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03" w:rsidRDefault="004D0803" w:rsidP="004D0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4D0803" w:rsidRDefault="004D0803" w:rsidP="004D0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>
        <w:rPr>
          <w:rFonts w:ascii="Times New Roman" w:hAnsi="Times New Roman" w:cs="Times New Roman"/>
          <w:sz w:val="24"/>
          <w:szCs w:val="24"/>
        </w:rPr>
        <w:t>Маркетинг</w:t>
      </w:r>
      <w:r w:rsidRPr="00250323">
        <w:rPr>
          <w:rFonts w:ascii="Times New Roman" w:hAnsi="Times New Roman" w:cs="Times New Roman"/>
          <w:sz w:val="24"/>
          <w:szCs w:val="24"/>
        </w:rPr>
        <w:t>» профиль «</w:t>
      </w:r>
      <w:r>
        <w:rPr>
          <w:rFonts w:ascii="Times New Roman" w:hAnsi="Times New Roman" w:cs="Times New Roman"/>
          <w:sz w:val="24"/>
          <w:szCs w:val="24"/>
        </w:rPr>
        <w:t>Маркетинг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4D0803" w:rsidRDefault="004D0803" w:rsidP="004D0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38.03.02 Менеджмент, 2026 года приема</w:t>
      </w:r>
    </w:p>
    <w:p w:rsidR="004D0803" w:rsidRDefault="004D0803" w:rsidP="000A3096">
      <w:pPr>
        <w:rPr>
          <w:rFonts w:ascii="Times New Roman" w:hAnsi="Times New Roman" w:cs="Times New Roman"/>
          <w:sz w:val="24"/>
          <w:szCs w:val="24"/>
        </w:rPr>
      </w:pP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0A3096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0A3096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Философия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Практикум "Деловая презентация"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0D671A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Математика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Основы бизнеса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Теория и история менеджмента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Управление человеческими ресурсами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Теория организации и управление изменениями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Финансовый и управленческий учет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Статистика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Логистика: базовый курс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Маркетинг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Управление бизнес-процессами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Проектный менеджмент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Цифровой маркетинг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Инновации и цифровая трансформация бизнеса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Финансовый менеджмент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Ценообразование в маркетинге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Маркетинговые исследования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Стратегический маркетинг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Продуктовый маркетинг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Маркетинговые коммуникации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Отраслевой маркетинг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Управление продажами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Поисковое продвижение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Маркетинг в социальных сетях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lastRenderedPageBreak/>
        <w:t xml:space="preserve">Практикум "Развитие дизайн-мышления и </w:t>
      </w:r>
      <w:proofErr w:type="spellStart"/>
      <w:r w:rsidRPr="000A3096">
        <w:rPr>
          <w:rFonts w:ascii="Times New Roman" w:hAnsi="Times New Roman" w:cs="Times New Roman"/>
          <w:sz w:val="24"/>
          <w:szCs w:val="24"/>
        </w:rPr>
        <w:t>клиентоцентричность</w:t>
      </w:r>
      <w:proofErr w:type="spellEnd"/>
      <w:r w:rsidRPr="000A3096">
        <w:rPr>
          <w:rFonts w:ascii="Times New Roman" w:hAnsi="Times New Roman" w:cs="Times New Roman"/>
          <w:sz w:val="24"/>
          <w:szCs w:val="24"/>
        </w:rPr>
        <w:t>"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Деловой язык и межкультурные коммуникации в профессиональной деятельности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Правовое регулирование маркетинговой деятельности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Отраслевые особенности бизнес-планирования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Юнит-экономика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Обработка и визуализация данных в маркетинге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 xml:space="preserve">Сквозная аналитика и </w:t>
      </w:r>
      <w:proofErr w:type="spellStart"/>
      <w:r w:rsidRPr="000A3096">
        <w:rPr>
          <w:rFonts w:ascii="Times New Roman" w:hAnsi="Times New Roman" w:cs="Times New Roman"/>
          <w:sz w:val="24"/>
          <w:szCs w:val="24"/>
        </w:rPr>
        <w:t>когортный</w:t>
      </w:r>
      <w:proofErr w:type="spellEnd"/>
      <w:r w:rsidRPr="000A3096">
        <w:rPr>
          <w:rFonts w:ascii="Times New Roman" w:hAnsi="Times New Roman" w:cs="Times New Roman"/>
          <w:sz w:val="24"/>
          <w:szCs w:val="24"/>
        </w:rPr>
        <w:t xml:space="preserve"> анализ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Искусственный интеллект в маркетинге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Маркетинговая информационная система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Управление взаимоотношениями с клиентами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Веб-аналитика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Поведение потребителей и управление лояльностью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Бренд-менеджмент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Практикум по созданию нового продукта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3096">
        <w:rPr>
          <w:rFonts w:ascii="Times New Roman" w:hAnsi="Times New Roman" w:cs="Times New Roman"/>
          <w:sz w:val="24"/>
          <w:szCs w:val="24"/>
        </w:rPr>
        <w:t>Нейромаркетинг</w:t>
      </w:r>
      <w:proofErr w:type="spellEnd"/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Сенсорный маркетинг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Латеральный маркетинг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 xml:space="preserve">Рекламные технологии и </w:t>
      </w:r>
      <w:proofErr w:type="spellStart"/>
      <w:r w:rsidRPr="000A3096">
        <w:rPr>
          <w:rFonts w:ascii="Times New Roman" w:hAnsi="Times New Roman" w:cs="Times New Roman"/>
          <w:sz w:val="24"/>
          <w:szCs w:val="24"/>
        </w:rPr>
        <w:t>медиапланирование</w:t>
      </w:r>
      <w:proofErr w:type="spellEnd"/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Технологии цифровых коммуникаций в PR и GR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Формирование имиджа и деловой репутации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Маркетинг финансовых услуг</w:t>
      </w:r>
    </w:p>
    <w:p w:rsidR="000A3096" w:rsidRP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Международный маркетинг на финансовых рынках</w:t>
      </w:r>
    </w:p>
    <w:p w:rsidR="000A3096" w:rsidRDefault="000A3096" w:rsidP="000A3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096">
        <w:rPr>
          <w:rFonts w:ascii="Times New Roman" w:hAnsi="Times New Roman" w:cs="Times New Roman"/>
          <w:sz w:val="24"/>
          <w:szCs w:val="24"/>
        </w:rPr>
        <w:t>Финансовое моделирование</w:t>
      </w:r>
    </w:p>
    <w:p w:rsidR="00F9247A" w:rsidRPr="000A3096" w:rsidRDefault="00F9247A" w:rsidP="00F92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47A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  <w:bookmarkStart w:id="0" w:name="_GoBack"/>
      <w:bookmarkEnd w:id="0"/>
    </w:p>
    <w:sectPr w:rsidR="00F9247A" w:rsidRPr="000A3096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81216"/>
    <w:multiLevelType w:val="hybridMultilevel"/>
    <w:tmpl w:val="0870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1E"/>
    <w:rsid w:val="000A3096"/>
    <w:rsid w:val="002579AC"/>
    <w:rsid w:val="002978FF"/>
    <w:rsid w:val="004D0803"/>
    <w:rsid w:val="00AE5995"/>
    <w:rsid w:val="00B844F0"/>
    <w:rsid w:val="00E1741E"/>
    <w:rsid w:val="00F9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B34F"/>
  <w15:chartTrackingRefBased/>
  <w15:docId w15:val="{37507E25-11B7-4222-AE19-98179B31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4</cp:revision>
  <dcterms:created xsi:type="dcterms:W3CDTF">2026-04-21T06:01:00Z</dcterms:created>
  <dcterms:modified xsi:type="dcterms:W3CDTF">2026-04-23T12:24:00Z</dcterms:modified>
</cp:coreProperties>
</file>