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6F" w:rsidRPr="001976A8" w:rsidRDefault="001976A8" w:rsidP="00197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6A8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1976A8" w:rsidRPr="001976A8" w:rsidRDefault="001976A8" w:rsidP="0019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A8">
        <w:rPr>
          <w:rFonts w:ascii="Times New Roman" w:hAnsi="Times New Roman" w:cs="Times New Roman"/>
          <w:b/>
          <w:sz w:val="28"/>
          <w:szCs w:val="28"/>
        </w:rPr>
        <w:t>«Бухгалтерский учет в программе 1С: Бухгалтерия 8.3»</w:t>
      </w:r>
    </w:p>
    <w:p w:rsidR="001976A8" w:rsidRDefault="001976A8"/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1976A8" w:rsidRPr="005610AA" w:rsidTr="001976A8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197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1976A8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1976A8">
              <w:rPr>
                <w:sz w:val="28"/>
                <w:szCs w:val="28"/>
              </w:rPr>
              <w:t>Наименование тем</w:t>
            </w:r>
          </w:p>
        </w:tc>
      </w:tr>
      <w:tr w:rsidR="001976A8" w:rsidRPr="005610AA" w:rsidTr="001976A8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1976A8">
              <w:rPr>
                <w:sz w:val="28"/>
                <w:szCs w:val="28"/>
              </w:rPr>
              <w:t>Обзор программног</w:t>
            </w:r>
            <w:bookmarkStart w:id="0" w:name="_GoBack"/>
            <w:bookmarkEnd w:id="0"/>
            <w:r w:rsidRPr="001976A8">
              <w:rPr>
                <w:sz w:val="28"/>
                <w:szCs w:val="28"/>
              </w:rPr>
              <w:t xml:space="preserve">о обеспечения. Интерфейс программы, структура верхнего меню. Аксиомы работы: таблицы, элементы, группы (создание, удаление и </w:t>
            </w:r>
            <w:proofErr w:type="spellStart"/>
            <w:r w:rsidRPr="001976A8">
              <w:rPr>
                <w:sz w:val="28"/>
                <w:szCs w:val="28"/>
              </w:rPr>
              <w:t>т.д</w:t>
            </w:r>
            <w:proofErr w:type="spellEnd"/>
            <w:r w:rsidRPr="001976A8">
              <w:rPr>
                <w:sz w:val="28"/>
                <w:szCs w:val="28"/>
              </w:rPr>
              <w:t>). Списки, журналы, «горячие клавиши». Структура документа.</w:t>
            </w:r>
          </w:p>
        </w:tc>
      </w:tr>
      <w:tr w:rsidR="001976A8" w:rsidRPr="005610AA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информации об организации.</w:t>
            </w:r>
          </w:p>
        </w:tc>
      </w:tr>
      <w:tr w:rsidR="001976A8" w:rsidRPr="005610AA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Заполнение справочников. Внесение начальных остатков.</w:t>
            </w:r>
          </w:p>
        </w:tc>
      </w:tr>
      <w:tr w:rsidR="001976A8" w:rsidRPr="005610AA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Отражение операций с денежными средствами</w:t>
            </w:r>
          </w:p>
        </w:tc>
      </w:tr>
      <w:tr w:rsidR="001976A8" w:rsidRPr="005610AA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Расчеты с подотчетными лицами</w:t>
            </w:r>
          </w:p>
        </w:tc>
      </w:tr>
      <w:tr w:rsidR="001976A8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tabs>
                <w:tab w:val="left" w:pos="154"/>
                <w:tab w:val="left" w:pos="2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Расчеты с контрагентами (поставщиками и покупателями)</w:t>
            </w:r>
          </w:p>
        </w:tc>
      </w:tr>
      <w:tr w:rsidR="001976A8" w:rsidRPr="005610AA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Учет основных средств, нематериальных активов</w:t>
            </w:r>
          </w:p>
        </w:tc>
      </w:tr>
      <w:tr w:rsidR="001976A8" w:rsidRPr="005610AA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Учет услуг сторонних организаций.</w:t>
            </w:r>
          </w:p>
        </w:tc>
      </w:tr>
      <w:tr w:rsidR="001976A8" w:rsidRPr="003E23D8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Учет сырья, материалов, готовой продукции</w:t>
            </w:r>
          </w:p>
        </w:tc>
      </w:tr>
      <w:tr w:rsidR="001976A8" w:rsidRPr="003E23D8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Расчеты по оплате труда</w:t>
            </w:r>
          </w:p>
        </w:tc>
      </w:tr>
      <w:tr w:rsidR="001976A8" w:rsidRPr="003E23D8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Расчеты по  налогам и сборам</w:t>
            </w:r>
          </w:p>
        </w:tc>
      </w:tr>
      <w:tr w:rsidR="001976A8" w:rsidRPr="003E23D8" w:rsidTr="001976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A8" w:rsidRPr="001976A8" w:rsidRDefault="001976A8" w:rsidP="009C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A8" w:rsidRPr="001976A8" w:rsidRDefault="001976A8" w:rsidP="009C2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6A8">
              <w:rPr>
                <w:rFonts w:ascii="Times New Roman" w:hAnsi="Times New Roman" w:cs="Times New Roman"/>
                <w:sz w:val="28"/>
                <w:szCs w:val="28"/>
              </w:rPr>
              <w:t>Формирование бухгалтерской отчетности</w:t>
            </w:r>
          </w:p>
        </w:tc>
      </w:tr>
    </w:tbl>
    <w:p w:rsidR="001976A8" w:rsidRDefault="001976A8"/>
    <w:sectPr w:rsidR="0019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A8"/>
    <w:rsid w:val="0006686F"/>
    <w:rsid w:val="0019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2DF3"/>
  <w15:chartTrackingRefBased/>
  <w15:docId w15:val="{159AC2D8-5633-4A21-B6DE-F145432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1976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1976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2025-03-19T08:51:00Z</dcterms:created>
  <dcterms:modified xsi:type="dcterms:W3CDTF">2025-03-19T08:54:00Z</dcterms:modified>
</cp:coreProperties>
</file>