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1E52" w:rsidRDefault="00D62D06">
      <w:pPr>
        <w:ind w:right="-1"/>
        <w:jc w:val="center"/>
        <w:rPr>
          <w:b/>
          <w:i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:rsidR="00BF1E52" w:rsidRDefault="00D62D06">
      <w:pPr>
        <w:ind w:right="-1"/>
        <w:jc w:val="center"/>
        <w:rPr>
          <w:i/>
          <w:sz w:val="28"/>
          <w:szCs w:val="28"/>
          <w:u w:val="single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BF1E52" w:rsidRDefault="00D62D0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:rsidR="00BF1E52" w:rsidRDefault="00D62D0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BF1E52" w:rsidRDefault="00D62D06">
      <w:pPr>
        <w:ind w:right="-1"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BF1E52" w:rsidRDefault="00BF1E52">
      <w:pPr>
        <w:ind w:right="-1"/>
        <w:jc w:val="center"/>
        <w:rPr>
          <w:sz w:val="28"/>
          <w:szCs w:val="28"/>
        </w:rPr>
      </w:pPr>
    </w:p>
    <w:p w:rsidR="00BF1E52" w:rsidRDefault="00D62D0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BF1E52" w:rsidRDefault="00D62D0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BF1E52" w:rsidRDefault="00BF1E52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F1E52" w:rsidRDefault="00BF1E52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F1E52" w:rsidRDefault="00BF1E52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F1E52" w:rsidRDefault="00BF1E52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F1E52" w:rsidRDefault="00BF1E52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F1E52" w:rsidRDefault="00BF1E52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BF1E52" w:rsidRDefault="00D62D06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 А.</w:t>
      </w:r>
    </w:p>
    <w:p w:rsidR="00BF1E52" w:rsidRDefault="00BF1E52">
      <w:pPr>
        <w:ind w:right="-1"/>
        <w:jc w:val="center"/>
        <w:rPr>
          <w:b/>
          <w:sz w:val="28"/>
          <w:szCs w:val="28"/>
        </w:rPr>
      </w:pPr>
    </w:p>
    <w:p w:rsidR="00BF1E52" w:rsidRDefault="00BF1E52">
      <w:pPr>
        <w:ind w:right="-1"/>
        <w:jc w:val="center"/>
        <w:rPr>
          <w:b/>
          <w:sz w:val="28"/>
          <w:szCs w:val="28"/>
        </w:rPr>
      </w:pPr>
    </w:p>
    <w:p w:rsidR="00BF1E52" w:rsidRDefault="00D62D06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ИНФОРМАЦИОННО-АНАЛИТИЧЕСКИЕ </w:t>
      </w:r>
    </w:p>
    <w:p w:rsidR="00BF1E52" w:rsidRDefault="00D62D06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ТЕХНОЛОГИИ В БИЗНЕСЕ</w:t>
      </w:r>
    </w:p>
    <w:p w:rsidR="00BF1E52" w:rsidRDefault="00BF1E52">
      <w:pPr>
        <w:ind w:right="-1"/>
        <w:jc w:val="center"/>
        <w:rPr>
          <w:b/>
          <w:sz w:val="32"/>
          <w:szCs w:val="32"/>
        </w:rPr>
      </w:pPr>
    </w:p>
    <w:p w:rsidR="00BF1E52" w:rsidRDefault="00D62D0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BF1E52" w:rsidRDefault="00BF1E52">
      <w:pPr>
        <w:ind w:right="-1"/>
        <w:rPr>
          <w:sz w:val="28"/>
          <w:szCs w:val="28"/>
        </w:rPr>
      </w:pPr>
    </w:p>
    <w:p w:rsidR="00BF1E52" w:rsidRDefault="00D62D0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BF1E52" w:rsidRDefault="00D62D0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38.04.01 «Экономика»</w:t>
      </w:r>
    </w:p>
    <w:p w:rsidR="00BF1E52" w:rsidRDefault="00D62D0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направленности программ магистратуры «Финансовые технологии </w:t>
      </w:r>
    </w:p>
    <w:p w:rsidR="00BF1E52" w:rsidRDefault="00D62D0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бизнесе», «Оценка бизнеса и корпоративные финансы» </w:t>
      </w: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i/>
          <w:sz w:val="28"/>
          <w:szCs w:val="28"/>
        </w:rPr>
      </w:pPr>
    </w:p>
    <w:p w:rsidR="00BF1E52" w:rsidRDefault="00BF1E52">
      <w:pPr>
        <w:ind w:right="-1"/>
        <w:jc w:val="center"/>
        <w:rPr>
          <w:sz w:val="28"/>
          <w:szCs w:val="28"/>
        </w:rPr>
      </w:pPr>
    </w:p>
    <w:p w:rsidR="00BF1E52" w:rsidRDefault="00D62D06">
      <w:pPr>
        <w:ind w:right="-1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Москва 2023</w:t>
      </w:r>
      <w:r>
        <w:br w:type="page"/>
      </w:r>
    </w:p>
    <w:p w:rsidR="00BF1E52" w:rsidRDefault="00D62D06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Федеральное государственное образовательное бюджетное </w:t>
      </w:r>
    </w:p>
    <w:p w:rsidR="00BF1E52" w:rsidRDefault="00D62D0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BF1E52" w:rsidRDefault="00D62D06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BF1E52" w:rsidRDefault="00D62D06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BF1E52" w:rsidRDefault="00D62D06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BF1E52" w:rsidRDefault="00BF1E52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BF1E52" w:rsidRDefault="00D62D0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«Финансовые технологии»</w:t>
      </w:r>
    </w:p>
    <w:p w:rsidR="00BF1E52" w:rsidRDefault="00D62D06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BF1E52" w:rsidRDefault="00BF1E52">
      <w:pPr>
        <w:jc w:val="center"/>
        <w:rPr>
          <w:b/>
          <w:color w:val="000000" w:themeColor="text1"/>
          <w:sz w:val="28"/>
          <w:szCs w:val="28"/>
        </w:rPr>
      </w:pPr>
    </w:p>
    <w:p w:rsidR="00BF1E52" w:rsidRDefault="00BF1E52"/>
    <w:tbl>
      <w:tblPr>
        <w:tblW w:w="4915" w:type="dxa"/>
        <w:tblInd w:w="4974" w:type="dxa"/>
        <w:tblLayout w:type="fixed"/>
        <w:tblLook w:val="04A0" w:firstRow="1" w:lastRow="0" w:firstColumn="1" w:lastColumn="0" w:noHBand="0" w:noVBand="1"/>
      </w:tblPr>
      <w:tblGrid>
        <w:gridCol w:w="4915"/>
      </w:tblGrid>
      <w:tr w:rsidR="00BF1E52">
        <w:tc>
          <w:tcPr>
            <w:tcW w:w="4915" w:type="dxa"/>
            <w:shd w:val="clear" w:color="auto" w:fill="auto"/>
          </w:tcPr>
          <w:p w:rsidR="00BF1E52" w:rsidRDefault="00D62D06">
            <w:pPr>
              <w:widowControl w:val="0"/>
              <w:spacing w:after="120" w:line="360" w:lineRule="auto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BF1E52" w:rsidRDefault="00D62D06" w:rsidP="00D62D06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по учебной и</w:t>
            </w:r>
          </w:p>
          <w:p w:rsidR="00BF1E52" w:rsidRDefault="00D62D06" w:rsidP="00D62D06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D62D06" w:rsidRDefault="00D62D06" w:rsidP="00D62D06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</w:p>
          <w:p w:rsidR="00D62D06" w:rsidRDefault="00D62D06" w:rsidP="00D62D06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</w:p>
          <w:p w:rsidR="00BF1E52" w:rsidRDefault="00D62D06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 Е.А. Каменева</w:t>
            </w:r>
          </w:p>
          <w:p w:rsidR="00BF1E52" w:rsidRDefault="00D62D06">
            <w:pPr>
              <w:widowControl w:val="0"/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A4A28">
              <w:rPr>
                <w:sz w:val="28"/>
                <w:szCs w:val="28"/>
              </w:rPr>
              <w:t>28</w:t>
            </w:r>
            <w:r>
              <w:rPr>
                <w:sz w:val="28"/>
                <w:szCs w:val="28"/>
              </w:rPr>
              <w:t xml:space="preserve">» </w:t>
            </w:r>
            <w:r w:rsidR="00CA4A28">
              <w:rPr>
                <w:sz w:val="28"/>
                <w:szCs w:val="28"/>
              </w:rPr>
              <w:t>июня</w:t>
            </w:r>
            <w:r>
              <w:rPr>
                <w:sz w:val="28"/>
                <w:szCs w:val="28"/>
              </w:rPr>
              <w:t xml:space="preserve"> 2023 г.</w:t>
            </w:r>
          </w:p>
          <w:p w:rsidR="00BF1E52" w:rsidRDefault="00BF1E52">
            <w:pPr>
              <w:widowControl w:val="0"/>
              <w:spacing w:line="360" w:lineRule="auto"/>
              <w:rPr>
                <w:sz w:val="28"/>
              </w:rPr>
            </w:pPr>
          </w:p>
        </w:tc>
      </w:tr>
    </w:tbl>
    <w:p w:rsidR="00BF1E52" w:rsidRDefault="00BF1E52">
      <w:pPr>
        <w:spacing w:line="360" w:lineRule="auto"/>
        <w:rPr>
          <w:b/>
          <w:sz w:val="32"/>
          <w:szCs w:val="32"/>
        </w:rPr>
      </w:pPr>
    </w:p>
    <w:p w:rsidR="00BF1E52" w:rsidRDefault="00D62D06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Громова А. А.</w:t>
      </w:r>
    </w:p>
    <w:p w:rsidR="00BF1E52" w:rsidRDefault="00BF1E52">
      <w:pPr>
        <w:ind w:right="-1"/>
        <w:jc w:val="center"/>
        <w:rPr>
          <w:b/>
          <w:sz w:val="28"/>
          <w:szCs w:val="28"/>
        </w:rPr>
      </w:pPr>
    </w:p>
    <w:p w:rsidR="00BF1E52" w:rsidRDefault="00BF1E52">
      <w:pPr>
        <w:ind w:right="-1"/>
        <w:jc w:val="center"/>
        <w:rPr>
          <w:b/>
          <w:sz w:val="28"/>
          <w:szCs w:val="28"/>
        </w:rPr>
      </w:pPr>
    </w:p>
    <w:p w:rsidR="00BF1E52" w:rsidRDefault="00D62D06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ИНФОРМАЦИОННО-АНАЛИТИЧЕСКИЕ </w:t>
      </w:r>
    </w:p>
    <w:p w:rsidR="00BF1E52" w:rsidRDefault="00D62D06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ТЕХНОЛОГИИ В БИЗНЕСЕ</w:t>
      </w:r>
    </w:p>
    <w:p w:rsidR="00BF1E52" w:rsidRDefault="00BF1E52">
      <w:pPr>
        <w:spacing w:line="360" w:lineRule="auto"/>
        <w:jc w:val="center"/>
        <w:rPr>
          <w:b/>
          <w:sz w:val="28"/>
          <w:szCs w:val="28"/>
        </w:rPr>
      </w:pPr>
    </w:p>
    <w:p w:rsidR="00BF1E52" w:rsidRDefault="00D62D0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BF1E52" w:rsidRDefault="00D62D0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BF1E52" w:rsidRDefault="00D62D0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38.04.01 «Экономика»</w:t>
      </w:r>
    </w:p>
    <w:p w:rsidR="00BF1E52" w:rsidRDefault="00D62D0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направленности программ магистратуры «Финансовые технологии </w:t>
      </w:r>
    </w:p>
    <w:p w:rsidR="00BF1E52" w:rsidRDefault="00D62D06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бизнесе», «Оценка бизнеса и корпоративные финансы» </w:t>
      </w:r>
    </w:p>
    <w:p w:rsidR="00BF1E52" w:rsidRDefault="00BF1E52">
      <w:pPr>
        <w:rPr>
          <w:sz w:val="28"/>
          <w:szCs w:val="28"/>
        </w:rPr>
      </w:pPr>
    </w:p>
    <w:p w:rsidR="00BF1E52" w:rsidRDefault="00BF1E52">
      <w:pPr>
        <w:spacing w:line="192" w:lineRule="auto"/>
        <w:rPr>
          <w:sz w:val="28"/>
          <w:szCs w:val="28"/>
        </w:rPr>
      </w:pPr>
    </w:p>
    <w:p w:rsidR="00BF1E52" w:rsidRDefault="00D62D06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  <w:color w:val="000000" w:themeColor="text1"/>
          <w:sz w:val="26"/>
          <w:szCs w:val="26"/>
        </w:rPr>
        <w:t>Р</w:t>
      </w:r>
      <w:r>
        <w:rPr>
          <w:rFonts w:eastAsia="Calibri"/>
          <w:i/>
        </w:rPr>
        <w:t xml:space="preserve">екомендовано Ученым советом Финансового факультета </w:t>
      </w:r>
    </w:p>
    <w:p w:rsidR="00BF1E52" w:rsidRDefault="00D62D06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</w:rPr>
        <w:t>(протокол № 35 от «20» июня 2023 г.)</w:t>
      </w:r>
    </w:p>
    <w:p w:rsidR="00BF1E52" w:rsidRDefault="00BF1E52">
      <w:pPr>
        <w:jc w:val="center"/>
        <w:rPr>
          <w:rFonts w:eastAsia="Calibri"/>
          <w:i/>
          <w:sz w:val="26"/>
          <w:szCs w:val="26"/>
        </w:rPr>
      </w:pPr>
    </w:p>
    <w:p w:rsidR="00BF1E52" w:rsidRDefault="00D62D06">
      <w:pPr>
        <w:jc w:val="center"/>
        <w:rPr>
          <w:rFonts w:eastAsia="Calibri"/>
          <w:i/>
          <w:sz w:val="26"/>
          <w:szCs w:val="26"/>
        </w:rPr>
      </w:pPr>
      <w:r>
        <w:rPr>
          <w:i/>
          <w:color w:val="000000"/>
        </w:rPr>
        <w:t>Одобрено Кафедрой «Финансовые технологии» Финансового факультета</w:t>
      </w:r>
    </w:p>
    <w:p w:rsidR="00BF1E52" w:rsidRDefault="00D62D06">
      <w:pPr>
        <w:jc w:val="center"/>
        <w:rPr>
          <w:rFonts w:eastAsia="Calibri"/>
          <w:i/>
          <w:sz w:val="26"/>
          <w:szCs w:val="26"/>
        </w:rPr>
      </w:pPr>
      <w:r>
        <w:rPr>
          <w:rFonts w:eastAsia="Calibri"/>
          <w:i/>
          <w:color w:val="000000"/>
        </w:rPr>
        <w:t>(протокол № 2 от «23» сентября 2022 г.)</w:t>
      </w:r>
    </w:p>
    <w:p w:rsidR="00BF1E52" w:rsidRDefault="00BF1E52">
      <w:pPr>
        <w:ind w:right="616"/>
        <w:jc w:val="center"/>
        <w:rPr>
          <w:i/>
        </w:rPr>
      </w:pPr>
    </w:p>
    <w:p w:rsidR="00BF1E52" w:rsidRDefault="00BF1E52">
      <w:pPr>
        <w:ind w:left="-180" w:right="616" w:firstLine="360"/>
        <w:jc w:val="center"/>
        <w:rPr>
          <w:b/>
          <w:sz w:val="32"/>
          <w:szCs w:val="32"/>
        </w:rPr>
      </w:pPr>
    </w:p>
    <w:p w:rsidR="00BF1E52" w:rsidRPr="001D6E12" w:rsidRDefault="00D62D06" w:rsidP="001D6E12">
      <w:pPr>
        <w:ind w:left="-180" w:right="616" w:firstLine="360"/>
        <w:jc w:val="center"/>
        <w:rPr>
          <w:b/>
          <w:sz w:val="28"/>
          <w:szCs w:val="28"/>
        </w:rPr>
      </w:pPr>
      <w:r w:rsidRPr="00D62D06">
        <w:rPr>
          <w:b/>
          <w:sz w:val="28"/>
          <w:szCs w:val="28"/>
        </w:rPr>
        <w:t>Москва 2023</w:t>
      </w:r>
    </w:p>
    <w:p w:rsidR="00BF1E52" w:rsidRDefault="00D62D0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BF1E52" w:rsidRDefault="00BF1E52">
      <w:pPr>
        <w:ind w:left="204" w:hanging="204"/>
        <w:jc w:val="center"/>
        <w:rPr>
          <w:b/>
          <w:bCs/>
          <w:szCs w:val="28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8222"/>
        <w:gridCol w:w="567"/>
      </w:tblGrid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Наименование ди</w:t>
            </w:r>
            <w:r>
              <w:rPr>
                <w:sz w:val="28"/>
                <w:szCs w:val="28"/>
                <w:lang w:eastAsia="en-US"/>
              </w:rPr>
              <w:t>сциплины…………………………………………...</w:t>
            </w:r>
          </w:p>
        </w:tc>
        <w:tc>
          <w:tcPr>
            <w:tcW w:w="567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</w:t>
            </w:r>
            <w:r>
              <w:rPr>
                <w:sz w:val="28"/>
                <w:szCs w:val="28"/>
                <w:lang w:eastAsia="en-US"/>
              </w:rPr>
              <w:t>ния по дисциплине.</w:t>
            </w:r>
          </w:p>
        </w:tc>
        <w:tc>
          <w:tcPr>
            <w:tcW w:w="567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Место дисциплины в структуре обр</w:t>
            </w:r>
            <w:r>
              <w:rPr>
                <w:sz w:val="28"/>
                <w:szCs w:val="28"/>
                <w:lang w:eastAsia="en-US"/>
              </w:rPr>
              <w:t>азовательной программы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D62D06" w:rsidRPr="00D62D06" w:rsidRDefault="00346F27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</w:t>
            </w:r>
            <w:r>
              <w:rPr>
                <w:sz w:val="28"/>
                <w:szCs w:val="28"/>
                <w:lang w:eastAsia="en-US"/>
              </w:rPr>
              <w:t>щихся …………………………...</w:t>
            </w:r>
          </w:p>
        </w:tc>
        <w:tc>
          <w:tcPr>
            <w:tcW w:w="567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346F27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</w:t>
            </w:r>
            <w:r>
              <w:rPr>
                <w:sz w:val="28"/>
                <w:szCs w:val="28"/>
                <w:lang w:eastAsia="en-US"/>
              </w:rPr>
              <w:t>ятий…………………………………………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346F27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D62D06" w:rsidRPr="00D62D06" w:rsidTr="00D62D06">
        <w:trPr>
          <w:trHeight w:val="180"/>
        </w:trPr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5.1.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Содержание дис</w:t>
            </w:r>
            <w:r>
              <w:rPr>
                <w:sz w:val="28"/>
                <w:szCs w:val="28"/>
                <w:lang w:eastAsia="en-US"/>
              </w:rPr>
              <w:t>циплины………………………………………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D62D06" w:rsidRPr="00D62D06" w:rsidRDefault="00346F27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5.2.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Учебно-тематич</w:t>
            </w:r>
            <w:r>
              <w:rPr>
                <w:sz w:val="28"/>
                <w:szCs w:val="28"/>
                <w:lang w:eastAsia="en-US"/>
              </w:rPr>
              <w:t>еский план…………………………………………...</w:t>
            </w:r>
          </w:p>
        </w:tc>
        <w:tc>
          <w:tcPr>
            <w:tcW w:w="567" w:type="dxa"/>
          </w:tcPr>
          <w:p w:rsidR="00D62D06" w:rsidRPr="00D62D06" w:rsidRDefault="0072768D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5.3.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Содержание семинаров, прак</w:t>
            </w:r>
            <w:r>
              <w:rPr>
                <w:sz w:val="28"/>
                <w:szCs w:val="28"/>
                <w:lang w:eastAsia="en-US"/>
              </w:rPr>
              <w:t>тических занятий………………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67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 8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вопросов, заданий, тем для по</w:t>
            </w:r>
            <w:r>
              <w:rPr>
                <w:sz w:val="28"/>
                <w:szCs w:val="28"/>
                <w:lang w:eastAsia="en-US"/>
              </w:rPr>
              <w:t>дготовки к текущему контролю…………………………………………………………………...</w:t>
            </w:r>
          </w:p>
        </w:tc>
        <w:tc>
          <w:tcPr>
            <w:tcW w:w="567" w:type="dxa"/>
          </w:tcPr>
          <w:p w:rsid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 </w:t>
            </w:r>
          </w:p>
          <w:p w:rsidR="00D62D06" w:rsidRPr="00D62D06" w:rsidRDefault="00346F27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6.1.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вопросов, отводимых на самостоятельное освоение дисциплины, формы внеаудиторной само</w:t>
            </w:r>
            <w:r>
              <w:rPr>
                <w:sz w:val="28"/>
                <w:szCs w:val="28"/>
                <w:lang w:eastAsia="en-US"/>
              </w:rPr>
              <w:t>стоятельной работы………...</w:t>
            </w:r>
          </w:p>
        </w:tc>
        <w:tc>
          <w:tcPr>
            <w:tcW w:w="567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346F27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6.2.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вопросов, заданий, тем для подготовки к текущему контролю …………</w:t>
            </w:r>
            <w:r>
              <w:rPr>
                <w:sz w:val="28"/>
                <w:szCs w:val="28"/>
                <w:lang w:eastAsia="en-US"/>
              </w:rPr>
              <w:t>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  <w:r>
              <w:rPr>
                <w:sz w:val="28"/>
                <w:szCs w:val="28"/>
                <w:lang w:eastAsia="en-US"/>
              </w:rPr>
              <w:t>.……………………………………………</w:t>
            </w:r>
          </w:p>
        </w:tc>
        <w:tc>
          <w:tcPr>
            <w:tcW w:w="567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346F27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72768D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D62D06" w:rsidRPr="00D62D06" w:rsidTr="00D62D06">
        <w:trPr>
          <w:trHeight w:val="451"/>
        </w:trPr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7.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Фонд оценочных средств для проведения промежуточной аттестации обучающихся по </w:t>
            </w:r>
            <w:r>
              <w:rPr>
                <w:sz w:val="28"/>
                <w:szCs w:val="28"/>
                <w:lang w:eastAsia="en-US"/>
              </w:rPr>
              <w:t>дисциплине………………………………...</w:t>
            </w:r>
          </w:p>
        </w:tc>
        <w:tc>
          <w:tcPr>
            <w:tcW w:w="567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11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8.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Перечень основной и дополнительной учебной литературы, необходимой для освоения </w:t>
            </w:r>
            <w:r>
              <w:rPr>
                <w:sz w:val="28"/>
                <w:szCs w:val="28"/>
                <w:lang w:eastAsia="en-US"/>
              </w:rPr>
              <w:t>дисциплины……………………………</w:t>
            </w:r>
            <w:proofErr w:type="gramStart"/>
            <w:r>
              <w:rPr>
                <w:sz w:val="28"/>
                <w:szCs w:val="28"/>
                <w:lang w:eastAsia="en-US"/>
              </w:rPr>
              <w:t>…….</w:t>
            </w:r>
            <w:proofErr w:type="gramEnd"/>
          </w:p>
        </w:tc>
        <w:tc>
          <w:tcPr>
            <w:tcW w:w="567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346F27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Перечень ресурсов информационно-телекоммуникационной сети «Интернет», необходимых дл</w:t>
            </w:r>
            <w:r>
              <w:rPr>
                <w:sz w:val="28"/>
                <w:szCs w:val="28"/>
                <w:lang w:eastAsia="en-US"/>
              </w:rPr>
              <w:t>я освоения дисциплины……………...</w:t>
            </w:r>
          </w:p>
        </w:tc>
        <w:tc>
          <w:tcPr>
            <w:tcW w:w="567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346F27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Методические указания для обучающи</w:t>
            </w:r>
            <w:r>
              <w:rPr>
                <w:sz w:val="28"/>
                <w:szCs w:val="28"/>
                <w:lang w:eastAsia="en-US"/>
              </w:rPr>
              <w:t>хся по освоению дисциплины…………………………………………………………………...</w:t>
            </w:r>
          </w:p>
        </w:tc>
        <w:tc>
          <w:tcPr>
            <w:tcW w:w="567" w:type="dxa"/>
          </w:tcPr>
          <w:p w:rsid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en-US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 </w:t>
            </w:r>
          </w:p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</w:t>
            </w:r>
            <w:r>
              <w:rPr>
                <w:sz w:val="28"/>
                <w:szCs w:val="28"/>
                <w:lang w:eastAsia="en-US"/>
              </w:rPr>
              <w:t>систем……………………………………………</w:t>
            </w:r>
          </w:p>
        </w:tc>
        <w:tc>
          <w:tcPr>
            <w:tcW w:w="567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D62D06" w:rsidRPr="00D62D06" w:rsidTr="00D62D06">
        <w:tc>
          <w:tcPr>
            <w:tcW w:w="675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12.</w:t>
            </w:r>
          </w:p>
        </w:tc>
        <w:tc>
          <w:tcPr>
            <w:tcW w:w="8222" w:type="dxa"/>
          </w:tcPr>
          <w:p w:rsidR="00D62D06" w:rsidRPr="00D62D06" w:rsidRDefault="00D62D06" w:rsidP="00D62D06">
            <w:pPr>
              <w:widowControl w:val="0"/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D62D06">
              <w:rPr>
                <w:sz w:val="28"/>
                <w:szCs w:val="28"/>
                <w:lang w:eastAsia="en-US"/>
              </w:rPr>
              <w:t>Описание материально-технической базы, необходимой для осуществления образовательного процесс</w:t>
            </w:r>
            <w:r>
              <w:rPr>
                <w:sz w:val="28"/>
                <w:szCs w:val="28"/>
                <w:lang w:eastAsia="en-US"/>
              </w:rPr>
              <w:t>а по дисциплине……………</w:t>
            </w:r>
          </w:p>
        </w:tc>
        <w:tc>
          <w:tcPr>
            <w:tcW w:w="567" w:type="dxa"/>
          </w:tcPr>
          <w:p w:rsidR="00D62D06" w:rsidRPr="00D62D06" w:rsidRDefault="00D62D06" w:rsidP="00D62D06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  <w:p w:rsidR="00D62D06" w:rsidRPr="00D62D06" w:rsidRDefault="00346F27" w:rsidP="009A2E04">
            <w:pPr>
              <w:widowControl w:val="0"/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72768D">
              <w:rPr>
                <w:sz w:val="28"/>
                <w:szCs w:val="28"/>
                <w:lang w:eastAsia="en-US"/>
              </w:rPr>
              <w:t>7</w:t>
            </w:r>
          </w:p>
        </w:tc>
      </w:tr>
    </w:tbl>
    <w:p w:rsidR="00BF1E52" w:rsidRDefault="004B35D4">
      <w:pPr>
        <w:widowControl w:val="0"/>
        <w:tabs>
          <w:tab w:val="right" w:leader="dot" w:pos="10195"/>
        </w:tabs>
        <w:spacing w:after="100"/>
        <w:rPr>
          <w:sz w:val="28"/>
          <w:szCs w:val="28"/>
        </w:rPr>
      </w:pPr>
      <w:hyperlink w:anchor="_Toc86153234">
        <w:r w:rsidR="00D62D06">
          <w:rPr>
            <w:vanish/>
            <w:sz w:val="28"/>
            <w:szCs w:val="28"/>
          </w:rPr>
          <w:t>1. Наименование дисциплины</w:t>
        </w:r>
        <w:r w:rsidR="00D62D06">
          <w:fldChar w:fldCharType="begin"/>
        </w:r>
        <w:r w:rsidR="00D62D06">
          <w:rPr>
            <w:vanish/>
            <w:sz w:val="28"/>
            <w:szCs w:val="28"/>
          </w:rPr>
          <w:fldChar w:fldCharType="end"/>
        </w:r>
        <w:r w:rsidR="00D62D06">
          <w:fldChar w:fldCharType="begin"/>
        </w:r>
        <w:r w:rsidR="00D62D06">
          <w:rPr>
            <w:webHidden/>
          </w:rPr>
          <w:instrText>PAGEREF _Toc86153234 \h</w:instrText>
        </w:r>
        <w:r w:rsidR="00D62D06">
          <w:fldChar w:fldCharType="separate"/>
        </w:r>
        <w:r w:rsidR="00D62D06">
          <w:rPr>
            <w:vanish/>
            <w:webHidden/>
            <w:sz w:val="20"/>
            <w:szCs w:val="20"/>
          </w:rPr>
          <w:fldChar w:fldCharType="begin"/>
        </w:r>
        <w:r w:rsidR="00D62D06">
          <w:rPr>
            <w:webHidden/>
          </w:rPr>
          <w:fldChar w:fldCharType="end"/>
        </w:r>
        <w:r w:rsidR="00D62D06">
          <w:rPr>
            <w:vanish/>
            <w:sz w:val="20"/>
            <w:szCs w:val="20"/>
          </w:rPr>
          <w:t>PAGEREF _Toc86153234 \hОшибка: источник перекрёстной ссылки не найден</w:t>
        </w:r>
        <w:r w:rsidR="00D62D06">
          <w:rPr>
            <w:vanish/>
            <w:sz w:val="20"/>
            <w:szCs w:val="20"/>
          </w:rPr>
          <w:fldChar w:fldCharType="end"/>
        </w:r>
      </w:hyperlink>
    </w:p>
    <w:p w:rsidR="00BF1E52" w:rsidRDefault="004B35D4">
      <w:pPr>
        <w:widowControl w:val="0"/>
        <w:tabs>
          <w:tab w:val="right" w:leader="dot" w:pos="10195"/>
        </w:tabs>
        <w:spacing w:after="100"/>
        <w:rPr>
          <w:sz w:val="28"/>
          <w:szCs w:val="28"/>
        </w:rPr>
      </w:pPr>
      <w:hyperlink w:anchor="_Toc86153235">
        <w:r w:rsidR="00D62D06">
          <w:rPr>
            <w:vanish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D62D06">
          <w:fldChar w:fldCharType="begin"/>
        </w:r>
        <w:r w:rsidR="00D62D06">
          <w:rPr>
            <w:vanish/>
            <w:sz w:val="28"/>
            <w:szCs w:val="28"/>
          </w:rPr>
          <w:fldChar w:fldCharType="end"/>
        </w:r>
        <w:r w:rsidR="00D62D06">
          <w:fldChar w:fldCharType="begin"/>
        </w:r>
        <w:r w:rsidR="00D62D06">
          <w:rPr>
            <w:webHidden/>
          </w:rPr>
          <w:instrText>PAGEREF _Toc86153235 \h</w:instrText>
        </w:r>
        <w:r w:rsidR="00D62D06">
          <w:fldChar w:fldCharType="separate"/>
        </w:r>
        <w:r w:rsidR="00D62D06">
          <w:rPr>
            <w:vanish/>
            <w:webHidden/>
            <w:sz w:val="20"/>
            <w:szCs w:val="20"/>
          </w:rPr>
          <w:fldChar w:fldCharType="begin"/>
        </w:r>
        <w:r w:rsidR="00D62D06">
          <w:rPr>
            <w:webHidden/>
          </w:rPr>
          <w:fldChar w:fldCharType="end"/>
        </w:r>
        <w:r w:rsidR="00D62D06">
          <w:rPr>
            <w:vanish/>
            <w:sz w:val="20"/>
            <w:szCs w:val="20"/>
          </w:rPr>
          <w:t>PAGEREF _Toc86153235 \hОшибка: источник перекрёстной ссылки не найден</w:t>
        </w:r>
        <w:r w:rsidR="00D62D06">
          <w:rPr>
            <w:vanish/>
            <w:sz w:val="20"/>
            <w:szCs w:val="20"/>
          </w:rPr>
          <w:fldChar w:fldCharType="end"/>
        </w:r>
      </w:hyperlink>
    </w:p>
    <w:p w:rsidR="00BF1E52" w:rsidRDefault="00A74E75">
      <w:pPr>
        <w:widowControl w:val="0"/>
        <w:tabs>
          <w:tab w:val="right" w:leader="dot" w:pos="10195"/>
        </w:tabs>
        <w:spacing w:after="100"/>
        <w:rPr>
          <w:sz w:val="28"/>
          <w:szCs w:val="28"/>
        </w:rPr>
      </w:pPr>
      <w:hyperlink w:anchor="_Toc86153236">
        <w:r w:rsidR="00D62D06">
          <w:rPr>
            <w:vanish/>
            <w:sz w:val="28"/>
            <w:szCs w:val="28"/>
          </w:rPr>
          <w:t>3. Место дисциплины в структуре образовательной программы</w:t>
        </w:r>
        <w:r w:rsidR="00D62D06">
          <w:fldChar w:fldCharType="begin"/>
        </w:r>
        <w:r w:rsidR="00D62D06">
          <w:rPr>
            <w:vanish/>
            <w:sz w:val="28"/>
            <w:szCs w:val="28"/>
          </w:rPr>
          <w:fldChar w:fldCharType="end"/>
        </w:r>
        <w:r w:rsidR="00D62D06">
          <w:fldChar w:fldCharType="begin"/>
        </w:r>
        <w:r w:rsidR="00D62D06">
          <w:rPr>
            <w:webHidden/>
          </w:rPr>
          <w:instrText>PAGEREF _Toc86153236 \h</w:instrText>
        </w:r>
        <w:r w:rsidR="00D62D06">
          <w:fldChar w:fldCharType="separate"/>
        </w:r>
        <w:r w:rsidR="00D62D06">
          <w:rPr>
            <w:vanish/>
            <w:webHidden/>
            <w:sz w:val="20"/>
            <w:szCs w:val="20"/>
          </w:rPr>
          <w:fldChar w:fldCharType="begin"/>
        </w:r>
        <w:r w:rsidR="00D62D06">
          <w:rPr>
            <w:webHidden/>
          </w:rPr>
          <w:fldChar w:fldCharType="end"/>
        </w:r>
        <w:r w:rsidR="00D62D06">
          <w:rPr>
            <w:vanish/>
            <w:sz w:val="20"/>
            <w:szCs w:val="20"/>
          </w:rPr>
          <w:t>PAGEREF _Toc86153236 \hОшибка: источник перекрёстной ссылки не найден</w:t>
        </w:r>
        <w:r w:rsidR="00D62D06">
          <w:rPr>
            <w:vanish/>
            <w:sz w:val="20"/>
            <w:szCs w:val="20"/>
          </w:rPr>
          <w:fldChar w:fldCharType="end"/>
        </w:r>
      </w:hyperlink>
    </w:p>
    <w:p w:rsidR="00CA4A28" w:rsidRDefault="00CA4A28">
      <w:pPr>
        <w:widowControl w:val="0"/>
        <w:tabs>
          <w:tab w:val="right" w:leader="dot" w:pos="10195"/>
        </w:tabs>
        <w:spacing w:after="100"/>
      </w:pPr>
    </w:p>
    <w:p w:rsidR="00CA4A28" w:rsidRDefault="00CA4A28">
      <w:pPr>
        <w:widowControl w:val="0"/>
        <w:tabs>
          <w:tab w:val="right" w:leader="dot" w:pos="10195"/>
        </w:tabs>
        <w:spacing w:after="100"/>
      </w:pPr>
    </w:p>
    <w:p w:rsidR="00BF1E52" w:rsidRDefault="004B35D4">
      <w:pPr>
        <w:widowControl w:val="0"/>
        <w:tabs>
          <w:tab w:val="right" w:leader="dot" w:pos="10195"/>
        </w:tabs>
        <w:spacing w:after="100"/>
        <w:rPr>
          <w:sz w:val="28"/>
          <w:szCs w:val="28"/>
        </w:rPr>
      </w:pPr>
      <w:hyperlink w:anchor="_Toc86153237">
        <w:r w:rsidR="00D62D06">
          <w:rPr>
            <w:vanish/>
            <w:sz w:val="28"/>
            <w:szCs w:val="28"/>
          </w:rPr>
  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D62D06">
          <w:fldChar w:fldCharType="begin"/>
        </w:r>
        <w:r w:rsidR="00D62D06">
          <w:rPr>
            <w:vanish/>
            <w:sz w:val="28"/>
            <w:szCs w:val="28"/>
          </w:rPr>
          <w:fldChar w:fldCharType="end"/>
        </w:r>
        <w:r w:rsidR="00D62D06">
          <w:fldChar w:fldCharType="begin"/>
        </w:r>
        <w:r w:rsidR="00D62D06">
          <w:rPr>
            <w:webHidden/>
          </w:rPr>
          <w:instrText>PAGEREF _Toc86153237 \h</w:instrText>
        </w:r>
        <w:r w:rsidR="00D62D06">
          <w:fldChar w:fldCharType="separate"/>
        </w:r>
        <w:r w:rsidR="00D62D06">
          <w:rPr>
            <w:vanish/>
            <w:webHidden/>
            <w:sz w:val="20"/>
            <w:szCs w:val="20"/>
          </w:rPr>
          <w:fldChar w:fldCharType="begin"/>
        </w:r>
        <w:r w:rsidR="00D62D06">
          <w:rPr>
            <w:webHidden/>
          </w:rPr>
          <w:fldChar w:fldCharType="end"/>
        </w:r>
        <w:r w:rsidR="00D62D06">
          <w:rPr>
            <w:vanish/>
            <w:sz w:val="20"/>
            <w:szCs w:val="20"/>
          </w:rPr>
          <w:t>PAGEREF _Toc86153237 \hОшибка: источник перекрёстной ссылки не найден</w:t>
        </w:r>
        <w:r w:rsidR="00D62D06">
          <w:rPr>
            <w:vanish/>
            <w:sz w:val="20"/>
            <w:szCs w:val="20"/>
          </w:rPr>
          <w:fldChar w:fldCharType="end"/>
        </w:r>
      </w:hyperlink>
    </w:p>
    <w:p w:rsidR="00BF1E52" w:rsidRDefault="004B35D4">
      <w:pPr>
        <w:widowControl w:val="0"/>
        <w:tabs>
          <w:tab w:val="right" w:leader="dot" w:pos="10195"/>
        </w:tabs>
        <w:spacing w:after="100"/>
        <w:rPr>
          <w:sz w:val="28"/>
          <w:szCs w:val="28"/>
        </w:rPr>
      </w:pPr>
      <w:hyperlink w:anchor="_Toc86153238">
        <w:r w:rsidR="00D62D06">
          <w:rPr>
            <w:vanish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D62D06">
          <w:fldChar w:fldCharType="begin"/>
        </w:r>
        <w:r w:rsidR="00D62D06">
          <w:rPr>
            <w:vanish/>
            <w:sz w:val="28"/>
            <w:szCs w:val="28"/>
          </w:rPr>
          <w:fldChar w:fldCharType="end"/>
        </w:r>
        <w:r w:rsidR="00D62D06">
          <w:fldChar w:fldCharType="begin"/>
        </w:r>
        <w:r w:rsidR="00D62D06">
          <w:rPr>
            <w:webHidden/>
          </w:rPr>
          <w:instrText>PAGEREF _Toc86153238 \h</w:instrText>
        </w:r>
        <w:r w:rsidR="00D62D06">
          <w:fldChar w:fldCharType="separate"/>
        </w:r>
        <w:r w:rsidR="00D62D06">
          <w:rPr>
            <w:vanish/>
            <w:webHidden/>
            <w:sz w:val="20"/>
            <w:szCs w:val="20"/>
          </w:rPr>
          <w:fldChar w:fldCharType="begin"/>
        </w:r>
        <w:r w:rsidR="00D62D06">
          <w:rPr>
            <w:webHidden/>
          </w:rPr>
          <w:fldChar w:fldCharType="end"/>
        </w:r>
        <w:r w:rsidR="00D62D06">
          <w:rPr>
            <w:vanish/>
            <w:sz w:val="20"/>
            <w:szCs w:val="20"/>
          </w:rPr>
          <w:t>PAGEREF _Toc86153238 \hОшибка: источник перекрёстной ссылки не найден</w:t>
        </w:r>
        <w:r w:rsidR="00D62D06">
          <w:rPr>
            <w:vanish/>
            <w:sz w:val="20"/>
            <w:szCs w:val="20"/>
          </w:rPr>
          <w:fldChar w:fldCharType="end"/>
        </w:r>
      </w:hyperlink>
      <w:hyperlink w:anchor="_Toc86153239">
        <w:r w:rsidR="00D62D06">
          <w:rPr>
            <w:vanish/>
            <w:sz w:val="28"/>
            <w:szCs w:val="28"/>
          </w:rPr>
          <w:t>5.1. Содержание дисциплины</w:t>
        </w:r>
        <w:r w:rsidR="00D62D06">
          <w:fldChar w:fldCharType="begin"/>
        </w:r>
        <w:r w:rsidR="00D62D06">
          <w:rPr>
            <w:vanish/>
            <w:sz w:val="28"/>
            <w:szCs w:val="28"/>
          </w:rPr>
          <w:fldChar w:fldCharType="end"/>
        </w:r>
        <w:r w:rsidR="00D62D06">
          <w:fldChar w:fldCharType="begin"/>
        </w:r>
        <w:r w:rsidR="00D62D06">
          <w:rPr>
            <w:webHidden/>
          </w:rPr>
          <w:instrText>PAGEREF _Toc86153239 \h</w:instrText>
        </w:r>
        <w:r w:rsidR="00D62D06">
          <w:fldChar w:fldCharType="separate"/>
        </w:r>
        <w:r w:rsidR="00D62D06">
          <w:rPr>
            <w:vanish/>
            <w:webHidden/>
            <w:sz w:val="20"/>
            <w:szCs w:val="20"/>
          </w:rPr>
          <w:fldChar w:fldCharType="begin"/>
        </w:r>
        <w:r w:rsidR="00D62D06">
          <w:rPr>
            <w:webHidden/>
          </w:rPr>
          <w:fldChar w:fldCharType="end"/>
        </w:r>
        <w:r w:rsidR="00D62D06">
          <w:rPr>
            <w:vanish/>
            <w:sz w:val="20"/>
            <w:szCs w:val="20"/>
          </w:rPr>
          <w:t>PAGEREF _Toc86153239 \hОшибка: источник перекрёстной ссылки не найден</w:t>
        </w:r>
        <w:r w:rsidR="00D62D06">
          <w:rPr>
            <w:vanish/>
            <w:sz w:val="20"/>
            <w:szCs w:val="20"/>
          </w:rPr>
          <w:fldChar w:fldCharType="end"/>
        </w:r>
      </w:hyperlink>
      <w:bookmarkStart w:id="0" w:name="_GoBack"/>
      <w:bookmarkEnd w:id="0"/>
      <w:r>
        <w:rPr>
          <w:vanish/>
        </w:rPr>
        <w:fldChar w:fldCharType="begin"/>
      </w:r>
      <w:r>
        <w:rPr>
          <w:vanish/>
        </w:rPr>
        <w:instrText xml:space="preserve"> HYPERLINK \l "_Toc86153240" \h </w:instrText>
      </w:r>
      <w:r>
        <w:rPr>
          <w:vanish/>
        </w:rPr>
        <w:fldChar w:fldCharType="separate"/>
      </w:r>
      <w:r w:rsidR="00D62D06">
        <w:rPr>
          <w:vanish/>
          <w:sz w:val="28"/>
          <w:szCs w:val="28"/>
        </w:rPr>
        <w:t>5.2. Учебно-тематический план</w:t>
      </w:r>
      <w:r w:rsidR="00D62D06">
        <w:fldChar w:fldCharType="begin"/>
      </w:r>
      <w:r w:rsidR="00D62D06">
        <w:rPr>
          <w:vanish/>
          <w:sz w:val="28"/>
          <w:szCs w:val="28"/>
        </w:rPr>
        <w:fldChar w:fldCharType="end"/>
      </w:r>
      <w:r w:rsidR="00D62D06">
        <w:fldChar w:fldCharType="begin"/>
      </w:r>
      <w:r w:rsidR="00D62D06">
        <w:rPr>
          <w:webHidden/>
        </w:rPr>
        <w:instrText>PAGEREF _Toc86153240 \h</w:instrText>
      </w:r>
      <w:r w:rsidR="00D62D06">
        <w:fldChar w:fldCharType="separate"/>
      </w:r>
      <w:r w:rsidR="00D62D06">
        <w:rPr>
          <w:vanish/>
          <w:webHidden/>
          <w:sz w:val="20"/>
          <w:szCs w:val="20"/>
        </w:rPr>
        <w:fldChar w:fldCharType="begin"/>
      </w:r>
      <w:r w:rsidR="00D62D06">
        <w:rPr>
          <w:webHidden/>
        </w:rPr>
        <w:fldChar w:fldCharType="end"/>
      </w:r>
      <w:r w:rsidR="00D62D06">
        <w:rPr>
          <w:vanish/>
          <w:sz w:val="20"/>
          <w:szCs w:val="20"/>
        </w:rPr>
        <w:t>PAGEREF _Toc86153240 \hОшибка: источник перекрёстной ссылки не найден</w:t>
      </w:r>
      <w:r w:rsidR="00D62D06">
        <w:rPr>
          <w:vanish/>
          <w:sz w:val="20"/>
          <w:szCs w:val="20"/>
        </w:rPr>
        <w:fldChar w:fldCharType="end"/>
      </w:r>
      <w:r>
        <w:rPr>
          <w:vanish/>
          <w:sz w:val="20"/>
          <w:szCs w:val="20"/>
        </w:rPr>
        <w:fldChar w:fldCharType="end"/>
      </w:r>
    </w:p>
    <w:p w:rsidR="00BF1E52" w:rsidRDefault="00D62D06">
      <w:pPr>
        <w:pStyle w:val="1"/>
        <w:rPr>
          <w:lang w:eastAsia="en-US"/>
        </w:rPr>
      </w:pPr>
      <w:bookmarkStart w:id="1" w:name="_bookmark0"/>
      <w:bookmarkStart w:id="2" w:name="1._Наименование_дисциплины"/>
      <w:bookmarkStart w:id="3" w:name="_Toc125583438"/>
      <w:bookmarkStart w:id="4" w:name="_Toc96073771"/>
      <w:bookmarkEnd w:id="1"/>
      <w:bookmarkEnd w:id="2"/>
      <w:r>
        <w:lastRenderedPageBreak/>
        <w:t>Наименование дисциплины</w:t>
      </w:r>
      <w:bookmarkEnd w:id="3"/>
      <w:bookmarkEnd w:id="4"/>
    </w:p>
    <w:p w:rsidR="00BF1E52" w:rsidRDefault="00D62D06">
      <w:pPr>
        <w:pStyle w:val="af2"/>
        <w:rPr>
          <w:sz w:val="28"/>
          <w:szCs w:val="28"/>
        </w:rPr>
      </w:pPr>
      <w:bookmarkStart w:id="5" w:name="_Toc86322860"/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Информационно-аналитические технологии в бизнесе</w:t>
      </w:r>
      <w:r>
        <w:rPr>
          <w:sz w:val="28"/>
          <w:szCs w:val="28"/>
        </w:rPr>
        <w:t>».</w:t>
      </w:r>
      <w:bookmarkEnd w:id="5"/>
    </w:p>
    <w:p w:rsidR="00BF1E52" w:rsidRDefault="00BF1E52">
      <w:pPr>
        <w:rPr>
          <w:sz w:val="28"/>
          <w:szCs w:val="28"/>
        </w:rPr>
      </w:pPr>
    </w:p>
    <w:p w:rsidR="00BF1E52" w:rsidRDefault="00D62D06">
      <w:pPr>
        <w:pStyle w:val="1"/>
        <w:tabs>
          <w:tab w:val="left" w:pos="0"/>
        </w:tabs>
        <w:ind w:left="0" w:right="369" w:firstLine="0"/>
        <w:rPr>
          <w:lang w:eastAsia="en-US"/>
        </w:rPr>
      </w:pPr>
      <w:bookmarkStart w:id="6" w:name="_Toc28560380"/>
      <w:bookmarkStart w:id="7" w:name="_Toc9253335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</w:p>
    <w:p w:rsidR="00BF1E52" w:rsidRDefault="00D62D06">
      <w:pPr>
        <w:pStyle w:val="af2"/>
        <w:spacing w:before="56"/>
        <w:ind w:right="36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:rsidR="00BF1E52" w:rsidRDefault="00D62D06">
      <w:pPr>
        <w:pStyle w:val="Style37"/>
        <w:ind w:right="511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1</w:t>
      </w:r>
    </w:p>
    <w:tbl>
      <w:tblPr>
        <w:tblStyle w:val="aff2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2835"/>
        <w:gridCol w:w="3685"/>
      </w:tblGrid>
      <w:tr w:rsidR="00BF1E52">
        <w:trPr>
          <w:trHeight w:val="853"/>
        </w:trPr>
        <w:tc>
          <w:tcPr>
            <w:tcW w:w="1134" w:type="dxa"/>
          </w:tcPr>
          <w:p w:rsidR="00BF1E52" w:rsidRDefault="00D62D06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</w:rPr>
              <w:t xml:space="preserve">Код </w:t>
            </w:r>
            <w:proofErr w:type="gramStart"/>
            <w:r>
              <w:rPr>
                <w:b/>
                <w:color w:val="000000" w:themeColor="text1"/>
                <w:sz w:val="22"/>
              </w:rPr>
              <w:t>компе-</w:t>
            </w:r>
            <w:proofErr w:type="spellStart"/>
            <w:r>
              <w:rPr>
                <w:b/>
                <w:color w:val="000000" w:themeColor="text1"/>
                <w:sz w:val="22"/>
              </w:rPr>
              <w:t>тенции</w:t>
            </w:r>
            <w:proofErr w:type="spellEnd"/>
            <w:proofErr w:type="gramEnd"/>
          </w:p>
        </w:tc>
        <w:tc>
          <w:tcPr>
            <w:tcW w:w="2126" w:type="dxa"/>
          </w:tcPr>
          <w:p w:rsidR="00BF1E52" w:rsidRDefault="00D62D06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</w:rPr>
              <w:t>Наименование компетенции</w:t>
            </w:r>
          </w:p>
        </w:tc>
        <w:tc>
          <w:tcPr>
            <w:tcW w:w="2835" w:type="dxa"/>
          </w:tcPr>
          <w:p w:rsidR="00BF1E52" w:rsidRDefault="00D62D06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:rsidR="00BF1E52" w:rsidRDefault="00D62D06">
            <w:pPr>
              <w:widowControl w:val="0"/>
              <w:tabs>
                <w:tab w:val="left" w:pos="540"/>
              </w:tabs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F1E52">
        <w:trPr>
          <w:trHeight w:val="599"/>
        </w:trPr>
        <w:tc>
          <w:tcPr>
            <w:tcW w:w="9780" w:type="dxa"/>
            <w:gridSpan w:val="4"/>
          </w:tcPr>
          <w:p w:rsidR="00BF1E52" w:rsidRDefault="00D62D06">
            <w:pPr>
              <w:widowControl w:val="0"/>
              <w:ind w:right="-1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>Для направленности программ магистратуры «Финансовые технологии в бизнесе», «Оценка бизнеса и корпоративные финансы»</w:t>
            </w:r>
          </w:p>
        </w:tc>
      </w:tr>
      <w:tr w:rsidR="00BF1E52">
        <w:trPr>
          <w:trHeight w:val="1050"/>
        </w:trPr>
        <w:tc>
          <w:tcPr>
            <w:tcW w:w="1134" w:type="dxa"/>
            <w:vMerge w:val="restart"/>
          </w:tcPr>
          <w:p w:rsidR="00BF1E52" w:rsidRDefault="00D62D06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sz w:val="22"/>
              </w:rPr>
              <w:t>ПКН-5</w:t>
            </w:r>
          </w:p>
        </w:tc>
        <w:tc>
          <w:tcPr>
            <w:tcW w:w="2126" w:type="dxa"/>
            <w:vMerge w:val="restart"/>
          </w:tcPr>
          <w:p w:rsidR="00BF1E52" w:rsidRDefault="00D62D06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Способность управлять экономическими рискам,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решения.</w:t>
            </w:r>
          </w:p>
        </w:tc>
        <w:tc>
          <w:tcPr>
            <w:tcW w:w="2835" w:type="dxa"/>
          </w:tcPr>
          <w:p w:rsidR="00BF1E52" w:rsidRDefault="00D62D06">
            <w:pPr>
              <w:pStyle w:val="paragraph"/>
              <w:widowControl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3685" w:type="dxa"/>
          </w:tcPr>
          <w:p w:rsidR="00BF1E52" w:rsidRDefault="00D62D06">
            <w:pPr>
              <w:pStyle w:val="af6"/>
              <w:widowControl w:val="0"/>
              <w:numPr>
                <w:ilvl w:val="0"/>
                <w:numId w:val="13"/>
              </w:numPr>
              <w:ind w:left="321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применению алгоритмов машинного обучения в зависимости от поставленных бизнес-задач.</w:t>
            </w:r>
          </w:p>
          <w:p w:rsidR="00BF1E52" w:rsidRDefault="00D62D06">
            <w:pPr>
              <w:pStyle w:val="af6"/>
              <w:widowControl w:val="0"/>
              <w:numPr>
                <w:ilvl w:val="0"/>
                <w:numId w:val="13"/>
              </w:numPr>
              <w:ind w:left="321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реализовывать модели машинного обучения для поставленных бизнес-задач</w:t>
            </w:r>
          </w:p>
        </w:tc>
      </w:tr>
      <w:tr w:rsidR="00BF1E52">
        <w:trPr>
          <w:trHeight w:val="1050"/>
        </w:trPr>
        <w:tc>
          <w:tcPr>
            <w:tcW w:w="1134" w:type="dxa"/>
            <w:vMerge/>
          </w:tcPr>
          <w:p w:rsidR="00BF1E52" w:rsidRDefault="00BF1E52">
            <w:pPr>
              <w:widowControl w:val="0"/>
              <w:tabs>
                <w:tab w:val="left" w:pos="540"/>
              </w:tabs>
              <w:rPr>
                <w:rFonts w:eastAsia="Calibri"/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F1E52" w:rsidRDefault="00BF1E52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1E52" w:rsidRDefault="00D62D06">
            <w:pPr>
              <w:pStyle w:val="paragraph"/>
              <w:widowControl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Демонстрирует знания содержания основных схем финансового обеспечения инвестиционных проектов и их особенностей.</w:t>
            </w:r>
          </w:p>
        </w:tc>
        <w:tc>
          <w:tcPr>
            <w:tcW w:w="3685" w:type="dxa"/>
          </w:tcPr>
          <w:p w:rsidR="00BF1E52" w:rsidRDefault="00D62D06">
            <w:pPr>
              <w:pStyle w:val="af6"/>
              <w:widowControl w:val="0"/>
              <w:numPr>
                <w:ilvl w:val="0"/>
                <w:numId w:val="14"/>
              </w:numPr>
              <w:ind w:left="321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визуализации финансовых данных.</w:t>
            </w:r>
          </w:p>
          <w:p w:rsidR="00BF1E52" w:rsidRDefault="00D62D06">
            <w:pPr>
              <w:pStyle w:val="af6"/>
              <w:widowControl w:val="0"/>
              <w:numPr>
                <w:ilvl w:val="0"/>
                <w:numId w:val="14"/>
              </w:numPr>
              <w:ind w:left="321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разрабатывать </w:t>
            </w:r>
            <w:proofErr w:type="spellStart"/>
            <w:r>
              <w:rPr>
                <w:rFonts w:eastAsia="MS Mincho"/>
                <w:bCs/>
                <w:color w:val="000000" w:themeColor="text1"/>
              </w:rPr>
              <w:t>дашборды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 xml:space="preserve">, используя специализированные </w:t>
            </w:r>
            <w:proofErr w:type="spellStart"/>
            <w:r>
              <w:rPr>
                <w:rFonts w:eastAsia="MS Mincho"/>
                <w:bCs/>
                <w:color w:val="000000" w:themeColor="text1"/>
              </w:rPr>
              <w:t>визарды</w:t>
            </w:r>
            <w:proofErr w:type="spellEnd"/>
            <w:r>
              <w:rPr>
                <w:rFonts w:eastAsia="MS Mincho"/>
                <w:bCs/>
                <w:color w:val="000000" w:themeColor="text1"/>
              </w:rPr>
              <w:t xml:space="preserve"> для решения бизнес-задач.</w:t>
            </w:r>
          </w:p>
        </w:tc>
      </w:tr>
      <w:tr w:rsidR="00BF1E52">
        <w:trPr>
          <w:trHeight w:val="1050"/>
        </w:trPr>
        <w:tc>
          <w:tcPr>
            <w:tcW w:w="1134" w:type="dxa"/>
            <w:vMerge/>
          </w:tcPr>
          <w:p w:rsidR="00BF1E52" w:rsidRDefault="00BF1E52">
            <w:pPr>
              <w:widowControl w:val="0"/>
              <w:tabs>
                <w:tab w:val="left" w:pos="540"/>
              </w:tabs>
              <w:rPr>
                <w:rFonts w:eastAsia="Calibri"/>
                <w:color w:val="000000" w:themeColor="text1"/>
              </w:rPr>
            </w:pPr>
          </w:p>
        </w:tc>
        <w:tc>
          <w:tcPr>
            <w:tcW w:w="2126" w:type="dxa"/>
            <w:vMerge/>
          </w:tcPr>
          <w:p w:rsidR="00BF1E52" w:rsidRDefault="00BF1E52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1E52" w:rsidRDefault="00D62D06">
            <w:pPr>
              <w:pStyle w:val="paragraph"/>
              <w:widowControl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Обосновывает решения по управлению инвестиционными проектами и финансовыми потоками на основе интеграции знаний из разных областей.</w:t>
            </w:r>
          </w:p>
        </w:tc>
        <w:tc>
          <w:tcPr>
            <w:tcW w:w="3685" w:type="dxa"/>
          </w:tcPr>
          <w:p w:rsidR="00BF1E52" w:rsidRDefault="00D62D06">
            <w:pPr>
              <w:pStyle w:val="af6"/>
              <w:widowControl w:val="0"/>
              <w:numPr>
                <w:ilvl w:val="0"/>
                <w:numId w:val="15"/>
              </w:numPr>
              <w:ind w:left="321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>подходы к оценке экономической эффективности разработки и внедрения информационно-аналитических систем.</w:t>
            </w:r>
          </w:p>
          <w:p w:rsidR="00BF1E52" w:rsidRDefault="00D62D06">
            <w:pPr>
              <w:pStyle w:val="af6"/>
              <w:widowControl w:val="0"/>
              <w:numPr>
                <w:ilvl w:val="0"/>
                <w:numId w:val="15"/>
              </w:numPr>
              <w:ind w:left="321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Уметь:</w:t>
            </w:r>
            <w:r>
              <w:rPr>
                <w:rFonts w:eastAsia="MS Mincho"/>
                <w:bCs/>
                <w:color w:val="000000" w:themeColor="text1"/>
              </w:rPr>
              <w:t xml:space="preserve"> рассчитывать внутреннюю норму доходности и срок окупаемости проекта по разработке и внедрению информационно-аналитических систем.</w:t>
            </w:r>
          </w:p>
        </w:tc>
      </w:tr>
      <w:tr w:rsidR="00BF1E52">
        <w:trPr>
          <w:trHeight w:val="316"/>
        </w:trPr>
        <w:tc>
          <w:tcPr>
            <w:tcW w:w="9780" w:type="dxa"/>
            <w:gridSpan w:val="4"/>
          </w:tcPr>
          <w:p w:rsidR="00BF1E52" w:rsidRDefault="00D62D06">
            <w:pPr>
              <w:widowControl w:val="0"/>
              <w:tabs>
                <w:tab w:val="left" w:pos="540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>Для направленности программы магистратуры «Оценка бизнеса и корпоративные финансы»</w:t>
            </w:r>
          </w:p>
        </w:tc>
      </w:tr>
      <w:tr w:rsidR="00BF1E52">
        <w:trPr>
          <w:trHeight w:val="2587"/>
        </w:trPr>
        <w:tc>
          <w:tcPr>
            <w:tcW w:w="1134" w:type="dxa"/>
            <w:tcBorders>
              <w:bottom w:val="nil"/>
            </w:tcBorders>
          </w:tcPr>
          <w:p w:rsidR="00BF1E52" w:rsidRDefault="00BF1E52">
            <w:pPr>
              <w:pStyle w:val="ConsPlusNormal"/>
              <w:widowControl w:val="0"/>
              <w:ind w:firstLine="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BF1E52" w:rsidRDefault="00D62D06">
            <w:pPr>
              <w:pStyle w:val="ConsPlusNormal"/>
              <w:widowControl w:val="0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ПК-1</w:t>
            </w:r>
          </w:p>
        </w:tc>
        <w:tc>
          <w:tcPr>
            <w:tcW w:w="2126" w:type="dxa"/>
            <w:tcBorders>
              <w:bottom w:val="nil"/>
            </w:tcBorders>
          </w:tcPr>
          <w:p w:rsidR="00BF1E52" w:rsidRDefault="00D62D06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>
              <w:rPr>
                <w:rFonts w:eastAsia="MS Mincho"/>
                <w:bCs/>
                <w:color w:val="000000" w:themeColor="text1"/>
                <w:sz w:val="22"/>
              </w:rPr>
              <w:t>Способность практического использования современных концепций в области оценки активов, бизнеса и корпоративных финансов для построения стратегии развития бизнеса.</w:t>
            </w:r>
          </w:p>
          <w:p w:rsidR="00BF1E52" w:rsidRDefault="00BF1E52">
            <w:pPr>
              <w:widowControl w:val="0"/>
              <w:contextualSpacing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BF1E52" w:rsidRDefault="00D62D06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Свободно ориентируется в современных теоретических концепциях в сфере оценочной деятельности и корпоративных финансов.</w:t>
            </w:r>
          </w:p>
        </w:tc>
        <w:tc>
          <w:tcPr>
            <w:tcW w:w="3685" w:type="dxa"/>
          </w:tcPr>
          <w:p w:rsidR="00BF1E52" w:rsidRDefault="00D62D06">
            <w:pPr>
              <w:pStyle w:val="af6"/>
              <w:widowControl w:val="0"/>
              <w:numPr>
                <w:ilvl w:val="0"/>
                <w:numId w:val="11"/>
              </w:numPr>
              <w:ind w:left="321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Знать: </w:t>
            </w:r>
            <w:r>
              <w:rPr>
                <w:rFonts w:eastAsia="MS Mincho"/>
                <w:bCs/>
                <w:color w:val="000000" w:themeColor="text1"/>
              </w:rPr>
              <w:t xml:space="preserve">основных представителей рынка аналитических информационных систем, поддерживающих процессы </w:t>
            </w:r>
            <w:r>
              <w:rPr>
                <w:color w:val="000000" w:themeColor="text1"/>
              </w:rPr>
              <w:t>в сфере оценочной деятельности и корпоративных финансов.</w:t>
            </w:r>
          </w:p>
          <w:p w:rsidR="00BF1E52" w:rsidRDefault="00D62D06">
            <w:pPr>
              <w:pStyle w:val="af6"/>
              <w:widowControl w:val="0"/>
              <w:numPr>
                <w:ilvl w:val="0"/>
                <w:numId w:val="11"/>
              </w:numPr>
              <w:ind w:left="321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 xml:space="preserve">использовать информационно-аналитические информационные системы для проведения </w:t>
            </w:r>
            <w:r>
              <w:rPr>
                <w:color w:val="000000" w:themeColor="text1"/>
              </w:rPr>
              <w:t>в сфере оценочной деятельности и управления корпоративными финансами.</w:t>
            </w:r>
          </w:p>
        </w:tc>
      </w:tr>
      <w:tr w:rsidR="00BF1E52">
        <w:trPr>
          <w:trHeight w:val="1799"/>
        </w:trPr>
        <w:tc>
          <w:tcPr>
            <w:tcW w:w="1134" w:type="dxa"/>
            <w:tcBorders>
              <w:top w:val="nil"/>
            </w:tcBorders>
          </w:tcPr>
          <w:p w:rsidR="00BF1E52" w:rsidRDefault="00BF1E52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tcBorders>
              <w:top w:val="nil"/>
            </w:tcBorders>
            <w:vAlign w:val="center"/>
          </w:tcPr>
          <w:p w:rsidR="00BF1E52" w:rsidRDefault="00BF1E52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1E52" w:rsidRDefault="00D62D06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color w:val="000000" w:themeColor="text1"/>
              </w:rPr>
            </w:pPr>
            <w:r>
              <w:rPr>
                <w:rStyle w:val="normaltextrun"/>
                <w:color w:val="000000" w:themeColor="text1"/>
              </w:rPr>
              <w:t>Разрабатывает стратегию развития бизнеса на основе использования концепции управления стоимостью компании, концептуальных подходов и методов в области оценки активов, бизнеса и корпоративных финансов.</w:t>
            </w:r>
          </w:p>
        </w:tc>
        <w:tc>
          <w:tcPr>
            <w:tcW w:w="3685" w:type="dxa"/>
          </w:tcPr>
          <w:p w:rsidR="00BF1E52" w:rsidRDefault="00D62D06">
            <w:pPr>
              <w:pStyle w:val="af6"/>
              <w:widowControl w:val="0"/>
              <w:numPr>
                <w:ilvl w:val="0"/>
                <w:numId w:val="12"/>
              </w:numPr>
              <w:ind w:left="321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>Знать:</w:t>
            </w:r>
            <w:r>
              <w:rPr>
                <w:rFonts w:eastAsia="MS Mincho"/>
                <w:bCs/>
                <w:color w:val="000000" w:themeColor="text1"/>
              </w:rPr>
              <w:t xml:space="preserve"> основных представителей рынка стратегических информационных систем.</w:t>
            </w:r>
          </w:p>
          <w:p w:rsidR="00BF1E52" w:rsidRDefault="00D62D06">
            <w:pPr>
              <w:pStyle w:val="af6"/>
              <w:widowControl w:val="0"/>
              <w:numPr>
                <w:ilvl w:val="0"/>
                <w:numId w:val="12"/>
              </w:numPr>
              <w:ind w:left="321"/>
              <w:rPr>
                <w:rFonts w:eastAsia="MS Mincho"/>
                <w:b/>
                <w:color w:val="000000" w:themeColor="text1"/>
              </w:rPr>
            </w:pPr>
            <w:r>
              <w:rPr>
                <w:rFonts w:eastAsia="MS Mincho"/>
                <w:b/>
                <w:color w:val="000000" w:themeColor="text1"/>
              </w:rPr>
              <w:t xml:space="preserve">Уметь: </w:t>
            </w:r>
            <w:r>
              <w:rPr>
                <w:rFonts w:eastAsia="MS Mincho"/>
                <w:bCs/>
                <w:color w:val="000000" w:themeColor="text1"/>
              </w:rPr>
              <w:t>использовать стратегические информационные системы.</w:t>
            </w:r>
          </w:p>
        </w:tc>
      </w:tr>
      <w:tr w:rsidR="00BF1E52">
        <w:trPr>
          <w:trHeight w:val="333"/>
        </w:trPr>
        <w:tc>
          <w:tcPr>
            <w:tcW w:w="9780" w:type="dxa"/>
            <w:gridSpan w:val="4"/>
            <w:tcBorders>
              <w:top w:val="nil"/>
            </w:tcBorders>
          </w:tcPr>
          <w:p w:rsidR="00BF1E52" w:rsidRDefault="00D62D06">
            <w:pPr>
              <w:widowControl w:val="0"/>
              <w:ind w:right="-1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>Для направленности программы магистратуры «Финансовые технологии в бизнесе»</w:t>
            </w:r>
          </w:p>
        </w:tc>
      </w:tr>
      <w:tr w:rsidR="00BF1E52">
        <w:trPr>
          <w:trHeight w:val="1799"/>
        </w:trPr>
        <w:tc>
          <w:tcPr>
            <w:tcW w:w="1134" w:type="dxa"/>
            <w:vMerge w:val="restart"/>
          </w:tcPr>
          <w:p w:rsidR="00BF1E52" w:rsidRDefault="00D62D06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sz w:val="22"/>
                <w:lang w:eastAsia="en-US"/>
              </w:rPr>
              <w:t>ПК-1</w:t>
            </w:r>
          </w:p>
        </w:tc>
        <w:tc>
          <w:tcPr>
            <w:tcW w:w="2126" w:type="dxa"/>
            <w:vMerge w:val="restart"/>
          </w:tcPr>
          <w:p w:rsidR="00BF1E52" w:rsidRPr="00CA4A28" w:rsidRDefault="00D62D06">
            <w:pPr>
              <w:pStyle w:val="ConsPlusNormal"/>
              <w:widowControl w:val="0"/>
              <w:ind w:firstLine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A4A2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Способность использовать современные методы и соответствующие информационные технологии для постановки и решения задач в области финтеха</w:t>
            </w:r>
          </w:p>
        </w:tc>
        <w:tc>
          <w:tcPr>
            <w:tcW w:w="2835" w:type="dxa"/>
          </w:tcPr>
          <w:p w:rsidR="00BF1E52" w:rsidRPr="00CA4A28" w:rsidRDefault="00D62D06">
            <w:pPr>
              <w:widowControl w:val="0"/>
              <w:rPr>
                <w:rStyle w:val="normaltextrun"/>
                <w:rFonts w:eastAsia="Calibri"/>
                <w:color w:val="000000" w:themeColor="text1"/>
              </w:rPr>
            </w:pPr>
            <w:r w:rsidRPr="00CA4A28">
              <w:rPr>
                <w:rFonts w:eastAsia="Calibri"/>
                <w:color w:val="000000" w:themeColor="text1"/>
              </w:rPr>
              <w:t>Выявляет проблемы и грамотно осуществляет постановку научно-практических задач в области финансовых технологий бизнеса.</w:t>
            </w:r>
          </w:p>
        </w:tc>
        <w:tc>
          <w:tcPr>
            <w:tcW w:w="3685" w:type="dxa"/>
          </w:tcPr>
          <w:p w:rsidR="00BF1E52" w:rsidRPr="00CA4A28" w:rsidRDefault="00D62D06">
            <w:pPr>
              <w:pStyle w:val="af6"/>
              <w:widowControl w:val="0"/>
              <w:numPr>
                <w:ilvl w:val="0"/>
                <w:numId w:val="21"/>
              </w:numPr>
              <w:ind w:left="319"/>
              <w:rPr>
                <w:rFonts w:eastAsia="MS Mincho"/>
                <w:b/>
                <w:color w:val="000000" w:themeColor="text1"/>
              </w:rPr>
            </w:pPr>
            <w:r w:rsidRPr="00CA4A28">
              <w:rPr>
                <w:rFonts w:eastAsia="MS Mincho"/>
                <w:b/>
                <w:color w:val="000000" w:themeColor="text1"/>
              </w:rPr>
              <w:t xml:space="preserve">Знать: </w:t>
            </w:r>
            <w:r w:rsidRPr="00CA4A28">
              <w:rPr>
                <w:rFonts w:eastAsia="MS Mincho"/>
                <w:bCs/>
                <w:color w:val="000000" w:themeColor="text1"/>
              </w:rPr>
              <w:t xml:space="preserve">основных представителей рынка аналитических информационных систем, поддерживающих процессы </w:t>
            </w:r>
            <w:r w:rsidRPr="00CA4A28">
              <w:rPr>
                <w:color w:val="000000" w:themeColor="text1"/>
              </w:rPr>
              <w:t>в сфере оценочной деятельности и корпоративных финансов.</w:t>
            </w:r>
          </w:p>
          <w:p w:rsidR="00BF1E52" w:rsidRPr="00CA4A28" w:rsidRDefault="00D62D06">
            <w:pPr>
              <w:pStyle w:val="af6"/>
              <w:widowControl w:val="0"/>
              <w:numPr>
                <w:ilvl w:val="0"/>
                <w:numId w:val="21"/>
              </w:numPr>
              <w:ind w:left="319"/>
              <w:rPr>
                <w:rFonts w:eastAsia="MS Mincho"/>
                <w:b/>
                <w:color w:val="000000" w:themeColor="text1"/>
              </w:rPr>
            </w:pPr>
            <w:r w:rsidRPr="00CA4A28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CA4A28">
              <w:rPr>
                <w:rFonts w:eastAsia="MS Mincho"/>
                <w:bCs/>
                <w:color w:val="000000" w:themeColor="text1"/>
              </w:rPr>
              <w:t xml:space="preserve">использовать информационно-аналитические информационные системы для проведения </w:t>
            </w:r>
            <w:r w:rsidRPr="00CA4A28">
              <w:rPr>
                <w:color w:val="000000" w:themeColor="text1"/>
              </w:rPr>
              <w:t>в сфере оценочной деятельности и управления корпоративными финансами.</w:t>
            </w:r>
          </w:p>
        </w:tc>
      </w:tr>
      <w:tr w:rsidR="00BF1E52">
        <w:trPr>
          <w:trHeight w:val="1799"/>
        </w:trPr>
        <w:tc>
          <w:tcPr>
            <w:tcW w:w="1134" w:type="dxa"/>
            <w:vMerge/>
          </w:tcPr>
          <w:p w:rsidR="00BF1E52" w:rsidRDefault="00BF1E52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BF1E52" w:rsidRPr="00CA4A28" w:rsidRDefault="00BF1E52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1E52" w:rsidRPr="00CA4A28" w:rsidRDefault="00D62D06">
            <w:pPr>
              <w:widowControl w:val="0"/>
              <w:rPr>
                <w:rStyle w:val="normaltextrun"/>
                <w:rFonts w:eastAsia="Calibri"/>
                <w:color w:val="000000" w:themeColor="text1"/>
              </w:rPr>
            </w:pPr>
            <w:r w:rsidRPr="00CA4A28">
              <w:rPr>
                <w:rFonts w:eastAsia="Calibri"/>
                <w:color w:val="000000" w:themeColor="text1"/>
              </w:rPr>
              <w:t xml:space="preserve">Применяет различные финансовые, экспертно-аналитические и эконометрические методы, соответствующие </w:t>
            </w:r>
            <w:r w:rsidRPr="00CA4A28">
              <w:rPr>
                <w:rFonts w:eastAsia="Calibri"/>
                <w:color w:val="000000" w:themeColor="text1"/>
              </w:rPr>
              <w:lastRenderedPageBreak/>
              <w:t>информационные технологии для решения задач в области финтеха.</w:t>
            </w:r>
          </w:p>
        </w:tc>
        <w:tc>
          <w:tcPr>
            <w:tcW w:w="3685" w:type="dxa"/>
          </w:tcPr>
          <w:p w:rsidR="00BF1E52" w:rsidRPr="00CA4A28" w:rsidRDefault="00D62D06">
            <w:pPr>
              <w:pStyle w:val="af6"/>
              <w:widowControl w:val="0"/>
              <w:numPr>
                <w:ilvl w:val="3"/>
                <w:numId w:val="21"/>
              </w:numPr>
              <w:ind w:left="319"/>
              <w:rPr>
                <w:rFonts w:eastAsia="MS Mincho"/>
                <w:bCs/>
                <w:color w:val="000000" w:themeColor="text1"/>
              </w:rPr>
            </w:pPr>
            <w:r w:rsidRPr="00CA4A28">
              <w:rPr>
                <w:rFonts w:eastAsia="MS Mincho"/>
                <w:b/>
                <w:color w:val="000000" w:themeColor="text1"/>
              </w:rPr>
              <w:lastRenderedPageBreak/>
              <w:t xml:space="preserve">Знать: </w:t>
            </w:r>
            <w:r w:rsidRPr="00CA4A28">
              <w:rPr>
                <w:rFonts w:eastAsia="MS Mincho"/>
                <w:bCs/>
                <w:color w:val="000000" w:themeColor="text1"/>
              </w:rPr>
              <w:t>алгоритмы машинного обучения и прогнозной аналитики.</w:t>
            </w:r>
          </w:p>
          <w:p w:rsidR="00BF1E52" w:rsidRPr="00CA4A28" w:rsidRDefault="00D62D06">
            <w:pPr>
              <w:pStyle w:val="af6"/>
              <w:widowControl w:val="0"/>
              <w:numPr>
                <w:ilvl w:val="3"/>
                <w:numId w:val="21"/>
              </w:numPr>
              <w:ind w:left="319"/>
              <w:rPr>
                <w:rFonts w:eastAsia="MS Mincho"/>
                <w:b/>
                <w:color w:val="000000" w:themeColor="text1"/>
              </w:rPr>
            </w:pPr>
            <w:r w:rsidRPr="00CA4A28">
              <w:rPr>
                <w:rFonts w:eastAsia="MS Mincho"/>
                <w:b/>
                <w:color w:val="000000" w:themeColor="text1"/>
              </w:rPr>
              <w:t xml:space="preserve">Уметь: </w:t>
            </w:r>
            <w:r w:rsidRPr="00CA4A28">
              <w:rPr>
                <w:rFonts w:eastAsia="MS Mincho"/>
                <w:bCs/>
                <w:color w:val="000000" w:themeColor="text1"/>
              </w:rPr>
              <w:t xml:space="preserve">реализовывать модели машинного обучения на основе алгоритмов </w:t>
            </w:r>
            <w:r w:rsidRPr="00CA4A28">
              <w:rPr>
                <w:rFonts w:eastAsia="MS Mincho"/>
                <w:bCs/>
                <w:color w:val="000000" w:themeColor="text1"/>
              </w:rPr>
              <w:lastRenderedPageBreak/>
              <w:t>регрессионного анализа, кластерного анализа и классификации.</w:t>
            </w:r>
          </w:p>
        </w:tc>
      </w:tr>
      <w:tr w:rsidR="00BF1E52">
        <w:trPr>
          <w:trHeight w:val="132"/>
        </w:trPr>
        <w:tc>
          <w:tcPr>
            <w:tcW w:w="1134" w:type="dxa"/>
            <w:vMerge/>
          </w:tcPr>
          <w:p w:rsidR="00BF1E52" w:rsidRDefault="00BF1E52">
            <w:pPr>
              <w:widowControl w:val="0"/>
              <w:tabs>
                <w:tab w:val="left" w:pos="540"/>
              </w:tabs>
              <w:rPr>
                <w:color w:val="000000" w:themeColor="text1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:rsidR="00BF1E52" w:rsidRPr="00CA4A28" w:rsidRDefault="00BF1E52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:rsidR="00BF1E52" w:rsidRPr="00CA4A28" w:rsidRDefault="00D62D06">
            <w:pPr>
              <w:widowControl w:val="0"/>
              <w:rPr>
                <w:rFonts w:eastAsia="Calibri"/>
                <w:color w:val="000000" w:themeColor="text1"/>
              </w:rPr>
            </w:pPr>
            <w:r w:rsidRPr="00CA4A28">
              <w:rPr>
                <w:rFonts w:eastAsia="Calibri"/>
                <w:color w:val="000000" w:themeColor="text1"/>
              </w:rPr>
              <w:t>Результаты решения поставленных профессиональных задач представляет в удобной и наглядной форме с применением информационных технологий.</w:t>
            </w:r>
          </w:p>
        </w:tc>
        <w:tc>
          <w:tcPr>
            <w:tcW w:w="3685" w:type="dxa"/>
          </w:tcPr>
          <w:p w:rsidR="00BF1E52" w:rsidRPr="00CA4A28" w:rsidRDefault="00D62D06">
            <w:pPr>
              <w:widowControl w:val="0"/>
              <w:ind w:left="36"/>
              <w:rPr>
                <w:rFonts w:eastAsia="MS Mincho"/>
                <w:bCs/>
                <w:color w:val="000000" w:themeColor="text1"/>
              </w:rPr>
            </w:pPr>
            <w:r w:rsidRPr="00CA4A28">
              <w:rPr>
                <w:rFonts w:eastAsia="MS Mincho"/>
                <w:color w:val="000000" w:themeColor="text1"/>
              </w:rPr>
              <w:t>1.</w:t>
            </w:r>
            <w:r w:rsidRPr="00CA4A28">
              <w:rPr>
                <w:rFonts w:eastAsia="MS Mincho"/>
                <w:b/>
                <w:color w:val="000000" w:themeColor="text1"/>
              </w:rPr>
              <w:t xml:space="preserve"> Знать: </w:t>
            </w:r>
            <w:r w:rsidRPr="00CA4A28">
              <w:rPr>
                <w:rFonts w:eastAsia="MS Mincho"/>
                <w:bCs/>
                <w:color w:val="000000" w:themeColor="text1"/>
              </w:rPr>
              <w:t>подходы к визуализации данных.</w:t>
            </w:r>
          </w:p>
          <w:p w:rsidR="00BF1E52" w:rsidRPr="00CA4A28" w:rsidRDefault="00D62D06">
            <w:pPr>
              <w:widowControl w:val="0"/>
              <w:ind w:left="36"/>
              <w:rPr>
                <w:rFonts w:eastAsia="MS Mincho"/>
                <w:b/>
                <w:color w:val="000000" w:themeColor="text1"/>
              </w:rPr>
            </w:pPr>
            <w:r w:rsidRPr="00CA4A28">
              <w:rPr>
                <w:rFonts w:eastAsia="MS Mincho"/>
                <w:color w:val="000000" w:themeColor="text1"/>
              </w:rPr>
              <w:t>2.</w:t>
            </w:r>
            <w:r w:rsidRPr="00CA4A28">
              <w:rPr>
                <w:rFonts w:eastAsia="MS Mincho"/>
                <w:b/>
                <w:color w:val="000000" w:themeColor="text1"/>
              </w:rPr>
              <w:t xml:space="preserve"> Уметь: </w:t>
            </w:r>
            <w:r w:rsidRPr="00CA4A28">
              <w:rPr>
                <w:rFonts w:eastAsia="MS Mincho"/>
                <w:bCs/>
                <w:color w:val="000000" w:themeColor="text1"/>
              </w:rPr>
              <w:t>разрабатывать дашборды, информационные панели и истории на основе подходов к визуализации данных.</w:t>
            </w:r>
          </w:p>
        </w:tc>
      </w:tr>
    </w:tbl>
    <w:p w:rsidR="00BF1E52" w:rsidRDefault="00BF1E52">
      <w:pPr>
        <w:pStyle w:val="1"/>
        <w:numPr>
          <w:ilvl w:val="0"/>
          <w:numId w:val="0"/>
        </w:numPr>
        <w:spacing w:after="120"/>
        <w:ind w:left="432"/>
      </w:pPr>
    </w:p>
    <w:p w:rsidR="00BF1E52" w:rsidRDefault="00D62D06">
      <w:pPr>
        <w:pStyle w:val="1"/>
        <w:numPr>
          <w:ilvl w:val="0"/>
          <w:numId w:val="0"/>
        </w:numPr>
        <w:spacing w:after="120"/>
        <w:ind w:left="432"/>
      </w:pPr>
      <w:r>
        <w:t xml:space="preserve">3.  Место дисциплины в структуре образовательной программы </w:t>
      </w:r>
    </w:p>
    <w:p w:rsidR="00BF1E52" w:rsidRDefault="00D62D06">
      <w:pPr>
        <w:spacing w:after="120"/>
        <w:ind w:right="-1"/>
        <w:jc w:val="both"/>
        <w:rPr>
          <w:sz w:val="28"/>
          <w:szCs w:val="28"/>
        </w:rPr>
      </w:pPr>
      <w:r>
        <w:rPr>
          <w:rFonts w:eastAsia="Calibri"/>
          <w:b/>
          <w:bCs/>
          <w:kern w:val="2"/>
          <w:sz w:val="28"/>
          <w:szCs w:val="28"/>
          <w:lang w:eastAsia="en-US"/>
        </w:rPr>
        <w:t xml:space="preserve">          </w:t>
      </w:r>
      <w:r>
        <w:rPr>
          <w:color w:val="000000"/>
          <w:sz w:val="28"/>
          <w:szCs w:val="28"/>
        </w:rPr>
        <w:t>Дисциплина «</w:t>
      </w:r>
      <w:r>
        <w:rPr>
          <w:sz w:val="28"/>
          <w:szCs w:val="28"/>
          <w:lang w:eastAsia="en-US"/>
        </w:rPr>
        <w:t>Информационно-аналитические технологии в бизнесе</w:t>
      </w:r>
      <w:r>
        <w:rPr>
          <w:color w:val="000000"/>
          <w:sz w:val="28"/>
          <w:szCs w:val="28"/>
        </w:rPr>
        <w:t xml:space="preserve">» </w:t>
      </w:r>
      <w:r>
        <w:rPr>
          <w:bCs/>
          <w:sz w:val="28"/>
          <w:szCs w:val="28"/>
        </w:rPr>
        <w:t>относится к модулю дисциплин по выбору, углубляющих освоение программы магистратуры, направления подготовки</w:t>
      </w:r>
      <w:r>
        <w:rPr>
          <w:sz w:val="28"/>
          <w:szCs w:val="28"/>
          <w:lang w:eastAsia="en-US"/>
        </w:rPr>
        <w:t xml:space="preserve"> 38.04.01 «Экономика» </w:t>
      </w:r>
      <w:r>
        <w:rPr>
          <w:sz w:val="28"/>
          <w:szCs w:val="28"/>
        </w:rPr>
        <w:t>направленности программ магистратуры «Финансовые технологии в бизнесе», «Оценка бизнеса и корпоративные финансы».</w:t>
      </w:r>
    </w:p>
    <w:p w:rsidR="00BF1E52" w:rsidRDefault="00BF1E52">
      <w:pPr>
        <w:pStyle w:val="af2"/>
        <w:spacing w:before="4"/>
        <w:ind w:right="369" w:firstLine="432"/>
        <w:jc w:val="both"/>
        <w:rPr>
          <w:color w:val="000000"/>
          <w:sz w:val="28"/>
          <w:szCs w:val="28"/>
        </w:rPr>
      </w:pPr>
    </w:p>
    <w:p w:rsidR="00BF1E52" w:rsidRDefault="00D62D06" w:rsidP="00D62D06">
      <w:pPr>
        <w:pStyle w:val="1"/>
        <w:numPr>
          <w:ilvl w:val="0"/>
          <w:numId w:val="0"/>
        </w:numPr>
        <w:ind w:right="369" w:firstLine="426"/>
        <w:rPr>
          <w:lang w:eastAsia="en-US"/>
        </w:rPr>
      </w:pPr>
      <w:bookmarkStart w:id="8" w:name="_Toc96073774"/>
      <w:bookmarkStart w:id="9" w:name="_Toc1576229122"/>
      <w:r>
        <w:t xml:space="preserve">4. </w:t>
      </w:r>
      <w:bookmarkStart w:id="10" w:name="_Toc92533358"/>
      <w:bookmarkEnd w:id="8"/>
      <w:bookmarkEnd w:id="9"/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</w:p>
    <w:p w:rsidR="00BF1E52" w:rsidRDefault="00D62D06">
      <w:pPr>
        <w:pStyle w:val="af2"/>
        <w:spacing w:before="57"/>
        <w:ind w:right="36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781" w:type="dxa"/>
        <w:tblInd w:w="5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891"/>
        <w:gridCol w:w="2350"/>
        <w:gridCol w:w="2540"/>
      </w:tblGrid>
      <w:tr w:rsidR="00BF1E52">
        <w:trPr>
          <w:trHeight w:val="552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73" w:lineRule="exact"/>
              <w:ind w:left="1140" w:right="1133"/>
              <w:jc w:val="center"/>
              <w:rPr>
                <w:b/>
              </w:rPr>
            </w:pPr>
            <w:r>
              <w:rPr>
                <w:b/>
              </w:rPr>
              <w:t>Вид учебной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работы</w:t>
            </w:r>
          </w:p>
          <w:p w:rsidR="00BF1E52" w:rsidRDefault="00D62D06">
            <w:pPr>
              <w:pStyle w:val="TableParagraph"/>
              <w:widowControl w:val="0"/>
              <w:spacing w:before="3" w:line="257" w:lineRule="exact"/>
              <w:ind w:left="1136" w:right="1133"/>
              <w:jc w:val="center"/>
              <w:rPr>
                <w:b/>
              </w:rPr>
            </w:pPr>
            <w:r>
              <w:rPr>
                <w:b/>
              </w:rPr>
              <w:t>по дисциплине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  <w:spacing w:val="58"/>
              </w:rPr>
            </w:pPr>
            <w:r>
              <w:rPr>
                <w:b/>
              </w:rPr>
              <w:t>Всего</w:t>
            </w:r>
          </w:p>
          <w:p w:rsidR="00BF1E52" w:rsidRDefault="00D62D06">
            <w:pPr>
              <w:pStyle w:val="TableParagraph"/>
              <w:widowControl w:val="0"/>
              <w:spacing w:line="273" w:lineRule="exact"/>
              <w:ind w:left="121" w:right="112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з/ед. 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часах)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73" w:lineRule="exact"/>
              <w:ind w:left="111" w:right="10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Модуль </w:t>
            </w:r>
            <w:r>
              <w:rPr>
                <w:b/>
                <w:bCs/>
                <w:spacing w:val="-2"/>
              </w:rPr>
              <w:t>6</w:t>
            </w:r>
          </w:p>
          <w:p w:rsidR="00BF1E52" w:rsidRDefault="00D62D06">
            <w:pPr>
              <w:pStyle w:val="TableParagraph"/>
              <w:widowControl w:val="0"/>
              <w:spacing w:before="3" w:line="257" w:lineRule="exact"/>
              <w:ind w:left="107" w:right="105"/>
              <w:jc w:val="center"/>
              <w:rPr>
                <w:b/>
              </w:rPr>
            </w:pPr>
            <w:r>
              <w:rPr>
                <w:b/>
              </w:rPr>
              <w:t>(в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часах)</w:t>
            </w:r>
          </w:p>
        </w:tc>
      </w:tr>
      <w:tr w:rsidR="00BF1E52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73" w:lineRule="exact"/>
              <w:ind w:left="105"/>
              <w:rPr>
                <w:b/>
              </w:rPr>
            </w:pPr>
            <w:r>
              <w:rPr>
                <w:b/>
              </w:rPr>
              <w:t>Общая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трудоемкость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68" w:lineRule="exact"/>
              <w:ind w:left="720"/>
              <w:rPr>
                <w:b/>
                <w:lang w:val="en-US"/>
              </w:rPr>
            </w:pPr>
            <w:r>
              <w:rPr>
                <w:b/>
              </w:rPr>
              <w:t xml:space="preserve">   3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108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before="2" w:line="261" w:lineRule="exact"/>
              <w:ind w:left="768"/>
              <w:rPr>
                <w:b/>
                <w:lang w:eastAsia="en-US"/>
              </w:rPr>
            </w:pPr>
            <w:r>
              <w:rPr>
                <w:b/>
              </w:rPr>
              <w:t xml:space="preserve">     108</w:t>
            </w:r>
          </w:p>
        </w:tc>
      </w:tr>
      <w:tr w:rsidR="00BF1E52">
        <w:trPr>
          <w:trHeight w:val="551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73" w:lineRule="exact"/>
              <w:ind w:left="105"/>
              <w:rPr>
                <w:b/>
              </w:rPr>
            </w:pPr>
            <w:r>
              <w:rPr>
                <w:b/>
              </w:rPr>
              <w:t>Контактная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работа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Аудиторные</w:t>
            </w:r>
          </w:p>
          <w:p w:rsidR="00BF1E52" w:rsidRDefault="00D62D06">
            <w:pPr>
              <w:pStyle w:val="TableParagraph"/>
              <w:widowControl w:val="0"/>
              <w:spacing w:before="2" w:line="257" w:lineRule="exact"/>
              <w:ind w:left="105"/>
              <w:rPr>
                <w:b/>
                <w:i/>
              </w:rPr>
            </w:pPr>
            <w:r>
              <w:rPr>
                <w:b/>
              </w:rPr>
              <w:t>занятия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before="131"/>
              <w:ind w:left="121" w:right="112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30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before="131"/>
              <w:ind w:left="109" w:right="105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30</w:t>
            </w:r>
          </w:p>
        </w:tc>
      </w:tr>
      <w:tr w:rsidR="00BF1E52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8" w:lineRule="exact"/>
              <w:ind w:left="105"/>
              <w:rPr>
                <w:i/>
              </w:rPr>
            </w:pPr>
            <w:r>
              <w:rPr>
                <w:i/>
              </w:rPr>
              <w:t>Лекции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8" w:lineRule="exact"/>
              <w:ind w:left="121" w:right="112"/>
              <w:jc w:val="center"/>
              <w:rPr>
                <w:lang w:eastAsia="en-US"/>
              </w:rPr>
            </w:pPr>
            <w:r>
              <w:t>8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8" w:lineRule="exact"/>
              <w:ind w:left="109" w:right="105"/>
              <w:jc w:val="center"/>
              <w:rPr>
                <w:lang w:eastAsia="en-US"/>
              </w:rPr>
            </w:pPr>
            <w:r>
              <w:t>8</w:t>
            </w:r>
          </w:p>
        </w:tc>
      </w:tr>
      <w:tr w:rsidR="00BF1E52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3" w:lineRule="exact"/>
              <w:ind w:left="105"/>
              <w:rPr>
                <w:i/>
              </w:rPr>
            </w:pPr>
            <w:r>
              <w:rPr>
                <w:i/>
              </w:rPr>
              <w:t>Семинары,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практические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занятия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3" w:lineRule="exact"/>
              <w:ind w:left="121" w:right="112"/>
              <w:jc w:val="center"/>
              <w:rPr>
                <w:lang w:eastAsia="en-US"/>
              </w:rPr>
            </w:pPr>
            <w:r>
              <w:t>22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3" w:lineRule="exact"/>
              <w:ind w:left="109" w:right="105"/>
              <w:jc w:val="center"/>
              <w:rPr>
                <w:lang w:eastAsia="en-US"/>
              </w:rPr>
            </w:pPr>
            <w:r>
              <w:t>22</w:t>
            </w:r>
          </w:p>
        </w:tc>
      </w:tr>
      <w:tr w:rsidR="00BF1E52">
        <w:trPr>
          <w:trHeight w:val="277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8" w:lineRule="exact"/>
              <w:ind w:left="105"/>
              <w:rPr>
                <w:b/>
                <w:i/>
              </w:rPr>
            </w:pPr>
            <w:r>
              <w:rPr>
                <w:b/>
                <w:i/>
              </w:rPr>
              <w:t>Самостоятельная</w:t>
            </w:r>
            <w:r>
              <w:rPr>
                <w:b/>
                <w:i/>
                <w:spacing w:val="1"/>
              </w:rPr>
              <w:t xml:space="preserve"> </w:t>
            </w:r>
            <w:r>
              <w:rPr>
                <w:b/>
                <w:i/>
              </w:rPr>
              <w:t>работа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8" w:lineRule="exact"/>
              <w:ind w:left="118" w:right="114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78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8" w:lineRule="exact"/>
              <w:ind w:left="111" w:right="102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78</w:t>
            </w:r>
          </w:p>
        </w:tc>
      </w:tr>
      <w:tr w:rsidR="00BF1E52">
        <w:trPr>
          <w:trHeight w:val="278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8" w:lineRule="exact"/>
              <w:ind w:left="105"/>
              <w:rPr>
                <w:lang w:eastAsia="en-US"/>
              </w:rPr>
            </w:pPr>
            <w:r>
              <w:t>Вид</w:t>
            </w:r>
            <w:r>
              <w:rPr>
                <w:spacing w:val="-4"/>
              </w:rPr>
              <w:t xml:space="preserve"> </w:t>
            </w:r>
            <w:r>
              <w:t>текущего</w:t>
            </w:r>
            <w:r>
              <w:rPr>
                <w:spacing w:val="3"/>
              </w:rPr>
              <w:t xml:space="preserve"> </w:t>
            </w:r>
            <w:r>
              <w:t>контроля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8" w:lineRule="exact"/>
              <w:ind w:left="121" w:right="114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8" w:lineRule="exact"/>
              <w:ind w:left="111" w:right="100"/>
              <w:jc w:val="center"/>
              <w:rPr>
                <w:lang w:eastAsia="en-US"/>
              </w:rPr>
            </w:pPr>
            <w:r>
              <w:t>Контрольная работа</w:t>
            </w:r>
          </w:p>
        </w:tc>
      </w:tr>
      <w:tr w:rsidR="00BF1E52">
        <w:trPr>
          <w:trHeight w:val="273"/>
        </w:trPr>
        <w:tc>
          <w:tcPr>
            <w:tcW w:w="4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3" w:lineRule="exact"/>
              <w:ind w:left="105"/>
              <w:rPr>
                <w:lang w:eastAsia="en-US"/>
              </w:rPr>
            </w:pPr>
            <w:r>
              <w:t>Вид</w:t>
            </w:r>
            <w:r>
              <w:rPr>
                <w:spacing w:val="-2"/>
              </w:rPr>
              <w:t xml:space="preserve"> </w:t>
            </w:r>
            <w:r>
              <w:t>промежуточной</w:t>
            </w:r>
            <w:r>
              <w:rPr>
                <w:spacing w:val="-3"/>
              </w:rPr>
              <w:t xml:space="preserve"> </w:t>
            </w:r>
            <w:r>
              <w:t>аттестации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3" w:lineRule="exact"/>
              <w:ind w:left="121" w:right="56"/>
              <w:jc w:val="center"/>
              <w:rPr>
                <w:lang w:eastAsia="en-US"/>
              </w:rPr>
            </w:pPr>
            <w:r>
              <w:t>зачет</w:t>
            </w:r>
          </w:p>
        </w:tc>
        <w:tc>
          <w:tcPr>
            <w:tcW w:w="2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E52" w:rsidRDefault="00D62D06">
            <w:pPr>
              <w:pStyle w:val="TableParagraph"/>
              <w:widowControl w:val="0"/>
              <w:spacing w:line="253" w:lineRule="exact"/>
              <w:ind w:left="107" w:right="105"/>
              <w:jc w:val="center"/>
              <w:rPr>
                <w:lang w:eastAsia="en-US"/>
              </w:rPr>
            </w:pPr>
            <w:r>
              <w:t>зачет</w:t>
            </w:r>
          </w:p>
        </w:tc>
      </w:tr>
    </w:tbl>
    <w:p w:rsidR="00BF1E52" w:rsidRDefault="00D62D06">
      <w:pPr>
        <w:pStyle w:val="af2"/>
        <w:spacing w:before="57"/>
        <w:ind w:right="369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F1E52" w:rsidRDefault="00D62D06" w:rsidP="00D62D06">
      <w:pPr>
        <w:pStyle w:val="1"/>
        <w:numPr>
          <w:ilvl w:val="0"/>
          <w:numId w:val="0"/>
        </w:numPr>
        <w:ind w:right="369" w:firstLine="426"/>
        <w:rPr>
          <w:lang w:eastAsia="en-US"/>
        </w:rPr>
      </w:pPr>
      <w:bookmarkStart w:id="11" w:name="_Toc96073775"/>
      <w:bookmarkStart w:id="12" w:name="_Toc1039280114"/>
      <w: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</w:p>
    <w:p w:rsidR="00BF1E52" w:rsidRDefault="00BF1E52">
      <w:pPr>
        <w:pStyle w:val="2"/>
        <w:numPr>
          <w:ilvl w:val="0"/>
          <w:numId w:val="0"/>
        </w:numPr>
        <w:ind w:right="369"/>
      </w:pPr>
    </w:p>
    <w:p w:rsidR="00BF1E52" w:rsidRDefault="00D62D06" w:rsidP="00D62D06">
      <w:pPr>
        <w:pStyle w:val="2"/>
        <w:numPr>
          <w:ilvl w:val="0"/>
          <w:numId w:val="0"/>
        </w:numPr>
        <w:ind w:right="369" w:firstLine="426"/>
        <w:rPr>
          <w:lang w:eastAsia="en-US"/>
        </w:rPr>
      </w:pPr>
      <w:bookmarkStart w:id="13" w:name="_Toc96073776"/>
      <w:bookmarkStart w:id="14" w:name="_Toc1277955423"/>
      <w:r>
        <w:t>5.1. Содержание дисциплины</w:t>
      </w:r>
      <w:bookmarkEnd w:id="13"/>
      <w:bookmarkEnd w:id="14"/>
    </w:p>
    <w:p w:rsidR="00BF1E52" w:rsidRDefault="00BF1E52" w:rsidP="00D62D06">
      <w:pPr>
        <w:keepNext/>
        <w:ind w:right="57" w:firstLine="426"/>
        <w:jc w:val="both"/>
        <w:rPr>
          <w:b/>
          <w:szCs w:val="28"/>
        </w:rPr>
      </w:pPr>
    </w:p>
    <w:p w:rsidR="00BF1E52" w:rsidRDefault="00D62D06" w:rsidP="00D62D06">
      <w:pPr>
        <w:spacing w:line="360" w:lineRule="auto"/>
        <w:ind w:firstLine="426"/>
        <w:rPr>
          <w:b/>
          <w:bCs/>
          <w:sz w:val="28"/>
          <w:szCs w:val="28"/>
        </w:rPr>
      </w:pPr>
      <w:bookmarkStart w:id="15" w:name="_Toc1999962352"/>
      <w:bookmarkStart w:id="16" w:name="_Hlk515442571"/>
      <w:bookmarkEnd w:id="15"/>
      <w:bookmarkEnd w:id="16"/>
      <w:r>
        <w:rPr>
          <w:b/>
          <w:bCs/>
          <w:sz w:val="28"/>
          <w:szCs w:val="28"/>
        </w:rPr>
        <w:t xml:space="preserve">Тема 1. </w:t>
      </w:r>
      <w:r>
        <w:rPr>
          <w:b/>
          <w:bCs/>
          <w:sz w:val="28"/>
          <w:szCs w:val="28"/>
          <w:lang w:eastAsia="ru-RU"/>
        </w:rPr>
        <w:t>Дата грамотность и аналитическая зрелость</w:t>
      </w:r>
      <w:r>
        <w:rPr>
          <w:b/>
          <w:bCs/>
          <w:sz w:val="28"/>
          <w:szCs w:val="28"/>
        </w:rPr>
        <w:t>.</w:t>
      </w:r>
    </w:p>
    <w:p w:rsidR="00BF1E52" w:rsidRDefault="00D62D06" w:rsidP="00D62D06">
      <w:pPr>
        <w:spacing w:line="360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Тенденции в работе с данными. Дата грамотность (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Literacy</w:t>
      </w:r>
      <w:proofErr w:type="spellEnd"/>
      <w:r>
        <w:rPr>
          <w:sz w:val="28"/>
          <w:szCs w:val="28"/>
        </w:rPr>
        <w:t>). Умение работать с данными: понимать данные, анализировать, интерпретировать и использовать. Компетенции по работе с данными. Обнаружение и сбор данных. Оценка и подтверждения качества данных и источников данных. Распознавание проблем при работе с данными. Управление данными. Взаимосвязь, причинно-следственные связи и корреляции. Репрезентативность данных. Этика данных. Аналитическая зрелость данных. Свод данных по управлению данными.</w:t>
      </w:r>
    </w:p>
    <w:p w:rsidR="00BF1E52" w:rsidRDefault="00D62D06" w:rsidP="00D62D06">
      <w:pPr>
        <w:spacing w:line="360" w:lineRule="auto"/>
        <w:ind w:firstLine="42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Технологии оперативного анализа данных.</w:t>
      </w:r>
    </w:p>
    <w:p w:rsidR="00BF1E52" w:rsidRDefault="00D62D06">
      <w:pPr>
        <w:widowControl w:val="0"/>
        <w:suppressAutoHyphens w:val="0"/>
        <w:spacing w:line="360" w:lineRule="auto"/>
        <w:jc w:val="both"/>
        <w:rPr>
          <w:lang w:eastAsia="en-US"/>
        </w:rPr>
      </w:pPr>
      <w:r>
        <w:rPr>
          <w:sz w:val="28"/>
          <w:szCs w:val="28"/>
        </w:rPr>
        <w:tab/>
        <w:t>Оперативный анализ данных. Эволюция технологий по работе с данными. Технологии самообслуживания (</w:t>
      </w:r>
      <w:proofErr w:type="spellStart"/>
      <w:r>
        <w:rPr>
          <w:sz w:val="28"/>
          <w:szCs w:val="28"/>
          <w:lang w:eastAsia="ru-RU"/>
        </w:rPr>
        <w:t>Data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Dyscovery</w:t>
      </w:r>
      <w:proofErr w:type="spellEnd"/>
      <w:r>
        <w:rPr>
          <w:sz w:val="28"/>
          <w:szCs w:val="28"/>
          <w:lang w:eastAsia="ru-RU"/>
        </w:rPr>
        <w:t>)</w:t>
      </w:r>
      <w:r>
        <w:rPr>
          <w:sz w:val="28"/>
          <w:szCs w:val="28"/>
        </w:rPr>
        <w:t>. Описательный анализа данных. Визуальное представление данных. Правила визуализации данных. Подходы к формированию графиков. История визуализации информации. Основные графики в истории анализа данных. Объединение визуализаций в информационные панели – дашборды (</w:t>
      </w:r>
      <w:r>
        <w:rPr>
          <w:sz w:val="28"/>
          <w:szCs w:val="28"/>
          <w:lang w:val="en-US"/>
        </w:rPr>
        <w:t>dashboards</w:t>
      </w:r>
      <w:r>
        <w:rPr>
          <w:sz w:val="28"/>
          <w:szCs w:val="28"/>
        </w:rPr>
        <w:t>). Правила формирования информационных панелей. Сторителлинг на основе данных, формирование истории – набора информационных панелей.</w:t>
      </w:r>
    </w:p>
    <w:p w:rsidR="00BF1E52" w:rsidRDefault="00BF1E52">
      <w:pPr>
        <w:spacing w:line="360" w:lineRule="auto"/>
        <w:jc w:val="both"/>
        <w:rPr>
          <w:sz w:val="28"/>
          <w:szCs w:val="28"/>
        </w:rPr>
      </w:pPr>
    </w:p>
    <w:p w:rsidR="00BF1E52" w:rsidRDefault="00D62D06" w:rsidP="00D62D06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Технологии интеллектуального анализа данных. </w:t>
      </w:r>
    </w:p>
    <w:p w:rsidR="00BF1E52" w:rsidRDefault="00D62D06">
      <w:pPr>
        <w:widowControl w:val="0"/>
        <w:suppressAutoHyphens w:val="0"/>
        <w:spacing w:line="360" w:lineRule="auto"/>
        <w:ind w:firstLine="720"/>
        <w:jc w:val="both"/>
        <w:rPr>
          <w:lang w:eastAsia="en-US"/>
        </w:rPr>
      </w:pPr>
      <w:r>
        <w:rPr>
          <w:sz w:val="28"/>
          <w:szCs w:val="28"/>
        </w:rPr>
        <w:t>Формирование гипотез. Нулевая и альтернативные гипотезы. Доказательство гипотезы. Метод статистического вывода. Исследовательский анализ данных. Предсказательный анализ данных. Предстательный анализ данных. Регрессионный анализ данных. Линейная регрессия. Полиномиальная регрессия. Использование диаграммы разброса. Логистическая регрессия. Искусственный интеллект (</w:t>
      </w:r>
      <w:proofErr w:type="spellStart"/>
      <w:r>
        <w:rPr>
          <w:rFonts w:eastAsia="Calibri"/>
          <w:sz w:val="28"/>
          <w:szCs w:val="28"/>
          <w:lang w:eastAsia="ru-RU"/>
        </w:rPr>
        <w:t>Artificial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val="en-US"/>
        </w:rPr>
        <w:t>I</w:t>
      </w:r>
      <w:proofErr w:type="spellStart"/>
      <w:r>
        <w:rPr>
          <w:rFonts w:eastAsia="Calibri"/>
          <w:sz w:val="28"/>
          <w:szCs w:val="28"/>
          <w:lang w:eastAsia="ru-RU"/>
        </w:rPr>
        <w:t>ntelligence</w:t>
      </w:r>
      <w:proofErr w:type="spellEnd"/>
      <w:r>
        <w:t>)</w:t>
      </w:r>
      <w:r>
        <w:rPr>
          <w:sz w:val="28"/>
          <w:szCs w:val="28"/>
        </w:rPr>
        <w:t>. Машинное обучение. Обучение с учителем, обучение без учителя, обучение с подкреплением. Нейронные сети. Глубокое обучение. Поиск знаний в данных (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Mining</w:t>
      </w:r>
      <w:proofErr w:type="spellEnd"/>
      <w:r>
        <w:rPr>
          <w:sz w:val="28"/>
          <w:szCs w:val="28"/>
        </w:rPr>
        <w:t>). Алгоритмы классификации. Алгоритмы кластеризации. Прогнозная аналитика. Клиентская аналитика. Финансовая аналитика. Проведение экспериментов и формирование нескольких сценариев.</w:t>
      </w:r>
    </w:p>
    <w:p w:rsidR="00BF1E52" w:rsidRDefault="00BF1E52">
      <w:pPr>
        <w:jc w:val="both"/>
        <w:rPr>
          <w:color w:val="000000"/>
          <w:sz w:val="28"/>
          <w:szCs w:val="28"/>
        </w:rPr>
      </w:pPr>
    </w:p>
    <w:p w:rsidR="00BF1E52" w:rsidRDefault="00D62D06" w:rsidP="00D62D06">
      <w:pPr>
        <w:spacing w:line="360" w:lineRule="auto"/>
        <w:ind w:firstLine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4. </w:t>
      </w:r>
      <w:r>
        <w:rPr>
          <w:b/>
          <w:bCs/>
          <w:sz w:val="28"/>
          <w:szCs w:val="28"/>
          <w:lang w:eastAsia="ru-RU"/>
        </w:rPr>
        <w:t>Финансовая оценка A</w:t>
      </w:r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  <w:lang w:eastAsia="ru-RU"/>
        </w:rPr>
        <w:t xml:space="preserve"> инициатив</w:t>
      </w:r>
      <w:r>
        <w:rPr>
          <w:b/>
          <w:bCs/>
          <w:sz w:val="28"/>
          <w:szCs w:val="28"/>
        </w:rPr>
        <w:t>.</w:t>
      </w:r>
    </w:p>
    <w:p w:rsidR="00BF1E52" w:rsidRDefault="00D62D06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</w:r>
      <w:r>
        <w:rPr>
          <w:sz w:val="28"/>
          <w:szCs w:val="28"/>
        </w:rPr>
        <w:t xml:space="preserve">Принципы оценки </w:t>
      </w:r>
      <w:r>
        <w:rPr>
          <w:sz w:val="28"/>
          <w:szCs w:val="28"/>
          <w:lang w:val="en-US"/>
        </w:rPr>
        <w:t>AI</w:t>
      </w:r>
      <w:r>
        <w:rPr>
          <w:sz w:val="28"/>
          <w:szCs w:val="28"/>
        </w:rPr>
        <w:t xml:space="preserve"> инициатив. Показатели, используемые для оценки внедрения решения на основе искусственного интеллекта. Методы юнит- экономики. </w:t>
      </w:r>
      <w:proofErr w:type="spellStart"/>
      <w:r>
        <w:rPr>
          <w:sz w:val="28"/>
          <w:szCs w:val="28"/>
        </w:rPr>
        <w:t>Когортный</w:t>
      </w:r>
      <w:proofErr w:type="spellEnd"/>
      <w:r>
        <w:rPr>
          <w:sz w:val="28"/>
          <w:szCs w:val="28"/>
        </w:rPr>
        <w:t xml:space="preserve"> анализ и сегментация. Определение метрик и плеча метрик. Расчет точки безубыточности. Финансовая оценка гипотез. Разбор кейсов действующих экономик.</w:t>
      </w:r>
    </w:p>
    <w:p w:rsidR="00BF1E52" w:rsidRDefault="00BF1E52">
      <w:pPr>
        <w:jc w:val="both"/>
        <w:rPr>
          <w:sz w:val="28"/>
          <w:szCs w:val="28"/>
        </w:rPr>
      </w:pPr>
    </w:p>
    <w:p w:rsidR="00BF1E52" w:rsidRDefault="00D62D06" w:rsidP="00D62D06">
      <w:pPr>
        <w:ind w:firstLine="567"/>
        <w:rPr>
          <w:rFonts w:eastAsia="Calibri"/>
          <w:b/>
          <w:bCs/>
          <w:i/>
          <w:iCs/>
          <w:sz w:val="28"/>
          <w:szCs w:val="28"/>
        </w:rPr>
      </w:pPr>
      <w:bookmarkStart w:id="17" w:name="_Toc1999801668"/>
      <w:bookmarkStart w:id="18" w:name="_Toc723594082"/>
      <w:bookmarkEnd w:id="17"/>
      <w:r>
        <w:rPr>
          <w:b/>
          <w:i/>
          <w:sz w:val="28"/>
          <w:szCs w:val="28"/>
        </w:rPr>
        <w:t xml:space="preserve">5.2. </w:t>
      </w:r>
      <w:bookmarkStart w:id="19" w:name="_Toc96073777"/>
      <w:r>
        <w:rPr>
          <w:b/>
          <w:i/>
          <w:sz w:val="28"/>
          <w:szCs w:val="28"/>
        </w:rPr>
        <w:t>Учебно-тематический план</w:t>
      </w:r>
      <w:bookmarkEnd w:id="18"/>
      <w:bookmarkEnd w:id="19"/>
    </w:p>
    <w:p w:rsidR="00BF1E52" w:rsidRDefault="00D62D06">
      <w:pPr>
        <w:pStyle w:val="af2"/>
        <w:tabs>
          <w:tab w:val="left" w:pos="0"/>
        </w:tabs>
        <w:spacing w:before="101"/>
        <w:ind w:right="511"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639" w:type="dxa"/>
        <w:tblInd w:w="107" w:type="dxa"/>
        <w:tblLayout w:type="fixed"/>
        <w:tblLook w:val="01E0" w:firstRow="1" w:lastRow="1" w:firstColumn="1" w:lastColumn="1" w:noHBand="0" w:noVBand="0"/>
      </w:tblPr>
      <w:tblGrid>
        <w:gridCol w:w="566"/>
        <w:gridCol w:w="1846"/>
        <w:gridCol w:w="851"/>
        <w:gridCol w:w="992"/>
        <w:gridCol w:w="993"/>
        <w:gridCol w:w="1419"/>
        <w:gridCol w:w="1274"/>
        <w:gridCol w:w="1698"/>
      </w:tblGrid>
      <w:tr w:rsidR="00BF1E52">
        <w:trPr>
          <w:trHeight w:val="178"/>
        </w:trPr>
        <w:tc>
          <w:tcPr>
            <w:tcW w:w="5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BF1E52">
            <w:pPr>
              <w:widowControl w:val="0"/>
              <w:jc w:val="center"/>
            </w:pPr>
          </w:p>
          <w:p w:rsidR="00BF1E52" w:rsidRDefault="00D62D06">
            <w:pPr>
              <w:widowControl w:val="0"/>
              <w:spacing w:line="235" w:lineRule="auto"/>
              <w:ind w:firstLine="48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BF1E52">
            <w:pPr>
              <w:widowControl w:val="0"/>
              <w:jc w:val="center"/>
              <w:rPr>
                <w:lang w:eastAsia="en-US"/>
              </w:rPr>
            </w:pPr>
          </w:p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5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  <w:p w:rsidR="00BF1E52" w:rsidRDefault="00BF1E52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69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  <w:ind w:firstLine="8"/>
              <w:jc w:val="center"/>
              <w:rPr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BF1E52">
        <w:trPr>
          <w:trHeight w:val="255"/>
        </w:trPr>
        <w:tc>
          <w:tcPr>
            <w:tcW w:w="56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F1E52" w:rsidRDefault="00BF1E52">
            <w:pPr>
              <w:widowControl w:val="0"/>
              <w:rPr>
                <w:lang w:eastAsia="en-US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BF1E52" w:rsidRDefault="00BF1E52">
            <w:pPr>
              <w:widowControl w:val="0"/>
              <w:rPr>
                <w:lang w:eastAsia="en-US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BF1E52">
            <w:pPr>
              <w:widowControl w:val="0"/>
              <w:rPr>
                <w:lang w:eastAsia="en-US"/>
              </w:rPr>
            </w:pPr>
          </w:p>
          <w:p w:rsidR="00BF1E52" w:rsidRDefault="00D62D06">
            <w:pPr>
              <w:widowControl w:val="0"/>
              <w:rPr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404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  <w:rPr>
                <w:lang w:eastAsia="en-US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Контактная работа- Аудиторная работа</w:t>
            </w:r>
          </w:p>
        </w:tc>
        <w:tc>
          <w:tcPr>
            <w:tcW w:w="1274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98" w:type="dxa"/>
            <w:vMerge/>
            <w:tcBorders>
              <w:right w:val="single" w:sz="6" w:space="0" w:color="000000"/>
            </w:tcBorders>
            <w:vAlign w:val="center"/>
          </w:tcPr>
          <w:p w:rsidR="00BF1E52" w:rsidRDefault="00BF1E52">
            <w:pPr>
              <w:widowControl w:val="0"/>
              <w:rPr>
                <w:lang w:eastAsia="en-US"/>
              </w:rPr>
            </w:pPr>
          </w:p>
        </w:tc>
      </w:tr>
      <w:tr w:rsidR="00BF1E52">
        <w:trPr>
          <w:trHeight w:val="735"/>
        </w:trPr>
        <w:tc>
          <w:tcPr>
            <w:tcW w:w="56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E52" w:rsidRDefault="00BF1E52">
            <w:pPr>
              <w:widowControl w:val="0"/>
              <w:rPr>
                <w:lang w:eastAsia="en-US"/>
              </w:rPr>
            </w:pPr>
          </w:p>
        </w:tc>
        <w:tc>
          <w:tcPr>
            <w:tcW w:w="184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E52" w:rsidRDefault="00BF1E52">
            <w:pPr>
              <w:widowControl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F1E52" w:rsidRDefault="00BF1E52">
            <w:pPr>
              <w:widowControl w:val="0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Pr="002C1A20" w:rsidRDefault="00D62D06">
            <w:pPr>
              <w:widowControl w:val="0"/>
              <w:tabs>
                <w:tab w:val="right" w:pos="851"/>
              </w:tabs>
              <w:jc w:val="center"/>
              <w:rPr>
                <w:bCs/>
              </w:rPr>
            </w:pPr>
            <w:r w:rsidRPr="002C1A20">
              <w:rPr>
                <w:bCs/>
                <w:sz w:val="22"/>
                <w:szCs w:val="22"/>
              </w:rPr>
              <w:t xml:space="preserve">Общая, </w:t>
            </w:r>
            <w:r w:rsidRPr="002C1A20">
              <w:rPr>
                <w:bCs/>
                <w:sz w:val="22"/>
                <w:szCs w:val="22"/>
              </w:rPr>
              <w:br/>
              <w:t>в т. ч.:</w:t>
            </w:r>
          </w:p>
        </w:tc>
        <w:tc>
          <w:tcPr>
            <w:tcW w:w="99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Pr="002C1A20" w:rsidRDefault="00BF1E52">
            <w:pPr>
              <w:widowControl w:val="0"/>
              <w:rPr>
                <w:bCs/>
                <w:lang w:eastAsia="en-US"/>
              </w:rPr>
            </w:pPr>
          </w:p>
          <w:p w:rsidR="00BF1E52" w:rsidRPr="002C1A20" w:rsidRDefault="00D62D06">
            <w:pPr>
              <w:widowControl w:val="0"/>
              <w:jc w:val="center"/>
              <w:rPr>
                <w:bCs/>
                <w:lang w:eastAsia="en-US"/>
              </w:rPr>
            </w:pPr>
            <w:r w:rsidRPr="002C1A20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141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  <w:spacing w:line="235" w:lineRule="auto"/>
              <w:ind w:firstLine="29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4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F1E52" w:rsidRDefault="00BF1E52">
            <w:pPr>
              <w:widowControl w:val="0"/>
              <w:jc w:val="center"/>
              <w:rPr>
                <w:lang w:eastAsia="en-US"/>
              </w:rPr>
            </w:pPr>
          </w:p>
        </w:tc>
        <w:tc>
          <w:tcPr>
            <w:tcW w:w="1698" w:type="dxa"/>
            <w:vMerge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:rsidR="00BF1E52" w:rsidRDefault="00BF1E52">
            <w:pPr>
              <w:widowControl w:val="0"/>
              <w:rPr>
                <w:lang w:eastAsia="en-US"/>
              </w:rPr>
            </w:pPr>
          </w:p>
        </w:tc>
      </w:tr>
      <w:tr w:rsidR="00BF1E52">
        <w:trPr>
          <w:trHeight w:val="978"/>
        </w:trPr>
        <w:tc>
          <w:tcPr>
            <w:tcW w:w="5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  <w:jc w:val="right"/>
              <w:rPr>
                <w:lang w:eastAsia="en-US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184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</w:pPr>
            <w:r>
              <w:rPr>
                <w:sz w:val="22"/>
                <w:szCs w:val="22"/>
                <w:lang w:eastAsia="ru-RU"/>
              </w:rPr>
              <w:t>Дата грамотность и аналитическая зрелость</w:t>
            </w:r>
          </w:p>
        </w:tc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6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BF1E52">
        <w:trPr>
          <w:trHeight w:val="965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  <w:jc w:val="right"/>
              <w:rPr>
                <w:lang w:eastAsia="en-US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</w:pPr>
            <w:r>
              <w:rPr>
                <w:sz w:val="22"/>
                <w:szCs w:val="22"/>
              </w:rPr>
              <w:t>Технологии оперативного анализа данных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BF1E52">
        <w:trPr>
          <w:trHeight w:val="111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  <w:jc w:val="right"/>
              <w:rPr>
                <w:lang w:eastAsia="en-US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</w:pPr>
            <w:r>
              <w:rPr>
                <w:sz w:val="22"/>
                <w:szCs w:val="22"/>
              </w:rPr>
              <w:t>Технологии интеллектуального анализа данных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BF1E52">
        <w:trPr>
          <w:trHeight w:val="99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  <w:jc w:val="right"/>
              <w:rPr>
                <w:lang w:eastAsia="en-US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</w:pPr>
            <w:r>
              <w:rPr>
                <w:sz w:val="22"/>
                <w:szCs w:val="22"/>
                <w:lang w:eastAsia="ru-RU"/>
              </w:rPr>
              <w:t>Финансовая оценка A</w:t>
            </w:r>
            <w:r>
              <w:rPr>
                <w:sz w:val="22"/>
                <w:szCs w:val="22"/>
                <w:lang w:val="en-US" w:eastAsia="ru-RU"/>
              </w:rPr>
              <w:t>I</w:t>
            </w:r>
            <w:r>
              <w:rPr>
                <w:sz w:val="22"/>
                <w:szCs w:val="22"/>
                <w:lang w:eastAsia="ru-RU"/>
              </w:rPr>
              <w:t xml:space="preserve"> инициатив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</w:pPr>
            <w:r>
              <w:rPr>
                <w:sz w:val="22"/>
                <w:szCs w:val="22"/>
              </w:rPr>
              <w:t>Выполнение и защита практических заданий.</w:t>
            </w:r>
          </w:p>
        </w:tc>
      </w:tr>
      <w:tr w:rsidR="00BF1E52">
        <w:trPr>
          <w:trHeight w:val="90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BF1E52">
            <w:pPr>
              <w:widowControl w:val="0"/>
              <w:rPr>
                <w:lang w:eastAsia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  <w:rPr>
                <w:lang w:eastAsia="en-US"/>
              </w:rPr>
            </w:pPr>
            <w:r>
              <w:rPr>
                <w:sz w:val="22"/>
                <w:szCs w:val="22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</w:pPr>
            <w:r>
              <w:rPr>
                <w:sz w:val="22"/>
                <w:szCs w:val="22"/>
              </w:rPr>
              <w:t>Согласно учебному плану:</w:t>
            </w:r>
          </w:p>
          <w:p w:rsidR="00BF1E52" w:rsidRDefault="00D62D06">
            <w:pPr>
              <w:widowControl w:val="0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BF1E52">
        <w:trPr>
          <w:trHeight w:val="270"/>
        </w:trPr>
        <w:tc>
          <w:tcPr>
            <w:tcW w:w="5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BF1E52">
            <w:pPr>
              <w:widowControl w:val="0"/>
              <w:rPr>
                <w:lang w:eastAsia="en-US"/>
              </w:rPr>
            </w:pPr>
          </w:p>
        </w:tc>
        <w:tc>
          <w:tcPr>
            <w:tcW w:w="1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  <w:rPr>
                <w:lang w:eastAsia="en-US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</w:pPr>
            <w:r>
              <w:rPr>
                <w:sz w:val="22"/>
                <w:szCs w:val="22"/>
              </w:rPr>
              <w:t xml:space="preserve"> 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4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12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F1E52" w:rsidRDefault="00D62D06">
            <w:pPr>
              <w:widowControl w:val="0"/>
              <w:jc w:val="center"/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6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BF1E52">
            <w:pPr>
              <w:widowControl w:val="0"/>
              <w:rPr>
                <w:sz w:val="21"/>
                <w:szCs w:val="21"/>
              </w:rPr>
            </w:pPr>
          </w:p>
        </w:tc>
      </w:tr>
    </w:tbl>
    <w:p w:rsidR="00BF1E52" w:rsidRDefault="00BF1E52">
      <w:pPr>
        <w:pStyle w:val="af2"/>
        <w:spacing w:before="57"/>
        <w:ind w:right="369"/>
        <w:rPr>
          <w:sz w:val="28"/>
          <w:szCs w:val="28"/>
        </w:rPr>
      </w:pPr>
    </w:p>
    <w:p w:rsidR="00BF1E52" w:rsidRDefault="00D62D06" w:rsidP="00D62D06">
      <w:pPr>
        <w:pStyle w:val="2"/>
        <w:numPr>
          <w:ilvl w:val="1"/>
          <w:numId w:val="6"/>
        </w:numPr>
        <w:ind w:left="0" w:firstLine="567"/>
        <w:rPr>
          <w:lang w:eastAsia="en-US"/>
        </w:rPr>
      </w:pPr>
      <w:bookmarkStart w:id="20" w:name="_Toc96073778"/>
      <w:bookmarkStart w:id="21" w:name="_Toc2128684162"/>
      <w:r>
        <w:t>Содержание семинаров, практических занятий</w:t>
      </w:r>
      <w:bookmarkEnd w:id="20"/>
      <w:bookmarkEnd w:id="21"/>
    </w:p>
    <w:p w:rsidR="00BF1E52" w:rsidRDefault="00D62D06">
      <w:pPr>
        <w:pStyle w:val="af2"/>
        <w:ind w:right="227" w:hanging="584"/>
        <w:jc w:val="right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Таблица 4</w:t>
      </w:r>
    </w:p>
    <w:tbl>
      <w:tblPr>
        <w:tblW w:w="9632" w:type="dxa"/>
        <w:tblInd w:w="115" w:type="dxa"/>
        <w:tblLayout w:type="fixed"/>
        <w:tblLook w:val="01E0" w:firstRow="1" w:lastRow="1" w:firstColumn="1" w:lastColumn="1" w:noHBand="0" w:noVBand="0"/>
      </w:tblPr>
      <w:tblGrid>
        <w:gridCol w:w="2257"/>
        <w:gridCol w:w="5246"/>
        <w:gridCol w:w="2129"/>
      </w:tblGrid>
      <w:tr w:rsidR="00BF1E52" w:rsidTr="0072768D">
        <w:trPr>
          <w:trHeight w:val="1380"/>
        </w:trPr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E52" w:rsidRDefault="00D62D06">
            <w:pPr>
              <w:pStyle w:val="TableParagraph"/>
              <w:widowControl w:val="0"/>
              <w:ind w:right="306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E52" w:rsidRDefault="002C1A20" w:rsidP="002C1A20">
            <w:pPr>
              <w:pStyle w:val="TableParagraph"/>
              <w:widowControl w:val="0"/>
              <w:spacing w:before="1" w:line="257" w:lineRule="exact"/>
              <w:jc w:val="center"/>
              <w:rPr>
                <w:lang w:eastAsia="en-US"/>
              </w:rPr>
            </w:pPr>
            <w:r w:rsidRPr="00D465B0"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E52" w:rsidRDefault="00BF1E52">
            <w:pPr>
              <w:widowControl w:val="0"/>
              <w:spacing w:before="11"/>
              <w:jc w:val="center"/>
              <w:rPr>
                <w:sz w:val="23"/>
                <w:szCs w:val="23"/>
              </w:rPr>
            </w:pPr>
          </w:p>
          <w:p w:rsidR="00BF1E52" w:rsidRDefault="00D62D06">
            <w:pPr>
              <w:pStyle w:val="TableParagraph"/>
              <w:widowControl w:val="0"/>
              <w:ind w:left="365" w:right="349" w:firstLine="5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проведения занятий</w:t>
            </w:r>
          </w:p>
        </w:tc>
      </w:tr>
      <w:tr w:rsidR="00BF1E52" w:rsidTr="0072768D">
        <w:trPr>
          <w:trHeight w:val="291"/>
        </w:trPr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E52" w:rsidRDefault="00D62D06">
            <w:pPr>
              <w:pStyle w:val="TableParagraph"/>
              <w:widowControl w:val="0"/>
              <w:spacing w:before="3"/>
              <w:ind w:left="110"/>
              <w:rPr>
                <w:lang w:eastAsia="en-US"/>
              </w:rPr>
            </w:pPr>
            <w:r>
              <w:rPr>
                <w:lang w:eastAsia="ru-RU"/>
              </w:rPr>
              <w:t xml:space="preserve">Тема 1. Дата грамотность и аналитическая </w:t>
            </w:r>
            <w:r>
              <w:rPr>
                <w:lang w:eastAsia="ru-RU"/>
              </w:rPr>
              <w:lastRenderedPageBreak/>
              <w:t>зрелость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E52" w:rsidRDefault="00D62D06">
            <w:pPr>
              <w:pStyle w:val="af6"/>
              <w:widowControl w:val="0"/>
              <w:numPr>
                <w:ilvl w:val="0"/>
                <w:numId w:val="3"/>
              </w:numPr>
              <w:ind w:left="357" w:hanging="357"/>
            </w:pPr>
            <w:r>
              <w:lastRenderedPageBreak/>
              <w:t xml:space="preserve">Концепция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</w:t>
            </w:r>
            <w:r>
              <w:t xml:space="preserve"> </w:t>
            </w:r>
            <w:r>
              <w:rPr>
                <w:lang w:val="en-US"/>
              </w:rPr>
              <w:t>Making</w:t>
            </w:r>
            <w:r>
              <w:t xml:space="preserve"> (</w:t>
            </w:r>
            <w:r>
              <w:rPr>
                <w:lang w:val="en-US"/>
              </w:rPr>
              <w:t>DDDM</w:t>
            </w:r>
            <w:r>
              <w:t xml:space="preserve">) или информационно обоснованные решения (или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driven</w:t>
            </w:r>
            <w:r>
              <w:t xml:space="preserve"> </w:t>
            </w:r>
            <w:r>
              <w:rPr>
                <w:lang w:val="en-US"/>
              </w:rPr>
              <w:t>decisions</w:t>
            </w:r>
            <w:r>
              <w:t>).</w:t>
            </w:r>
          </w:p>
          <w:p w:rsidR="00BF1E52" w:rsidRDefault="00D62D06">
            <w:pPr>
              <w:pStyle w:val="af6"/>
              <w:widowControl w:val="0"/>
              <w:numPr>
                <w:ilvl w:val="0"/>
                <w:numId w:val="3"/>
              </w:numPr>
              <w:ind w:left="357" w:hanging="357"/>
              <w:rPr>
                <w:lang w:eastAsia="en-US"/>
              </w:rPr>
            </w:pPr>
            <w:proofErr w:type="spellStart"/>
            <w:r>
              <w:lastRenderedPageBreak/>
              <w:t>Data</w:t>
            </w:r>
            <w:proofErr w:type="spellEnd"/>
            <w:r>
              <w:t xml:space="preserve"> </w:t>
            </w:r>
            <w:proofErr w:type="spellStart"/>
            <w:r>
              <w:t>Literacy</w:t>
            </w:r>
            <w:proofErr w:type="spellEnd"/>
            <w:r>
              <w:t xml:space="preserve"> и основные компетенции по работе с данными</w:t>
            </w:r>
            <w:r>
              <w:rPr>
                <w:rFonts w:ascii="Circe" w:hAnsi="Circe"/>
                <w:color w:val="000000"/>
                <w:sz w:val="30"/>
                <w:szCs w:val="30"/>
                <w:shd w:val="clear" w:color="auto" w:fill="F7F8F9"/>
              </w:rPr>
              <w:t>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357" w:hanging="357"/>
              <w:jc w:val="both"/>
              <w:rPr>
                <w:lang w:eastAsia="en-US"/>
              </w:rPr>
            </w:pPr>
            <w:r>
              <w:t>Умение читать и анализировать данные, организация управления данными и проверка на качество.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357" w:hanging="357"/>
              <w:jc w:val="both"/>
              <w:rPr>
                <w:lang w:eastAsia="en-US"/>
              </w:rPr>
            </w:pPr>
            <w:r>
              <w:t>«Открытые данные» и подготовка к работе с ними для решения прикладных задач в сфере финансов.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357" w:hanging="357"/>
              <w:jc w:val="both"/>
              <w:rPr>
                <w:lang w:eastAsia="en-US"/>
              </w:rPr>
            </w:pPr>
            <w:r>
              <w:t>«Открытые данные» министерства финансов.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357" w:hanging="357"/>
              <w:jc w:val="both"/>
              <w:rPr>
                <w:lang w:eastAsia="en-US"/>
              </w:rPr>
            </w:pPr>
            <w:r>
              <w:t>«Открытые данные» центрального банка.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357" w:hanging="357"/>
              <w:jc w:val="both"/>
              <w:rPr>
                <w:lang w:eastAsia="en-US"/>
              </w:rPr>
            </w:pPr>
            <w:r>
              <w:t>«Открытые данные» казначейства.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357" w:hanging="3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Данные росстата.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3"/>
              </w:numPr>
              <w:tabs>
                <w:tab w:val="left" w:pos="471"/>
              </w:tabs>
              <w:ind w:left="357" w:hanging="357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Преобразование датасетов. Формирование плоских таблиц.</w:t>
            </w:r>
          </w:p>
          <w:p w:rsidR="00BF1E52" w:rsidRDefault="00D62D06">
            <w:pPr>
              <w:pStyle w:val="TableParagraph"/>
              <w:widowControl w:val="0"/>
              <w:tabs>
                <w:tab w:val="left" w:pos="471"/>
              </w:tabs>
              <w:ind w:left="360" w:right="98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Рекомендуемые источники: </w:t>
            </w:r>
            <w:proofErr w:type="spellStart"/>
            <w:r>
              <w:rPr>
                <w:i/>
                <w:lang w:eastAsia="en-US"/>
              </w:rPr>
              <w:t>н.п.а</w:t>
            </w:r>
            <w:proofErr w:type="spellEnd"/>
            <w:r>
              <w:rPr>
                <w:i/>
                <w:lang w:eastAsia="en-US"/>
              </w:rPr>
              <w:t xml:space="preserve"> 1-5; а) 1-3; б) 1-2; раздел 9:1-14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E52" w:rsidRDefault="00D62D06">
            <w:pPr>
              <w:pStyle w:val="TableParagraph"/>
              <w:widowControl w:val="0"/>
              <w:spacing w:line="235" w:lineRule="auto"/>
              <w:ind w:left="110" w:right="249"/>
              <w:jc w:val="center"/>
              <w:rPr>
                <w:lang w:eastAsia="en-US"/>
              </w:rPr>
            </w:pPr>
            <w:r>
              <w:lastRenderedPageBreak/>
              <w:t>Дискуссия.</w:t>
            </w:r>
          </w:p>
          <w:p w:rsidR="00BF1E52" w:rsidRDefault="00D62D06">
            <w:pPr>
              <w:pStyle w:val="TableParagraph"/>
              <w:widowControl w:val="0"/>
              <w:spacing w:line="235" w:lineRule="auto"/>
              <w:ind w:left="110" w:right="249"/>
              <w:jc w:val="center"/>
              <w:rPr>
                <w:lang w:eastAsia="en-US"/>
              </w:rPr>
            </w:pPr>
            <w:r>
              <w:t>Практикум</w:t>
            </w:r>
          </w:p>
        </w:tc>
      </w:tr>
      <w:tr w:rsidR="00BF1E52" w:rsidTr="0072768D">
        <w:trPr>
          <w:trHeight w:val="2377"/>
        </w:trPr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E52" w:rsidRDefault="00D62D06">
            <w:pPr>
              <w:pStyle w:val="TableParagraph"/>
              <w:widowControl w:val="0"/>
              <w:ind w:left="110" w:right="288"/>
              <w:rPr>
                <w:lang w:eastAsia="en-US"/>
              </w:rPr>
            </w:pPr>
            <w:r>
              <w:t>Тема 2. Технологии оперативного анализа данных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E52" w:rsidRDefault="00D62D06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Пять основных видов анализа данных.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Формирование графиков в зависимости от имеющихся данных.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t xml:space="preserve">Использование платформ </w:t>
            </w:r>
            <w:proofErr w:type="spellStart"/>
            <w:r>
              <w:rPr>
                <w:lang w:eastAsia="ru-RU"/>
              </w:rPr>
              <w:t>Data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>
              <w:rPr>
                <w:lang w:eastAsia="ru-RU"/>
              </w:rPr>
              <w:t>Dyscovery</w:t>
            </w:r>
            <w:proofErr w:type="spellEnd"/>
            <w:r>
              <w:t xml:space="preserve"> для разработки дашбордов.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t>Разработка тактических дашбордов.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t>Разработка стратегических дашбордов.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4"/>
              </w:numPr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t>Формирование нескольких сценариев анализа данных.</w:t>
            </w:r>
          </w:p>
          <w:p w:rsidR="00BF1E52" w:rsidRDefault="00D62D06">
            <w:pPr>
              <w:pStyle w:val="TableParagraph"/>
              <w:widowControl w:val="0"/>
              <w:tabs>
                <w:tab w:val="left" w:pos="471"/>
              </w:tabs>
              <w:ind w:right="91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>
              <w:rPr>
                <w:i/>
                <w:lang w:eastAsia="en-US"/>
              </w:rPr>
              <w:t xml:space="preserve">Рекомендуемые источники: </w:t>
            </w:r>
            <w:proofErr w:type="spellStart"/>
            <w:r>
              <w:rPr>
                <w:i/>
                <w:lang w:eastAsia="en-US"/>
              </w:rPr>
              <w:t>н.п.а</w:t>
            </w:r>
            <w:proofErr w:type="spellEnd"/>
            <w:r>
              <w:rPr>
                <w:i/>
                <w:lang w:eastAsia="en-US"/>
              </w:rPr>
              <w:t xml:space="preserve"> 1-5; а) 1-3; б)</w:t>
            </w:r>
            <w:r w:rsidR="002C1A20">
              <w:rPr>
                <w:i/>
                <w:lang w:eastAsia="en-US"/>
              </w:rPr>
              <w:t xml:space="preserve"> </w:t>
            </w:r>
            <w:r>
              <w:rPr>
                <w:i/>
                <w:lang w:eastAsia="en-US"/>
              </w:rPr>
              <w:t>1-2; раздел 9:1-14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E52" w:rsidRDefault="00D62D06">
            <w:pPr>
              <w:pStyle w:val="TableParagraph"/>
              <w:widowControl w:val="0"/>
              <w:spacing w:line="235" w:lineRule="auto"/>
              <w:ind w:left="110" w:right="249"/>
              <w:jc w:val="center"/>
              <w:rPr>
                <w:lang w:eastAsia="en-US"/>
              </w:rPr>
            </w:pPr>
            <w:r>
              <w:t>Компьютерный практикум, дискуссия по результатам практикума</w:t>
            </w:r>
          </w:p>
        </w:tc>
      </w:tr>
      <w:tr w:rsidR="00BF1E52" w:rsidTr="0072768D">
        <w:trPr>
          <w:trHeight w:val="1678"/>
        </w:trPr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E52" w:rsidRDefault="00D62D06">
            <w:pPr>
              <w:pStyle w:val="TableParagraph"/>
              <w:widowControl w:val="0"/>
              <w:ind w:left="110"/>
              <w:rPr>
                <w:lang w:eastAsia="en-US"/>
              </w:rPr>
            </w:pPr>
            <w:r>
              <w:t>Тема 3. Технологии интеллектуального анализа данных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E52" w:rsidRDefault="00D62D06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Прогнозная аналитика.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Предобработка данных.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Машинное обучение.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Алгоритмы кластерного анализа данных для решения задач клиентской аналитики.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Алгоритмы регрессионного анализа данных для решения задач прогнозирования.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Использование нейронных сетей для решения задач классификации.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Глубокое обучение.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Использование машинного обучения для решения задач распознавания образов.</w:t>
            </w:r>
          </w:p>
          <w:p w:rsidR="00BF1E52" w:rsidRDefault="00D62D06">
            <w:pPr>
              <w:pStyle w:val="TableParagraph"/>
              <w:widowControl w:val="0"/>
              <w:numPr>
                <w:ilvl w:val="0"/>
                <w:numId w:val="5"/>
              </w:numPr>
              <w:tabs>
                <w:tab w:val="left" w:pos="754"/>
              </w:tabs>
              <w:spacing w:line="235" w:lineRule="auto"/>
              <w:ind w:right="97"/>
              <w:jc w:val="both"/>
              <w:rPr>
                <w:lang w:eastAsia="en-US"/>
              </w:rPr>
            </w:pPr>
            <w:r>
              <w:t>Использование машинного обучения для решения задач распознавания речи.</w:t>
            </w:r>
          </w:p>
          <w:p w:rsidR="00BF1E52" w:rsidRDefault="00D62D06">
            <w:pPr>
              <w:pStyle w:val="TableParagraph"/>
              <w:widowControl w:val="0"/>
              <w:tabs>
                <w:tab w:val="left" w:pos="754"/>
              </w:tabs>
              <w:spacing w:line="235" w:lineRule="auto"/>
              <w:ind w:left="360" w:right="97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Рекомендуемые источники: </w:t>
            </w:r>
            <w:proofErr w:type="spellStart"/>
            <w:r>
              <w:rPr>
                <w:i/>
                <w:lang w:eastAsia="en-US"/>
              </w:rPr>
              <w:t>н.п.а</w:t>
            </w:r>
            <w:proofErr w:type="spellEnd"/>
            <w:r>
              <w:rPr>
                <w:i/>
                <w:lang w:eastAsia="en-US"/>
              </w:rPr>
              <w:t xml:space="preserve"> 1-5; а) 1-3; б) 1-2; раздел 9:1-14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E52" w:rsidRDefault="00D62D06">
            <w:pPr>
              <w:pStyle w:val="TableParagraph"/>
              <w:widowControl w:val="0"/>
              <w:spacing w:line="235" w:lineRule="auto"/>
              <w:ind w:left="110" w:right="249"/>
              <w:jc w:val="center"/>
              <w:rPr>
                <w:lang w:eastAsia="en-US"/>
              </w:rPr>
            </w:pPr>
            <w:r>
              <w:t>Компьютерный практикум, дискуссия по результатам практикума</w:t>
            </w:r>
          </w:p>
        </w:tc>
      </w:tr>
      <w:tr w:rsidR="00BF1E52" w:rsidTr="0072768D">
        <w:trPr>
          <w:trHeight w:val="1265"/>
        </w:trPr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E52" w:rsidRDefault="00D62D06" w:rsidP="0072768D">
            <w:pPr>
              <w:pStyle w:val="TableParagraph"/>
              <w:widowControl w:val="0"/>
              <w:suppressAutoHyphens w:val="0"/>
              <w:ind w:left="110"/>
              <w:rPr>
                <w:lang w:eastAsia="en-US"/>
              </w:rPr>
            </w:pPr>
            <w:r>
              <w:rPr>
                <w:lang w:eastAsia="ru-RU"/>
              </w:rPr>
              <w:t>Тема 4. Финансовая оценка A</w:t>
            </w:r>
            <w:r>
              <w:rPr>
                <w:lang w:val="en-US"/>
              </w:rPr>
              <w:t>I</w:t>
            </w:r>
            <w:r>
              <w:rPr>
                <w:lang w:eastAsia="ru-RU"/>
              </w:rPr>
              <w:t xml:space="preserve"> инициатив</w:t>
            </w:r>
          </w:p>
        </w:tc>
        <w:tc>
          <w:tcPr>
            <w:tcW w:w="5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F1E52" w:rsidRDefault="00D62D06" w:rsidP="0072768D">
            <w:pPr>
              <w:pStyle w:val="TableParagraph"/>
              <w:widowControl w:val="0"/>
              <w:numPr>
                <w:ilvl w:val="0"/>
                <w:numId w:val="19"/>
              </w:numPr>
              <w:suppressAutoHyphens w:val="0"/>
              <w:spacing w:line="235" w:lineRule="auto"/>
              <w:ind w:left="316" w:right="97"/>
              <w:jc w:val="both"/>
              <w:rPr>
                <w:lang w:eastAsia="en-US"/>
              </w:rPr>
            </w:pPr>
            <w:r>
              <w:t>Показатели для принятия решения об экономической целесообразности внедрения решения дата-аналитики и машинного обучения.</w:t>
            </w:r>
          </w:p>
          <w:p w:rsidR="00BF1E52" w:rsidRDefault="00D62D06" w:rsidP="0072768D">
            <w:pPr>
              <w:pStyle w:val="TableParagraph"/>
              <w:widowControl w:val="0"/>
              <w:numPr>
                <w:ilvl w:val="0"/>
                <w:numId w:val="19"/>
              </w:numPr>
              <w:suppressAutoHyphens w:val="0"/>
              <w:spacing w:line="235" w:lineRule="auto"/>
              <w:ind w:left="316" w:right="97"/>
              <w:jc w:val="both"/>
              <w:rPr>
                <w:lang w:eastAsia="en-US"/>
              </w:rPr>
            </w:pPr>
            <w:r>
              <w:t xml:space="preserve">Оценка процессов до внедрения </w:t>
            </w:r>
            <w:r>
              <w:rPr>
                <w:lang w:val="en-US"/>
              </w:rPr>
              <w:t>AI</w:t>
            </w:r>
            <w:r>
              <w:t xml:space="preserve"> инициатив и после внедрения.</w:t>
            </w:r>
          </w:p>
          <w:p w:rsidR="00BF1E52" w:rsidRDefault="00D62D06" w:rsidP="0072768D">
            <w:pPr>
              <w:pStyle w:val="TableParagraph"/>
              <w:widowControl w:val="0"/>
              <w:suppressAutoHyphens w:val="0"/>
              <w:spacing w:line="235" w:lineRule="auto"/>
              <w:ind w:left="316" w:right="97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 xml:space="preserve">Рекомендуемые источники: </w:t>
            </w:r>
            <w:proofErr w:type="spellStart"/>
            <w:r>
              <w:rPr>
                <w:i/>
                <w:lang w:eastAsia="en-US"/>
              </w:rPr>
              <w:t>н.п.а</w:t>
            </w:r>
            <w:proofErr w:type="spellEnd"/>
            <w:r>
              <w:rPr>
                <w:i/>
                <w:lang w:eastAsia="en-US"/>
              </w:rPr>
              <w:t xml:space="preserve"> 1-5; а) 1-3; б) 1-2; раздел 9:1-14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F1E52" w:rsidRDefault="00D62D06" w:rsidP="0072768D">
            <w:pPr>
              <w:pStyle w:val="TableParagraph"/>
              <w:widowControl w:val="0"/>
              <w:suppressAutoHyphens w:val="0"/>
              <w:spacing w:line="235" w:lineRule="auto"/>
              <w:ind w:left="110" w:right="249"/>
              <w:jc w:val="center"/>
              <w:rPr>
                <w:lang w:eastAsia="en-US"/>
              </w:rPr>
            </w:pPr>
            <w:r>
              <w:t>Компьютерный практикум, дискуссия по результатам практикума</w:t>
            </w:r>
          </w:p>
        </w:tc>
      </w:tr>
    </w:tbl>
    <w:p w:rsidR="00BF1E52" w:rsidRDefault="00BF1E52" w:rsidP="0072768D">
      <w:pPr>
        <w:pStyle w:val="af2"/>
        <w:widowControl w:val="0"/>
        <w:suppressAutoHyphens w:val="0"/>
        <w:ind w:right="227" w:hanging="584"/>
        <w:jc w:val="center"/>
        <w:rPr>
          <w:lang w:eastAsia="en-US"/>
        </w:rPr>
        <w:sectPr w:rsidR="00BF1E52" w:rsidSect="0072768D">
          <w:headerReference w:type="default" r:id="rId8"/>
          <w:footerReference w:type="default" r:id="rId9"/>
          <w:pgSz w:w="11906" w:h="16850"/>
          <w:pgMar w:top="1060" w:right="360" w:bottom="280" w:left="1400" w:header="763" w:footer="840" w:gutter="0"/>
          <w:cols w:space="720"/>
          <w:formProt w:val="0"/>
          <w:titlePg/>
          <w:docGrid w:linePitch="326"/>
        </w:sectPr>
      </w:pPr>
    </w:p>
    <w:p w:rsidR="00BF1E52" w:rsidRDefault="0072768D" w:rsidP="0072768D">
      <w:pPr>
        <w:pStyle w:val="1"/>
        <w:widowControl w:val="0"/>
        <w:numPr>
          <w:ilvl w:val="0"/>
          <w:numId w:val="0"/>
        </w:numPr>
        <w:suppressAutoHyphens w:val="0"/>
        <w:ind w:right="369"/>
        <w:rPr>
          <w:lang w:eastAsia="en-US"/>
        </w:rPr>
      </w:pPr>
      <w:bookmarkStart w:id="22" w:name="_Toc96073779"/>
      <w:bookmarkStart w:id="23" w:name="_Toc818525586"/>
      <w:bookmarkStart w:id="24" w:name="_Toc26540370"/>
      <w:r>
        <w:lastRenderedPageBreak/>
        <w:t xml:space="preserve">      </w:t>
      </w:r>
      <w:r w:rsidR="00D62D06">
        <w:t>6. Перечень учебно-методического обеспечения для самостоятельной работы обучающихся по дисциплине</w:t>
      </w:r>
      <w:bookmarkEnd w:id="22"/>
      <w:bookmarkEnd w:id="23"/>
      <w:bookmarkEnd w:id="24"/>
    </w:p>
    <w:p w:rsidR="00BF1E52" w:rsidRDefault="00D62D06" w:rsidP="0072768D">
      <w:pPr>
        <w:pStyle w:val="2"/>
        <w:widowControl w:val="0"/>
        <w:numPr>
          <w:ilvl w:val="0"/>
          <w:numId w:val="0"/>
        </w:numPr>
        <w:suppressAutoHyphens w:val="0"/>
        <w:ind w:firstLine="576"/>
        <w:jc w:val="both"/>
        <w:rPr>
          <w:lang w:eastAsia="en-US"/>
        </w:rPr>
      </w:pPr>
      <w:bookmarkStart w:id="25" w:name="_Toc96073780"/>
      <w:bookmarkStart w:id="26" w:name="_Toc977093461"/>
      <w:bookmarkStart w:id="27" w:name="_Toc26540371"/>
      <w:r>
        <w:t>6.1. Перечень вопросов, отводимых на самостоятельное освоение дисциплины, формы внеаудиторной самостоятельной работы</w:t>
      </w:r>
      <w:bookmarkEnd w:id="25"/>
      <w:bookmarkEnd w:id="26"/>
      <w:bookmarkEnd w:id="27"/>
    </w:p>
    <w:p w:rsidR="00BF1E52" w:rsidRDefault="00D62D06" w:rsidP="0072768D">
      <w:pPr>
        <w:widowControl w:val="0"/>
        <w:suppressAutoHyphens w:val="0"/>
        <w:ind w:right="511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p w:rsidR="00BF1E52" w:rsidRDefault="00BF1E52" w:rsidP="0072768D">
      <w:pPr>
        <w:pStyle w:val="af2"/>
        <w:widowControl w:val="0"/>
        <w:suppressAutoHyphens w:val="0"/>
        <w:rPr>
          <w:sz w:val="14"/>
        </w:rPr>
      </w:pPr>
    </w:p>
    <w:tbl>
      <w:tblPr>
        <w:tblW w:w="9600" w:type="dxa"/>
        <w:tblInd w:w="373" w:type="dxa"/>
        <w:tblLayout w:type="fixed"/>
        <w:tblLook w:val="01E0" w:firstRow="1" w:lastRow="1" w:firstColumn="1" w:lastColumn="1" w:noHBand="0" w:noVBand="0"/>
      </w:tblPr>
      <w:tblGrid>
        <w:gridCol w:w="2854"/>
        <w:gridCol w:w="3544"/>
        <w:gridCol w:w="3202"/>
      </w:tblGrid>
      <w:tr w:rsidR="00BF1E52">
        <w:trPr>
          <w:trHeight w:val="825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 w:rsidP="0072768D">
            <w:pPr>
              <w:widowControl w:val="0"/>
              <w:suppressAutoHyphens w:val="0"/>
              <w:ind w:firstLine="254"/>
              <w:rPr>
                <w:lang w:eastAsia="en-US"/>
              </w:rPr>
            </w:pPr>
            <w:r>
              <w:rPr>
                <w:b/>
                <w:bCs/>
              </w:rPr>
              <w:t>Наименование тем (разделов) дисциплины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 w:rsidP="0072768D">
            <w:pPr>
              <w:widowControl w:val="0"/>
              <w:suppressAutoHyphens w:val="0"/>
              <w:ind w:left="130" w:hanging="13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Перечень вопросов, отводимых на самостоятельное освоение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 w:rsidP="0072768D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Формы внеаудиторной</w:t>
            </w:r>
          </w:p>
          <w:p w:rsidR="00BF1E52" w:rsidRDefault="00D62D06" w:rsidP="0072768D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rPr>
                <w:b/>
                <w:bCs/>
              </w:rPr>
              <w:t>самостоятельной работы</w:t>
            </w:r>
          </w:p>
        </w:tc>
      </w:tr>
      <w:tr w:rsidR="00BF1E52">
        <w:trPr>
          <w:trHeight w:val="2174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 w:rsidP="0072768D">
            <w:pPr>
              <w:widowControl w:val="0"/>
              <w:tabs>
                <w:tab w:val="left" w:pos="2135"/>
              </w:tabs>
              <w:suppressAutoHyphens w:val="0"/>
              <w:jc w:val="center"/>
              <w:rPr>
                <w:lang w:eastAsia="en-US"/>
              </w:rPr>
            </w:pPr>
            <w:r>
              <w:rPr>
                <w:lang w:eastAsia="ru-RU"/>
              </w:rPr>
              <w:t>Тема 1. Дата грамотность и аналитическая зрелость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 w:rsidP="0072768D">
            <w:pPr>
              <w:pStyle w:val="af6"/>
              <w:widowControl w:val="0"/>
              <w:numPr>
                <w:ilvl w:val="0"/>
                <w:numId w:val="16"/>
              </w:numPr>
              <w:suppressAutoHyphens w:val="0"/>
              <w:jc w:val="both"/>
              <w:rPr>
                <w:lang w:eastAsia="en-US"/>
              </w:rPr>
            </w:pPr>
            <w:r>
              <w:rPr>
                <w:lang w:val="en-US"/>
              </w:rPr>
              <w:t xml:space="preserve">Data Driven </w:t>
            </w:r>
            <w:r>
              <w:t>подход.</w:t>
            </w:r>
          </w:p>
          <w:p w:rsidR="00BF1E52" w:rsidRDefault="00D62D06" w:rsidP="0072768D">
            <w:pPr>
              <w:pStyle w:val="af6"/>
              <w:widowControl w:val="0"/>
              <w:numPr>
                <w:ilvl w:val="0"/>
                <w:numId w:val="16"/>
              </w:numPr>
              <w:suppressAutoHyphens w:val="0"/>
              <w:jc w:val="both"/>
              <w:rPr>
                <w:lang w:eastAsia="en-US"/>
              </w:rPr>
            </w:pPr>
            <w:r>
              <w:rPr>
                <w:lang w:val="en-US"/>
              </w:rPr>
              <w:t xml:space="preserve">A/B </w:t>
            </w:r>
            <w:r>
              <w:t>тестирование.</w:t>
            </w:r>
          </w:p>
          <w:p w:rsidR="00BF1E52" w:rsidRDefault="00D62D06" w:rsidP="0072768D">
            <w:pPr>
              <w:pStyle w:val="af6"/>
              <w:widowControl w:val="0"/>
              <w:numPr>
                <w:ilvl w:val="0"/>
                <w:numId w:val="16"/>
              </w:numPr>
              <w:suppressAutoHyphens w:val="0"/>
              <w:jc w:val="both"/>
              <w:rPr>
                <w:lang w:eastAsia="en-US"/>
              </w:rPr>
            </w:pPr>
            <w:r>
              <w:rPr>
                <w:lang w:val="en-US"/>
              </w:rPr>
              <w:t>ABC</w:t>
            </w:r>
            <w:r>
              <w:t>-анализ.</w:t>
            </w:r>
          </w:p>
          <w:p w:rsidR="00BF1E52" w:rsidRDefault="00D62D06" w:rsidP="0072768D">
            <w:pPr>
              <w:pStyle w:val="af6"/>
              <w:widowControl w:val="0"/>
              <w:numPr>
                <w:ilvl w:val="0"/>
                <w:numId w:val="16"/>
              </w:numPr>
              <w:suppressAutoHyphens w:val="0"/>
              <w:jc w:val="both"/>
              <w:rPr>
                <w:lang w:eastAsia="en-US"/>
              </w:rPr>
            </w:pPr>
            <w:r>
              <w:rPr>
                <w:lang w:val="en-US"/>
              </w:rPr>
              <w:t>XYZ-</w:t>
            </w:r>
            <w:r>
              <w:t>анализ.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 w:rsidP="0072768D">
            <w:pPr>
              <w:widowControl w:val="0"/>
              <w:suppressAutoHyphens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BF1E52">
        <w:trPr>
          <w:trHeight w:val="138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 w:rsidP="0072768D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t>Тема 2. Технологии оперативного анализа данных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 w:rsidP="0072768D">
            <w:pPr>
              <w:pStyle w:val="TableParagraph"/>
              <w:widowControl w:val="0"/>
              <w:numPr>
                <w:ilvl w:val="0"/>
                <w:numId w:val="17"/>
              </w:numPr>
              <w:tabs>
                <w:tab w:val="left" w:pos="471"/>
              </w:tabs>
              <w:suppressAutoHyphens w:val="0"/>
              <w:ind w:right="91"/>
              <w:jc w:val="both"/>
              <w:rPr>
                <w:lang w:eastAsia="en-US"/>
              </w:rPr>
            </w:pPr>
            <w:r>
              <w:t xml:space="preserve">Технологические подходы к </w:t>
            </w:r>
            <w:r>
              <w:rPr>
                <w:lang w:val="en-US"/>
              </w:rPr>
              <w:t>OLAP.</w:t>
            </w:r>
          </w:p>
          <w:p w:rsidR="00BF1E52" w:rsidRDefault="00D62D06" w:rsidP="0072768D">
            <w:pPr>
              <w:pStyle w:val="af6"/>
              <w:widowControl w:val="0"/>
              <w:numPr>
                <w:ilvl w:val="0"/>
                <w:numId w:val="17"/>
              </w:numPr>
              <w:suppressAutoHyphens w:val="0"/>
              <w:jc w:val="both"/>
              <w:rPr>
                <w:lang w:eastAsia="en-US"/>
              </w:rPr>
            </w:pPr>
            <w:r>
              <w:t>Хранилища данных. Подходы к проектированию и разработке.</w:t>
            </w:r>
          </w:p>
          <w:p w:rsidR="00BF1E52" w:rsidRDefault="00D62D06" w:rsidP="0072768D">
            <w:pPr>
              <w:pStyle w:val="af6"/>
              <w:widowControl w:val="0"/>
              <w:numPr>
                <w:ilvl w:val="0"/>
                <w:numId w:val="17"/>
              </w:numPr>
              <w:suppressAutoHyphens w:val="0"/>
              <w:jc w:val="both"/>
              <w:rPr>
                <w:lang w:eastAsia="en-US"/>
              </w:rPr>
            </w:pPr>
            <w:r>
              <w:t xml:space="preserve">Правила использования </w:t>
            </w:r>
            <w:proofErr w:type="spellStart"/>
            <w:r>
              <w:t>визардов</w:t>
            </w:r>
            <w:proofErr w:type="spellEnd"/>
            <w:r>
              <w:t xml:space="preserve"> для различных видов данных.</w:t>
            </w:r>
          </w:p>
          <w:p w:rsidR="00BF1E52" w:rsidRDefault="00D62D06" w:rsidP="0072768D">
            <w:pPr>
              <w:pStyle w:val="af6"/>
              <w:widowControl w:val="0"/>
              <w:numPr>
                <w:ilvl w:val="0"/>
                <w:numId w:val="17"/>
              </w:numPr>
              <w:suppressAutoHyphens w:val="0"/>
              <w:jc w:val="both"/>
              <w:rPr>
                <w:lang w:eastAsia="en-US"/>
              </w:rPr>
            </w:pPr>
            <w:r>
              <w:t>Рынок технологий оперативного анализа данных.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 w:rsidP="0072768D">
            <w:pPr>
              <w:widowControl w:val="0"/>
              <w:suppressAutoHyphens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F1E52" w:rsidRDefault="00D62D06" w:rsidP="0072768D">
            <w:pPr>
              <w:widowControl w:val="0"/>
              <w:suppressAutoHyphens w:val="0"/>
              <w:rPr>
                <w:lang w:eastAsia="en-US"/>
              </w:rPr>
            </w:pPr>
            <w:r>
              <w:t>Выполнение самостоятельных заданий.</w:t>
            </w:r>
          </w:p>
          <w:p w:rsidR="00BF1E52" w:rsidRDefault="00D62D06" w:rsidP="0072768D">
            <w:pPr>
              <w:widowControl w:val="0"/>
              <w:suppressAutoHyphens w:val="0"/>
              <w:rPr>
                <w:lang w:eastAsia="en-US"/>
              </w:rPr>
            </w:pPr>
            <w:r>
              <w:t>Подготовка к контрольной работе.</w:t>
            </w:r>
          </w:p>
        </w:tc>
      </w:tr>
      <w:tr w:rsidR="00BF1E52">
        <w:trPr>
          <w:trHeight w:val="1137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 w:rsidP="0072768D">
            <w:pPr>
              <w:widowControl w:val="0"/>
              <w:suppressAutoHyphens w:val="0"/>
              <w:jc w:val="center"/>
              <w:rPr>
                <w:lang w:eastAsia="en-US"/>
              </w:rPr>
            </w:pPr>
            <w:r>
              <w:t>Тема 3. Технологии интеллектуального анализа данных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 w:rsidP="0072768D">
            <w:pPr>
              <w:pStyle w:val="TableParagraph"/>
              <w:widowControl w:val="0"/>
              <w:numPr>
                <w:ilvl w:val="0"/>
                <w:numId w:val="18"/>
              </w:numPr>
              <w:tabs>
                <w:tab w:val="left" w:pos="754"/>
              </w:tabs>
              <w:suppressAutoHyphens w:val="0"/>
              <w:spacing w:line="235" w:lineRule="auto"/>
              <w:ind w:right="97"/>
              <w:jc w:val="both"/>
              <w:rPr>
                <w:lang w:eastAsia="en-US"/>
              </w:rPr>
            </w:pPr>
            <w:r>
              <w:t xml:space="preserve">Искусственный интеллект и </w:t>
            </w:r>
            <w:r>
              <w:rPr>
                <w:lang w:val="en-US"/>
              </w:rPr>
              <w:t>Data</w:t>
            </w:r>
            <w:r>
              <w:t xml:space="preserve"> </w:t>
            </w:r>
            <w:r>
              <w:rPr>
                <w:lang w:val="en-US"/>
              </w:rPr>
              <w:t>Mining</w:t>
            </w:r>
            <w:r>
              <w:t>.</w:t>
            </w:r>
          </w:p>
          <w:p w:rsidR="00BF1E52" w:rsidRDefault="00D62D06" w:rsidP="0072768D">
            <w:pPr>
              <w:pStyle w:val="af6"/>
              <w:widowControl w:val="0"/>
              <w:numPr>
                <w:ilvl w:val="0"/>
                <w:numId w:val="18"/>
              </w:numPr>
              <w:suppressAutoHyphens w:val="0"/>
              <w:jc w:val="both"/>
              <w:rPr>
                <w:lang w:eastAsia="en-US"/>
              </w:rPr>
            </w:pPr>
            <w:r>
              <w:t>Глубокое обучение и компьютерное зрение.</w:t>
            </w:r>
          </w:p>
          <w:p w:rsidR="00BF1E52" w:rsidRDefault="00D62D06" w:rsidP="0072768D">
            <w:pPr>
              <w:pStyle w:val="af6"/>
              <w:widowControl w:val="0"/>
              <w:numPr>
                <w:ilvl w:val="0"/>
                <w:numId w:val="18"/>
              </w:numPr>
              <w:suppressAutoHyphens w:val="0"/>
              <w:jc w:val="both"/>
              <w:rPr>
                <w:lang w:eastAsia="en-US"/>
              </w:rPr>
            </w:pPr>
            <w:r>
              <w:t>Решение задач машинного перевода.</w:t>
            </w:r>
          </w:p>
          <w:p w:rsidR="00BF1E52" w:rsidRDefault="00D62D06" w:rsidP="0072768D">
            <w:pPr>
              <w:pStyle w:val="af6"/>
              <w:widowControl w:val="0"/>
              <w:numPr>
                <w:ilvl w:val="0"/>
                <w:numId w:val="18"/>
              </w:numPr>
              <w:suppressAutoHyphens w:val="0"/>
              <w:jc w:val="both"/>
              <w:rPr>
                <w:lang w:eastAsia="en-US"/>
              </w:rPr>
            </w:pPr>
            <w:r>
              <w:t xml:space="preserve">Использование нейронных сетей для решения </w:t>
            </w:r>
            <w:r w:rsidR="002C1A20">
              <w:t>бизнес</w:t>
            </w:r>
            <w:r>
              <w:t>-задач.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 w:rsidP="0072768D">
            <w:pPr>
              <w:widowControl w:val="0"/>
              <w:tabs>
                <w:tab w:val="left" w:pos="2545"/>
              </w:tabs>
              <w:suppressAutoHyphens w:val="0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F1E52" w:rsidRDefault="00D62D06" w:rsidP="0072768D">
            <w:pPr>
              <w:widowControl w:val="0"/>
              <w:tabs>
                <w:tab w:val="left" w:pos="2545"/>
              </w:tabs>
              <w:suppressAutoHyphens w:val="0"/>
              <w:rPr>
                <w:lang w:eastAsia="en-US"/>
              </w:rPr>
            </w:pPr>
            <w:r>
              <w:t>Выполнение самостоятельных заданий.</w:t>
            </w:r>
          </w:p>
        </w:tc>
      </w:tr>
      <w:tr w:rsidR="00BF1E52">
        <w:trPr>
          <w:trHeight w:val="1110"/>
        </w:trPr>
        <w:tc>
          <w:tcPr>
            <w:tcW w:w="2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  <w:tabs>
                <w:tab w:val="left" w:pos="1848"/>
              </w:tabs>
              <w:jc w:val="center"/>
              <w:rPr>
                <w:lang w:eastAsia="en-US"/>
              </w:rPr>
            </w:pPr>
            <w:r>
              <w:rPr>
                <w:lang w:eastAsia="ru-RU"/>
              </w:rPr>
              <w:t>Тема 4. Финансовая оценка A</w:t>
            </w:r>
            <w:r>
              <w:rPr>
                <w:lang w:val="en-US" w:eastAsia="ru-RU"/>
              </w:rPr>
              <w:t>I</w:t>
            </w:r>
            <w:r>
              <w:rPr>
                <w:lang w:eastAsia="ru-RU"/>
              </w:rPr>
              <w:t xml:space="preserve"> инициатив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pStyle w:val="af6"/>
              <w:widowControl w:val="0"/>
              <w:numPr>
                <w:ilvl w:val="0"/>
                <w:numId w:val="20"/>
              </w:numPr>
              <w:jc w:val="both"/>
              <w:rPr>
                <w:lang w:eastAsia="en-US"/>
              </w:rPr>
            </w:pPr>
            <w:r>
              <w:t xml:space="preserve">Использование А/А тестов и А/В тестов для оценки </w:t>
            </w:r>
            <w:r>
              <w:rPr>
                <w:lang w:val="en-US"/>
              </w:rPr>
              <w:t>AI</w:t>
            </w:r>
            <w:r>
              <w:t xml:space="preserve"> инициатив.</w:t>
            </w:r>
          </w:p>
          <w:p w:rsidR="00BF1E52" w:rsidRDefault="00D62D06">
            <w:pPr>
              <w:pStyle w:val="af6"/>
              <w:widowControl w:val="0"/>
              <w:numPr>
                <w:ilvl w:val="0"/>
                <w:numId w:val="20"/>
              </w:numPr>
              <w:jc w:val="both"/>
              <w:rPr>
                <w:lang w:eastAsia="en-US"/>
              </w:rPr>
            </w:pPr>
            <w:r>
              <w:t>Юнит-экономика.</w:t>
            </w:r>
          </w:p>
        </w:tc>
        <w:tc>
          <w:tcPr>
            <w:tcW w:w="3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1E52" w:rsidRDefault="00D62D06">
            <w:pPr>
              <w:widowControl w:val="0"/>
              <w:tabs>
                <w:tab w:val="left" w:pos="2545"/>
              </w:tabs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BF1E52" w:rsidRDefault="00D62D06">
            <w:pPr>
              <w:widowControl w:val="0"/>
              <w:tabs>
                <w:tab w:val="left" w:pos="2545"/>
              </w:tabs>
              <w:rPr>
                <w:lang w:eastAsia="en-US"/>
              </w:rPr>
            </w:pPr>
            <w:r>
              <w:t>Выполнение самостоятельных заданий.</w:t>
            </w:r>
          </w:p>
        </w:tc>
      </w:tr>
    </w:tbl>
    <w:p w:rsidR="00BF1E52" w:rsidRDefault="00BF1E52">
      <w:pPr>
        <w:sectPr w:rsidR="00BF1E52">
          <w:headerReference w:type="default" r:id="rId10"/>
          <w:footerReference w:type="default" r:id="rId11"/>
          <w:pgSz w:w="11906" w:h="16850"/>
          <w:pgMar w:top="1060" w:right="360" w:bottom="280" w:left="1400" w:header="763" w:footer="0" w:gutter="0"/>
          <w:cols w:space="720"/>
          <w:formProt w:val="0"/>
          <w:docGrid w:linePitch="100"/>
        </w:sectPr>
      </w:pPr>
    </w:p>
    <w:p w:rsidR="00BF1E52" w:rsidRDefault="00D62D06" w:rsidP="00A80B9E">
      <w:pPr>
        <w:pStyle w:val="2"/>
        <w:numPr>
          <w:ilvl w:val="0"/>
          <w:numId w:val="0"/>
        </w:numPr>
        <w:ind w:right="3" w:firstLine="567"/>
        <w:jc w:val="both"/>
        <w:rPr>
          <w:lang w:eastAsia="en-US"/>
        </w:rPr>
      </w:pPr>
      <w:bookmarkStart w:id="28" w:name="_Toc96073781"/>
      <w:bookmarkStart w:id="29" w:name="_Toc1404823458"/>
      <w:r>
        <w:lastRenderedPageBreak/>
        <w:t>6.2. Перечень вопросов, заданий, тем для подготовки к текущему контролю</w:t>
      </w:r>
      <w:bookmarkEnd w:id="28"/>
      <w:bookmarkEnd w:id="29"/>
    </w:p>
    <w:p w:rsidR="00BF1E52" w:rsidRDefault="00D62D06">
      <w:pPr>
        <w:spacing w:before="54" w:line="322" w:lineRule="exact"/>
        <w:ind w:left="101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темы контрольной работы:</w:t>
      </w:r>
    </w:p>
    <w:p w:rsidR="00BF1E52" w:rsidRDefault="00D62D06" w:rsidP="00A80B9E">
      <w:pPr>
        <w:spacing w:before="54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дисциплине «</w:t>
      </w:r>
      <w:r>
        <w:rPr>
          <w:sz w:val="28"/>
          <w:szCs w:val="28"/>
          <w:lang w:eastAsia="en-US"/>
        </w:rPr>
        <w:t>Информационно-аналитические технологии в бизнесе</w:t>
      </w:r>
      <w:r>
        <w:rPr>
          <w:sz w:val="28"/>
          <w:szCs w:val="28"/>
        </w:rPr>
        <w:t xml:space="preserve">» предусматривает решение прикладной задачи, с помощью решения класса </w:t>
      </w:r>
      <w:proofErr w:type="spellStart"/>
      <w:r>
        <w:rPr>
          <w:sz w:val="28"/>
          <w:szCs w:val="28"/>
          <w:lang w:eastAsia="ru-RU"/>
        </w:rPr>
        <w:t>Data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eastAsia="ru-RU"/>
        </w:rPr>
        <w:t>Dyscovery</w:t>
      </w:r>
      <w:proofErr w:type="spellEnd"/>
      <w:r>
        <w:rPr>
          <w:sz w:val="28"/>
          <w:szCs w:val="28"/>
          <w:lang w:eastAsia="ru-RU"/>
        </w:rPr>
        <w:t xml:space="preserve"> – </w:t>
      </w:r>
      <w:r>
        <w:rPr>
          <w:sz w:val="28"/>
          <w:szCs w:val="28"/>
          <w:lang w:val="en-US" w:eastAsia="ru-RU"/>
        </w:rPr>
        <w:t>Yandex</w:t>
      </w:r>
      <w:r>
        <w:rPr>
          <w:sz w:val="28"/>
          <w:szCs w:val="28"/>
          <w:lang w:eastAsia="ru-RU"/>
        </w:rPr>
        <w:t xml:space="preserve"> </w:t>
      </w:r>
      <w:proofErr w:type="spellStart"/>
      <w:r>
        <w:rPr>
          <w:sz w:val="28"/>
          <w:szCs w:val="28"/>
          <w:lang w:val="en-US" w:eastAsia="ru-RU"/>
        </w:rPr>
        <w:t>DataLens</w:t>
      </w:r>
      <w:proofErr w:type="spellEnd"/>
      <w:r>
        <w:rPr>
          <w:sz w:val="28"/>
          <w:szCs w:val="28"/>
          <w:lang w:eastAsia="ru-RU"/>
        </w:rPr>
        <w:t>,</w:t>
      </w:r>
      <w:r>
        <w:rPr>
          <w:sz w:val="32"/>
          <w:szCs w:val="32"/>
        </w:rPr>
        <w:t xml:space="preserve"> </w:t>
      </w:r>
      <w:r>
        <w:rPr>
          <w:sz w:val="28"/>
          <w:szCs w:val="28"/>
        </w:rPr>
        <w:t xml:space="preserve">ответы на каждый из пунктов решения задачи необходимо вносить в предоставленную </w:t>
      </w:r>
      <w:r>
        <w:rPr>
          <w:sz w:val="28"/>
          <w:szCs w:val="28"/>
          <w:lang w:val="en-US"/>
        </w:rPr>
        <w:t>Yandex</w:t>
      </w:r>
      <w:r>
        <w:rPr>
          <w:sz w:val="28"/>
          <w:szCs w:val="28"/>
        </w:rPr>
        <w:t>-форму:</w:t>
      </w:r>
    </w:p>
    <w:p w:rsidR="00BF1E52" w:rsidRDefault="00D62D06" w:rsidP="00A80B9E">
      <w:pPr>
        <w:pStyle w:val="af6"/>
        <w:numPr>
          <w:ilvl w:val="0"/>
          <w:numId w:val="10"/>
        </w:numPr>
        <w:spacing w:before="54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Подключение к заданному источнику.</w:t>
      </w:r>
    </w:p>
    <w:p w:rsidR="00BF1E52" w:rsidRDefault="00D62D06" w:rsidP="00A80B9E">
      <w:pPr>
        <w:pStyle w:val="af6"/>
        <w:numPr>
          <w:ilvl w:val="0"/>
          <w:numId w:val="10"/>
        </w:numPr>
        <w:spacing w:before="54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Настойка дата-сета.</w:t>
      </w:r>
    </w:p>
    <w:p w:rsidR="00BF1E52" w:rsidRDefault="00D62D06" w:rsidP="00A80B9E">
      <w:pPr>
        <w:pStyle w:val="af6"/>
        <w:numPr>
          <w:ilvl w:val="0"/>
          <w:numId w:val="10"/>
        </w:numPr>
        <w:spacing w:before="54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Настройка полей дата-сета.</w:t>
      </w:r>
    </w:p>
    <w:p w:rsidR="00BF1E52" w:rsidRDefault="00D62D06" w:rsidP="00A80B9E">
      <w:pPr>
        <w:pStyle w:val="af6"/>
        <w:numPr>
          <w:ilvl w:val="0"/>
          <w:numId w:val="10"/>
        </w:numPr>
        <w:spacing w:before="54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Расчет дополнительных показателей.</w:t>
      </w:r>
    </w:p>
    <w:p w:rsidR="00BF1E52" w:rsidRDefault="00D62D06" w:rsidP="00A80B9E">
      <w:pPr>
        <w:pStyle w:val="af6"/>
        <w:numPr>
          <w:ilvl w:val="0"/>
          <w:numId w:val="10"/>
        </w:numPr>
        <w:spacing w:before="54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Визуализация результатов.</w:t>
      </w:r>
    </w:p>
    <w:p w:rsidR="00BF1E52" w:rsidRDefault="00D62D06" w:rsidP="00A80B9E">
      <w:pPr>
        <w:pStyle w:val="af6"/>
        <w:numPr>
          <w:ilvl w:val="0"/>
          <w:numId w:val="10"/>
        </w:numPr>
        <w:spacing w:before="54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Интерпретация полученных результатов.</w:t>
      </w:r>
    </w:p>
    <w:p w:rsidR="00BF1E52" w:rsidRDefault="00BF1E52">
      <w:pPr>
        <w:pStyle w:val="paragraph"/>
        <w:spacing w:before="280" w:after="280"/>
        <w:ind w:left="720"/>
        <w:jc w:val="both"/>
        <w:textAlignment w:val="baseline"/>
        <w:rPr>
          <w:sz w:val="28"/>
          <w:szCs w:val="28"/>
        </w:rPr>
      </w:pPr>
    </w:p>
    <w:p w:rsidR="00BF1E52" w:rsidRDefault="00D62D06" w:rsidP="00A80B9E">
      <w:pPr>
        <w:tabs>
          <w:tab w:val="left" w:pos="-180"/>
        </w:tabs>
        <w:spacing w:line="360" w:lineRule="exact"/>
        <w:ind w:right="70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BF1E52" w:rsidRDefault="00D62D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</w:t>
      </w:r>
      <w:bookmarkStart w:id="30" w:name="_Toc96073782"/>
      <w:bookmarkStart w:id="31" w:name="_Toc26540373"/>
    </w:p>
    <w:p w:rsidR="00BF1E52" w:rsidRDefault="00BF1E52">
      <w:pPr>
        <w:pStyle w:val="1"/>
        <w:widowControl w:val="0"/>
        <w:numPr>
          <w:ilvl w:val="0"/>
          <w:numId w:val="0"/>
        </w:numPr>
        <w:suppressAutoHyphens w:val="0"/>
        <w:rPr>
          <w:lang w:eastAsia="en-US"/>
        </w:rPr>
      </w:pPr>
    </w:p>
    <w:p w:rsidR="00BF1E52" w:rsidRDefault="00BF1E52">
      <w:pPr>
        <w:pStyle w:val="1"/>
        <w:widowControl w:val="0"/>
        <w:numPr>
          <w:ilvl w:val="0"/>
          <w:numId w:val="0"/>
        </w:numPr>
        <w:suppressAutoHyphens w:val="0"/>
        <w:rPr>
          <w:lang w:eastAsia="en-US"/>
        </w:rPr>
      </w:pPr>
    </w:p>
    <w:p w:rsidR="00BF1E52" w:rsidRDefault="00D62D06" w:rsidP="00A80B9E">
      <w:pPr>
        <w:pStyle w:val="1"/>
        <w:widowControl w:val="0"/>
        <w:numPr>
          <w:ilvl w:val="0"/>
          <w:numId w:val="0"/>
        </w:numPr>
        <w:suppressAutoHyphens w:val="0"/>
        <w:ind w:firstLine="567"/>
        <w:rPr>
          <w:lang w:eastAsia="en-US"/>
        </w:rPr>
      </w:pPr>
      <w:r>
        <w:t>7.</w:t>
      </w:r>
      <w:r w:rsidR="0072768D">
        <w:t xml:space="preserve"> </w:t>
      </w:r>
      <w:r>
        <w:t>Фонд оценочных средств для проведения промежуточной аттестации обучающихся по дисциплине</w:t>
      </w:r>
      <w:bookmarkEnd w:id="30"/>
      <w:bookmarkEnd w:id="31"/>
    </w:p>
    <w:p w:rsidR="00BF1E52" w:rsidRDefault="00D62D06">
      <w:pPr>
        <w:widowControl w:val="0"/>
        <w:suppressAutoHyphens w:val="0"/>
        <w:spacing w:line="360" w:lineRule="exact"/>
        <w:ind w:firstLine="708"/>
        <w:jc w:val="both"/>
        <w:rPr>
          <w:sz w:val="28"/>
          <w:szCs w:val="20"/>
        </w:rPr>
      </w:pPr>
      <w:bookmarkStart w:id="32" w:name="_Toc26540375"/>
      <w:bookmarkStart w:id="33" w:name="_Toc510428045"/>
      <w:bookmarkStart w:id="34" w:name="_Hlk107308697"/>
      <w:bookmarkEnd w:id="32"/>
      <w:bookmarkEnd w:id="33"/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4"/>
    </w:p>
    <w:p w:rsidR="00BF1E52" w:rsidRDefault="00BF1E52">
      <w:pPr>
        <w:widowControl w:val="0"/>
        <w:suppressAutoHyphens w:val="0"/>
        <w:ind w:right="511"/>
        <w:jc w:val="both"/>
        <w:rPr>
          <w:b/>
          <w:bCs/>
          <w:szCs w:val="28"/>
        </w:rPr>
      </w:pPr>
    </w:p>
    <w:p w:rsidR="00BF1E52" w:rsidRDefault="00D62D06">
      <w:pPr>
        <w:widowControl w:val="0"/>
        <w:suppressAutoHyphens w:val="0"/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5" w:name="_Hlk107308407"/>
      <w:bookmarkStart w:id="36" w:name="_Hlk25255353"/>
      <w:bookmarkEnd w:id="35"/>
      <w:bookmarkEnd w:id="36"/>
    </w:p>
    <w:p w:rsidR="00BF1E52" w:rsidRDefault="00BF1E52">
      <w:pPr>
        <w:pStyle w:val="Style353"/>
        <w:widowControl w:val="0"/>
        <w:tabs>
          <w:tab w:val="left" w:pos="8789"/>
        </w:tabs>
        <w:suppressAutoHyphens w:val="0"/>
        <w:ind w:right="-139"/>
        <w:jc w:val="right"/>
        <w:rPr>
          <w:rStyle w:val="FontStyle429"/>
          <w:sz w:val="28"/>
          <w:szCs w:val="28"/>
        </w:rPr>
      </w:pPr>
    </w:p>
    <w:p w:rsidR="00BF1E52" w:rsidRDefault="00D62D06">
      <w:pPr>
        <w:pStyle w:val="Style353"/>
        <w:widowControl w:val="0"/>
        <w:tabs>
          <w:tab w:val="left" w:pos="8789"/>
        </w:tabs>
        <w:suppressAutoHyphens w:val="0"/>
        <w:ind w:right="-139"/>
        <w:jc w:val="right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Таблица 6</w:t>
      </w:r>
    </w:p>
    <w:tbl>
      <w:tblPr>
        <w:tblStyle w:val="aff2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3"/>
        <w:gridCol w:w="1985"/>
        <w:gridCol w:w="2975"/>
        <w:gridCol w:w="2977"/>
      </w:tblGrid>
      <w:tr w:rsidR="00BF1E52" w:rsidTr="002C1A20">
        <w:trPr>
          <w:trHeight w:val="1050"/>
        </w:trPr>
        <w:tc>
          <w:tcPr>
            <w:tcW w:w="1703" w:type="dxa"/>
          </w:tcPr>
          <w:p w:rsidR="00BF1E52" w:rsidRDefault="00D62D06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</w:rPr>
              <w:t>Наименование компетенции</w:t>
            </w:r>
          </w:p>
        </w:tc>
        <w:tc>
          <w:tcPr>
            <w:tcW w:w="1985" w:type="dxa"/>
          </w:tcPr>
          <w:p w:rsidR="00BF1E52" w:rsidRDefault="00D62D06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</w:rPr>
              <w:t>Индикаторы достижения компетенции</w:t>
            </w:r>
          </w:p>
        </w:tc>
        <w:tc>
          <w:tcPr>
            <w:tcW w:w="2975" w:type="dxa"/>
          </w:tcPr>
          <w:p w:rsidR="00BF1E52" w:rsidRDefault="00D62D06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b/>
                <w:bCs/>
                <w:color w:val="000000" w:themeColor="text1"/>
                <w:sz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:rsidR="00BF1E52" w:rsidRDefault="00D62D06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  <w:sz w:val="22"/>
              </w:rPr>
              <w:t>Типовые контрольные задания</w:t>
            </w:r>
          </w:p>
        </w:tc>
      </w:tr>
      <w:tr w:rsidR="00BF1E52" w:rsidTr="002C1A20">
        <w:trPr>
          <w:trHeight w:val="575"/>
        </w:trPr>
        <w:tc>
          <w:tcPr>
            <w:tcW w:w="9640" w:type="dxa"/>
            <w:gridSpan w:val="4"/>
          </w:tcPr>
          <w:p w:rsidR="00BF1E52" w:rsidRDefault="00D62D06">
            <w:pPr>
              <w:widowControl w:val="0"/>
              <w:tabs>
                <w:tab w:val="left" w:pos="540"/>
              </w:tabs>
              <w:suppressAutoHyphens w:val="0"/>
              <w:rPr>
                <w:rFonts w:eastAsia="Calibri"/>
                <w:b/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>Для направленности программ магистратуры «Финансовые технологии в бизнесе», «Оценка бизнеса и корпоративные финансы»</w:t>
            </w:r>
          </w:p>
        </w:tc>
      </w:tr>
      <w:tr w:rsidR="00BF1E52" w:rsidTr="002C1A20">
        <w:trPr>
          <w:trHeight w:val="1050"/>
        </w:trPr>
        <w:tc>
          <w:tcPr>
            <w:tcW w:w="1703" w:type="dxa"/>
            <w:vMerge w:val="restart"/>
          </w:tcPr>
          <w:p w:rsidR="00BF1E52" w:rsidRPr="002C1A20" w:rsidRDefault="00D62D06">
            <w:pPr>
              <w:widowControl w:val="0"/>
              <w:tabs>
                <w:tab w:val="left" w:pos="540"/>
              </w:tabs>
              <w:suppressAutoHyphens w:val="0"/>
              <w:rPr>
                <w:bCs/>
                <w:color w:val="000000" w:themeColor="text1"/>
              </w:rPr>
            </w:pPr>
            <w:r w:rsidRPr="002C1A20">
              <w:rPr>
                <w:bCs/>
                <w:color w:val="000000" w:themeColor="text1"/>
                <w:sz w:val="22"/>
                <w:szCs w:val="22"/>
              </w:rPr>
              <w:lastRenderedPageBreak/>
              <w:t>ПКН-5</w:t>
            </w:r>
          </w:p>
          <w:p w:rsidR="00BF1E52" w:rsidRPr="002C1A20" w:rsidRDefault="00D62D06">
            <w:pPr>
              <w:widowControl w:val="0"/>
              <w:tabs>
                <w:tab w:val="left" w:pos="540"/>
              </w:tabs>
              <w:suppressAutoHyphens w:val="0"/>
              <w:rPr>
                <w:b/>
                <w:color w:val="000000" w:themeColor="text1"/>
              </w:rPr>
            </w:pPr>
            <w:r w:rsidRPr="002C1A20">
              <w:rPr>
                <w:bCs/>
                <w:color w:val="000000" w:themeColor="text1"/>
                <w:sz w:val="22"/>
                <w:szCs w:val="22"/>
              </w:rPr>
              <w:t>Способность управлять экономическими рискам, инвестициями, финансовыми потоками на основе интеграции знаний из смежных областей, нести ответственность за принятые организационно-управленческие решения.</w:t>
            </w:r>
          </w:p>
        </w:tc>
        <w:tc>
          <w:tcPr>
            <w:tcW w:w="1985" w:type="dxa"/>
          </w:tcPr>
          <w:p w:rsidR="00BF1E52" w:rsidRPr="002C1A20" w:rsidRDefault="00D62D06" w:rsidP="002C1A20">
            <w:pPr>
              <w:pStyle w:val="paragraph"/>
              <w:widowControl w:val="0"/>
              <w:spacing w:before="100" w:after="100"/>
              <w:textAlignment w:val="baseline"/>
              <w:rPr>
                <w:rStyle w:val="normaltextrun"/>
                <w:color w:val="000000" w:themeColor="text1"/>
              </w:rPr>
            </w:pPr>
            <w:r w:rsidRPr="002C1A20">
              <w:rPr>
                <w:rStyle w:val="normaltextrun"/>
                <w:color w:val="000000" w:themeColor="text1"/>
                <w:sz w:val="22"/>
                <w:szCs w:val="22"/>
              </w:rPr>
              <w:t>Применяет теоретические знания и экономические законы для разработки алгоритмов управления экономическими рисками, инвестиционными проектами, финансовыми потоками.</w:t>
            </w:r>
          </w:p>
        </w:tc>
        <w:tc>
          <w:tcPr>
            <w:tcW w:w="2975" w:type="dxa"/>
          </w:tcPr>
          <w:p w:rsidR="00BF1E52" w:rsidRPr="002C1A20" w:rsidRDefault="00D62D06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 xml:space="preserve">Знать: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подходы к применению алгоритмов машинного обучения в зависимости от поставленных бизнес-задач.</w:t>
            </w:r>
          </w:p>
          <w:p w:rsidR="00BF1E52" w:rsidRPr="002C1A20" w:rsidRDefault="00D62D06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Уметь: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 реализовывать модели машинного обучения для поставленных бизнес-задач</w:t>
            </w:r>
          </w:p>
        </w:tc>
        <w:tc>
          <w:tcPr>
            <w:tcW w:w="2977" w:type="dxa"/>
          </w:tcPr>
          <w:p w:rsidR="00BF1E52" w:rsidRPr="002C1A20" w:rsidRDefault="00D62D06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:</w:t>
            </w:r>
          </w:p>
          <w:p w:rsidR="00BF1E52" w:rsidRPr="002C1A20" w:rsidRDefault="00D62D06" w:rsidP="002C1A20">
            <w:pPr>
              <w:widowControl w:val="0"/>
              <w:tabs>
                <w:tab w:val="left" w:pos="540"/>
              </w:tabs>
              <w:suppressAutoHyphens w:val="0"/>
              <w:rPr>
                <w:rFonts w:eastAsia="Calibri"/>
                <w:b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разработка различных сценариев развития события для систем поддержки принятия решений на основе </w:t>
            </w:r>
            <w:proofErr w:type="spellStart"/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дашбодов</w:t>
            </w:r>
            <w:proofErr w:type="spellEnd"/>
          </w:p>
          <w:p w:rsidR="00BF1E52" w:rsidRPr="002C1A20" w:rsidRDefault="00BF1E52" w:rsidP="002C1A20">
            <w:pPr>
              <w:widowControl w:val="0"/>
              <w:rPr>
                <w:rFonts w:eastAsia="Calibri"/>
                <w:color w:val="000000" w:themeColor="text1"/>
              </w:rPr>
            </w:pPr>
          </w:p>
          <w:p w:rsidR="00BF1E52" w:rsidRPr="002C1A20" w:rsidRDefault="00D62D06" w:rsidP="002C1A20">
            <w:pPr>
              <w:widowControl w:val="0"/>
              <w:rPr>
                <w:rFonts w:eastAsia="Calibri"/>
                <w:b/>
                <w:color w:val="000000" w:themeColor="text1"/>
              </w:rPr>
            </w:pPr>
            <w:r w:rsidRPr="002C1A20">
              <w:rPr>
                <w:rFonts w:eastAsia="Calibri"/>
                <w:b/>
                <w:color w:val="000000" w:themeColor="text1"/>
                <w:sz w:val="22"/>
                <w:szCs w:val="22"/>
              </w:rPr>
              <w:t>Задание:</w:t>
            </w:r>
          </w:p>
          <w:p w:rsidR="00BF1E52" w:rsidRPr="002C1A20" w:rsidRDefault="00D62D06" w:rsidP="002C1A20">
            <w:pPr>
              <w:widowControl w:val="0"/>
              <w:rPr>
                <w:rFonts w:eastAsia="Calibri"/>
                <w:bCs/>
                <w:color w:val="000000" w:themeColor="text1"/>
              </w:rPr>
            </w:pPr>
            <w:r w:rsidRPr="002C1A20">
              <w:rPr>
                <w:rFonts w:eastAsia="Calibri"/>
                <w:bCs/>
                <w:color w:val="000000" w:themeColor="text1"/>
                <w:sz w:val="22"/>
                <w:szCs w:val="22"/>
              </w:rPr>
              <w:t>формирования дашбордов с использованием фильтров, закладок и других элементов.</w:t>
            </w:r>
          </w:p>
        </w:tc>
      </w:tr>
      <w:tr w:rsidR="00BF1E52" w:rsidTr="002C1A20">
        <w:trPr>
          <w:trHeight w:val="1050"/>
        </w:trPr>
        <w:tc>
          <w:tcPr>
            <w:tcW w:w="1703" w:type="dxa"/>
            <w:vMerge/>
          </w:tcPr>
          <w:p w:rsidR="00BF1E52" w:rsidRPr="002C1A20" w:rsidRDefault="00BF1E52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85" w:type="dxa"/>
          </w:tcPr>
          <w:p w:rsidR="00BF1E52" w:rsidRPr="002C1A20" w:rsidRDefault="00D62D06">
            <w:pPr>
              <w:pStyle w:val="paragraph"/>
              <w:widowControl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 w:rsidRPr="002C1A20">
              <w:rPr>
                <w:rStyle w:val="normaltextrun"/>
                <w:color w:val="000000" w:themeColor="text1"/>
                <w:sz w:val="22"/>
                <w:szCs w:val="22"/>
              </w:rPr>
              <w:t>Демонстрирует знания содержания основных схем финансового обеспечения инвестиционных проектов и их особенностей.</w:t>
            </w:r>
          </w:p>
        </w:tc>
        <w:tc>
          <w:tcPr>
            <w:tcW w:w="2975" w:type="dxa"/>
          </w:tcPr>
          <w:p w:rsidR="00BF1E52" w:rsidRPr="002C1A20" w:rsidRDefault="00D62D06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 xml:space="preserve">Знать: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подходы к визуализации финансовых данных.</w:t>
            </w:r>
          </w:p>
          <w:p w:rsidR="00BF1E52" w:rsidRPr="002C1A20" w:rsidRDefault="00D62D06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 xml:space="preserve">Уметь: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разрабатывать </w:t>
            </w:r>
            <w:proofErr w:type="spellStart"/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дашборды</w:t>
            </w:r>
            <w:proofErr w:type="spellEnd"/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, используя специализированные </w:t>
            </w:r>
            <w:proofErr w:type="spellStart"/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визарды</w:t>
            </w:r>
            <w:proofErr w:type="spellEnd"/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 для решения бизнес-задач.</w:t>
            </w:r>
          </w:p>
        </w:tc>
        <w:tc>
          <w:tcPr>
            <w:tcW w:w="2977" w:type="dxa"/>
          </w:tcPr>
          <w:p w:rsidR="00BF1E52" w:rsidRPr="002C1A20" w:rsidRDefault="00D62D06">
            <w:pPr>
              <w:widowControl w:val="0"/>
              <w:ind w:left="-39"/>
              <w:jc w:val="center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Задание:</w:t>
            </w:r>
          </w:p>
          <w:p w:rsidR="00BF1E52" w:rsidRPr="002C1A20" w:rsidRDefault="00D62D06">
            <w:pPr>
              <w:widowControl w:val="0"/>
              <w:ind w:left="-39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выбор алгоритма машинного обучения для решения поставленной задачи.</w:t>
            </w:r>
          </w:p>
          <w:p w:rsidR="00BF1E52" w:rsidRPr="002C1A20" w:rsidRDefault="00D62D06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Задание:</w:t>
            </w:r>
          </w:p>
          <w:p w:rsidR="00BF1E52" w:rsidRPr="002C1A20" w:rsidRDefault="00D62D06">
            <w:pPr>
              <w:widowControl w:val="0"/>
              <w:tabs>
                <w:tab w:val="left" w:pos="540"/>
              </w:tabs>
              <w:suppressAutoHyphens w:val="0"/>
              <w:rPr>
                <w:rFonts w:eastAsia="Calibri"/>
                <w:b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проектирование модели машинного обучения для решения поставленной задачи в системе класса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  <w:lang w:val="en-US"/>
              </w:rPr>
              <w:t>Low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-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  <w:lang w:val="en-US"/>
              </w:rPr>
              <w:t>code</w:t>
            </w:r>
          </w:p>
        </w:tc>
      </w:tr>
      <w:tr w:rsidR="00BF1E52" w:rsidTr="002C1A20">
        <w:trPr>
          <w:trHeight w:val="1050"/>
        </w:trPr>
        <w:tc>
          <w:tcPr>
            <w:tcW w:w="1703" w:type="dxa"/>
            <w:vMerge/>
          </w:tcPr>
          <w:p w:rsidR="00BF1E52" w:rsidRPr="002C1A20" w:rsidRDefault="00BF1E52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1985" w:type="dxa"/>
          </w:tcPr>
          <w:p w:rsidR="00BF1E52" w:rsidRPr="002C1A20" w:rsidRDefault="00D62D06">
            <w:pPr>
              <w:pStyle w:val="paragraph"/>
              <w:widowControl w:val="0"/>
              <w:spacing w:after="280"/>
              <w:textAlignment w:val="baseline"/>
              <w:rPr>
                <w:rStyle w:val="normaltextrun"/>
                <w:color w:val="000000" w:themeColor="text1"/>
              </w:rPr>
            </w:pPr>
            <w:r w:rsidRPr="002C1A20">
              <w:rPr>
                <w:rStyle w:val="normaltextrun"/>
                <w:color w:val="000000" w:themeColor="text1"/>
                <w:sz w:val="22"/>
                <w:szCs w:val="22"/>
              </w:rPr>
              <w:t>Обосновывает решения по управлению инвестиционными проектами и финансовыми потоками на основе интеграции знаний из разных областей.</w:t>
            </w:r>
          </w:p>
        </w:tc>
        <w:tc>
          <w:tcPr>
            <w:tcW w:w="2975" w:type="dxa"/>
          </w:tcPr>
          <w:p w:rsidR="00BF1E52" w:rsidRPr="002C1A20" w:rsidRDefault="00D62D06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 xml:space="preserve">Знать: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подходы к оценке экономической эффективности разработки и внедрения информационно-аналитических систем.</w:t>
            </w:r>
          </w:p>
          <w:p w:rsidR="00BF1E52" w:rsidRPr="002C1A20" w:rsidRDefault="00D62D06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Уметь: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 рассчитывать внутреннюю норму доходности и срок окупаемости проекта по разработке и внедрению информационно-аналитических систем.</w:t>
            </w:r>
          </w:p>
        </w:tc>
        <w:tc>
          <w:tcPr>
            <w:tcW w:w="2977" w:type="dxa"/>
          </w:tcPr>
          <w:p w:rsidR="00BF1E52" w:rsidRPr="002C1A20" w:rsidRDefault="00D62D06">
            <w:pPr>
              <w:widowControl w:val="0"/>
              <w:ind w:left="-39"/>
              <w:jc w:val="center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Задание:</w:t>
            </w:r>
          </w:p>
          <w:p w:rsidR="00BF1E52" w:rsidRPr="002C1A20" w:rsidRDefault="00D62D06">
            <w:pPr>
              <w:widowControl w:val="0"/>
              <w:ind w:left="-39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расширение цели исследования и использовать другие алгоритмы для решение поставленных задач.</w:t>
            </w:r>
          </w:p>
          <w:p w:rsidR="00BF1E52" w:rsidRPr="002C1A20" w:rsidRDefault="00D62D06">
            <w:pPr>
              <w:widowControl w:val="0"/>
              <w:tabs>
                <w:tab w:val="left" w:pos="540"/>
              </w:tabs>
              <w:suppressAutoHyphens w:val="0"/>
              <w:jc w:val="center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Задание:</w:t>
            </w:r>
          </w:p>
          <w:p w:rsidR="00BF1E52" w:rsidRPr="002C1A20" w:rsidRDefault="00D62D06">
            <w:pPr>
              <w:widowControl w:val="0"/>
              <w:tabs>
                <w:tab w:val="left" w:pos="540"/>
              </w:tabs>
              <w:suppressAutoHyphens w:val="0"/>
              <w:rPr>
                <w:rFonts w:eastAsia="Calibri"/>
                <w:b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экономическая оценка внедрения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  <w:lang w:val="en-US"/>
              </w:rPr>
              <w:t>AI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-инициатив.</w:t>
            </w:r>
          </w:p>
        </w:tc>
      </w:tr>
      <w:tr w:rsidR="00BF1E52" w:rsidTr="002C1A20">
        <w:trPr>
          <w:trHeight w:val="521"/>
        </w:trPr>
        <w:tc>
          <w:tcPr>
            <w:tcW w:w="9640" w:type="dxa"/>
            <w:gridSpan w:val="4"/>
          </w:tcPr>
          <w:p w:rsidR="00BF1E52" w:rsidRDefault="00D62D06">
            <w:pPr>
              <w:widowControl w:val="0"/>
              <w:ind w:left="-39"/>
              <w:rPr>
                <w:rFonts w:eastAsia="MS Mincho"/>
                <w:b/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t>Для направленности программы магистратуры «Оценка бизнеса и корпоративные финансы»</w:t>
            </w:r>
          </w:p>
        </w:tc>
      </w:tr>
      <w:tr w:rsidR="00BF1E52" w:rsidTr="002C1A20">
        <w:trPr>
          <w:trHeight w:val="1799"/>
        </w:trPr>
        <w:tc>
          <w:tcPr>
            <w:tcW w:w="1703" w:type="dxa"/>
            <w:tcBorders>
              <w:top w:val="nil"/>
              <w:bottom w:val="nil"/>
            </w:tcBorders>
            <w:vAlign w:val="center"/>
          </w:tcPr>
          <w:p w:rsidR="00BF1E52" w:rsidRPr="002C1A20" w:rsidRDefault="00D62D06">
            <w:pPr>
              <w:widowControl w:val="0"/>
              <w:rPr>
                <w:color w:val="000000" w:themeColor="text1"/>
              </w:rPr>
            </w:pPr>
            <w:r w:rsidRPr="002C1A20">
              <w:rPr>
                <w:color w:val="000000" w:themeColor="text1"/>
                <w:sz w:val="22"/>
                <w:szCs w:val="22"/>
              </w:rPr>
              <w:t>ПК-1</w:t>
            </w:r>
          </w:p>
          <w:p w:rsidR="00BF1E52" w:rsidRPr="002C1A20" w:rsidRDefault="00D62D06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Способность практического использования современных концепций в области оценки активов, бизнеса и корпоративных финансов для построения стратегии развития бизнеса.</w:t>
            </w:r>
          </w:p>
          <w:p w:rsidR="00BF1E52" w:rsidRPr="002C1A20" w:rsidRDefault="00BF1E52">
            <w:pPr>
              <w:pStyle w:val="ConsPlusNormal"/>
              <w:widowControl w:val="0"/>
              <w:ind w:firstLine="0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:rsidR="00BF1E52" w:rsidRPr="002C1A20" w:rsidRDefault="00D62D06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color w:val="000000" w:themeColor="text1"/>
              </w:rPr>
            </w:pPr>
            <w:r w:rsidRPr="002C1A20">
              <w:rPr>
                <w:color w:val="000000" w:themeColor="text1"/>
                <w:sz w:val="22"/>
                <w:szCs w:val="22"/>
              </w:rPr>
              <w:t>Свободно ориентируется в современных теоретических концепциях в сфере оценочной деятельности и корпоративных финансов.</w:t>
            </w:r>
          </w:p>
        </w:tc>
        <w:tc>
          <w:tcPr>
            <w:tcW w:w="2975" w:type="dxa"/>
            <w:vAlign w:val="center"/>
          </w:tcPr>
          <w:p w:rsidR="00BF1E52" w:rsidRPr="002C1A20" w:rsidRDefault="00D62D06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 xml:space="preserve">Знать: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основных представителей рынка аналитических информационных систем, поддерживающих процессы </w:t>
            </w:r>
            <w:r w:rsidRPr="002C1A20">
              <w:rPr>
                <w:color w:val="000000" w:themeColor="text1"/>
                <w:sz w:val="22"/>
                <w:szCs w:val="22"/>
              </w:rPr>
              <w:t>в сфере оценочной деятельности и корпоративных финансов.</w:t>
            </w:r>
          </w:p>
          <w:p w:rsidR="00BF1E52" w:rsidRPr="002C1A20" w:rsidRDefault="00D62D06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 xml:space="preserve">Уметь: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использовать информационно-аналитические информационные системы для проведения </w:t>
            </w:r>
            <w:r w:rsidRPr="002C1A20">
              <w:rPr>
                <w:color w:val="000000" w:themeColor="text1"/>
                <w:sz w:val="22"/>
                <w:szCs w:val="22"/>
              </w:rPr>
              <w:t>в сфере оценочной деятельности и управления корпоративными финансами.</w:t>
            </w:r>
          </w:p>
        </w:tc>
        <w:tc>
          <w:tcPr>
            <w:tcW w:w="2977" w:type="dxa"/>
          </w:tcPr>
          <w:p w:rsidR="00BF1E52" w:rsidRPr="002C1A20" w:rsidRDefault="00D62D06">
            <w:pPr>
              <w:widowControl w:val="0"/>
              <w:ind w:left="-39"/>
              <w:jc w:val="center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:</w:t>
            </w:r>
          </w:p>
          <w:p w:rsidR="00BF1E52" w:rsidRPr="002C1A20" w:rsidRDefault="00D62D06">
            <w:pPr>
              <w:widowControl w:val="0"/>
              <w:ind w:left="-39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 поиск дата сетов в источниках открытых данных, которые можно отобразить с помощью карт, постановка цели исследования и задач исследования.</w:t>
            </w:r>
          </w:p>
          <w:p w:rsidR="00BF1E52" w:rsidRPr="002C1A20" w:rsidRDefault="00D62D06">
            <w:pPr>
              <w:widowControl w:val="0"/>
              <w:ind w:left="-39"/>
              <w:jc w:val="center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Задание:</w:t>
            </w:r>
          </w:p>
          <w:p w:rsidR="00BF1E52" w:rsidRPr="002C1A20" w:rsidRDefault="00D62D06">
            <w:pPr>
              <w:widowControl w:val="0"/>
              <w:ind w:left="-39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«сборка» дашборда, используя правила отображения данных на </w:t>
            </w:r>
            <w:proofErr w:type="spellStart"/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визардах</w:t>
            </w:r>
            <w:proofErr w:type="spellEnd"/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.</w:t>
            </w:r>
          </w:p>
          <w:p w:rsidR="00BF1E52" w:rsidRPr="002C1A20" w:rsidRDefault="00BF1E52">
            <w:pPr>
              <w:widowControl w:val="0"/>
              <w:ind w:left="-39"/>
              <w:jc w:val="both"/>
              <w:rPr>
                <w:rFonts w:eastAsia="MS Mincho"/>
                <w:bCs/>
                <w:color w:val="000000" w:themeColor="text1"/>
              </w:rPr>
            </w:pPr>
          </w:p>
        </w:tc>
      </w:tr>
      <w:tr w:rsidR="00BF1E52" w:rsidTr="002C1A20">
        <w:trPr>
          <w:trHeight w:val="704"/>
        </w:trPr>
        <w:tc>
          <w:tcPr>
            <w:tcW w:w="1703" w:type="dxa"/>
            <w:tcBorders>
              <w:top w:val="nil"/>
            </w:tcBorders>
            <w:vAlign w:val="center"/>
          </w:tcPr>
          <w:p w:rsidR="00BF1E52" w:rsidRPr="002C1A20" w:rsidRDefault="00BF1E52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:rsidR="00BF1E52" w:rsidRPr="002C1A20" w:rsidRDefault="00D62D06">
            <w:pPr>
              <w:pStyle w:val="paragraph"/>
              <w:widowControl w:val="0"/>
              <w:spacing w:before="280" w:beforeAutospacing="0" w:after="280" w:afterAutospacing="0"/>
              <w:textAlignment w:val="baseline"/>
              <w:rPr>
                <w:rStyle w:val="normaltextrun"/>
                <w:color w:val="000000" w:themeColor="text1"/>
              </w:rPr>
            </w:pPr>
            <w:r w:rsidRPr="002C1A20">
              <w:rPr>
                <w:rStyle w:val="normaltextrun"/>
                <w:color w:val="000000" w:themeColor="text1"/>
                <w:sz w:val="22"/>
                <w:szCs w:val="22"/>
              </w:rPr>
              <w:t xml:space="preserve">Разрабатывает стратегию развития бизнеса </w:t>
            </w:r>
            <w:r w:rsidRPr="002C1A20">
              <w:rPr>
                <w:rStyle w:val="normaltextrun"/>
                <w:color w:val="000000" w:themeColor="text1"/>
                <w:sz w:val="22"/>
                <w:szCs w:val="22"/>
              </w:rPr>
              <w:lastRenderedPageBreak/>
              <w:t>на основе использования концепции управления стоимостью компании, концептуальных подходов и методов в области оценки активов, бизнеса и корпоративных финансов.</w:t>
            </w:r>
          </w:p>
        </w:tc>
        <w:tc>
          <w:tcPr>
            <w:tcW w:w="2975" w:type="dxa"/>
          </w:tcPr>
          <w:p w:rsidR="00BF1E52" w:rsidRPr="002C1A20" w:rsidRDefault="00D62D06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lastRenderedPageBreak/>
              <w:t>Знать: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 основных представителей рынка стратегических информационных систем.</w:t>
            </w:r>
          </w:p>
          <w:p w:rsidR="00BF1E52" w:rsidRPr="002C1A20" w:rsidRDefault="00D62D06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lastRenderedPageBreak/>
              <w:t xml:space="preserve">Уметь: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использовать стратегические информационные системы.</w:t>
            </w:r>
          </w:p>
        </w:tc>
        <w:tc>
          <w:tcPr>
            <w:tcW w:w="2977" w:type="dxa"/>
          </w:tcPr>
          <w:p w:rsidR="00BF1E52" w:rsidRPr="002C1A20" w:rsidRDefault="00D62D06">
            <w:pPr>
              <w:widowControl w:val="0"/>
              <w:jc w:val="center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lastRenderedPageBreak/>
              <w:t>Задание:</w:t>
            </w:r>
          </w:p>
          <w:p w:rsidR="00BF1E52" w:rsidRPr="002C1A20" w:rsidRDefault="00D62D06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разработка карт сбалансированных показателей.</w:t>
            </w:r>
          </w:p>
          <w:p w:rsidR="00BF1E52" w:rsidRPr="002C1A20" w:rsidRDefault="00D62D06">
            <w:pPr>
              <w:widowControl w:val="0"/>
              <w:ind w:left="-39"/>
              <w:jc w:val="center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lastRenderedPageBreak/>
              <w:t>Задание:</w:t>
            </w:r>
          </w:p>
          <w:p w:rsidR="00BF1E52" w:rsidRPr="002C1A20" w:rsidRDefault="00D62D06">
            <w:pPr>
              <w:widowControl w:val="0"/>
              <w:ind w:left="-39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отображение динамики изменения ключевых показателей с помощью дашборда.</w:t>
            </w:r>
          </w:p>
        </w:tc>
      </w:tr>
      <w:tr w:rsidR="00BF1E52" w:rsidTr="002C1A20">
        <w:trPr>
          <w:trHeight w:val="300"/>
        </w:trPr>
        <w:tc>
          <w:tcPr>
            <w:tcW w:w="9640" w:type="dxa"/>
            <w:gridSpan w:val="4"/>
          </w:tcPr>
          <w:p w:rsidR="00BF1E52" w:rsidRDefault="00D62D06">
            <w:pPr>
              <w:widowControl w:val="0"/>
              <w:ind w:right="-1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</w:rPr>
              <w:lastRenderedPageBreak/>
              <w:t>Для направленности программы магистратуры «Финансовые технологии в бизнесе»</w:t>
            </w:r>
          </w:p>
        </w:tc>
      </w:tr>
      <w:tr w:rsidR="00BF1E52" w:rsidTr="002C1A20">
        <w:trPr>
          <w:trHeight w:val="704"/>
        </w:trPr>
        <w:tc>
          <w:tcPr>
            <w:tcW w:w="1703" w:type="dxa"/>
            <w:vMerge w:val="restart"/>
          </w:tcPr>
          <w:p w:rsidR="00BF1E52" w:rsidRPr="002C1A20" w:rsidRDefault="00D62D06">
            <w:pPr>
              <w:pStyle w:val="ConsPlusNormal"/>
              <w:widowControl w:val="0"/>
              <w:ind w:firstLine="0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2C1A2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ПК-1</w:t>
            </w:r>
          </w:p>
          <w:p w:rsidR="00BF1E52" w:rsidRPr="002C1A20" w:rsidRDefault="00D62D06">
            <w:pPr>
              <w:pStyle w:val="ConsPlusNormal"/>
              <w:widowControl w:val="0"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2C1A20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Способность использовать современные методы и соответствующие информационные технологии для постановки и решения задач в области финтеха</w:t>
            </w:r>
          </w:p>
        </w:tc>
        <w:tc>
          <w:tcPr>
            <w:tcW w:w="1985" w:type="dxa"/>
          </w:tcPr>
          <w:p w:rsidR="00BF1E52" w:rsidRPr="002C1A20" w:rsidRDefault="00D62D06">
            <w:pPr>
              <w:widowControl w:val="0"/>
              <w:rPr>
                <w:rFonts w:eastAsia="Calibri"/>
                <w:color w:val="000000" w:themeColor="text1"/>
              </w:rPr>
            </w:pPr>
            <w:r w:rsidRPr="002C1A20">
              <w:rPr>
                <w:rFonts w:eastAsia="Calibri"/>
                <w:color w:val="000000" w:themeColor="text1"/>
                <w:sz w:val="22"/>
                <w:szCs w:val="22"/>
              </w:rPr>
              <w:t>Выявляет проблемы и грамотно осуществляет постановку научно-практических задач в области финансовых технологий бизнеса.</w:t>
            </w:r>
          </w:p>
          <w:p w:rsidR="00BF1E52" w:rsidRPr="002C1A20" w:rsidRDefault="00BF1E52">
            <w:pPr>
              <w:pStyle w:val="paragraph"/>
              <w:widowControl w:val="0"/>
              <w:spacing w:before="280" w:beforeAutospacing="0" w:after="280" w:afterAutospacing="0"/>
              <w:ind w:left="313"/>
              <w:textAlignment w:val="baseline"/>
              <w:rPr>
                <w:rStyle w:val="normaltextrun"/>
                <w:color w:val="000000" w:themeColor="text1"/>
              </w:rPr>
            </w:pPr>
          </w:p>
        </w:tc>
        <w:tc>
          <w:tcPr>
            <w:tcW w:w="2975" w:type="dxa"/>
          </w:tcPr>
          <w:p w:rsidR="00BF1E52" w:rsidRPr="002C1A20" w:rsidRDefault="00D62D06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 xml:space="preserve">1. Знать: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основных представителей рынка аналитических информационных систем, поддерживающих процессы </w:t>
            </w:r>
            <w:r w:rsidRPr="002C1A20">
              <w:rPr>
                <w:color w:val="000000" w:themeColor="text1"/>
                <w:sz w:val="22"/>
                <w:szCs w:val="22"/>
              </w:rPr>
              <w:t>в сфере оценочной деятельности и корпоративных финансов.</w:t>
            </w:r>
          </w:p>
          <w:p w:rsidR="00BF1E52" w:rsidRPr="002C1A20" w:rsidRDefault="00D62D06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 xml:space="preserve">2. Уметь: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использовать информационно-аналитические информационные системы для проведения </w:t>
            </w:r>
            <w:r w:rsidRPr="002C1A20">
              <w:rPr>
                <w:color w:val="000000" w:themeColor="text1"/>
                <w:sz w:val="22"/>
                <w:szCs w:val="22"/>
              </w:rPr>
              <w:t>в сфере оценочной деятельности и управления корпоративными финансами.</w:t>
            </w:r>
          </w:p>
        </w:tc>
        <w:tc>
          <w:tcPr>
            <w:tcW w:w="2977" w:type="dxa"/>
          </w:tcPr>
          <w:p w:rsidR="00BF1E52" w:rsidRPr="002C1A20" w:rsidRDefault="00D62D06" w:rsidP="002C1A20">
            <w:pPr>
              <w:widowControl w:val="0"/>
              <w:ind w:left="-39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:</w:t>
            </w:r>
          </w:p>
          <w:p w:rsidR="00BF1E52" w:rsidRPr="002C1A20" w:rsidRDefault="00D62D06" w:rsidP="002C1A20">
            <w:pPr>
              <w:widowControl w:val="0"/>
              <w:ind w:left="-39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 поиск дата сетов в источниках открытых данных, которые можно отобразить с помощью карт, постановка цели исследования и задач исследования.</w:t>
            </w:r>
          </w:p>
          <w:p w:rsidR="00BF1E52" w:rsidRPr="002C1A20" w:rsidRDefault="00D62D06" w:rsidP="002C1A20">
            <w:pPr>
              <w:widowControl w:val="0"/>
              <w:ind w:left="-39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Задание:</w:t>
            </w:r>
          </w:p>
          <w:p w:rsidR="00BF1E52" w:rsidRPr="002C1A20" w:rsidRDefault="00D62D06" w:rsidP="002C1A20">
            <w:pPr>
              <w:widowControl w:val="0"/>
              <w:ind w:left="-39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 xml:space="preserve">«сборка» дашборда, используя правила отображения данных на </w:t>
            </w:r>
            <w:proofErr w:type="spellStart"/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визардах</w:t>
            </w:r>
            <w:proofErr w:type="spellEnd"/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.</w:t>
            </w:r>
          </w:p>
          <w:p w:rsidR="00BF1E52" w:rsidRPr="002C1A20" w:rsidRDefault="00BF1E52" w:rsidP="002C1A20">
            <w:pPr>
              <w:widowControl w:val="0"/>
              <w:rPr>
                <w:rFonts w:eastAsia="MS Mincho"/>
                <w:b/>
                <w:color w:val="000000" w:themeColor="text1"/>
              </w:rPr>
            </w:pPr>
          </w:p>
        </w:tc>
      </w:tr>
      <w:tr w:rsidR="00BF1E52" w:rsidTr="002C1A20">
        <w:trPr>
          <w:trHeight w:val="704"/>
        </w:trPr>
        <w:tc>
          <w:tcPr>
            <w:tcW w:w="1703" w:type="dxa"/>
            <w:vMerge/>
            <w:vAlign w:val="center"/>
          </w:tcPr>
          <w:p w:rsidR="00BF1E52" w:rsidRPr="002C1A20" w:rsidRDefault="00BF1E52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:rsidR="00BF1E52" w:rsidRPr="002C1A20" w:rsidRDefault="00D62D06">
            <w:pPr>
              <w:widowControl w:val="0"/>
              <w:rPr>
                <w:rFonts w:eastAsia="Calibri"/>
                <w:color w:val="000000" w:themeColor="text1"/>
              </w:rPr>
            </w:pPr>
            <w:r w:rsidRPr="002C1A20">
              <w:rPr>
                <w:rFonts w:eastAsia="Calibri"/>
                <w:color w:val="000000" w:themeColor="text1"/>
                <w:sz w:val="22"/>
                <w:szCs w:val="22"/>
              </w:rPr>
              <w:t>Применяет различные финансовые, экспертно-аналитические и эконометрические методы, соответствующие информационные технологии для решения задач в области финтеха.</w:t>
            </w:r>
          </w:p>
          <w:p w:rsidR="00BF1E52" w:rsidRPr="002C1A20" w:rsidRDefault="00BF1E52">
            <w:pPr>
              <w:pStyle w:val="paragraph"/>
              <w:widowControl w:val="0"/>
              <w:spacing w:before="280" w:beforeAutospacing="0" w:after="280" w:afterAutospacing="0"/>
              <w:ind w:left="313"/>
              <w:textAlignment w:val="baseline"/>
              <w:rPr>
                <w:rStyle w:val="normaltextrun"/>
                <w:color w:val="000000" w:themeColor="text1"/>
              </w:rPr>
            </w:pPr>
          </w:p>
        </w:tc>
        <w:tc>
          <w:tcPr>
            <w:tcW w:w="2975" w:type="dxa"/>
          </w:tcPr>
          <w:p w:rsidR="00BF1E52" w:rsidRPr="002C1A20" w:rsidRDefault="00D62D06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 xml:space="preserve">1. Знать: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алгоритмы машинного обучения и прогнозной аналитики.</w:t>
            </w:r>
          </w:p>
          <w:p w:rsidR="00BF1E52" w:rsidRPr="002C1A20" w:rsidRDefault="00D62D06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 xml:space="preserve">2. Уметь: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реализовывать модели машинного обучения на основе алгоритмов регрессионного анализа, кластерного анализа и классификации.</w:t>
            </w:r>
          </w:p>
        </w:tc>
        <w:tc>
          <w:tcPr>
            <w:tcW w:w="2977" w:type="dxa"/>
          </w:tcPr>
          <w:p w:rsidR="00BF1E52" w:rsidRPr="002C1A20" w:rsidRDefault="00D62D06" w:rsidP="002C1A20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Задание:</w:t>
            </w:r>
          </w:p>
          <w:p w:rsidR="00BF1E52" w:rsidRPr="002C1A20" w:rsidRDefault="00D62D06" w:rsidP="002C1A20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разработать модель машинного обучения на основе алгоритмов регрессии.</w:t>
            </w:r>
          </w:p>
          <w:p w:rsidR="00BF1E52" w:rsidRPr="002C1A20" w:rsidRDefault="00D62D06" w:rsidP="002C1A20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Задание:</w:t>
            </w:r>
          </w:p>
          <w:p w:rsidR="00BF1E52" w:rsidRPr="002C1A20" w:rsidRDefault="00D62D06" w:rsidP="002C1A20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разработать модель машинного обучения на основе алгоритмов классификации.</w:t>
            </w:r>
          </w:p>
          <w:p w:rsidR="00BF1E52" w:rsidRPr="002C1A20" w:rsidRDefault="00D62D06" w:rsidP="002C1A20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Задание:</w:t>
            </w:r>
          </w:p>
          <w:p w:rsidR="00BF1E52" w:rsidRPr="002C1A20" w:rsidRDefault="00D62D06" w:rsidP="002C1A20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разработать модель машинного обучения на основе алгоритмов кластеризации.</w:t>
            </w:r>
          </w:p>
        </w:tc>
      </w:tr>
      <w:tr w:rsidR="00BF1E52" w:rsidTr="002C1A20">
        <w:trPr>
          <w:trHeight w:val="704"/>
        </w:trPr>
        <w:tc>
          <w:tcPr>
            <w:tcW w:w="1703" w:type="dxa"/>
            <w:vMerge/>
            <w:vAlign w:val="center"/>
          </w:tcPr>
          <w:p w:rsidR="00BF1E52" w:rsidRPr="002C1A20" w:rsidRDefault="00BF1E52">
            <w:pPr>
              <w:pStyle w:val="ConsPlusNormal"/>
              <w:widowControl w:val="0"/>
              <w:ind w:firstLine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</w:tcPr>
          <w:p w:rsidR="00BF1E52" w:rsidRPr="002C1A20" w:rsidRDefault="00D62D06">
            <w:pPr>
              <w:widowControl w:val="0"/>
              <w:rPr>
                <w:rFonts w:eastAsia="Calibri"/>
                <w:color w:val="000000" w:themeColor="text1"/>
              </w:rPr>
            </w:pPr>
            <w:r w:rsidRPr="002C1A20">
              <w:rPr>
                <w:rFonts w:eastAsia="Calibri"/>
                <w:color w:val="000000" w:themeColor="text1"/>
                <w:sz w:val="22"/>
                <w:szCs w:val="22"/>
              </w:rPr>
              <w:t xml:space="preserve">Результаты решения поставленных профессиональных задач представляет в удобной и наглядной форме с применением информационных </w:t>
            </w:r>
            <w:r w:rsidRPr="002C1A20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>технологий.</w:t>
            </w:r>
          </w:p>
        </w:tc>
        <w:tc>
          <w:tcPr>
            <w:tcW w:w="2975" w:type="dxa"/>
          </w:tcPr>
          <w:p w:rsidR="00BF1E52" w:rsidRPr="002C1A20" w:rsidRDefault="00D62D06">
            <w:pPr>
              <w:widowControl w:val="0"/>
              <w:ind w:left="37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lastRenderedPageBreak/>
              <w:t xml:space="preserve">1. Знать: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подходы к визуализации данных.</w:t>
            </w:r>
          </w:p>
          <w:p w:rsidR="00BF1E52" w:rsidRPr="002C1A20" w:rsidRDefault="00D62D06">
            <w:pPr>
              <w:widowControl w:val="0"/>
              <w:ind w:left="37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 xml:space="preserve">2. Уметь: </w:t>
            </w: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разрабатывать дашборды, информационные панели и истории на основе подходов к визуализации данных.</w:t>
            </w:r>
          </w:p>
        </w:tc>
        <w:tc>
          <w:tcPr>
            <w:tcW w:w="2977" w:type="dxa"/>
          </w:tcPr>
          <w:p w:rsidR="00BF1E52" w:rsidRPr="002C1A20" w:rsidRDefault="00D62D06" w:rsidP="002C1A20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Задание:</w:t>
            </w:r>
          </w:p>
          <w:p w:rsidR="00BF1E52" w:rsidRPr="002C1A20" w:rsidRDefault="00D62D06" w:rsidP="002C1A20">
            <w:pPr>
              <w:widowControl w:val="0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разработка карт сбалансированных показателей.</w:t>
            </w:r>
          </w:p>
          <w:p w:rsidR="00BF1E52" w:rsidRPr="002C1A20" w:rsidRDefault="00D62D06" w:rsidP="002C1A20">
            <w:pPr>
              <w:widowControl w:val="0"/>
              <w:ind w:left="-39"/>
              <w:rPr>
                <w:rFonts w:eastAsia="MS Mincho"/>
                <w:bCs/>
                <w:color w:val="000000" w:themeColor="text1"/>
              </w:rPr>
            </w:pPr>
            <w:r w:rsidRPr="002C1A20">
              <w:rPr>
                <w:rFonts w:eastAsia="MS Mincho"/>
                <w:b/>
                <w:color w:val="000000" w:themeColor="text1"/>
                <w:sz w:val="22"/>
                <w:szCs w:val="22"/>
              </w:rPr>
              <w:t>Задание:</w:t>
            </w:r>
          </w:p>
          <w:p w:rsidR="00BF1E52" w:rsidRPr="002C1A20" w:rsidRDefault="00D62D06" w:rsidP="002C1A20">
            <w:pPr>
              <w:widowControl w:val="0"/>
              <w:rPr>
                <w:rFonts w:eastAsia="MS Mincho"/>
                <w:b/>
                <w:color w:val="000000" w:themeColor="text1"/>
              </w:rPr>
            </w:pPr>
            <w:r w:rsidRPr="002C1A20">
              <w:rPr>
                <w:rFonts w:eastAsia="MS Mincho"/>
                <w:bCs/>
                <w:color w:val="000000" w:themeColor="text1"/>
                <w:sz w:val="22"/>
                <w:szCs w:val="22"/>
              </w:rPr>
              <w:t>отображение динамики изменения ключевых показателей с помощью дашборда.</w:t>
            </w:r>
          </w:p>
        </w:tc>
      </w:tr>
    </w:tbl>
    <w:p w:rsidR="00BF1E52" w:rsidRDefault="00BF1E52">
      <w:pPr>
        <w:spacing w:before="53" w:line="276" w:lineRule="auto"/>
        <w:rPr>
          <w:i/>
          <w:iCs/>
          <w:sz w:val="28"/>
          <w:szCs w:val="28"/>
        </w:rPr>
      </w:pPr>
    </w:p>
    <w:p w:rsidR="00BF1E52" w:rsidRDefault="00D62D06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Примерные вопросы к зачету:</w:t>
      </w:r>
    </w:p>
    <w:p w:rsidR="00BF1E52" w:rsidRDefault="00BF1E52">
      <w:pPr>
        <w:rPr>
          <w:i/>
          <w:iCs/>
          <w:sz w:val="28"/>
          <w:szCs w:val="28"/>
        </w:rPr>
      </w:pP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 xml:space="preserve"> подхода в финансовой сфере.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Парадоксы на пути к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 xml:space="preserve"> культуре.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>Обзор инструментов бизнес-аналитики.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метрик в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>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Достоинства и недостатки </w:t>
      </w:r>
      <w:r>
        <w:rPr>
          <w:sz w:val="28"/>
          <w:szCs w:val="28"/>
          <w:lang w:val="en-US"/>
        </w:rPr>
        <w:t>Data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Driven</w:t>
      </w:r>
      <w:r>
        <w:rPr>
          <w:sz w:val="28"/>
          <w:szCs w:val="28"/>
        </w:rPr>
        <w:t xml:space="preserve"> подхода.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>Оценка аналитической зрелости компании по заданным показателям.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и ограничения технологий больших данных в современных условиях в деятельности компаниях и организациях финансового сектора. 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>Индустрия 4.0 и Интернет вещей, четвертая промышленная революция. Интеграция моделей машинного обучения и технологий интернета вещей.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Применение алгоритмов машинного обучения для формирования различных </w:t>
      </w:r>
      <w:proofErr w:type="spellStart"/>
      <w:r>
        <w:rPr>
          <w:sz w:val="28"/>
          <w:szCs w:val="28"/>
        </w:rPr>
        <w:t>скоринговых</w:t>
      </w:r>
      <w:proofErr w:type="spellEnd"/>
      <w:r>
        <w:rPr>
          <w:sz w:val="28"/>
          <w:szCs w:val="28"/>
        </w:rPr>
        <w:t xml:space="preserve"> карт.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>Применение алгоритмов машинного обучения в задачах клиентской аналитики в финансовом секторе.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для задач, связанных с оценкой бизнеса.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в задачах компьютерного зрения.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машинного обучения в задачах распознавания речи. Голосовые помощники.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>Уровни зрелости культуры данных в финансовой организации.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>Анализ финансовых данных.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>Анализ временных рядов для финансистов.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>От данных к мудрости. Как превратить данные в ценность.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>Компетенции грамотной работы с данными.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>Путь данных от сбора до принятия решений.</w:t>
      </w:r>
    </w:p>
    <w:p w:rsidR="00BF1E52" w:rsidRDefault="00D62D06" w:rsidP="00A80B9E">
      <w:pPr>
        <w:numPr>
          <w:ilvl w:val="0"/>
          <w:numId w:val="2"/>
        </w:numPr>
        <w:spacing w:line="276" w:lineRule="auto"/>
        <w:ind w:left="0" w:firstLine="5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Модель аналитических компетенций </w:t>
      </w:r>
      <w:r>
        <w:rPr>
          <w:sz w:val="28"/>
          <w:szCs w:val="28"/>
          <w:lang w:val="en-US"/>
        </w:rPr>
        <w:t>D</w:t>
      </w:r>
      <w:proofErr w:type="spellStart"/>
      <w:r>
        <w:rPr>
          <w:sz w:val="28"/>
          <w:szCs w:val="28"/>
        </w:rPr>
        <w:t>ata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L</w:t>
      </w:r>
      <w:proofErr w:type="spellStart"/>
      <w:r>
        <w:rPr>
          <w:sz w:val="28"/>
          <w:szCs w:val="28"/>
        </w:rPr>
        <w:t>iteracy</w:t>
      </w:r>
      <w:proofErr w:type="spellEnd"/>
      <w:r>
        <w:rPr>
          <w:sz w:val="28"/>
          <w:szCs w:val="28"/>
        </w:rPr>
        <w:t xml:space="preserve">. </w:t>
      </w:r>
    </w:p>
    <w:p w:rsidR="00BF1E52" w:rsidRDefault="00BF1E52">
      <w:pPr>
        <w:tabs>
          <w:tab w:val="left" w:pos="567"/>
          <w:tab w:val="left" w:pos="3201"/>
          <w:tab w:val="left" w:pos="4546"/>
          <w:tab w:val="left" w:pos="5778"/>
          <w:tab w:val="left" w:pos="6186"/>
          <w:tab w:val="left" w:pos="7579"/>
          <w:tab w:val="left" w:pos="9769"/>
        </w:tabs>
        <w:ind w:right="3"/>
        <w:jc w:val="both"/>
        <w:rPr>
          <w:b/>
          <w:color w:val="FF0000"/>
          <w:sz w:val="28"/>
          <w:szCs w:val="28"/>
        </w:rPr>
      </w:pPr>
    </w:p>
    <w:p w:rsidR="00BF1E52" w:rsidRDefault="00D62D06">
      <w:pPr>
        <w:ind w:right="3" w:firstLine="708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Методические материалы, определяющие процедуры оценивания знаний, умений </w:t>
      </w:r>
    </w:p>
    <w:p w:rsidR="00BF1E52" w:rsidRDefault="00D62D06">
      <w:pPr>
        <w:ind w:right="3"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</w:t>
      </w:r>
      <w:r>
        <w:rPr>
          <w:sz w:val="28"/>
          <w:szCs w:val="28"/>
        </w:rPr>
        <w:lastRenderedPageBreak/>
        <w:t>обучающихся по программам бакалавриата и магистратуры в Финансовом университете».</w:t>
      </w:r>
    </w:p>
    <w:p w:rsidR="00BF1E52" w:rsidRDefault="00BF1E52">
      <w:pPr>
        <w:pStyle w:val="af2"/>
        <w:ind w:right="511"/>
        <w:rPr>
          <w:sz w:val="27"/>
        </w:rPr>
      </w:pPr>
    </w:p>
    <w:p w:rsidR="00BF1E52" w:rsidRDefault="00BF1E52">
      <w:pPr>
        <w:pStyle w:val="af2"/>
        <w:ind w:right="511"/>
        <w:rPr>
          <w:sz w:val="27"/>
        </w:rPr>
      </w:pPr>
    </w:p>
    <w:p w:rsidR="00BF1E52" w:rsidRDefault="00D62D06" w:rsidP="00A80B9E">
      <w:pPr>
        <w:pStyle w:val="1"/>
        <w:numPr>
          <w:ilvl w:val="0"/>
          <w:numId w:val="0"/>
        </w:numPr>
        <w:ind w:firstLine="567"/>
        <w:rPr>
          <w:lang w:eastAsia="en-US"/>
        </w:rPr>
      </w:pPr>
      <w:bookmarkStart w:id="37" w:name="_Toc96073783"/>
      <w:r>
        <w:t>8.Перечень основной и дополнительной учебной литературы, необходимой для освоения</w:t>
      </w:r>
      <w:r>
        <w:rPr>
          <w:spacing w:val="-6"/>
        </w:rPr>
        <w:t xml:space="preserve"> </w:t>
      </w:r>
      <w:r>
        <w:t>дисциплины</w:t>
      </w:r>
      <w:bookmarkEnd w:id="37"/>
    </w:p>
    <w:p w:rsidR="00BF1E52" w:rsidRDefault="00D62D06">
      <w:pPr>
        <w:pStyle w:val="Default"/>
        <w:spacing w:line="360" w:lineRule="auto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BF1E52" w:rsidRDefault="00D62D06">
      <w:pPr>
        <w:pStyle w:val="Default"/>
        <w:numPr>
          <w:ilvl w:val="0"/>
          <w:numId w:val="8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Российской Федерации «Об информации, информационных технологиях и о защите информации» № 149-ФЗ от 13.07.2015 г. </w:t>
      </w:r>
    </w:p>
    <w:p w:rsidR="00BF1E52" w:rsidRDefault="00D62D06">
      <w:pPr>
        <w:pStyle w:val="Default"/>
        <w:numPr>
          <w:ilvl w:val="0"/>
          <w:numId w:val="8"/>
        </w:numPr>
        <w:spacing w:line="276" w:lineRule="auto"/>
        <w:ind w:left="0" w:firstLine="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Государственная программа Российской Федерации "Информационное общество (2011</w:t>
      </w:r>
      <w:r>
        <w:rPr>
          <w:color w:val="auto"/>
          <w:sz w:val="28"/>
          <w:szCs w:val="28"/>
        </w:rPr>
        <w:noBreakHyphen/>
        <w:t xml:space="preserve">2020 годы)" (в ред. Постановления Правительства РФ от 18.05.2011 N 399). </w:t>
      </w:r>
    </w:p>
    <w:p w:rsidR="00BF1E52" w:rsidRDefault="00D62D06">
      <w:pPr>
        <w:pStyle w:val="af6"/>
        <w:numPr>
          <w:ilvl w:val="0"/>
          <w:numId w:val="8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развития информационного общества в Российской Федерации на 2017 – 2030 годы [Электронный ресурс]: Указ Президента РФ от 9 мая 2017 г. № 203 // Министерство </w:t>
      </w:r>
      <w:r w:rsidR="002C1A20">
        <w:rPr>
          <w:sz w:val="28"/>
          <w:szCs w:val="28"/>
        </w:rPr>
        <w:t>экономического</w:t>
      </w:r>
      <w:r>
        <w:rPr>
          <w:sz w:val="28"/>
          <w:szCs w:val="28"/>
        </w:rPr>
        <w:t xml:space="preserve"> развития РФ. – Режим доступа: http:// www.economy.gov.ru.</w:t>
      </w:r>
    </w:p>
    <w:p w:rsidR="00BF1E52" w:rsidRDefault="00D62D06">
      <w:pPr>
        <w:pStyle w:val="af6"/>
        <w:numPr>
          <w:ilvl w:val="0"/>
          <w:numId w:val="8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Программа «Цифровая экономика Российской Федерации» [Электронный ресурс]: Утверждена Распоряжением Правительства РФ от 28 июля 2017 г. № 1632-р // СПС КонсультантПлюс. – http://www.consultant.ru/document/cons_doc_LAW_221756/.</w:t>
      </w:r>
    </w:p>
    <w:p w:rsidR="00BF1E52" w:rsidRDefault="00D62D06">
      <w:pPr>
        <w:pStyle w:val="af6"/>
        <w:numPr>
          <w:ilvl w:val="0"/>
          <w:numId w:val="8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 национальных целях и стратегических задачах развития Российской Федерации на период до 2024 года [Электронный ресурс]: Указ Президента РФ №204 от 7 мая 2018 года // Министерство экономического развития РФ. – Режим доступа: http:// www.economy.gov.ru.</w:t>
      </w:r>
    </w:p>
    <w:p w:rsidR="00BF1E52" w:rsidRDefault="00D62D06">
      <w:pPr>
        <w:keepNext/>
        <w:spacing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BF1E52" w:rsidRDefault="00D62D06" w:rsidP="00A80B9E">
      <w:pPr>
        <w:spacing w:line="360" w:lineRule="auto"/>
        <w:jc w:val="both"/>
        <w:rPr>
          <w:lang w:eastAsia="en-US"/>
        </w:rPr>
      </w:pPr>
      <w:r>
        <w:rPr>
          <w:color w:val="000000"/>
          <w:sz w:val="28"/>
          <w:szCs w:val="28"/>
          <w:lang w:eastAsia="ru-RU"/>
        </w:rPr>
        <w:t xml:space="preserve">1.  DAMA-DMBOK. Свод знаний по управлению данными, Москва: Олимп-бизнес, 2020 – 828 с. – URL: </w:t>
      </w:r>
      <w:hyperlink r:id="rId12">
        <w:r>
          <w:rPr>
            <w:sz w:val="28"/>
            <w:szCs w:val="28"/>
            <w:lang w:eastAsia="ru-RU"/>
          </w:rPr>
          <w:t>https://dataliteracy.ru/dmbok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</w:p>
    <w:p w:rsidR="00BF1E52" w:rsidRDefault="00D62D06" w:rsidP="00A80B9E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2</w:t>
      </w:r>
      <w:r>
        <w:rPr>
          <w:color w:val="000000"/>
          <w:sz w:val="28"/>
          <w:szCs w:val="28"/>
          <w:lang w:eastAsia="ru-RU"/>
        </w:rPr>
        <w:t xml:space="preserve">. </w:t>
      </w:r>
      <w:hyperlink r:id="rId13">
        <w:r>
          <w:rPr>
            <w:rFonts w:eastAsia="Calibri"/>
            <w:color w:val="000000"/>
            <w:sz w:val="28"/>
            <w:szCs w:val="28"/>
            <w:lang w:eastAsia="ru-RU"/>
          </w:rPr>
          <w:t>Плас Дж. Вандер</w:t>
        </w:r>
      </w:hyperlink>
      <w:r>
        <w:rPr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color w:val="000000"/>
          <w:sz w:val="28"/>
          <w:szCs w:val="28"/>
          <w:lang w:eastAsia="ru-RU"/>
        </w:rPr>
        <w:t>Python</w:t>
      </w:r>
      <w:proofErr w:type="spellEnd"/>
      <w:r>
        <w:rPr>
          <w:color w:val="000000"/>
          <w:sz w:val="28"/>
          <w:szCs w:val="28"/>
          <w:lang w:eastAsia="ru-RU"/>
        </w:rPr>
        <w:t xml:space="preserve"> для сложных задач: наука о данных и машинное обучение, Санкт-Петербург: Питер – 2021. – 576 с. - ЭБС ZNANIUM.com. – URL: </w:t>
      </w:r>
      <w:hyperlink r:id="rId14">
        <w:r>
          <w:rPr>
            <w:color w:val="000000"/>
            <w:sz w:val="28"/>
            <w:szCs w:val="28"/>
            <w:lang w:eastAsia="ru-RU"/>
          </w:rPr>
          <w:t>http://znanium.com/catalog/product/378619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</w:p>
    <w:p w:rsidR="00BF1E52" w:rsidRDefault="00D62D06" w:rsidP="00A80B9E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3. Еременко К., Работа с данными в любой сфере: как выйти на новый уровень, используя аналитику, Москва: Альпина-</w:t>
      </w:r>
      <w:proofErr w:type="spellStart"/>
      <w:r>
        <w:rPr>
          <w:color w:val="000000"/>
          <w:sz w:val="28"/>
          <w:szCs w:val="28"/>
          <w:lang w:eastAsia="ru-RU"/>
        </w:rPr>
        <w:t>Паблишер</w:t>
      </w:r>
      <w:proofErr w:type="spellEnd"/>
      <w:r>
        <w:rPr>
          <w:color w:val="000000"/>
          <w:sz w:val="28"/>
          <w:szCs w:val="28"/>
          <w:lang w:eastAsia="ru-RU"/>
        </w:rPr>
        <w:t>, 2019. – 303 с. -</w:t>
      </w:r>
      <w:r>
        <w:rPr>
          <w:color w:val="000000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ЭБС ZNANIUM.com. – URL: </w:t>
      </w:r>
      <w:hyperlink r:id="rId15">
        <w:r>
          <w:rPr>
            <w:sz w:val="28"/>
            <w:szCs w:val="28"/>
            <w:lang w:eastAsia="ru-RU"/>
          </w:rPr>
          <w:t>http://znanium.com/catalog/product/352376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</w:p>
    <w:p w:rsidR="00BF1E52" w:rsidRDefault="00D62D06" w:rsidP="00A80B9E">
      <w:pPr>
        <w:pStyle w:val="Default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:rsidR="00BF1E52" w:rsidRDefault="00D62D06" w:rsidP="00A80B9E">
      <w:pPr>
        <w:spacing w:line="360" w:lineRule="auto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lastRenderedPageBreak/>
        <w:t xml:space="preserve">1. Зыков Р.В., Роман с </w:t>
      </w:r>
      <w:proofErr w:type="spellStart"/>
      <w:r>
        <w:rPr>
          <w:color w:val="000000"/>
          <w:sz w:val="28"/>
          <w:szCs w:val="28"/>
          <w:lang w:eastAsia="ru-RU"/>
        </w:rPr>
        <w:t>Data</w:t>
      </w:r>
      <w:proofErr w:type="spellEnd"/>
      <w:r>
        <w:rPr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color w:val="000000"/>
          <w:sz w:val="28"/>
          <w:szCs w:val="28"/>
          <w:lang w:eastAsia="ru-RU"/>
        </w:rPr>
        <w:t>Science</w:t>
      </w:r>
      <w:proofErr w:type="spellEnd"/>
      <w:r>
        <w:rPr>
          <w:color w:val="000000"/>
          <w:sz w:val="28"/>
          <w:szCs w:val="28"/>
          <w:lang w:eastAsia="ru-RU"/>
        </w:rPr>
        <w:t>. Как монетизировать большие данные</w:t>
      </w:r>
      <w:r>
        <w:rPr>
          <w:color w:val="000000"/>
          <w:lang w:eastAsia="ru-RU"/>
        </w:rPr>
        <w:t xml:space="preserve">, </w:t>
      </w:r>
      <w:r>
        <w:rPr>
          <w:color w:val="000000"/>
          <w:sz w:val="28"/>
          <w:szCs w:val="28"/>
          <w:lang w:eastAsia="ru-RU"/>
        </w:rPr>
        <w:t xml:space="preserve">Санкт-Петербург: Питер – 2021. – </w:t>
      </w:r>
      <w:r>
        <w:rPr>
          <w:color w:val="000000"/>
          <w:lang w:eastAsia="ru-RU"/>
        </w:rPr>
        <w:t xml:space="preserve"> 320 с. -</w:t>
      </w:r>
      <w:r>
        <w:rPr>
          <w:b/>
          <w:bCs/>
          <w:color w:val="000000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ЭБС ZNANIUM.com. – URL: </w:t>
      </w:r>
      <w:hyperlink r:id="rId16">
        <w:r>
          <w:rPr>
            <w:color w:val="000000"/>
            <w:sz w:val="28"/>
            <w:szCs w:val="28"/>
            <w:lang w:eastAsia="ru-RU"/>
          </w:rPr>
          <w:t>http://znanium.com/catalog/product/378619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</w:p>
    <w:p w:rsidR="00BF1E52" w:rsidRDefault="00D62D06" w:rsidP="00A80B9E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2. </w:t>
      </w:r>
      <w:proofErr w:type="spellStart"/>
      <w:r>
        <w:rPr>
          <w:color w:val="000000"/>
          <w:sz w:val="28"/>
          <w:szCs w:val="28"/>
          <w:lang w:eastAsia="ru-RU"/>
        </w:rPr>
        <w:t>Нанеишвили</w:t>
      </w:r>
      <w:proofErr w:type="spellEnd"/>
      <w:r>
        <w:rPr>
          <w:color w:val="000000"/>
          <w:sz w:val="28"/>
          <w:szCs w:val="28"/>
          <w:lang w:eastAsia="ru-RU"/>
        </w:rPr>
        <w:t xml:space="preserve"> Г., Оптимизируй ЭТО немедленно! Как, используя современные IT-инструменты, сократить издержки и обойти конкурентов, Москва: Интеллектуальная литература – 2021. – 192 с. - ЭБС ZNANIUM.com. – URL: </w:t>
      </w:r>
      <w:hyperlink r:id="rId17">
        <w:r>
          <w:rPr>
            <w:sz w:val="28"/>
            <w:szCs w:val="28"/>
            <w:lang w:eastAsia="ru-RU"/>
          </w:rPr>
          <w:t>http://znanium.com/catalog/product/418076</w:t>
        </w:r>
      </w:hyperlink>
      <w:r>
        <w:rPr>
          <w:color w:val="000000"/>
          <w:sz w:val="28"/>
          <w:szCs w:val="28"/>
          <w:lang w:eastAsia="ru-RU"/>
        </w:rPr>
        <w:t xml:space="preserve"> (дата обращения 30.05.2023)</w:t>
      </w:r>
      <w:r w:rsidR="00A80B9E">
        <w:rPr>
          <w:color w:val="000000"/>
          <w:sz w:val="28"/>
          <w:szCs w:val="28"/>
          <w:lang w:eastAsia="ru-RU"/>
        </w:rPr>
        <w:t>.</w:t>
      </w:r>
    </w:p>
    <w:p w:rsidR="00BF1E52" w:rsidRDefault="00D62D06" w:rsidP="00A80B9E">
      <w:pPr>
        <w:pStyle w:val="1"/>
        <w:keepNext/>
        <w:numPr>
          <w:ilvl w:val="0"/>
          <w:numId w:val="9"/>
        </w:numPr>
        <w:spacing w:before="240" w:after="240"/>
        <w:ind w:left="0" w:firstLine="567"/>
        <w:contextualSpacing/>
        <w:rPr>
          <w:lang w:eastAsia="en-US"/>
        </w:rPr>
      </w:pPr>
      <w:bookmarkStart w:id="38" w:name="_Toc12280781"/>
      <w:bookmarkStart w:id="39" w:name="_Toc518311575"/>
      <w:bookmarkStart w:id="40" w:name="_Toc515397811"/>
      <w:r>
        <w:t>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39"/>
      <w:bookmarkEnd w:id="40"/>
    </w:p>
    <w:p w:rsidR="00BF1E52" w:rsidRDefault="00D62D06" w:rsidP="00A80B9E">
      <w:pPr>
        <w:numPr>
          <w:ilvl w:val="0"/>
          <w:numId w:val="7"/>
        </w:numPr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http://programs.gov.ru/Portal - Портал государственных программ Российской Федерации </w:t>
      </w:r>
    </w:p>
    <w:p w:rsidR="00BF1E52" w:rsidRDefault="00D62D06" w:rsidP="00A80B9E">
      <w:pPr>
        <w:numPr>
          <w:ilvl w:val="0"/>
          <w:numId w:val="7"/>
        </w:numPr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BF1E52" w:rsidRDefault="00D62D06" w:rsidP="00A80B9E">
      <w:pPr>
        <w:numPr>
          <w:ilvl w:val="0"/>
          <w:numId w:val="7"/>
        </w:numPr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http://d-russia.ru/category/tsifrovaya-ekonomika </w:t>
      </w:r>
      <w:r>
        <w:rPr>
          <w:color w:val="000000" w:themeColor="text1"/>
          <w:sz w:val="28"/>
          <w:szCs w:val="28"/>
        </w:rPr>
        <w:t>- Сайт D-</w:t>
      </w:r>
      <w:proofErr w:type="spellStart"/>
      <w:r>
        <w:rPr>
          <w:color w:val="000000" w:themeColor="text1"/>
          <w:sz w:val="28"/>
          <w:szCs w:val="28"/>
        </w:rPr>
        <w:t>Russia</w:t>
      </w:r>
      <w:proofErr w:type="spellEnd"/>
      <w:r>
        <w:rPr>
          <w:color w:val="000000" w:themeColor="text1"/>
          <w:sz w:val="28"/>
          <w:szCs w:val="28"/>
        </w:rPr>
        <w:t xml:space="preserve">, посвященный цифровой экономики. </w:t>
      </w:r>
    </w:p>
    <w:p w:rsidR="00BF1E52" w:rsidRDefault="00D62D06" w:rsidP="00A80B9E">
      <w:pPr>
        <w:numPr>
          <w:ilvl w:val="0"/>
          <w:numId w:val="7"/>
        </w:numPr>
        <w:spacing w:line="276" w:lineRule="auto"/>
        <w:ind w:left="0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www.compress.ru – Сайт журнала «КомпьютерПресс».</w:t>
      </w:r>
    </w:p>
    <w:p w:rsidR="00BF1E52" w:rsidRDefault="00D62D06" w:rsidP="00A80B9E">
      <w:pPr>
        <w:numPr>
          <w:ilvl w:val="0"/>
          <w:numId w:val="7"/>
        </w:numPr>
        <w:spacing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http://elib.fa.ru/ </w:t>
      </w:r>
      <w:r>
        <w:rPr>
          <w:sz w:val="28"/>
          <w:szCs w:val="28"/>
          <w:u w:val="single"/>
        </w:rPr>
        <w:t xml:space="preserve">(http://library.fa.ru/files/elibfa.pdf) </w:t>
      </w:r>
    </w:p>
    <w:p w:rsidR="00BF1E52" w:rsidRDefault="00D62D06" w:rsidP="00A80B9E">
      <w:pPr>
        <w:numPr>
          <w:ilvl w:val="0"/>
          <w:numId w:val="7"/>
        </w:numPr>
        <w:spacing w:line="276" w:lineRule="auto"/>
        <w:ind w:left="0"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18">
        <w:r>
          <w:rPr>
            <w:sz w:val="28"/>
            <w:szCs w:val="28"/>
            <w:u w:val="single"/>
          </w:rPr>
          <w:t>http://www.znanium.com</w:t>
        </w:r>
      </w:hyperlink>
    </w:p>
    <w:p w:rsidR="00BF1E52" w:rsidRDefault="00D62D06" w:rsidP="00A80B9E">
      <w:pPr>
        <w:pStyle w:val="af8"/>
        <w:numPr>
          <w:ilvl w:val="0"/>
          <w:numId w:val="7"/>
        </w:numPr>
        <w:spacing w:before="280" w:beforeAutospacing="0" w:afterAutospacing="0" w:line="27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BOOK.RU </w:t>
      </w:r>
      <w:r>
        <w:rPr>
          <w:sz w:val="28"/>
          <w:szCs w:val="28"/>
          <w:u w:val="single"/>
        </w:rPr>
        <w:t>http://www.book.ru</w:t>
      </w:r>
      <w:r>
        <w:rPr>
          <w:sz w:val="28"/>
          <w:szCs w:val="28"/>
        </w:rPr>
        <w:t xml:space="preserve"> </w:t>
      </w:r>
    </w:p>
    <w:p w:rsidR="00BF1E52" w:rsidRDefault="00D62D06" w:rsidP="00A80B9E">
      <w:pPr>
        <w:pStyle w:val="af8"/>
        <w:numPr>
          <w:ilvl w:val="0"/>
          <w:numId w:val="7"/>
        </w:numPr>
        <w:spacing w:beforeAutospacing="0" w:afterAutospacing="0" w:line="276" w:lineRule="auto"/>
        <w:ind w:left="0" w:firstLine="567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19">
        <w:r>
          <w:rPr>
            <w:sz w:val="28"/>
            <w:szCs w:val="28"/>
          </w:rPr>
          <w:t>https://</w:t>
        </w:r>
        <w:proofErr w:type="spellStart"/>
        <w:r>
          <w:rPr>
            <w:sz w:val="28"/>
            <w:szCs w:val="28"/>
            <w:lang w:val="en-US"/>
          </w:rPr>
          <w:t>urait</w:t>
        </w:r>
        <w:proofErr w:type="spellEnd"/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  <w:r>
        <w:rPr>
          <w:sz w:val="28"/>
          <w:szCs w:val="28"/>
          <w:u w:val="single"/>
        </w:rPr>
        <w:t xml:space="preserve"> </w:t>
      </w:r>
    </w:p>
    <w:p w:rsidR="00BF1E52" w:rsidRDefault="00D62D06" w:rsidP="00A80B9E">
      <w:pPr>
        <w:pStyle w:val="af6"/>
        <w:numPr>
          <w:ilvl w:val="0"/>
          <w:numId w:val="7"/>
        </w:numPr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0">
        <w:r>
          <w:rPr>
            <w:color w:val="000000"/>
            <w:sz w:val="28"/>
            <w:szCs w:val="28"/>
          </w:rPr>
          <w:t>http://biblioclub.ru/</w:t>
        </w:r>
      </w:hyperlink>
    </w:p>
    <w:p w:rsidR="00BF1E52" w:rsidRDefault="00D62D06" w:rsidP="00A80B9E">
      <w:pPr>
        <w:pStyle w:val="af6"/>
        <w:numPr>
          <w:ilvl w:val="0"/>
          <w:numId w:val="7"/>
        </w:numPr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21">
        <w:r>
          <w:rPr>
            <w:color w:val="000000"/>
            <w:sz w:val="28"/>
            <w:szCs w:val="28"/>
          </w:rPr>
          <w:t>https://e.lanbook.com/</w:t>
        </w:r>
      </w:hyperlink>
    </w:p>
    <w:p w:rsidR="00BF1E52" w:rsidRDefault="00D62D06" w:rsidP="00A80B9E">
      <w:pPr>
        <w:pStyle w:val="af6"/>
        <w:numPr>
          <w:ilvl w:val="0"/>
          <w:numId w:val="7"/>
        </w:numPr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>
        <w:rPr>
          <w:color w:val="000000"/>
          <w:sz w:val="28"/>
          <w:szCs w:val="28"/>
        </w:rPr>
        <w:t>Alpina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Digital</w:t>
      </w:r>
      <w:proofErr w:type="spellEnd"/>
      <w:r>
        <w:rPr>
          <w:color w:val="000000"/>
          <w:sz w:val="28"/>
          <w:szCs w:val="28"/>
        </w:rPr>
        <w:t xml:space="preserve"> </w:t>
      </w:r>
      <w:hyperlink r:id="rId22">
        <w:r>
          <w:rPr>
            <w:sz w:val="28"/>
            <w:szCs w:val="28"/>
          </w:rPr>
          <w:t>http://lib.alpinadigital.ru/</w:t>
        </w:r>
      </w:hyperlink>
    </w:p>
    <w:p w:rsidR="00BF1E52" w:rsidRDefault="00D62D06" w:rsidP="00A80B9E">
      <w:pPr>
        <w:pStyle w:val="af6"/>
        <w:numPr>
          <w:ilvl w:val="0"/>
          <w:numId w:val="7"/>
        </w:numPr>
        <w:spacing w:line="276" w:lineRule="auto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Научная электронная библиотека eLibrary.ru </w:t>
      </w:r>
      <w:hyperlink r:id="rId23">
        <w:r>
          <w:rPr>
            <w:color w:val="000000"/>
            <w:sz w:val="28"/>
            <w:szCs w:val="28"/>
          </w:rPr>
          <w:t>http://elibrary.ru</w:t>
        </w:r>
      </w:hyperlink>
      <w:r>
        <w:rPr>
          <w:color w:val="000000"/>
          <w:sz w:val="28"/>
          <w:szCs w:val="28"/>
        </w:rPr>
        <w:t xml:space="preserve">  </w:t>
      </w:r>
    </w:p>
    <w:p w:rsidR="00BF1E52" w:rsidRDefault="00D62D06" w:rsidP="00A80B9E">
      <w:pPr>
        <w:pStyle w:val="af6"/>
        <w:numPr>
          <w:ilvl w:val="0"/>
          <w:numId w:val="7"/>
        </w:numPr>
        <w:spacing w:line="276" w:lineRule="auto"/>
        <w:ind w:left="0" w:firstLine="567"/>
        <w:jc w:val="both"/>
        <w:rPr>
          <w:rStyle w:val="-"/>
          <w:color w:val="000000"/>
          <w:sz w:val="28"/>
          <w:szCs w:val="28"/>
        </w:rPr>
      </w:pPr>
      <w:r>
        <w:rPr>
          <w:sz w:val="28"/>
          <w:szCs w:val="28"/>
        </w:rPr>
        <w:t>Коллекция научных журналов 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 xml:space="preserve"> </w:t>
      </w:r>
      <w:hyperlink r:id="rId24">
        <w:r>
          <w:rPr>
            <w:sz w:val="28"/>
            <w:szCs w:val="28"/>
          </w:rPr>
          <w:t>https://academic.oup.com/journals/</w:t>
        </w:r>
      </w:hyperlink>
    </w:p>
    <w:p w:rsidR="00BF1E52" w:rsidRPr="00A80B9E" w:rsidRDefault="00D62D06" w:rsidP="00A80B9E">
      <w:pPr>
        <w:pStyle w:val="af6"/>
        <w:numPr>
          <w:ilvl w:val="0"/>
          <w:numId w:val="7"/>
        </w:numPr>
        <w:spacing w:line="276" w:lineRule="auto"/>
        <w:ind w:left="0" w:firstLine="567"/>
        <w:jc w:val="both"/>
        <w:rPr>
          <w:color w:val="000000"/>
          <w:spacing w:val="-1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Э</w:t>
      </w:r>
      <w:r>
        <w:rPr>
          <w:rStyle w:val="a4"/>
          <w:b w:val="0"/>
          <w:bCs w:val="0"/>
          <w:color w:val="000000"/>
          <w:sz w:val="28"/>
          <w:szCs w:val="28"/>
        </w:rPr>
        <w:t xml:space="preserve">лектронная коллекция книг издательства </w:t>
      </w:r>
      <w:proofErr w:type="spellStart"/>
      <w:r>
        <w:rPr>
          <w:rStyle w:val="a4"/>
          <w:b w:val="0"/>
          <w:bCs w:val="0"/>
          <w:color w:val="000000"/>
          <w:sz w:val="28"/>
          <w:szCs w:val="28"/>
        </w:rPr>
        <w:t>Springer</w:t>
      </w:r>
      <w:proofErr w:type="spellEnd"/>
      <w:r>
        <w:rPr>
          <w:rStyle w:val="a4"/>
          <w:b w:val="0"/>
          <w:bCs w:val="0"/>
          <w:color w:val="000000"/>
          <w:sz w:val="28"/>
          <w:szCs w:val="28"/>
        </w:rPr>
        <w:t>: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Springer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</w:rPr>
        <w:t>eBooks</w:t>
      </w:r>
      <w:proofErr w:type="spellEnd"/>
      <w:r>
        <w:rPr>
          <w:color w:val="000000"/>
          <w:spacing w:val="-1"/>
          <w:sz w:val="28"/>
          <w:szCs w:val="28"/>
        </w:rPr>
        <w:t xml:space="preserve"> </w:t>
      </w:r>
      <w:hyperlink r:id="rId25">
        <w:r>
          <w:rPr>
            <w:color w:val="000000"/>
            <w:spacing w:val="-1"/>
            <w:sz w:val="28"/>
            <w:szCs w:val="28"/>
          </w:rPr>
          <w:t>http://link.springer.com/</w:t>
        </w:r>
      </w:hyperlink>
    </w:p>
    <w:p w:rsidR="00BF1E52" w:rsidRDefault="00BF1E52">
      <w:pPr>
        <w:rPr>
          <w:rFonts w:eastAsia="Calibri"/>
          <w:b/>
          <w:bCs/>
          <w:kern w:val="2"/>
          <w:sz w:val="28"/>
          <w:szCs w:val="28"/>
        </w:rPr>
      </w:pPr>
    </w:p>
    <w:p w:rsidR="00BF1E52" w:rsidRDefault="00D62D06" w:rsidP="00A80B9E">
      <w:pPr>
        <w:pStyle w:val="1"/>
        <w:numPr>
          <w:ilvl w:val="0"/>
          <w:numId w:val="0"/>
        </w:numPr>
        <w:tabs>
          <w:tab w:val="left" w:pos="8789"/>
        </w:tabs>
        <w:ind w:right="3" w:firstLine="567"/>
        <w:rPr>
          <w:lang w:eastAsia="en-US"/>
        </w:rPr>
      </w:pPr>
      <w:bookmarkStart w:id="41" w:name="_Toc96073785"/>
      <w:bookmarkStart w:id="42" w:name="_Toc525680799"/>
      <w:bookmarkStart w:id="43" w:name="_Toc462962415"/>
      <w:r>
        <w:lastRenderedPageBreak/>
        <w:t>10.Методические указания для обучающихся по освоению дисциплины</w:t>
      </w:r>
      <w:bookmarkEnd w:id="41"/>
      <w:bookmarkEnd w:id="42"/>
      <w:bookmarkEnd w:id="43"/>
    </w:p>
    <w:p w:rsidR="00BF1E52" w:rsidRDefault="00D62D06">
      <w:pPr>
        <w:tabs>
          <w:tab w:val="left" w:pos="8789"/>
        </w:tabs>
        <w:ind w:right="3" w:firstLine="567"/>
        <w:jc w:val="both"/>
        <w:rPr>
          <w:sz w:val="28"/>
          <w:szCs w:val="28"/>
        </w:rPr>
      </w:pPr>
      <w:bookmarkStart w:id="44" w:name="page63"/>
      <w:bookmarkEnd w:id="44"/>
      <w:r>
        <w:rPr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:rsidR="00BF1E52" w:rsidRDefault="00BF1E52">
      <w:pPr>
        <w:ind w:right="652" w:firstLine="426"/>
        <w:jc w:val="both"/>
        <w:rPr>
          <w:sz w:val="28"/>
          <w:szCs w:val="28"/>
        </w:rPr>
      </w:pPr>
    </w:p>
    <w:p w:rsidR="00BF1E52" w:rsidRDefault="00D62D06" w:rsidP="00A80B9E">
      <w:pPr>
        <w:pStyle w:val="1"/>
        <w:numPr>
          <w:ilvl w:val="0"/>
          <w:numId w:val="0"/>
        </w:numPr>
        <w:ind w:firstLine="567"/>
        <w:rPr>
          <w:lang w:eastAsia="en-US"/>
        </w:rPr>
      </w:pPr>
      <w:bookmarkStart w:id="45" w:name="_Toc96073786"/>
      <w:bookmarkStart w:id="46" w:name="_Toc518469978"/>
      <w:bookmarkStart w:id="47" w:name="_Toc3994483"/>
      <w:bookmarkStart w:id="48" w:name="_Toc515397813"/>
      <w: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5"/>
      <w:bookmarkEnd w:id="46"/>
      <w:bookmarkEnd w:id="47"/>
      <w:bookmarkEnd w:id="48"/>
    </w:p>
    <w:p w:rsidR="00BF1E52" w:rsidRDefault="00BF1E52">
      <w:pPr>
        <w:pStyle w:val="1"/>
        <w:numPr>
          <w:ilvl w:val="0"/>
          <w:numId w:val="0"/>
        </w:numPr>
        <w:ind w:left="360" w:hanging="360"/>
        <w:rPr>
          <w:color w:val="1B1B1D"/>
        </w:rPr>
      </w:pPr>
    </w:p>
    <w:p w:rsidR="00BF1E52" w:rsidRDefault="00D62D06" w:rsidP="00A80B9E">
      <w:pPr>
        <w:pStyle w:val="2"/>
        <w:numPr>
          <w:ilvl w:val="0"/>
          <w:numId w:val="0"/>
        </w:numPr>
        <w:ind w:firstLine="567"/>
        <w:rPr>
          <w:lang w:eastAsia="en-US"/>
        </w:rPr>
      </w:pPr>
      <w:bookmarkStart w:id="49" w:name="_Toc531686467"/>
      <w:bookmarkStart w:id="50" w:name="_Toc531614950"/>
      <w:bookmarkStart w:id="51" w:name="_Toc135832472"/>
      <w:r>
        <w:t>11. 1. Комплект лицензионного программного обеспечения:</w:t>
      </w:r>
      <w:bookmarkEnd w:id="49"/>
      <w:bookmarkEnd w:id="50"/>
      <w:bookmarkEnd w:id="51"/>
    </w:p>
    <w:p w:rsidR="00BF1E52" w:rsidRPr="001D6E12" w:rsidRDefault="00D62D06">
      <w:pPr>
        <w:pStyle w:val="13"/>
        <w:rPr>
          <w:rFonts w:eastAsia="Calibri"/>
        </w:rPr>
      </w:pPr>
      <w:bookmarkStart w:id="52" w:name="_Toc531686468"/>
      <w:bookmarkStart w:id="53" w:name="_Toc531614951"/>
      <w:r w:rsidRPr="001D6E12">
        <w:rPr>
          <w:rFonts w:eastAsia="Calibri"/>
        </w:rPr>
        <w:t xml:space="preserve">1. </w:t>
      </w:r>
      <w:r>
        <w:rPr>
          <w:rFonts w:eastAsia="Calibri"/>
          <w:lang w:val="en-US"/>
        </w:rPr>
        <w:t>Windows</w:t>
      </w:r>
      <w:r w:rsidRPr="001D6E12">
        <w:rPr>
          <w:rFonts w:eastAsia="Calibri"/>
        </w:rPr>
        <w:t xml:space="preserve">, </w:t>
      </w:r>
      <w:r>
        <w:rPr>
          <w:rFonts w:eastAsia="Calibri"/>
          <w:lang w:val="en-US"/>
        </w:rPr>
        <w:t>Microsoft</w:t>
      </w:r>
      <w:r w:rsidRPr="001D6E12">
        <w:rPr>
          <w:rFonts w:eastAsia="Calibri"/>
        </w:rPr>
        <w:t xml:space="preserve"> </w:t>
      </w:r>
      <w:r>
        <w:rPr>
          <w:rFonts w:eastAsia="Calibri"/>
          <w:lang w:val="en-US"/>
        </w:rPr>
        <w:t>Office</w:t>
      </w:r>
      <w:r w:rsidRPr="001D6E12">
        <w:rPr>
          <w:rFonts w:eastAsia="Calibri"/>
        </w:rPr>
        <w:t>.</w:t>
      </w:r>
      <w:bookmarkEnd w:id="52"/>
      <w:bookmarkEnd w:id="53"/>
    </w:p>
    <w:p w:rsidR="00BF1E52" w:rsidRPr="001D6E12" w:rsidRDefault="00D62D06">
      <w:pPr>
        <w:pStyle w:val="13"/>
        <w:rPr>
          <w:rFonts w:eastAsia="Calibri"/>
        </w:rPr>
      </w:pPr>
      <w:bookmarkStart w:id="54" w:name="_Toc531686469"/>
      <w:bookmarkStart w:id="55" w:name="_Toc531614952"/>
      <w:r w:rsidRPr="001D6E12">
        <w:rPr>
          <w:rFonts w:eastAsia="Calibri"/>
        </w:rPr>
        <w:t xml:space="preserve">2. </w:t>
      </w:r>
      <w:bookmarkEnd w:id="54"/>
      <w:bookmarkEnd w:id="55"/>
      <w:r>
        <w:rPr>
          <w:bCs/>
          <w:szCs w:val="28"/>
        </w:rPr>
        <w:t>Антивирус</w:t>
      </w:r>
      <w:r w:rsidRPr="001D6E12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Kaspersky</w:t>
      </w:r>
      <w:r w:rsidRPr="001D6E12">
        <w:rPr>
          <w:bCs/>
          <w:szCs w:val="28"/>
        </w:rPr>
        <w:t xml:space="preserve"> </w:t>
      </w:r>
    </w:p>
    <w:p w:rsidR="00BF1E52" w:rsidRPr="001D6E12" w:rsidRDefault="00BF1E52">
      <w:pPr>
        <w:pStyle w:val="-11"/>
        <w:widowControl/>
        <w:spacing w:line="276" w:lineRule="auto"/>
        <w:ind w:left="0"/>
        <w:jc w:val="both"/>
        <w:rPr>
          <w:b/>
          <w:bCs/>
          <w:sz w:val="28"/>
          <w:szCs w:val="28"/>
          <w:lang w:val="ru-RU"/>
        </w:rPr>
      </w:pPr>
    </w:p>
    <w:p w:rsidR="00BF1E52" w:rsidRDefault="00D62D06" w:rsidP="00A80B9E">
      <w:pPr>
        <w:pStyle w:val="-11"/>
        <w:widowControl/>
        <w:spacing w:line="276" w:lineRule="auto"/>
        <w:ind w:left="0" w:firstLine="567"/>
        <w:jc w:val="both"/>
        <w:rPr>
          <w:b/>
          <w:bCs/>
          <w:sz w:val="28"/>
          <w:szCs w:val="28"/>
        </w:rPr>
      </w:pPr>
      <w:r w:rsidRPr="001D6E12"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</w:p>
    <w:p w:rsidR="00BF1E52" w:rsidRDefault="00D62D06">
      <w:pPr>
        <w:pStyle w:val="1"/>
        <w:numPr>
          <w:ilvl w:val="0"/>
          <w:numId w:val="0"/>
        </w:numPr>
        <w:ind w:left="360" w:hanging="360"/>
        <w:rPr>
          <w:b w:val="0"/>
          <w:color w:val="1B1B1D"/>
          <w:lang w:val="en-US"/>
        </w:rPr>
      </w:pPr>
      <w:r>
        <w:rPr>
          <w:b w:val="0"/>
          <w:color w:val="1B1B1D"/>
        </w:rPr>
        <w:t xml:space="preserve">      </w:t>
      </w:r>
      <w:r>
        <w:rPr>
          <w:b w:val="0"/>
          <w:color w:val="1B1B1D"/>
          <w:lang w:val="en-US"/>
        </w:rPr>
        <w:t xml:space="preserve">1.  </w:t>
      </w:r>
      <w:proofErr w:type="spellStart"/>
      <w:r>
        <w:rPr>
          <w:b w:val="0"/>
          <w:color w:val="1B1B1D"/>
          <w:lang w:val="en-US"/>
        </w:rPr>
        <w:t>Loginom</w:t>
      </w:r>
      <w:proofErr w:type="spellEnd"/>
    </w:p>
    <w:p w:rsidR="00BF1E52" w:rsidRDefault="00D62D06">
      <w:pPr>
        <w:tabs>
          <w:tab w:val="left" w:pos="8647"/>
        </w:tabs>
        <w:ind w:right="3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2. Yandex </w:t>
      </w:r>
      <w:proofErr w:type="spellStart"/>
      <w:r>
        <w:rPr>
          <w:color w:val="1B1B1D"/>
          <w:sz w:val="28"/>
          <w:szCs w:val="28"/>
          <w:lang w:val="en-US"/>
        </w:rPr>
        <w:t>DataLens</w:t>
      </w:r>
      <w:proofErr w:type="spellEnd"/>
    </w:p>
    <w:p w:rsidR="00BF1E52" w:rsidRDefault="00D62D06">
      <w:pPr>
        <w:tabs>
          <w:tab w:val="left" w:pos="8647"/>
        </w:tabs>
        <w:ind w:right="3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>3. Tableau</w:t>
      </w:r>
    </w:p>
    <w:p w:rsidR="00BF1E52" w:rsidRDefault="00D62D06">
      <w:pPr>
        <w:tabs>
          <w:tab w:val="left" w:pos="8647"/>
        </w:tabs>
        <w:ind w:right="3" w:firstLine="426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>4. Power BI</w:t>
      </w:r>
    </w:p>
    <w:p w:rsidR="00BF1E52" w:rsidRPr="001D6E12" w:rsidRDefault="00D62D06">
      <w:pPr>
        <w:tabs>
          <w:tab w:val="left" w:pos="8647"/>
        </w:tabs>
        <w:ind w:right="3" w:firstLine="426"/>
        <w:jc w:val="both"/>
        <w:rPr>
          <w:color w:val="1B1B1D"/>
          <w:sz w:val="28"/>
          <w:szCs w:val="28"/>
        </w:rPr>
      </w:pPr>
      <w:r w:rsidRPr="001D6E12">
        <w:rPr>
          <w:color w:val="1B1B1D"/>
          <w:sz w:val="28"/>
          <w:szCs w:val="28"/>
        </w:rPr>
        <w:t xml:space="preserve">5. </w:t>
      </w:r>
      <w:proofErr w:type="spellStart"/>
      <w:r>
        <w:rPr>
          <w:color w:val="1B1B1D"/>
          <w:sz w:val="28"/>
          <w:szCs w:val="28"/>
          <w:lang w:val="en-US"/>
        </w:rPr>
        <w:t>Knime</w:t>
      </w:r>
      <w:proofErr w:type="spellEnd"/>
    </w:p>
    <w:p w:rsidR="00BF1E52" w:rsidRPr="001D6E12" w:rsidRDefault="00BF1E52">
      <w:pPr>
        <w:pStyle w:val="af7"/>
        <w:rPr>
          <w:lang w:eastAsia="en-US"/>
        </w:rPr>
      </w:pPr>
    </w:p>
    <w:p w:rsidR="00BF1E52" w:rsidRDefault="00D62D06" w:rsidP="00A80B9E">
      <w:pPr>
        <w:spacing w:line="276" w:lineRule="auto"/>
        <w:ind w:firstLine="567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11.3. Сертифицированные программные и аппаратные средства защиты информации</w:t>
      </w:r>
      <w:bookmarkStart w:id="56" w:name="_Toc28560403"/>
      <w:r>
        <w:rPr>
          <w:rFonts w:eastAsia="Calibri"/>
          <w:sz w:val="28"/>
          <w:szCs w:val="28"/>
        </w:rPr>
        <w:t xml:space="preserve"> не используются</w:t>
      </w:r>
      <w:bookmarkEnd w:id="56"/>
    </w:p>
    <w:p w:rsidR="00BF1E52" w:rsidRDefault="00BF1E52">
      <w:pPr>
        <w:pStyle w:val="af7"/>
        <w:rPr>
          <w:lang w:eastAsia="en-US"/>
        </w:rPr>
      </w:pPr>
    </w:p>
    <w:p w:rsidR="00BF1E52" w:rsidRDefault="00D62D06" w:rsidP="00A80B9E">
      <w:pPr>
        <w:pStyle w:val="1"/>
        <w:numPr>
          <w:ilvl w:val="0"/>
          <w:numId w:val="0"/>
        </w:numPr>
        <w:ind w:firstLine="567"/>
        <w:rPr>
          <w:lang w:eastAsia="en-US"/>
        </w:rPr>
      </w:pPr>
      <w:bookmarkStart w:id="57" w:name="_Toc525680801"/>
      <w:bookmarkStart w:id="58" w:name="_Toc462962417"/>
      <w:bookmarkStart w:id="59" w:name="_Toc417973967"/>
      <w:bookmarkStart w:id="60" w:name="_Toc96073787"/>
      <w:r>
        <w:t xml:space="preserve">12.Описание материально-технической базы, необходимой для </w:t>
      </w:r>
      <w:r>
        <w:br/>
        <w:t>осуществления образовательного процесса по дисциплине</w:t>
      </w:r>
      <w:bookmarkEnd w:id="57"/>
      <w:bookmarkEnd w:id="58"/>
      <w:bookmarkEnd w:id="59"/>
      <w:bookmarkEnd w:id="60"/>
      <w:r>
        <w:t xml:space="preserve"> </w:t>
      </w:r>
    </w:p>
    <w:p w:rsidR="00BF1E52" w:rsidRDefault="00D62D06" w:rsidP="00A80B9E">
      <w:pPr>
        <w:ind w:right="3" w:firstLine="567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BF1E52" w:rsidRDefault="00BF1E52">
      <w:pPr>
        <w:pStyle w:val="af2"/>
        <w:spacing w:before="9"/>
        <w:ind w:right="369"/>
        <w:rPr>
          <w:sz w:val="28"/>
          <w:szCs w:val="28"/>
        </w:rPr>
      </w:pPr>
    </w:p>
    <w:sectPr w:rsidR="00BF1E52">
      <w:headerReference w:type="default" r:id="rId26"/>
      <w:footerReference w:type="default" r:id="rId27"/>
      <w:pgSz w:w="11906" w:h="16850"/>
      <w:pgMar w:top="1134" w:right="850" w:bottom="1134" w:left="1701" w:header="763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35D4" w:rsidRDefault="004B35D4">
      <w:r>
        <w:separator/>
      </w:r>
    </w:p>
  </w:endnote>
  <w:endnote w:type="continuationSeparator" w:id="0">
    <w:p w:rsidR="004B35D4" w:rsidRDefault="004B3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altName w:val="Times New Roman"/>
    <w:panose1 w:val="02020603050405020304"/>
    <w:charset w:val="01"/>
    <w:family w:val="roman"/>
    <w:pitch w:val="default"/>
    <w:sig w:usb0="00000203" w:usb1="08070000" w:usb2="00000010" w:usb3="00000000" w:csb0="00020005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irce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A28" w:rsidRDefault="00CA4A28">
    <w:pPr>
      <w:pStyle w:val="af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A28" w:rsidRDefault="00CA4A28">
    <w:pPr>
      <w:pStyle w:val="afb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A28" w:rsidRDefault="00CA4A28">
    <w:pPr>
      <w:pStyle w:val="af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35D4" w:rsidRDefault="004B35D4">
      <w:r>
        <w:separator/>
      </w:r>
    </w:p>
  </w:footnote>
  <w:footnote w:type="continuationSeparator" w:id="0">
    <w:p w:rsidR="004B35D4" w:rsidRDefault="004B35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A28" w:rsidRDefault="004B35D4">
    <w:pPr>
      <w:pStyle w:val="af2"/>
      <w:spacing w:line="7" w:lineRule="auto"/>
    </w:pPr>
    <w:r>
      <w:rPr>
        <w:noProof/>
      </w:rPr>
      <w:pict>
        <v:rect id="Text Box 1_0" o:spid="_x0000_s2051" style="position:absolute;margin-left:311.4pt;margin-top:37.15pt;width:15.45pt;height:13.2pt;z-index:-50331647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" o:allowincell="f" filled="f" stroked="f" strokeweight="0">
          <v:textbox style="mso-next-textbox:#Text Box 1_0" inset="0,0,0,0">
            <w:txbxContent>
              <w:p w:rsidR="00CA4A28" w:rsidRDefault="00CA4A28">
                <w:pPr>
                  <w:pStyle w:val="aff1"/>
                  <w:spacing w:line="234" w:lineRule="exact"/>
                  <w:ind w:left="40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>PAGE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noProof/>
                    <w:color w:val="000000"/>
                  </w:rPr>
                  <w:t>3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A28" w:rsidRDefault="004B35D4">
    <w:pPr>
      <w:pStyle w:val="af2"/>
      <w:spacing w:line="7" w:lineRule="auto"/>
    </w:pPr>
    <w:r>
      <w:rPr>
        <w:noProof/>
      </w:rPr>
      <w:pict>
        <v:rect id="Text Box 1_1" o:spid="_x0000_s2050" style="position:absolute;margin-left:311.4pt;margin-top:37.15pt;width:15.45pt;height:13.2pt;z-index:-50331646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" o:allowincell="f" filled="f" stroked="f" strokeweight="0">
          <v:textbox inset="0,0,0,0">
            <w:txbxContent>
              <w:p w:rsidR="00CA4A28" w:rsidRDefault="00CA4A28">
                <w:pPr>
                  <w:pStyle w:val="aff1"/>
                  <w:spacing w:line="234" w:lineRule="exact"/>
                  <w:ind w:left="40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>PAGE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noProof/>
                    <w:color w:val="000000"/>
                  </w:rPr>
                  <w:t>10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A28" w:rsidRDefault="004B35D4">
    <w:pPr>
      <w:pStyle w:val="af2"/>
      <w:spacing w:line="7" w:lineRule="auto"/>
    </w:pPr>
    <w:r>
      <w:rPr>
        <w:noProof/>
      </w:rPr>
      <w:pict>
        <v:rect id="Text Box 1_2" o:spid="_x0000_s2049" style="position:absolute;margin-left:311.4pt;margin-top:37.15pt;width:15.45pt;height:13.2pt;z-index:-503316461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" o:allowincell="f" filled="f" stroked="f" strokeweight="0">
          <v:textbox inset="0,0,0,0">
            <w:txbxContent>
              <w:p w:rsidR="00CA4A28" w:rsidRDefault="00CA4A28">
                <w:pPr>
                  <w:pStyle w:val="aff1"/>
                  <w:spacing w:line="234" w:lineRule="exact"/>
                  <w:ind w:left="40"/>
                  <w:rPr>
                    <w:color w:val="000000"/>
                  </w:rPr>
                </w:pPr>
                <w:r>
                  <w:rPr>
                    <w:color w:val="000000"/>
                  </w:rPr>
                  <w:fldChar w:fldCharType="begin"/>
                </w:r>
                <w:r>
                  <w:rPr>
                    <w:color w:val="000000"/>
                  </w:rPr>
                  <w:instrText>PAGE</w:instrText>
                </w:r>
                <w:r>
                  <w:rPr>
                    <w:color w:val="000000"/>
                  </w:rPr>
                  <w:fldChar w:fldCharType="separate"/>
                </w:r>
                <w:r>
                  <w:rPr>
                    <w:noProof/>
                    <w:color w:val="000000"/>
                  </w:rPr>
                  <w:t>17</w:t>
                </w:r>
                <w:r>
                  <w:rPr>
                    <w:color w:val="000000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81584"/>
    <w:multiLevelType w:val="multilevel"/>
    <w:tmpl w:val="52945EC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600669E"/>
    <w:multiLevelType w:val="multilevel"/>
    <w:tmpl w:val="260AC3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EE60E6A"/>
    <w:multiLevelType w:val="multilevel"/>
    <w:tmpl w:val="4D60D6A8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0964D30"/>
    <w:multiLevelType w:val="multilevel"/>
    <w:tmpl w:val="E0523F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99C7B9A"/>
    <w:multiLevelType w:val="multilevel"/>
    <w:tmpl w:val="1C5E94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2E4E2E99"/>
    <w:multiLevelType w:val="multilevel"/>
    <w:tmpl w:val="AF96B1C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9E0200"/>
    <w:multiLevelType w:val="multilevel"/>
    <w:tmpl w:val="F2B0E3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35C1AD6"/>
    <w:multiLevelType w:val="multilevel"/>
    <w:tmpl w:val="9030EC32"/>
    <w:lvl w:ilvl="0">
      <w:start w:val="1"/>
      <w:numFmt w:val="decimal"/>
      <w:lvlText w:val="%1."/>
      <w:lvlJc w:val="left"/>
      <w:pPr>
        <w:tabs>
          <w:tab w:val="num" w:pos="0"/>
        </w:tabs>
        <w:ind w:left="1010" w:hanging="425"/>
      </w:pPr>
      <w:rPr>
        <w:spacing w:val="0"/>
        <w:w w:val="100"/>
        <w:sz w:val="28"/>
        <w:szCs w:val="28"/>
      </w:rPr>
    </w:lvl>
    <w:lvl w:ilvl="1">
      <w:numFmt w:val="bullet"/>
      <w:lvlText w:val=""/>
      <w:lvlJc w:val="left"/>
      <w:pPr>
        <w:tabs>
          <w:tab w:val="num" w:pos="0"/>
        </w:tabs>
        <w:ind w:left="1932" w:hanging="425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844" w:hanging="425"/>
      </w:pPr>
      <w:rPr>
        <w:rFonts w:ascii="Symbol" w:hAnsi="Symbol" w:cs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757" w:hanging="425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669" w:hanging="425"/>
      </w:pPr>
      <w:rPr>
        <w:rFonts w:ascii="Symbol" w:hAnsi="Symbol" w:cs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582" w:hanging="425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494" w:hanging="425"/>
      </w:pPr>
      <w:rPr>
        <w:rFonts w:ascii="Symbol" w:hAnsi="Symbol" w:cs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406" w:hanging="425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319" w:hanging="425"/>
      </w:pPr>
      <w:rPr>
        <w:rFonts w:ascii="Symbol" w:hAnsi="Symbol" w:cs="Symbol" w:hint="default"/>
      </w:rPr>
    </w:lvl>
  </w:abstractNum>
  <w:abstractNum w:abstractNumId="8" w15:restartNumberingAfterBreak="0">
    <w:nsid w:val="366033E7"/>
    <w:multiLevelType w:val="multilevel"/>
    <w:tmpl w:val="E3E0B7B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b w:val="0"/>
        <w:bCs w:val="0"/>
        <w:color w:val="auto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73D6A6A"/>
    <w:multiLevelType w:val="multilevel"/>
    <w:tmpl w:val="7190FE3C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10" w15:restartNumberingAfterBreak="0">
    <w:nsid w:val="4511645F"/>
    <w:multiLevelType w:val="multilevel"/>
    <w:tmpl w:val="CA302D60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6E92983"/>
    <w:multiLevelType w:val="multilevel"/>
    <w:tmpl w:val="A40282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EE72A12"/>
    <w:multiLevelType w:val="multilevel"/>
    <w:tmpl w:val="847C15B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36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3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8B1A98"/>
    <w:multiLevelType w:val="multilevel"/>
    <w:tmpl w:val="CF0EF1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74A6A5E"/>
    <w:multiLevelType w:val="multilevel"/>
    <w:tmpl w:val="D5CC9A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7830330"/>
    <w:multiLevelType w:val="multilevel"/>
    <w:tmpl w:val="0CA8E7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B4E0AC3"/>
    <w:multiLevelType w:val="multilevel"/>
    <w:tmpl w:val="294E18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74D4F97"/>
    <w:multiLevelType w:val="multilevel"/>
    <w:tmpl w:val="1FC4259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67823859"/>
    <w:multiLevelType w:val="multilevel"/>
    <w:tmpl w:val="F9CA6A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6D51F6B"/>
    <w:multiLevelType w:val="multilevel"/>
    <w:tmpl w:val="0A2216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7A252EE3"/>
    <w:multiLevelType w:val="multilevel"/>
    <w:tmpl w:val="0012F9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17"/>
  </w:num>
  <w:num w:numId="4">
    <w:abstractNumId w:val="4"/>
  </w:num>
  <w:num w:numId="5">
    <w:abstractNumId w:val="12"/>
  </w:num>
  <w:num w:numId="6">
    <w:abstractNumId w:val="9"/>
  </w:num>
  <w:num w:numId="7">
    <w:abstractNumId w:val="19"/>
  </w:num>
  <w:num w:numId="8">
    <w:abstractNumId w:val="2"/>
  </w:num>
  <w:num w:numId="9">
    <w:abstractNumId w:val="10"/>
  </w:num>
  <w:num w:numId="10">
    <w:abstractNumId w:val="0"/>
  </w:num>
  <w:num w:numId="11">
    <w:abstractNumId w:val="13"/>
  </w:num>
  <w:num w:numId="12">
    <w:abstractNumId w:val="20"/>
  </w:num>
  <w:num w:numId="13">
    <w:abstractNumId w:val="1"/>
  </w:num>
  <w:num w:numId="14">
    <w:abstractNumId w:val="6"/>
  </w:num>
  <w:num w:numId="15">
    <w:abstractNumId w:val="11"/>
  </w:num>
  <w:num w:numId="16">
    <w:abstractNumId w:val="16"/>
  </w:num>
  <w:num w:numId="17">
    <w:abstractNumId w:val="3"/>
  </w:num>
  <w:num w:numId="18">
    <w:abstractNumId w:val="15"/>
  </w:num>
  <w:num w:numId="19">
    <w:abstractNumId w:val="14"/>
  </w:num>
  <w:num w:numId="20">
    <w:abstractNumId w:val="5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1E52"/>
    <w:rsid w:val="001D6E12"/>
    <w:rsid w:val="002C1A20"/>
    <w:rsid w:val="00317085"/>
    <w:rsid w:val="00346F27"/>
    <w:rsid w:val="004B35D4"/>
    <w:rsid w:val="005C6C1F"/>
    <w:rsid w:val="0072768D"/>
    <w:rsid w:val="009A2E04"/>
    <w:rsid w:val="00A74E75"/>
    <w:rsid w:val="00A80B9E"/>
    <w:rsid w:val="00BC7B8C"/>
    <w:rsid w:val="00BF1E52"/>
    <w:rsid w:val="00CA4A28"/>
    <w:rsid w:val="00D62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731DF2F"/>
  <w15:docId w15:val="{C96173A1-2157-46D1-AE59-2C52AA16F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S Mincho" w:hAnsi="Calibri" w:cs="Times New Roman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0B56"/>
    <w:rPr>
      <w:rFonts w:ascii="Times New Roman" w:eastAsia="Times New Roman" w:hAnsi="Times New Roman"/>
      <w:sz w:val="24"/>
      <w:szCs w:val="24"/>
      <w:lang w:eastAsia="ja-JP"/>
    </w:rPr>
  </w:style>
  <w:style w:type="paragraph" w:styleId="1">
    <w:name w:val="heading 1"/>
    <w:basedOn w:val="a"/>
    <w:link w:val="10"/>
    <w:uiPriority w:val="99"/>
    <w:qFormat/>
    <w:rsid w:val="002F5912"/>
    <w:pPr>
      <w:numPr>
        <w:numId w:val="1"/>
      </w:numPr>
      <w:jc w:val="both"/>
      <w:outlineLvl w:val="0"/>
    </w:pPr>
    <w:rPr>
      <w:rFonts w:eastAsia="Calibri"/>
      <w:b/>
      <w:bCs/>
      <w:kern w:val="2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2F5912"/>
    <w:pPr>
      <w:numPr>
        <w:ilvl w:val="1"/>
        <w:numId w:val="1"/>
      </w:numPr>
      <w:ind w:right="510" w:firstLine="0"/>
      <w:outlineLvl w:val="1"/>
    </w:pPr>
    <w:rPr>
      <w:rFonts w:eastAsia="Calibr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DA6046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DA6046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A6046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DA6046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DA6046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DA6046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DA6046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locked/>
    <w:rsid w:val="002F5912"/>
    <w:rPr>
      <w:rFonts w:ascii="Times New Roman" w:eastAsia="Calibri" w:hAnsi="Times New Roman"/>
      <w:b/>
      <w:bCs/>
      <w:kern w:val="2"/>
      <w:sz w:val="28"/>
      <w:szCs w:val="28"/>
      <w:lang w:eastAsia="ja-JP"/>
    </w:rPr>
  </w:style>
  <w:style w:type="character" w:customStyle="1" w:styleId="20">
    <w:name w:val="Заголовок 2 Знак"/>
    <w:basedOn w:val="a0"/>
    <w:link w:val="2"/>
    <w:uiPriority w:val="99"/>
    <w:qFormat/>
    <w:locked/>
    <w:rsid w:val="002F5912"/>
    <w:rPr>
      <w:rFonts w:ascii="Times New Roman" w:eastAsia="Calibri" w:hAnsi="Times New Roman"/>
      <w:b/>
      <w:bCs/>
      <w:i/>
      <w:iCs/>
      <w:sz w:val="28"/>
      <w:szCs w:val="28"/>
      <w:lang w:eastAsia="ja-JP"/>
    </w:rPr>
  </w:style>
  <w:style w:type="character" w:customStyle="1" w:styleId="a3">
    <w:name w:val="Основной текст Знак"/>
    <w:basedOn w:val="a0"/>
    <w:uiPriority w:val="99"/>
    <w:qFormat/>
    <w:locked/>
    <w:rsid w:val="00571E81"/>
    <w:rPr>
      <w:rFonts w:ascii="Times New Roman" w:hAnsi="Times New Roman" w:cs="Times New Roman"/>
    </w:rPr>
  </w:style>
  <w:style w:type="character" w:customStyle="1" w:styleId="-">
    <w:name w:val="Интернет-ссылка"/>
    <w:basedOn w:val="a0"/>
    <w:uiPriority w:val="99"/>
    <w:rsid w:val="00FA4413"/>
    <w:rPr>
      <w:rFonts w:cs="Times New Roman"/>
      <w:color w:val="0000FF"/>
      <w:u w:val="single"/>
    </w:rPr>
  </w:style>
  <w:style w:type="character" w:customStyle="1" w:styleId="FontStyle429">
    <w:name w:val="Font Style429"/>
    <w:qFormat/>
    <w:rsid w:val="00F31570"/>
    <w:rPr>
      <w:rFonts w:ascii="Times New Roman" w:hAnsi="Times New Roman"/>
      <w:sz w:val="26"/>
    </w:rPr>
  </w:style>
  <w:style w:type="character" w:styleId="a4">
    <w:name w:val="Strong"/>
    <w:basedOn w:val="a0"/>
    <w:uiPriority w:val="22"/>
    <w:qFormat/>
    <w:locked/>
    <w:rsid w:val="00ED1A1E"/>
    <w:rPr>
      <w:b/>
      <w:bCs/>
    </w:rPr>
  </w:style>
  <w:style w:type="character" w:customStyle="1" w:styleId="a5">
    <w:name w:val="Абзац списка Знак"/>
    <w:uiPriority w:val="34"/>
    <w:qFormat/>
    <w:locked/>
    <w:rsid w:val="002E4A3B"/>
    <w:rPr>
      <w:rFonts w:ascii="Times New Roman" w:eastAsia="Times New Roman" w:hAnsi="Times New Roman"/>
    </w:rPr>
  </w:style>
  <w:style w:type="character" w:customStyle="1" w:styleId="a6">
    <w:name w:val="Обычный (Интернет) Знак"/>
    <w:uiPriority w:val="99"/>
    <w:qFormat/>
    <w:rsid w:val="002E4A3B"/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a0"/>
    <w:qFormat/>
    <w:rsid w:val="005A4899"/>
  </w:style>
  <w:style w:type="character" w:customStyle="1" w:styleId="eop">
    <w:name w:val="eop"/>
    <w:basedOn w:val="a0"/>
    <w:qFormat/>
    <w:rsid w:val="005A4899"/>
  </w:style>
  <w:style w:type="character" w:customStyle="1" w:styleId="contextualspellingandgrammarerror">
    <w:name w:val="contextualspellingandgrammarerror"/>
    <w:basedOn w:val="a0"/>
    <w:qFormat/>
    <w:rsid w:val="005A4899"/>
  </w:style>
  <w:style w:type="character" w:customStyle="1" w:styleId="a7">
    <w:name w:val="Верх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a8">
    <w:name w:val="Нижний колонтитул Знак"/>
    <w:basedOn w:val="a0"/>
    <w:uiPriority w:val="99"/>
    <w:qFormat/>
    <w:rsid w:val="00FA15EC"/>
    <w:rPr>
      <w:rFonts w:ascii="Times New Roman" w:eastAsia="Times New Roman" w:hAnsi="Times New Roman"/>
    </w:rPr>
  </w:style>
  <w:style w:type="character" w:customStyle="1" w:styleId="tabchar">
    <w:name w:val="tabchar"/>
    <w:basedOn w:val="a0"/>
    <w:qFormat/>
    <w:rsid w:val="00494EA0"/>
  </w:style>
  <w:style w:type="character" w:customStyle="1" w:styleId="spellingerror">
    <w:name w:val="spellingerror"/>
    <w:basedOn w:val="a0"/>
    <w:qFormat/>
    <w:rsid w:val="00494EA0"/>
  </w:style>
  <w:style w:type="character" w:customStyle="1" w:styleId="a9">
    <w:name w:val="Текст выноски Знак"/>
    <w:basedOn w:val="a0"/>
    <w:uiPriority w:val="99"/>
    <w:semiHidden/>
    <w:qFormat/>
    <w:rsid w:val="006913E1"/>
    <w:rPr>
      <w:rFonts w:ascii="Times New Roman" w:eastAsia="Times New Roman" w:hAnsi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qFormat/>
    <w:rsid w:val="006913E1"/>
    <w:rPr>
      <w:sz w:val="16"/>
      <w:szCs w:val="16"/>
    </w:rPr>
  </w:style>
  <w:style w:type="character" w:customStyle="1" w:styleId="ab">
    <w:name w:val="Текст примечания Знак"/>
    <w:basedOn w:val="a0"/>
    <w:uiPriority w:val="99"/>
    <w:semiHidden/>
    <w:qFormat/>
    <w:rsid w:val="006913E1"/>
    <w:rPr>
      <w:rFonts w:ascii="Times New Roman" w:eastAsia="Times New Roman" w:hAnsi="Times New Roman"/>
      <w:sz w:val="20"/>
      <w:szCs w:val="20"/>
    </w:rPr>
  </w:style>
  <w:style w:type="character" w:customStyle="1" w:styleId="ac">
    <w:name w:val="Тема примечания Знак"/>
    <w:basedOn w:val="ab"/>
    <w:uiPriority w:val="99"/>
    <w:semiHidden/>
    <w:qFormat/>
    <w:rsid w:val="006913E1"/>
    <w:rPr>
      <w:rFonts w:ascii="Times New Roman" w:eastAsia="Times New Roman" w:hAnsi="Times New Roman"/>
      <w:b/>
      <w:bCs/>
      <w:sz w:val="20"/>
      <w:szCs w:val="20"/>
    </w:rPr>
  </w:style>
  <w:style w:type="character" w:customStyle="1" w:styleId="ad">
    <w:name w:val="Посещённая гиперссылка"/>
    <w:basedOn w:val="a0"/>
    <w:uiPriority w:val="99"/>
    <w:semiHidden/>
    <w:unhideWhenUsed/>
    <w:rsid w:val="00F729A2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40">
    <w:name w:val="Заголовок 4 Знак"/>
    <w:basedOn w:val="a0"/>
    <w:link w:val="4"/>
    <w:semiHidden/>
    <w:qFormat/>
    <w:rsid w:val="00DA604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ja-JP"/>
    </w:rPr>
  </w:style>
  <w:style w:type="character" w:customStyle="1" w:styleId="50">
    <w:name w:val="Заголовок 5 Знак"/>
    <w:basedOn w:val="a0"/>
    <w:link w:val="5"/>
    <w:semiHidden/>
    <w:qFormat/>
    <w:rsid w:val="00DA604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ja-JP"/>
    </w:rPr>
  </w:style>
  <w:style w:type="character" w:customStyle="1" w:styleId="60">
    <w:name w:val="Заголовок 6 Знак"/>
    <w:basedOn w:val="a0"/>
    <w:link w:val="6"/>
    <w:semiHidden/>
    <w:qFormat/>
    <w:rsid w:val="00DA604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ja-JP"/>
    </w:rPr>
  </w:style>
  <w:style w:type="character" w:customStyle="1" w:styleId="70">
    <w:name w:val="Заголовок 7 Знак"/>
    <w:basedOn w:val="a0"/>
    <w:link w:val="7"/>
    <w:semiHidden/>
    <w:qFormat/>
    <w:rsid w:val="00DA604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semiHidden/>
    <w:qFormat/>
    <w:rsid w:val="00DA6046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90">
    <w:name w:val="Заголовок 9 Знак"/>
    <w:basedOn w:val="a0"/>
    <w:link w:val="9"/>
    <w:semiHidden/>
    <w:qFormat/>
    <w:rsid w:val="00DA60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character" w:styleId="ae">
    <w:name w:val="page number"/>
    <w:basedOn w:val="a0"/>
    <w:uiPriority w:val="99"/>
    <w:semiHidden/>
    <w:unhideWhenUsed/>
    <w:qFormat/>
    <w:rsid w:val="009677B4"/>
  </w:style>
  <w:style w:type="character" w:styleId="af">
    <w:name w:val="Emphasis"/>
    <w:basedOn w:val="a0"/>
    <w:uiPriority w:val="20"/>
    <w:qFormat/>
    <w:locked/>
    <w:rsid w:val="007E64BC"/>
    <w:rPr>
      <w:i/>
      <w:iCs/>
    </w:rPr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1F5492"/>
    <w:rPr>
      <w:color w:val="605E5C"/>
      <w:shd w:val="clear" w:color="auto" w:fill="E1DFDD"/>
    </w:rPr>
  </w:style>
  <w:style w:type="character" w:customStyle="1" w:styleId="af0">
    <w:name w:val="Заголовок Знак"/>
    <w:qFormat/>
    <w:rPr>
      <w:rFonts w:ascii="Times New Roman CYR" w:hAnsi="Times New Roman CYR" w:cs="Times New Roman CYR"/>
      <w:b/>
      <w:sz w:val="20"/>
      <w:szCs w:val="20"/>
    </w:rPr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2">
    <w:name w:val="Body Text"/>
    <w:basedOn w:val="a"/>
    <w:uiPriority w:val="99"/>
    <w:rsid w:val="00913328"/>
    <w:rPr>
      <w:rFonts w:eastAsia="Calibri"/>
      <w:sz w:val="20"/>
      <w:szCs w:val="20"/>
    </w:r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6">
    <w:name w:val="List Paragraph"/>
    <w:basedOn w:val="a"/>
    <w:uiPriority w:val="34"/>
    <w:qFormat/>
    <w:rsid w:val="00913328"/>
    <w:pPr>
      <w:ind w:left="1010" w:hanging="425"/>
    </w:pPr>
  </w:style>
  <w:style w:type="paragraph" w:customStyle="1" w:styleId="TableParagraph">
    <w:name w:val="Table Paragraph"/>
    <w:basedOn w:val="a"/>
    <w:uiPriority w:val="1"/>
    <w:qFormat/>
    <w:rsid w:val="00913328"/>
  </w:style>
  <w:style w:type="paragraph" w:customStyle="1" w:styleId="116">
    <w:name w:val="Стиль Заголовок 1 + 16 пт"/>
    <w:basedOn w:val="1"/>
    <w:qFormat/>
    <w:rsid w:val="00F31570"/>
    <w:pPr>
      <w:keepNext/>
      <w:numPr>
        <w:numId w:val="0"/>
      </w:numPr>
      <w:tabs>
        <w:tab w:val="left" w:pos="1512"/>
      </w:tabs>
      <w:spacing w:before="240" w:after="120" w:line="360" w:lineRule="auto"/>
      <w:ind w:left="1512"/>
      <w:jc w:val="center"/>
    </w:pPr>
    <w:rPr>
      <w:rFonts w:ascii="Arial" w:eastAsia="MS Mincho" w:hAnsi="Arial" w:cs="Arial"/>
    </w:rPr>
  </w:style>
  <w:style w:type="paragraph" w:customStyle="1" w:styleId="Style353">
    <w:name w:val="Style353"/>
    <w:basedOn w:val="a"/>
    <w:qFormat/>
    <w:rsid w:val="00F31570"/>
  </w:style>
  <w:style w:type="paragraph" w:customStyle="1" w:styleId="Style10">
    <w:name w:val="Style10"/>
    <w:basedOn w:val="a"/>
    <w:qFormat/>
    <w:rsid w:val="00F31570"/>
  </w:style>
  <w:style w:type="paragraph" w:styleId="12">
    <w:name w:val="toc 1"/>
    <w:basedOn w:val="a"/>
    <w:next w:val="a"/>
    <w:autoRedefine/>
    <w:uiPriority w:val="39"/>
    <w:locked/>
    <w:rsid w:val="00C24559"/>
    <w:pPr>
      <w:keepNext/>
      <w:tabs>
        <w:tab w:val="left" w:pos="540"/>
        <w:tab w:val="right" w:leader="dot" w:pos="9498"/>
        <w:tab w:val="right" w:leader="dot" w:pos="10140"/>
      </w:tabs>
      <w:spacing w:before="120" w:after="120"/>
      <w:jc w:val="both"/>
    </w:pPr>
    <w:rPr>
      <w:sz w:val="28"/>
      <w:szCs w:val="20"/>
    </w:rPr>
  </w:style>
  <w:style w:type="paragraph" w:customStyle="1" w:styleId="Style37">
    <w:name w:val="Style37"/>
    <w:basedOn w:val="a"/>
    <w:qFormat/>
    <w:rsid w:val="00ED1A1E"/>
  </w:style>
  <w:style w:type="paragraph" w:styleId="af7">
    <w:name w:val="No Spacing"/>
    <w:uiPriority w:val="1"/>
    <w:qFormat/>
    <w:rsid w:val="00593483"/>
    <w:pPr>
      <w:widowControl w:val="0"/>
    </w:pPr>
    <w:rPr>
      <w:rFonts w:ascii="Times New Roman" w:eastAsia="Times New Roman" w:hAnsi="Times New Roman"/>
    </w:rPr>
  </w:style>
  <w:style w:type="paragraph" w:styleId="af8">
    <w:name w:val="Normal (Web)"/>
    <w:basedOn w:val="a"/>
    <w:uiPriority w:val="99"/>
    <w:unhideWhenUsed/>
    <w:qFormat/>
    <w:rsid w:val="002E4A3B"/>
    <w:pPr>
      <w:spacing w:beforeAutospacing="1" w:afterAutospacing="1"/>
    </w:pPr>
  </w:style>
  <w:style w:type="paragraph" w:styleId="21">
    <w:name w:val="toc 2"/>
    <w:basedOn w:val="a"/>
    <w:next w:val="a"/>
    <w:autoRedefine/>
    <w:uiPriority w:val="39"/>
    <w:locked/>
    <w:rsid w:val="00881DD8"/>
    <w:pPr>
      <w:tabs>
        <w:tab w:val="left" w:pos="880"/>
        <w:tab w:val="right" w:leader="dot" w:pos="10140"/>
      </w:tabs>
      <w:spacing w:after="100"/>
    </w:pPr>
  </w:style>
  <w:style w:type="paragraph" w:styleId="31">
    <w:name w:val="toc 3"/>
    <w:basedOn w:val="a"/>
    <w:next w:val="a"/>
    <w:autoRedefine/>
    <w:uiPriority w:val="39"/>
    <w:locked/>
    <w:rsid w:val="005A4899"/>
    <w:pPr>
      <w:spacing w:after="100"/>
      <w:ind w:left="440"/>
    </w:pPr>
  </w:style>
  <w:style w:type="paragraph" w:styleId="41">
    <w:name w:val="toc 4"/>
    <w:basedOn w:val="a"/>
    <w:next w:val="a"/>
    <w:autoRedefine/>
    <w:locked/>
    <w:rsid w:val="005A4899"/>
    <w:pPr>
      <w:spacing w:after="100"/>
      <w:ind w:left="660"/>
    </w:pPr>
  </w:style>
  <w:style w:type="paragraph" w:customStyle="1" w:styleId="ConsPlusNormal">
    <w:name w:val="ConsPlusNormal"/>
    <w:basedOn w:val="a"/>
    <w:qFormat/>
    <w:rsid w:val="005A4899"/>
    <w:pPr>
      <w:ind w:firstLine="720"/>
    </w:pPr>
    <w:rPr>
      <w:rFonts w:ascii="Arial" w:hAnsi="Arial" w:cs="Arial"/>
      <w:sz w:val="20"/>
      <w:szCs w:val="20"/>
    </w:rPr>
  </w:style>
  <w:style w:type="paragraph" w:customStyle="1" w:styleId="paragraph">
    <w:name w:val="paragraph"/>
    <w:basedOn w:val="a"/>
    <w:qFormat/>
    <w:rsid w:val="005A4899"/>
    <w:pPr>
      <w:spacing w:beforeAutospacing="1" w:afterAutospacing="1"/>
    </w:pPr>
    <w:rPr>
      <w:lang w:eastAsia="zh-CN" w:bidi="th-TH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b">
    <w:name w:val="footer"/>
    <w:basedOn w:val="a"/>
    <w:uiPriority w:val="99"/>
    <w:unhideWhenUsed/>
    <w:rsid w:val="00FA15EC"/>
    <w:pPr>
      <w:tabs>
        <w:tab w:val="center" w:pos="4677"/>
        <w:tab w:val="right" w:pos="9355"/>
      </w:tabs>
    </w:pPr>
  </w:style>
  <w:style w:type="paragraph" w:styleId="afc">
    <w:name w:val="Balloon Text"/>
    <w:basedOn w:val="a"/>
    <w:uiPriority w:val="99"/>
    <w:semiHidden/>
    <w:unhideWhenUsed/>
    <w:qFormat/>
    <w:rsid w:val="006913E1"/>
    <w:rPr>
      <w:sz w:val="18"/>
      <w:szCs w:val="18"/>
    </w:rPr>
  </w:style>
  <w:style w:type="paragraph" w:styleId="afd">
    <w:name w:val="annotation text"/>
    <w:basedOn w:val="a"/>
    <w:uiPriority w:val="99"/>
    <w:semiHidden/>
    <w:unhideWhenUsed/>
    <w:qFormat/>
    <w:rsid w:val="006913E1"/>
    <w:rPr>
      <w:sz w:val="20"/>
      <w:szCs w:val="20"/>
    </w:rPr>
  </w:style>
  <w:style w:type="paragraph" w:styleId="afe">
    <w:name w:val="annotation subject"/>
    <w:basedOn w:val="afd"/>
    <w:next w:val="afd"/>
    <w:uiPriority w:val="99"/>
    <w:semiHidden/>
    <w:unhideWhenUsed/>
    <w:qFormat/>
    <w:rsid w:val="006913E1"/>
    <w:rPr>
      <w:b/>
      <w:bCs/>
    </w:rPr>
  </w:style>
  <w:style w:type="paragraph" w:styleId="aff">
    <w:name w:val="Revision"/>
    <w:uiPriority w:val="99"/>
    <w:semiHidden/>
    <w:qFormat/>
    <w:rsid w:val="00920F5C"/>
    <w:rPr>
      <w:rFonts w:ascii="Times New Roman" w:eastAsia="Times New Roman" w:hAnsi="Times New Roman"/>
    </w:rPr>
  </w:style>
  <w:style w:type="paragraph" w:styleId="aff0">
    <w:name w:val="TOC Heading"/>
    <w:basedOn w:val="1"/>
    <w:next w:val="a"/>
    <w:uiPriority w:val="39"/>
    <w:unhideWhenUsed/>
    <w:qFormat/>
    <w:rsid w:val="002F5912"/>
    <w:pPr>
      <w:keepNext/>
      <w:keepLines/>
      <w:numPr>
        <w:numId w:val="0"/>
      </w:numPr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lang w:eastAsia="zh-CN" w:bidi="th-TH"/>
    </w:rPr>
  </w:style>
  <w:style w:type="paragraph" w:customStyle="1" w:styleId="210">
    <w:name w:val="Основной текст 21"/>
    <w:basedOn w:val="a"/>
    <w:qFormat/>
    <w:rsid w:val="00DA6046"/>
    <w:pPr>
      <w:ind w:firstLine="1134"/>
      <w:jc w:val="both"/>
    </w:pPr>
    <w:rPr>
      <w:rFonts w:ascii="Calibri" w:hAnsi="Calibri" w:cs="Calibri"/>
      <w:kern w:val="2"/>
      <w:szCs w:val="28"/>
    </w:rPr>
  </w:style>
  <w:style w:type="paragraph" w:customStyle="1" w:styleId="CM3">
    <w:name w:val="CM3"/>
    <w:basedOn w:val="a"/>
    <w:next w:val="a"/>
    <w:uiPriority w:val="99"/>
    <w:qFormat/>
    <w:rsid w:val="00E901C6"/>
  </w:style>
  <w:style w:type="paragraph" w:customStyle="1" w:styleId="Default">
    <w:name w:val="Default"/>
    <w:qFormat/>
    <w:rsid w:val="0010306B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ff1">
    <w:name w:val="Содержимое врезки"/>
    <w:basedOn w:val="a"/>
    <w:qFormat/>
  </w:style>
  <w:style w:type="paragraph" w:customStyle="1" w:styleId="13">
    <w:name w:val="Обычный1"/>
    <w:qFormat/>
    <w:rsid w:val="003B2EB5"/>
    <w:pPr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3B2EB5"/>
    <w:pPr>
      <w:widowControl w:val="0"/>
      <w:ind w:left="708"/>
    </w:pPr>
    <w:rPr>
      <w:sz w:val="20"/>
      <w:szCs w:val="20"/>
      <w:lang w:val="x-none" w:eastAsia="x-none"/>
    </w:rPr>
  </w:style>
  <w:style w:type="paragraph" w:customStyle="1" w:styleId="22">
    <w:name w:val="Стиль Заголовок 2 + по центру"/>
    <w:basedOn w:val="2"/>
    <w:qFormat/>
    <w:pPr>
      <w:keepNext/>
      <w:keepLines/>
      <w:numPr>
        <w:ilvl w:val="0"/>
        <w:numId w:val="0"/>
      </w:numPr>
      <w:spacing w:before="360" w:after="240" w:line="360" w:lineRule="auto"/>
      <w:jc w:val="center"/>
    </w:pPr>
    <w:rPr>
      <w:rFonts w:ascii="Calibri Light" w:eastAsia="Calibri Light" w:hAnsi="Calibri Light"/>
      <w:color w:val="2F5496"/>
      <w:szCs w:val="20"/>
      <w:lang w:eastAsia="ar-SA"/>
    </w:rPr>
  </w:style>
  <w:style w:type="paragraph" w:customStyle="1" w:styleId="14">
    <w:name w:val="Сетка таблицы1"/>
    <w:qFormat/>
    <w:pPr>
      <w:spacing w:after="160" w:line="252" w:lineRule="auto"/>
    </w:pPr>
    <w:rPr>
      <w:rFonts w:eastAsia="Calibri"/>
      <w:sz w:val="20"/>
      <w:szCs w:val="20"/>
      <w:lang w:eastAsia="ar-SA"/>
    </w:rPr>
  </w:style>
  <w:style w:type="paragraph" w:customStyle="1" w:styleId="23">
    <w:name w:val="Сетка таблицы2"/>
    <w:qFormat/>
    <w:pPr>
      <w:spacing w:after="160" w:line="252" w:lineRule="auto"/>
    </w:pPr>
    <w:rPr>
      <w:rFonts w:eastAsia="Calibri"/>
      <w:sz w:val="20"/>
      <w:szCs w:val="20"/>
      <w:lang w:eastAsia="ar-SA"/>
    </w:rPr>
  </w:style>
  <w:style w:type="paragraph" w:customStyle="1" w:styleId="15">
    <w:name w:val="Обычная таблица1"/>
    <w:qFormat/>
    <w:pPr>
      <w:spacing w:after="160" w:line="252" w:lineRule="auto"/>
    </w:pPr>
    <w:rPr>
      <w:rFonts w:eastAsia="Calibri" w:cs="Liberation Serif"/>
      <w:kern w:val="2"/>
      <w:lang w:eastAsia="ar-SA"/>
    </w:rPr>
  </w:style>
  <w:style w:type="table" w:customStyle="1" w:styleId="16">
    <w:name w:val="Сетка таблицы1"/>
    <w:basedOn w:val="a1"/>
    <w:uiPriority w:val="39"/>
    <w:rsid w:val="00CA3D8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Grid"/>
    <w:basedOn w:val="a1"/>
    <w:uiPriority w:val="39"/>
    <w:rsid w:val="00CA3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znanium.com/catalog/authors/plas-dz-vander" TargetMode="External"/><Relationship Id="rId18" Type="http://schemas.openxmlformats.org/officeDocument/2006/relationships/hyperlink" Target="http://www.znanium.com/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e.lanbook.c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ataliteracy.ru/dmbok" TargetMode="External"/><Relationship Id="rId17" Type="http://schemas.openxmlformats.org/officeDocument/2006/relationships/hyperlink" Target="http://znanium.com/catalog/product/418076" TargetMode="External"/><Relationship Id="rId25" Type="http://schemas.openxmlformats.org/officeDocument/2006/relationships/hyperlink" Target="http://link.springer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378619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academic.oup.com/journal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352376" TargetMode="External"/><Relationship Id="rId23" Type="http://schemas.openxmlformats.org/officeDocument/2006/relationships/hyperlink" Target="http://elibrary.ru/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urait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378619" TargetMode="External"/><Relationship Id="rId22" Type="http://schemas.openxmlformats.org/officeDocument/2006/relationships/hyperlink" Target="http://lib.alpinadigital.ru/" TargetMode="Externa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7E0D5-4ED0-4CBE-B7CA-C65293232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4643</Words>
  <Characters>26471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 «ФИНАНСОВЫЙ УНИВЕРСИТЕТ</vt:lpstr>
    </vt:vector>
  </TitlesOfParts>
  <Company/>
  <LinksUpToDate>false</LinksUpToDate>
  <CharactersWithSpaces>31052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 «ФИНАНСОВЫЙ УНИВЕРСИТЕТ</dc:title>
  <dc:subject/>
  <dc:creator>Roma</dc:creator>
  <dc:description/>
  <cp:lastModifiedBy>Васильева Светлана Юрьевна</cp:lastModifiedBy>
  <cp:revision>18</cp:revision>
  <dcterms:created xsi:type="dcterms:W3CDTF">2023-07-17T07:00:00Z</dcterms:created>
  <dcterms:modified xsi:type="dcterms:W3CDTF">2023-07-21T11:54:00Z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2013</vt:lpwstr>
  </property>
</Properties>
</file>