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5651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Новая библиотека журнала "Главбух"</w:t>
            </w:r>
          </w:p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6-НДФЛ за 1-й квартал заполняйте на новом бланке и с учетом новых правил / С.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4. - С. 8-30.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учесть в РСВ за 1-й квартал / С.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4. - С. 31-52.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поменялось в ЕФС-1 / С.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4. - С. 53-68.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 каким правилам отчитываться по налогу на прибыль / С.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4. - С. 69-82.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включить в декларацию по НДС / С.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4. - С. 83-89.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Обязательные выплаты, по которым не нужно отчитываться в течение года / С.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4. - С. 90-93.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проверить в уведомлениях / С.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4. - С. 94-103.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</w:t>
            </w:r>
            <w:r w:rsidRPr="00502CE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Проблемы прогнозирования</w:t>
            </w:r>
          </w:p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Россия 2035: новое качество национальной экономики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А. Широв, Д. Р. Белоусов, А. А. Блохин и др.    // Проблемы прогнозирования. - 2024. - № 2. - С. 6-20.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Калинин А.М.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Импортозависимость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в России: оценка на основе таблиц ресурсов и использования / А. М. Калинин    // Проблемы прогнозирования. - 2024. - № 2. - С. 21-33.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Петросян Г.А.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правил фискальной политики в посткризисный период: смягчение или ужесточение? / Г. А. Петросян, И. Б. Петросян, Е. Г. Петросян    // Проблемы прогнозирования. - 2024. - № 2. - С. 34-47.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Порфирьев Б.Н.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возможного ущерба здоровью населения от воздействий, связанных с изменчивостью и изменением климата / Б. Н. Порфирьев, Б.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Ревич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2. - С. 48-60.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Половян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Промышленный суверенитет и развитие новых регионов России / А.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Половян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Р. Н.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Лепа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Н. Гриневская    // Проблемы прогнозирования. - 2024. - № 2. - С. 61-72.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Жданеев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внешних факторов на инновационную активность компаний ТЭК / О.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Жданеев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Р. Овсянников    // Проблемы прогнозирования. - 2024. - № 2. - С. 73-82.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Кириченко И.А.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Интегральный индекс предложения инвестиционной продукции как прокси показатель инвестиций в основной капитал / И. А. Кириченко, А. В. Смирнов    // Проблемы прогнозирования. - 2024. - № 2. - С. 83-97.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Мкртчян Н.В.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Динамика населения Крайнего Севера и Арктики: анализ на основе данных Всероссийских переписей 2010 и 2020 гг. / Н. В. Мкртчян    // Проблемы прогнозирования. - 2024. - № 2. - С. 98-112.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Дорошенко С.В.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Государственная программа развития Дальнего Востока и ее эффективность для регионов / С. В. Дорошенко, Р. И. Васильева, В. П.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Литвинец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2. - С. 113-124.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Волошинская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Проблемы прогнозирования устойчивости российских городов в современных условиях / А.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Волошинская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Н. Максимов    // Проблемы прогнозирования. - 2024. - № 2. - С. 125-137.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Милякин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С.Р.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Автомобильный рынок в новых условиях: состояние и перспективы / С. Р.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Милякин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Д.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Скубачевская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В. Валеев    // Проблемы прогнозирования. - 2024. - № 2. - С. 138-151.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Гребенец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перевозок судами смешанного типа плавания по сибирским рекам с использованием маршрутов Северного морского пути / А.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Гребенец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Васеха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Ж. В. Васильева    // Проблемы прогнозирования. - 2024. - № 2. - С. 152-164.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Голованова С.В.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Потенциал развития российского производства пластиков на фоне санкций: оценка на среднесрочную перспективу / С. В. Голованова, Е.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Креховец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2. - С. 165-177.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Анализ факторов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незакрытия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торгов по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госзакупкам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И. Денисова, Д.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Созаева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В. Гончар, Г. А. Александров    // Проблемы прогнозирования. - 2024. - № 2. - С. 178-191.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Глинский В.В.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Россия и Африка: перспективы расширения экспорта промышленной продукции / В. В. Глинский, А. А. Гришакова, Л. К.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Серга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2. - С. 192-207.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Оруджев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Э.Г.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 оценке долгосрочной взаимосвязи курсов AZN/RUB и USD/RUB на фоне усиливающихся санкций против России / Э. Г.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Оруджев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Л. М. Мамедова    // Проблемы прогнозирования. - 2024. - № 2. - С. 208-221.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</w:t>
            </w:r>
            <w:r w:rsidRPr="00502CE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Деньги и кредит</w:t>
            </w:r>
          </w:p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Влияние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внутрирегионального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неравенства по доходам на работу трансмиссионного механизма денежно-кредитной политики Банка России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В. Зверева, О. Демидова, Д. Коршунов, А. Мясников    // Деньги и кредит. - 2024. - № 1. - С. 3-31.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Панкратова 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Прогнозирование основных макроэкономических показателей методами DMA и DMS / А. Панкратова    // Деньги и кредит. - 2024. - № 1. - С. 32-52.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Джункеев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У.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Прогнозирование инфляции в России на основе градиентного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бустинга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нейронных сетей / У.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Джункеев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Деньги и кредит. - 2024. - № 1. - С. 53-76.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Бобровская Е.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динамики цен на краткосрочную аренду жилья в Москве с применением гедонического метода / Е. Бобровская,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Полбин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Фокин    // Деньги и кредит. - 2024. - № 1. - С. 77-103.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Чапышев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Исследование проблемы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интероперабельности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цифровой валюты Банка России / И.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Чапышев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Шайдуллин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Деньги и кредит. - 2024. - № 1. - С. 104-126.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Стратегические решения и риск-менеджмент</w:t>
            </w:r>
          </w:p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Римская О.Н.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Уровень безработицы как триггер угрозы национальной безопасности стран (на примере России и стран Европы) / О. Н. Римская, В. С.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Кранбихлер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- 2023. - № 3. - С. 246-255.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Имамов Р.Р.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методов оценки рисков при реализации геологоразведочных проектов / Р. Р. Имамов    // Стратегические решения и риск-менеджмент. - 2023. - № 3. - С. 256-261.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Кравченко С.И.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Картирование связей эффективности использования ресурсов и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инновационности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национальных экономик / С. И. Кравченко    // Стратегические решения и риск-менеджмент. - 2023. - № 3. - С. 262-271.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Умгаева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Цели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сферы оборота ДМДК и изделий из них / О.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Умгаева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Д. Х.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Эльдеев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Умгаев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- 2023. - № 3. - С. 272-277.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Орловцева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О.М.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продуктовых и процессных инноваций на финансовые результаты: эмпирическое исследование российских компаний / О. М.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Орловцева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В. Губанова    // Стратегические решения и риск-менеджмент. - 2023. - № 3. - С. 278-291.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Свадковский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цифровых двойников для повышения операционной эффективности предприятий добывающих отраслей / В. А.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Свадковский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- 2023. - № 3. - С. 292-311.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</w:t>
            </w:r>
            <w:r w:rsidRPr="00502CE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Риск-менеджмент. Практика</w:t>
            </w:r>
          </w:p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Технологический суверенитет: новые стены диктуют новые правила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3. - С. 4-8.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Сидоренко 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Фатальные ошибки, которые совершают корпоративные риск-менеджеры / А. Сидоренко    // Риск-менеджмент. Практика. - 2023. - № 3. - С. 10-11.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Совет директоров и управление рисками: практические советы для риск-менеджеров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3. - С. 12=15.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Залог успеха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проактивная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риск-культура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3. - С. 16-18.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Борченко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П.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Снижение рисков с помощью цифровых ассистентов / П.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Борченко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3. - С. 20-21.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Калашников 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производственных рисков с учетом риск-аппетита: опыт АК "АЛРОСА" (ПАО) / А. Калашников    // Риск-менеджмент. Практика. - 2023. - № 3. - С. 22-23.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Искусственный интеллект: эволюция или угроза человечеству?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3. - С. 24-27.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Счастливые сотрудники: как мотивировать людей на производственные достижения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3. - С. 28-33.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"Управленческие науки в современном мире": уникальные вызовы требуют новых подходов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3. - С. 34-40.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Факторы кризиса необходимо использовать для развития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3. - С. 41-46.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2"/>
                <w:szCs w:val="32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color w:val="000088"/>
                <w:sz w:val="32"/>
                <w:szCs w:val="32"/>
                <w:lang w:eastAsia="ru-RU"/>
              </w:rPr>
              <w:t>Менеджмент в России и за рубежом</w:t>
            </w:r>
          </w:p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Важенина И.С.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Созидательное разрушение в турбулентной экономике / И. С. Важенина, С. Г. Важенин    // Менеджмент в России и за рубежом. - 2024. - № 2. - С. 3-10.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Красюк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Т.Н.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Трансформация стратегических моделей в контексте развития трансграничных цифровых экосистем / Т. Н.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Красюк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2. - С. 11-19.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Матюшкина И.А.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Цифровая трансформация органов местного самоуправления / И. А. Матюшкина, О. М. Михалева    // Менеджмент в России и за рубежом. - 2024. - № 2. - С. 20-28.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Валенцева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Формирование прогнозного поведения сложных экономических систем на основе регрессионных моделей и комбинированных трендов / Е.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Валенцева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2. - С. 29-35.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Авилов Н.С.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Арктическая экономика России: перспективы и стратегии развития в условиях меняющейся геополитики / Н. С. Авилов    // Менеджмент в России и за рубежом. - 2024. - № 2. - С. 36-40.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Королев В.И.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менеджмента в условиях его цифровой трансформации / В. И. Королев, Е.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Дикуль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2. - С. 41-47.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Игольникова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Основные проблемы контрактной системы в сфере закупок и пути их решения / И.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Игольникова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Л. С.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Митюченко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Н. Горло    // Менеджмент в России и за рубежом. - 2024. - № 2. - С. 48-55.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Сырцов Д.Н.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Особенности управления банковской экосистемой с использованием цифровых технологий / Д. Н. Сырцов, Л. А. Черкашин    // Менеджмент в России и за рубежом. - 2024. - № 2. - С. 56-61.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Кокурин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Д.И.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Клиентоориентированность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в сфере высшего образования в современной России / Д. И.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Кокурин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З.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Кумелашвили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2. - С. 62-67.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Митенков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Обход управляющего директора как инструмент трансформации системы управления / А.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Митенков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Н. Турусов    // Менеджмент в России и за рубежом. - 2024. - № 2. - С. 68-76.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Круглова Н.Ю.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Технологии современного управления персоналом организации / Н. Ю. Круглова, Т. В. Коломиец    // Менеджмент в России и за рубежом. - 2024. - № 2. - С. 77-82.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Лепехин Н.Н.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Интегративная устойчивость деятельности организации в турбулентной бизнес-среде / Н. Н. Лепехин, А. Ю. Лисовская    // Менеджмент в России и за рубежом. - 2024. - № 2. - С. 83-89.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Баканов Е.А.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Корпоративная культура учреждений как фактор эффективности реализации государственной культурной политики / Е. А. Баканов    // Менеджмент в России и за рубежом. - 2024. - № 2. - С. 90-100.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Никольский Я.А.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Централизация и децентрализация управления в крупных западных и российских компаниях / Я. А. Никольский    // Менеджмент в России и за рубежом. - 2024. - № 2. - С. 101-109.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bookmarkStart w:id="0" w:name="_GoBack"/>
            <w:r w:rsidRPr="00502CE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Новая библиотека журнала "Главбух"</w:t>
            </w:r>
          </w:p>
          <w:bookmarkEnd w:id="0"/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Должностные инструкции для бухгалтеров, чтобы не делать чужую работу / Л.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5. - С. 8-24.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Формулировка для учетной политики, чтобы упростить работу по новому ФСБУ / Л.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5. - С. 25-35.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Опыт практиков, как упростить работу с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первичкой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Л.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5. - С. 36-69.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Хитрости, чтобы тратить меньше времени на учет основных средств / Л.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5. - С. 70-75.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Варианты упростить учет арендных платежей / Л.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5. - С. 76-78.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502CE8" w:rsidRPr="00502CE8" w:rsidTr="00502CE8">
        <w:trPr>
          <w:tblCellSpacing w:w="15" w:type="dxa"/>
        </w:trPr>
        <w:tc>
          <w:tcPr>
            <w:tcW w:w="500" w:type="pct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502CE8" w:rsidRPr="00502CE8" w:rsidRDefault="00502CE8" w:rsidP="005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Упрощенный возврат НДС и НДФЛ / Л. В.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5. - С. 79-87. - </w:t>
            </w:r>
            <w:proofErr w:type="spellStart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502CE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2743AB" w:rsidRDefault="002743AB" w:rsidP="009C7FB8">
      <w:pPr>
        <w:pStyle w:val="3"/>
        <w:jc w:val="center"/>
        <w:rPr>
          <w:color w:val="auto"/>
          <w:sz w:val="36"/>
          <w:szCs w:val="36"/>
        </w:rPr>
      </w:pPr>
    </w:p>
    <w:sectPr w:rsidR="002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E1CA5"/>
    <w:rsid w:val="001354CE"/>
    <w:rsid w:val="00135618"/>
    <w:rsid w:val="001B2D72"/>
    <w:rsid w:val="001E1720"/>
    <w:rsid w:val="001E224B"/>
    <w:rsid w:val="002743AB"/>
    <w:rsid w:val="002B567A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02CE8"/>
    <w:rsid w:val="00565194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C6654"/>
    <w:rsid w:val="00C20B07"/>
    <w:rsid w:val="00CD711F"/>
    <w:rsid w:val="00D07F79"/>
    <w:rsid w:val="00D1054A"/>
    <w:rsid w:val="00DA0230"/>
    <w:rsid w:val="00DD3757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D906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54</cp:revision>
  <cp:lastPrinted>2023-10-30T07:14:00Z</cp:lastPrinted>
  <dcterms:created xsi:type="dcterms:W3CDTF">2020-09-02T14:07:00Z</dcterms:created>
  <dcterms:modified xsi:type="dcterms:W3CDTF">2024-05-13T07:48:00Z</dcterms:modified>
</cp:coreProperties>
</file>