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38.04.04 Государственное и муниципальное управление,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ED3E8A" w:rsidRPr="00C94239">
        <w:rPr>
          <w:rFonts w:ascii="Times New Roman" w:hAnsi="Times New Roman" w:cs="Times New Roman"/>
          <w:sz w:val="24"/>
          <w:szCs w:val="24"/>
        </w:rPr>
        <w:t>Управление социальной сферой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510A6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107ACB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ED3E8A" w:rsidRPr="00805E00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00">
        <w:rPr>
          <w:rFonts w:ascii="Times New Roman" w:hAnsi="Times New Roman" w:cs="Times New Roman"/>
          <w:sz w:val="24"/>
          <w:szCs w:val="24"/>
        </w:rPr>
        <w:t>Теория и механизмы современного государственного и муниципального управления</w:t>
      </w:r>
    </w:p>
    <w:p w:rsidR="00ED3E8A" w:rsidRPr="00805E00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00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деятельности органов государственного и муниципального управления</w:t>
      </w:r>
    </w:p>
    <w:p w:rsidR="00ED3E8A" w:rsidRPr="00805E00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00">
        <w:rPr>
          <w:rFonts w:ascii="Times New Roman" w:hAnsi="Times New Roman" w:cs="Times New Roman"/>
          <w:sz w:val="24"/>
          <w:szCs w:val="24"/>
        </w:rPr>
        <w:t>Финансовый менеджмент в государственном секторе</w:t>
      </w:r>
    </w:p>
    <w:p w:rsidR="00ED3E8A" w:rsidRPr="00805E00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00">
        <w:rPr>
          <w:rFonts w:ascii="Times New Roman" w:hAnsi="Times New Roman" w:cs="Times New Roman"/>
          <w:sz w:val="24"/>
          <w:szCs w:val="24"/>
        </w:rPr>
        <w:t>Государственная кадровая политика и кадровый аудит на государственной службе</w:t>
      </w:r>
    </w:p>
    <w:p w:rsidR="00ED3E8A" w:rsidRPr="00805E00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00">
        <w:rPr>
          <w:rFonts w:ascii="Times New Roman" w:hAnsi="Times New Roman" w:cs="Times New Roman"/>
          <w:sz w:val="24"/>
          <w:szCs w:val="24"/>
        </w:rPr>
        <w:t>Муниципальное управление и местное самоуправление</w:t>
      </w:r>
    </w:p>
    <w:p w:rsidR="00ED3E8A" w:rsidRPr="00805E00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00">
        <w:rPr>
          <w:rFonts w:ascii="Times New Roman" w:hAnsi="Times New Roman" w:cs="Times New Roman"/>
          <w:sz w:val="24"/>
          <w:szCs w:val="24"/>
        </w:rPr>
        <w:t>Управление развитием социальной инфраструк</w:t>
      </w:r>
      <w:bookmarkStart w:id="0" w:name="_GoBack"/>
      <w:bookmarkEnd w:id="0"/>
      <w:r w:rsidRPr="00805E00">
        <w:rPr>
          <w:rFonts w:ascii="Times New Roman" w:hAnsi="Times New Roman" w:cs="Times New Roman"/>
          <w:sz w:val="24"/>
          <w:szCs w:val="24"/>
        </w:rPr>
        <w:t>туры</w:t>
      </w:r>
    </w:p>
    <w:p w:rsidR="00ED3E8A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E00">
        <w:rPr>
          <w:rFonts w:ascii="Times New Roman" w:hAnsi="Times New Roman" w:cs="Times New Roman"/>
          <w:sz w:val="24"/>
          <w:szCs w:val="24"/>
        </w:rPr>
        <w:t>Цифровая трансформация в общественном секторе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Управление социальной защитой населения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Управление социальной сферой и социальное государство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Управление в сфере труда и занятости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Управление в социально-значимых отраслях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Управление демографическими процессами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Государственная и региональная политики повышения качества жизни населения</w:t>
      </w:r>
    </w:p>
    <w:p w:rsidR="00ED3E8A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Национальные и международные инструменты управления миграцией</w:t>
      </w:r>
    </w:p>
    <w:p w:rsidR="00E510A6" w:rsidRPr="00C94239" w:rsidRDefault="00E510A6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Электронное правительство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Мировые практики государственного управления человеческими ресурсами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Управленческие практики в сфере здравоохранения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Практикум "Цель устойчивого развития: снижение уровня неравенства внутри стран и между ними"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Управленческие практики в сфере образования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C94239"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 w:rsidRPr="00C94239">
        <w:rPr>
          <w:rFonts w:ascii="Times New Roman" w:hAnsi="Times New Roman" w:cs="Times New Roman"/>
          <w:sz w:val="24"/>
          <w:szCs w:val="24"/>
        </w:rPr>
        <w:t xml:space="preserve"> социальной сферы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Управленческие практики в сфере культуры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Управление национальными пенсионными системами</w:t>
      </w:r>
    </w:p>
    <w:p w:rsidR="00ED3E8A" w:rsidRPr="00C94239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Управление в сфере науки, технологий и инноваций</w:t>
      </w:r>
    </w:p>
    <w:p w:rsidR="00ED3E8A" w:rsidRDefault="00ED3E8A" w:rsidP="00ED3E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239">
        <w:rPr>
          <w:rFonts w:ascii="Times New Roman" w:hAnsi="Times New Roman" w:cs="Times New Roman"/>
          <w:sz w:val="24"/>
          <w:szCs w:val="24"/>
        </w:rPr>
        <w:t>Управленческие практики обеспечения занятости в регионах</w:t>
      </w:r>
    </w:p>
    <w:p w:rsidR="00107ACB" w:rsidRPr="0048520B" w:rsidRDefault="00107ACB" w:rsidP="00ED3E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7ACB" w:rsidRPr="0048520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8D83135"/>
    <w:multiLevelType w:val="hybridMultilevel"/>
    <w:tmpl w:val="F4A2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07ACB"/>
    <w:rsid w:val="00250323"/>
    <w:rsid w:val="003618AD"/>
    <w:rsid w:val="00473705"/>
    <w:rsid w:val="0048520B"/>
    <w:rsid w:val="00854CF9"/>
    <w:rsid w:val="00892523"/>
    <w:rsid w:val="00973579"/>
    <w:rsid w:val="0098039A"/>
    <w:rsid w:val="00AF0767"/>
    <w:rsid w:val="00B47692"/>
    <w:rsid w:val="00B61F2B"/>
    <w:rsid w:val="00DF479A"/>
    <w:rsid w:val="00E510A6"/>
    <w:rsid w:val="00E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DDC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19</cp:revision>
  <dcterms:created xsi:type="dcterms:W3CDTF">2024-03-13T11:05:00Z</dcterms:created>
  <dcterms:modified xsi:type="dcterms:W3CDTF">2026-04-20T11:35:00Z</dcterms:modified>
</cp:coreProperties>
</file>