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результатов изучения дисциплины 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«Рынок цифровых финансовых активов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для направления 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подготовки 38.03.01 «Экономика», </w:t>
      </w:r>
      <w:bookmarkStart w:id="0" w:name="_GoBack"/>
      <w:bookmarkEnd w:id="0"/>
      <w:r>
        <w:rPr>
          <w:rFonts w:eastAsia="Arial Unicode MS" w:cs="Arial Unicode MS" w:ascii="Times New Roman" w:hAnsi="Times New Roman"/>
          <w:b/>
          <w:bCs/>
          <w:color w:val="000000"/>
          <w:kern w:val="0"/>
          <w:sz w:val="28"/>
          <w:szCs w:val="28"/>
          <w:shd w:fill="FFFFFF" w:val="clear"/>
          <w:lang w:val="ru-RU" w:eastAsia="ru-RU" w:bidi="ar-SA"/>
          <w14:textOutline w14:w="0" w14:cap="flat" w14:cmpd="sng" w14:algn="ctr">
            <w14:noFill/>
            <w14:prstDash w14:val="solid"/>
            <w14:bevel/>
          </w14:textOutline>
        </w:rPr>
        <w:t>бакалавриат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5"/>
        <w:gridCol w:w="7520"/>
        <w:gridCol w:w="1910"/>
      </w:tblGrid>
      <w:tr>
        <w:trPr>
          <w:trHeight w:val="60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Посещаемость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934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27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59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95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 Unicode MS" w:cs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Всего за семестр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>
          <w:rFonts w:ascii="Arial" w:hAnsi="Arial" w:eastAsia="Times New Roman" w:cs="Arial"/>
          <w:color w:val="2C2D2E"/>
          <w:sz w:val="23"/>
          <w:szCs w:val="23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qFormat/>
    <w:rsid w:val="00ed088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96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138</Words>
  <Characters>940</Characters>
  <CharactersWithSpaces>1059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2024-09-02T08:32:00Z</dcterms:created>
  <dc:creator>Федорова Мария Львовна</dc:creator>
  <dc:description/>
  <dc:language>ru-RU</dc:language>
  <cp:lastModifiedBy/>
  <dcterms:modified xsi:type="dcterms:W3CDTF">2025-09-24T16:55:30Z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