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4AB" w:rsidRPr="002C3745" w:rsidRDefault="004B6041">
      <w:pPr>
        <w:pStyle w:val="af3"/>
      </w:pPr>
      <w:r w:rsidRPr="002C3745">
        <w:rPr>
          <w:b w:val="0"/>
          <w:sz w:val="28"/>
          <w:szCs w:val="28"/>
        </w:rPr>
        <w:t xml:space="preserve">Федеральное государственное образовательное </w:t>
      </w:r>
    </w:p>
    <w:p w:rsidR="00BC74AB" w:rsidRPr="002C3745" w:rsidRDefault="004B6041">
      <w:pPr>
        <w:pStyle w:val="af3"/>
      </w:pPr>
      <w:r w:rsidRPr="002C3745">
        <w:rPr>
          <w:b w:val="0"/>
          <w:sz w:val="28"/>
          <w:szCs w:val="28"/>
        </w:rPr>
        <w:t>бюджетное учреждение высшего образования</w:t>
      </w:r>
    </w:p>
    <w:p w:rsidR="00905F6E" w:rsidRPr="002C3745" w:rsidRDefault="00905F6E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smallCaps/>
          <w:sz w:val="28"/>
          <w:szCs w:val="28"/>
        </w:rPr>
        <w:t xml:space="preserve">«ФИНАНСОВЫЙ УНИВЕРСИТЕТ ПРИ ПРАВИТЕЛЬСТВЕ </w:t>
      </w: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smallCaps/>
          <w:sz w:val="28"/>
          <w:szCs w:val="28"/>
        </w:rPr>
        <w:t>РОССИЙСКОЙ ФЕДЕРАЦИИ»</w:t>
      </w: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C74AB" w:rsidRPr="002C3745" w:rsidRDefault="000F39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74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sz w:val="32"/>
          <w:szCs w:val="32"/>
        </w:rPr>
        <w:t>Белоусова Т.А.</w:t>
      </w: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C74AB" w:rsidRPr="002C3745" w:rsidRDefault="00AF273E">
      <w:pPr>
        <w:spacing w:after="0"/>
        <w:jc w:val="center"/>
      </w:pPr>
      <w:r w:rsidRPr="002C3745">
        <w:rPr>
          <w:rFonts w:ascii="Times New Roman" w:hAnsi="Times New Roman" w:cs="Times New Roman"/>
          <w:b/>
          <w:sz w:val="28"/>
          <w:szCs w:val="28"/>
        </w:rPr>
        <w:t>ПЕРЕСТРАХОВАНИЕ</w:t>
      </w: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sz w:val="32"/>
          <w:szCs w:val="32"/>
        </w:rPr>
        <w:t xml:space="preserve">  </w:t>
      </w:r>
      <w:r w:rsidRPr="002C374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C74AB" w:rsidRPr="002C3745" w:rsidRDefault="00BC74A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sz w:val="28"/>
          <w:szCs w:val="28"/>
        </w:rPr>
        <w:t>подготовки 38.0</w:t>
      </w:r>
      <w:r w:rsidR="00944F13" w:rsidRPr="002C3745">
        <w:rPr>
          <w:rFonts w:ascii="Times New Roman" w:hAnsi="Times New Roman" w:cs="Times New Roman"/>
          <w:sz w:val="28"/>
          <w:szCs w:val="28"/>
        </w:rPr>
        <w:t>3</w:t>
      </w:r>
      <w:r w:rsidRPr="002C3745">
        <w:rPr>
          <w:rFonts w:ascii="Times New Roman" w:hAnsi="Times New Roman" w:cs="Times New Roman"/>
          <w:sz w:val="28"/>
          <w:szCs w:val="28"/>
        </w:rPr>
        <w:t>.0</w:t>
      </w:r>
      <w:r w:rsidR="00944F13" w:rsidRPr="002C3745">
        <w:rPr>
          <w:rFonts w:ascii="Times New Roman" w:hAnsi="Times New Roman" w:cs="Times New Roman"/>
          <w:sz w:val="28"/>
          <w:szCs w:val="28"/>
        </w:rPr>
        <w:t>1</w:t>
      </w:r>
      <w:r w:rsidRPr="002C3745">
        <w:rPr>
          <w:rFonts w:ascii="Times New Roman" w:hAnsi="Times New Roman" w:cs="Times New Roman"/>
          <w:sz w:val="28"/>
          <w:szCs w:val="28"/>
        </w:rPr>
        <w:t>«</w:t>
      </w:r>
      <w:r w:rsidR="00944F13" w:rsidRPr="002C3745">
        <w:rPr>
          <w:rFonts w:ascii="Times New Roman" w:hAnsi="Times New Roman" w:cs="Times New Roman"/>
          <w:sz w:val="28"/>
          <w:szCs w:val="28"/>
        </w:rPr>
        <w:t>Экономика и финансы</w:t>
      </w:r>
      <w:r w:rsidRPr="002C3745">
        <w:rPr>
          <w:rFonts w:ascii="Times New Roman" w:hAnsi="Times New Roman" w:cs="Times New Roman"/>
          <w:sz w:val="28"/>
          <w:szCs w:val="28"/>
        </w:rPr>
        <w:t>»</w:t>
      </w:r>
      <w:r w:rsidR="00CB5CC3" w:rsidRPr="002C3745">
        <w:rPr>
          <w:rFonts w:ascii="Times New Roman" w:hAnsi="Times New Roman" w:cs="Times New Roman"/>
          <w:sz w:val="28"/>
          <w:szCs w:val="28"/>
        </w:rPr>
        <w:t xml:space="preserve"> образовательной программы «Управление финансовыми рисками и страхование»</w:t>
      </w:r>
    </w:p>
    <w:p w:rsidR="00BC74AB" w:rsidRPr="002C3745" w:rsidRDefault="00BC74AB" w:rsidP="00944F13">
      <w:pPr>
        <w:spacing w:after="0"/>
        <w:jc w:val="center"/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F273E" w:rsidRPr="002C3745">
        <w:rPr>
          <w:rFonts w:ascii="Times New Roman" w:hAnsi="Times New Roman" w:cs="Times New Roman"/>
          <w:b/>
          <w:sz w:val="28"/>
          <w:szCs w:val="28"/>
        </w:rPr>
        <w:t>3</w:t>
      </w: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sz w:val="28"/>
          <w:szCs w:val="28"/>
        </w:rPr>
        <w:t>бюджетное учреждение высшего образования</w:t>
      </w: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4AB" w:rsidRPr="002C3745" w:rsidRDefault="004B6041">
      <w:pPr>
        <w:spacing w:after="0"/>
        <w:jc w:val="center"/>
      </w:pPr>
      <w:r w:rsidRPr="002C374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C74AB" w:rsidRPr="002C3745" w:rsidRDefault="000F39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C37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Финансового факультета</w:t>
      </w: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0F3930" w:rsidRPr="002C3745" w:rsidRDefault="000F3930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241"/>
      </w:tblGrid>
      <w:tr w:rsidR="000F3930" w:rsidRPr="002C3745" w:rsidTr="0087470D">
        <w:tc>
          <w:tcPr>
            <w:tcW w:w="5098" w:type="dxa"/>
          </w:tcPr>
          <w:p w:rsidR="000F3930" w:rsidRPr="002C3745" w:rsidRDefault="000F3930" w:rsidP="00C2568C">
            <w:pPr>
              <w:spacing w:after="0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СОГЛАСОВАНО</w:t>
            </w:r>
          </w:p>
          <w:p w:rsidR="000F3930" w:rsidRPr="002C3745" w:rsidRDefault="000F3930" w:rsidP="0087470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Президент Союза </w:t>
            </w:r>
          </w:p>
          <w:p w:rsidR="000F3930" w:rsidRPr="002C3745" w:rsidRDefault="000F3930" w:rsidP="0087470D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«Национальная страховая гильдия»</w:t>
            </w:r>
          </w:p>
          <w:p w:rsidR="000F3930" w:rsidRPr="002C3745" w:rsidRDefault="000F3930" w:rsidP="0087470D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__________________</w:t>
            </w: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Э. Л. Платонова</w:t>
            </w: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C2568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</w:t>
            </w: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r w:rsidR="00C2568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апреля </w:t>
            </w: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202</w:t>
            </w:r>
            <w:r w:rsidR="00C2568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  <w:p w:rsidR="000F3930" w:rsidRPr="002C3745" w:rsidRDefault="000F3930" w:rsidP="0087470D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241" w:type="dxa"/>
          </w:tcPr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УТВЕРЖДАЮ</w:t>
            </w: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Проректор по учебной и</w:t>
            </w: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методической работе</w:t>
            </w: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___________________Е. А. Каменева</w:t>
            </w: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C2568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</w:t>
            </w: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r w:rsidR="00C2568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апреля </w:t>
            </w:r>
            <w:r w:rsidRPr="002C37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202</w:t>
            </w:r>
            <w:r w:rsidR="00C2568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  <w:p w:rsidR="000F3930" w:rsidRPr="002C3745" w:rsidRDefault="000F3930" w:rsidP="0087470D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BC74AB" w:rsidRPr="002C3745" w:rsidRDefault="00BC74A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74AB" w:rsidRPr="002C3745" w:rsidRDefault="00BC74AB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BC74AB" w:rsidRPr="002C3745" w:rsidRDefault="004B604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3745">
        <w:rPr>
          <w:rFonts w:ascii="Times New Roman" w:hAnsi="Times New Roman" w:cs="Times New Roman"/>
          <w:b/>
          <w:sz w:val="32"/>
          <w:szCs w:val="32"/>
        </w:rPr>
        <w:t>Белоусова Т.А.</w:t>
      </w:r>
    </w:p>
    <w:p w:rsidR="00AF273E" w:rsidRPr="002C3745" w:rsidRDefault="00AF273E">
      <w:pPr>
        <w:spacing w:after="0"/>
        <w:jc w:val="center"/>
      </w:pPr>
    </w:p>
    <w:p w:rsidR="00BC74AB" w:rsidRPr="002C3745" w:rsidRDefault="00AF27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745">
        <w:rPr>
          <w:rFonts w:ascii="Times New Roman" w:hAnsi="Times New Roman" w:cs="Times New Roman"/>
          <w:b/>
          <w:sz w:val="28"/>
          <w:szCs w:val="28"/>
        </w:rPr>
        <w:t>ПЕРЕСТРАХОВАНИЕ</w:t>
      </w:r>
    </w:p>
    <w:p w:rsidR="00BC74AB" w:rsidRPr="002C3745" w:rsidRDefault="004B6041">
      <w:pPr>
        <w:spacing w:after="0" w:line="240" w:lineRule="auto"/>
        <w:jc w:val="center"/>
      </w:pPr>
      <w:r w:rsidRPr="002C3745">
        <w:rPr>
          <w:rFonts w:ascii="Times New Roman" w:hAnsi="Times New Roman" w:cs="Times New Roman"/>
          <w:sz w:val="32"/>
          <w:szCs w:val="32"/>
        </w:rPr>
        <w:t xml:space="preserve">  </w:t>
      </w:r>
      <w:r w:rsidRPr="002C374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C74AB" w:rsidRPr="002C3745" w:rsidRDefault="00BC74A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74AB" w:rsidRPr="002C3745" w:rsidRDefault="004B60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</w:p>
    <w:p w:rsidR="00BC74AB" w:rsidRPr="002C3745" w:rsidRDefault="004B6041" w:rsidP="00CB5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>подготовки 38.0</w:t>
      </w:r>
      <w:r w:rsidR="00CB5CC3" w:rsidRPr="002C3745">
        <w:rPr>
          <w:rFonts w:ascii="Times New Roman" w:hAnsi="Times New Roman" w:cs="Times New Roman"/>
          <w:sz w:val="28"/>
          <w:szCs w:val="28"/>
        </w:rPr>
        <w:t>3</w:t>
      </w:r>
      <w:r w:rsidRPr="002C3745">
        <w:rPr>
          <w:rFonts w:ascii="Times New Roman" w:hAnsi="Times New Roman" w:cs="Times New Roman"/>
          <w:sz w:val="28"/>
          <w:szCs w:val="28"/>
        </w:rPr>
        <w:t>.0</w:t>
      </w:r>
      <w:r w:rsidR="00CB5CC3" w:rsidRPr="002C3745">
        <w:rPr>
          <w:rFonts w:ascii="Times New Roman" w:hAnsi="Times New Roman" w:cs="Times New Roman"/>
          <w:sz w:val="28"/>
          <w:szCs w:val="28"/>
        </w:rPr>
        <w:t>1</w:t>
      </w:r>
      <w:r w:rsidRPr="002C3745">
        <w:rPr>
          <w:rFonts w:ascii="Times New Roman" w:hAnsi="Times New Roman" w:cs="Times New Roman"/>
          <w:sz w:val="28"/>
          <w:szCs w:val="28"/>
        </w:rPr>
        <w:t>«</w:t>
      </w:r>
      <w:r w:rsidR="00CB5CC3" w:rsidRPr="002C3745">
        <w:rPr>
          <w:rFonts w:ascii="Times New Roman" w:hAnsi="Times New Roman" w:cs="Times New Roman"/>
          <w:sz w:val="28"/>
          <w:szCs w:val="28"/>
        </w:rPr>
        <w:t>Экономика и финансы</w:t>
      </w:r>
      <w:r w:rsidRPr="002C3745">
        <w:rPr>
          <w:rFonts w:ascii="Times New Roman" w:hAnsi="Times New Roman" w:cs="Times New Roman"/>
          <w:sz w:val="28"/>
          <w:szCs w:val="28"/>
        </w:rPr>
        <w:t>»</w:t>
      </w:r>
      <w:r w:rsidR="00CB5CC3" w:rsidRPr="002C3745">
        <w:rPr>
          <w:rFonts w:ascii="Times New Roman" w:hAnsi="Times New Roman" w:cs="Times New Roman"/>
          <w:sz w:val="28"/>
          <w:szCs w:val="28"/>
        </w:rPr>
        <w:t xml:space="preserve"> образовательной программы «Управление финансовыми рисками и страхование»</w:t>
      </w: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4B604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</w:rPr>
      </w:pPr>
      <w:r w:rsidRPr="002C3745">
        <w:rPr>
          <w:rFonts w:ascii="Times New Roman" w:eastAsia="MS Mincho" w:hAnsi="Times New Roman" w:cs="Times New Roman CYR;Times New R"/>
          <w:i/>
          <w:iCs/>
          <w:color w:val="000000"/>
          <w:sz w:val="28"/>
          <w:szCs w:val="28"/>
          <w:lang w:eastAsia="ja-JP"/>
        </w:rPr>
        <w:t>Р</w:t>
      </w:r>
      <w:r w:rsidRPr="002C3745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екомендовано заседанием Ученого совета Финансового факультета </w:t>
      </w:r>
    </w:p>
    <w:p w:rsidR="00BC74AB" w:rsidRPr="002C3745" w:rsidRDefault="004B6041">
      <w:pPr>
        <w:jc w:val="center"/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</w:pPr>
      <w:r w:rsidRPr="002C3745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(протокол №</w:t>
      </w:r>
      <w:r w:rsidR="00CC7E3C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</w:t>
      </w:r>
      <w:bookmarkStart w:id="0" w:name="_GoBack"/>
      <w:bookmarkEnd w:id="0"/>
      <w:r w:rsidR="00C2568C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33</w:t>
      </w:r>
      <w:r w:rsidRPr="002C3745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от</w:t>
      </w:r>
      <w:r w:rsidR="00C2568C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18.04.</w:t>
      </w:r>
      <w:r w:rsidRPr="002C3745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202</w:t>
      </w:r>
      <w:r w:rsidR="00CB5CC3" w:rsidRPr="002C3745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3</w:t>
      </w:r>
      <w:r w:rsidRPr="002C3745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г.)</w:t>
      </w:r>
    </w:p>
    <w:p w:rsidR="00BC74AB" w:rsidRPr="002C3745" w:rsidRDefault="00BC74AB">
      <w:pPr>
        <w:ind w:left="-180" w:right="616" w:firstLine="360"/>
        <w:jc w:val="center"/>
        <w:rPr>
          <w:rFonts w:ascii="Times New Roman" w:hAnsi="Times New Roman"/>
          <w:i/>
          <w:sz w:val="28"/>
          <w:szCs w:val="28"/>
        </w:rPr>
      </w:pPr>
    </w:p>
    <w:p w:rsidR="00BC74AB" w:rsidRPr="002C3745" w:rsidRDefault="004B6041">
      <w:pPr>
        <w:ind w:left="-180" w:right="616" w:firstLine="360"/>
        <w:jc w:val="center"/>
        <w:rPr>
          <w:rFonts w:ascii="Times New Roman" w:hAnsi="Times New Roman"/>
          <w:i/>
          <w:sz w:val="28"/>
          <w:szCs w:val="28"/>
        </w:rPr>
      </w:pPr>
      <w:r w:rsidRPr="002C3745">
        <w:rPr>
          <w:rFonts w:ascii="Times New Roman" w:hAnsi="Times New Roman"/>
          <w:i/>
          <w:sz w:val="28"/>
          <w:szCs w:val="28"/>
        </w:rPr>
        <w:t>Одобрено Советом учебно-научного</w:t>
      </w:r>
    </w:p>
    <w:p w:rsidR="00BC74AB" w:rsidRPr="002C3745" w:rsidRDefault="004B6041">
      <w:pPr>
        <w:ind w:left="-180" w:right="616" w:firstLine="360"/>
        <w:jc w:val="center"/>
        <w:rPr>
          <w:rFonts w:ascii="Times New Roman" w:hAnsi="Times New Roman"/>
          <w:i/>
          <w:sz w:val="28"/>
          <w:szCs w:val="28"/>
        </w:rPr>
      </w:pPr>
      <w:r w:rsidRPr="002C3745">
        <w:rPr>
          <w:rFonts w:ascii="Times New Roman" w:hAnsi="Times New Roman"/>
          <w:i/>
          <w:sz w:val="28"/>
          <w:szCs w:val="28"/>
        </w:rPr>
        <w:t>Департамента страхования и экономики социальной сферы</w:t>
      </w:r>
    </w:p>
    <w:p w:rsidR="00BC74AB" w:rsidRPr="002C3745" w:rsidRDefault="00A14D3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2C3745">
        <w:rPr>
          <w:rFonts w:ascii="Times New Roman" w:hAnsi="Times New Roman"/>
          <w:i/>
          <w:sz w:val="28"/>
          <w:szCs w:val="28"/>
        </w:rPr>
        <w:t>(</w:t>
      </w:r>
      <w:r w:rsidR="004B6041" w:rsidRPr="002C3745">
        <w:rPr>
          <w:rFonts w:ascii="Times New Roman" w:hAnsi="Times New Roman"/>
          <w:i/>
          <w:sz w:val="28"/>
          <w:szCs w:val="28"/>
        </w:rPr>
        <w:t>протокол №</w:t>
      </w:r>
      <w:r w:rsidR="00C2568C">
        <w:rPr>
          <w:rFonts w:ascii="Times New Roman" w:hAnsi="Times New Roman"/>
          <w:i/>
          <w:sz w:val="28"/>
          <w:szCs w:val="28"/>
        </w:rPr>
        <w:t xml:space="preserve"> 3</w:t>
      </w:r>
      <w:r w:rsidR="004B6041" w:rsidRPr="002C3745">
        <w:rPr>
          <w:rFonts w:ascii="Times New Roman" w:hAnsi="Times New Roman"/>
          <w:i/>
          <w:sz w:val="28"/>
          <w:szCs w:val="28"/>
        </w:rPr>
        <w:t xml:space="preserve"> от</w:t>
      </w:r>
      <w:r w:rsidR="00C2568C">
        <w:rPr>
          <w:rFonts w:ascii="Times New Roman" w:hAnsi="Times New Roman"/>
          <w:i/>
          <w:sz w:val="28"/>
          <w:szCs w:val="28"/>
        </w:rPr>
        <w:t xml:space="preserve"> 14.04.</w:t>
      </w:r>
      <w:r w:rsidR="004B6041" w:rsidRPr="002C3745">
        <w:rPr>
          <w:rFonts w:ascii="Times New Roman" w:hAnsi="Times New Roman"/>
          <w:i/>
          <w:sz w:val="28"/>
          <w:szCs w:val="28"/>
        </w:rPr>
        <w:t>202</w:t>
      </w:r>
      <w:r w:rsidR="00CB5CC3" w:rsidRPr="002C3745">
        <w:rPr>
          <w:rFonts w:ascii="Times New Roman" w:hAnsi="Times New Roman"/>
          <w:i/>
          <w:sz w:val="28"/>
          <w:szCs w:val="28"/>
        </w:rPr>
        <w:t>3</w:t>
      </w:r>
      <w:r w:rsidR="004B6041" w:rsidRPr="002C3745">
        <w:rPr>
          <w:rFonts w:ascii="Times New Roman" w:hAnsi="Times New Roman"/>
          <w:i/>
          <w:sz w:val="28"/>
          <w:szCs w:val="28"/>
        </w:rPr>
        <w:t xml:space="preserve"> г.</w:t>
      </w:r>
      <w:r w:rsidRPr="002C3745">
        <w:rPr>
          <w:rFonts w:ascii="Times New Roman" w:hAnsi="Times New Roman"/>
          <w:i/>
          <w:sz w:val="28"/>
          <w:szCs w:val="28"/>
        </w:rPr>
        <w:t>)</w:t>
      </w:r>
    </w:p>
    <w:p w:rsidR="00BC74AB" w:rsidRPr="002C3745" w:rsidRDefault="00BC74AB">
      <w:pPr>
        <w:spacing w:after="0"/>
        <w:ind w:right="616"/>
        <w:jc w:val="center"/>
        <w:rPr>
          <w:i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2C3745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2C3745" w:rsidRDefault="004B6041" w:rsidP="000F3930">
      <w:pPr>
        <w:pStyle w:val="af1"/>
        <w:tabs>
          <w:tab w:val="left" w:pos="426"/>
          <w:tab w:val="left" w:pos="567"/>
          <w:tab w:val="left" w:pos="993"/>
        </w:tabs>
        <w:spacing w:line="23" w:lineRule="atLeast"/>
        <w:ind w:left="0"/>
        <w:jc w:val="both"/>
      </w:pPr>
      <w:r w:rsidRPr="002C3745">
        <w:rPr>
          <w:rFonts w:ascii="Times New Roman" w:hAnsi="Times New Roman"/>
          <w:b/>
          <w:sz w:val="28"/>
          <w:szCs w:val="28"/>
        </w:rPr>
        <w:t xml:space="preserve">                                                      Москва 202</w:t>
      </w:r>
      <w:r w:rsidR="00D356D7" w:rsidRPr="002C3745">
        <w:rPr>
          <w:rFonts w:ascii="Times New Roman" w:hAnsi="Times New Roman"/>
          <w:b/>
          <w:sz w:val="28"/>
          <w:szCs w:val="28"/>
        </w:rPr>
        <w:t>3</w:t>
      </w:r>
    </w:p>
    <w:p w:rsidR="00BC74AB" w:rsidRPr="002C3745" w:rsidRDefault="004B604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C3745">
        <w:rPr>
          <w:rFonts w:ascii="Times New Roman" w:hAnsi="Times New Roman" w:cs="Times New Roman"/>
          <w:bCs/>
          <w:sz w:val="24"/>
          <w:szCs w:val="24"/>
        </w:rPr>
        <w:tab/>
      </w:r>
      <w:r w:rsidRPr="002C3745">
        <w:rPr>
          <w:rFonts w:ascii="Times New Roman" w:hAnsi="Times New Roman" w:cs="Times New Roman"/>
          <w:bCs/>
          <w:sz w:val="24"/>
          <w:szCs w:val="24"/>
        </w:rPr>
        <w:tab/>
      </w:r>
      <w:r w:rsidRPr="002C3745">
        <w:rPr>
          <w:rFonts w:ascii="Times New Roman" w:hAnsi="Times New Roman" w:cs="Times New Roman"/>
          <w:bCs/>
          <w:sz w:val="24"/>
          <w:szCs w:val="24"/>
        </w:rPr>
        <w:tab/>
      </w:r>
    </w:p>
    <w:p w:rsidR="000F3930" w:rsidRPr="002C3745" w:rsidRDefault="000F39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3745">
        <w:rPr>
          <w:rFonts w:ascii="Times New Roman" w:hAnsi="Times New Roman" w:cs="Times New Roman"/>
          <w:b/>
          <w:sz w:val="24"/>
          <w:szCs w:val="24"/>
        </w:rPr>
        <w:lastRenderedPageBreak/>
        <w:t>УДК 368.029(073)</w:t>
      </w:r>
    </w:p>
    <w:p w:rsidR="000F3930" w:rsidRPr="002C3745" w:rsidRDefault="000F39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3745">
        <w:rPr>
          <w:rFonts w:ascii="Times New Roman" w:hAnsi="Times New Roman" w:cs="Times New Roman"/>
          <w:b/>
          <w:sz w:val="24"/>
          <w:szCs w:val="24"/>
        </w:rPr>
        <w:t>ББК 65.271.7я73</w:t>
      </w:r>
    </w:p>
    <w:p w:rsidR="000F3930" w:rsidRPr="002C3745" w:rsidRDefault="000F39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3745">
        <w:rPr>
          <w:rFonts w:ascii="Times New Roman" w:hAnsi="Times New Roman" w:cs="Times New Roman"/>
          <w:b/>
          <w:sz w:val="24"/>
          <w:szCs w:val="24"/>
        </w:rPr>
        <w:t>Б 43</w:t>
      </w:r>
    </w:p>
    <w:p w:rsidR="00BC74AB" w:rsidRPr="002C3745" w:rsidRDefault="00BC74AB">
      <w:pPr>
        <w:tabs>
          <w:tab w:val="left" w:pos="4104"/>
          <w:tab w:val="center" w:pos="4535"/>
          <w:tab w:val="right" w:pos="9070"/>
        </w:tabs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C74AB" w:rsidRPr="002C3745" w:rsidRDefault="00BC74AB">
      <w:pPr>
        <w:tabs>
          <w:tab w:val="left" w:pos="4104"/>
          <w:tab w:val="center" w:pos="4535"/>
          <w:tab w:val="right" w:pos="907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146420849"/>
        <w:docPartObj>
          <w:docPartGallery w:val="Table of Contents"/>
          <w:docPartUnique/>
        </w:docPartObj>
      </w:sdtPr>
      <w:sdtEndPr/>
      <w:sdtContent>
        <w:p w:rsidR="00BC74AB" w:rsidRPr="002C3745" w:rsidRDefault="004B6041">
          <w:pPr>
            <w:pStyle w:val="af5"/>
            <w:jc w:val="center"/>
          </w:pPr>
          <w:r w:rsidRPr="002C3745">
            <w:rPr>
              <w:rFonts w:ascii="Times New Roman" w:hAnsi="Times New Roman" w:cs="Times New Roman"/>
              <w:b/>
              <w:color w:val="000000"/>
            </w:rPr>
            <w:t>СОДЕРЖАНИЕ</w:t>
          </w:r>
        </w:p>
        <w:p w:rsidR="00BC74AB" w:rsidRPr="002C3745" w:rsidRDefault="00BC74AB">
          <w:pPr>
            <w:rPr>
              <w:lang w:eastAsia="ru-RU"/>
            </w:rPr>
          </w:pPr>
        </w:p>
        <w:p w:rsidR="00BC74AB" w:rsidRPr="002C3745" w:rsidRDefault="004B6041">
          <w:pPr>
            <w:pStyle w:val="12"/>
            <w:tabs>
              <w:tab w:val="left" w:pos="440"/>
            </w:tabs>
          </w:pPr>
          <w:r w:rsidRPr="002C3745">
            <w:fldChar w:fldCharType="begin"/>
          </w:r>
          <w:r w:rsidRPr="002C3745">
            <w:rPr>
              <w:color w:val="000000"/>
            </w:rPr>
            <w:instrText>TOC \z \o "1-3" \u \h</w:instrText>
          </w:r>
          <w:r w:rsidRPr="002C3745">
            <w:rPr>
              <w:color w:val="000000"/>
            </w:rPr>
            <w:fldChar w:fldCharType="separate"/>
          </w:r>
          <w:r w:rsidRPr="002C3745">
            <w:rPr>
              <w:color w:val="000000"/>
            </w:rPr>
            <w:t>1.</w:t>
          </w:r>
          <w:r w:rsidRPr="002C3745">
            <w:rPr>
              <w:color w:val="000000"/>
            </w:rPr>
            <w:tab/>
            <w:t>Наименование дисциплины</w:t>
          </w:r>
          <w:r w:rsidRPr="002C3745">
            <w:rPr>
              <w:color w:val="000000"/>
            </w:rPr>
            <w:tab/>
            <w:t>6</w:t>
          </w:r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5994">
            <w:r w:rsidR="004B6041" w:rsidRPr="002C3745">
              <w:rPr>
                <w:webHidden/>
                <w:color w:val="000000"/>
              </w:rPr>
              <w:t>2.</w:t>
            </w:r>
            <w:r w:rsidR="004B6041" w:rsidRPr="002C3745">
              <w:rPr>
                <w:webHidden/>
                <w:color w:val="000000"/>
              </w:rPr>
              <w:tab/>
              <w:t>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_Toc100695994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6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07">
            <w:r w:rsidR="004B6041" w:rsidRPr="002C3745">
              <w:rPr>
                <w:webHidden/>
                <w:color w:val="000000"/>
              </w:rPr>
              <w:t>3.Место дисциплины в структуре образовательной программы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_Toc100696007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8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08">
            <w:r w:rsidR="004B6041" w:rsidRPr="002C3745">
              <w:rPr>
                <w:webHidden/>
                <w:color w:val="000000"/>
              </w:rPr>
              <w:t>4.Объем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_Toc100696008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9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09">
            <w:r w:rsidR="004B6041" w:rsidRPr="002C3745">
              <w:rPr>
                <w:webHidden/>
                <w:color w:val="000000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_Toc100696009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9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10">
            <w:r w:rsidR="004B6041" w:rsidRPr="002C3745">
              <w:rPr>
                <w:webHidden/>
                <w:color w:val="000000"/>
              </w:rPr>
              <w:t>5.1. Содержание дисциплины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_Toc100696010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9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11">
            <w:r w:rsidR="004B6041" w:rsidRPr="002C3745">
              <w:rPr>
                <w:webHidden/>
                <w:color w:val="000000"/>
              </w:rPr>
              <w:t>5.2 Учебно-тематический план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_Toc100696011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10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12">
            <w:r w:rsidR="004B6041" w:rsidRPr="002C3745">
              <w:rPr>
                <w:webHidden/>
                <w:color w:val="000000"/>
              </w:rPr>
              <w:t>5.3 Содержание практических и семинарских занятий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_Toc100696012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11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13">
            <w:r w:rsidR="004B6041" w:rsidRPr="002C3745">
              <w:rPr>
                <w:webHidden/>
                <w:color w:val="000000"/>
              </w:rPr>
              <w:t>6.Перечень учебно-методического обеспечения для самостоятельной работы обучающихся по дисциплине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_Toc100696013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13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14">
            <w:r w:rsidR="004B6041" w:rsidRPr="002C3745">
              <w:rPr>
                <w:webHidden/>
                <w:color w:val="000000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_Toc100696014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13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22"/>
            <w:tabs>
              <w:tab w:val="right" w:leader="dot" w:pos="9339"/>
            </w:tabs>
            <w:ind w:left="0"/>
          </w:pPr>
          <w:hyperlink w:anchor="_Toc100696016">
            <w:r w:rsidR="004B6041" w:rsidRPr="002C3745">
              <w:rPr>
                <w:rFonts w:ascii="Times New Roman" w:eastAsia="Times New Roman" w:hAnsi="Times New Roman" w:cs="Times New Roman"/>
                <w:webHidden/>
                <w:color w:val="000000"/>
                <w:sz w:val="24"/>
                <w:szCs w:val="24"/>
                <w:lang w:eastAsia="ru-RU"/>
              </w:rPr>
              <w:t>6.2 Перечень вопросов, заданий, тем для подготовки к текущему контролю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_Toc100696016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13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</w:pPr>
          <w:hyperlink w:anchor="_Toc100696017">
            <w:r w:rsidR="004B6041" w:rsidRPr="002C3745">
              <w:rPr>
                <w:webHidden/>
                <w:color w:val="000000"/>
              </w:rPr>
              <w:t>7. Фонд оценочных средств для проведения промежуточной аттестации обучающихся по дисциплине.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_Toc100696017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14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6018">
            <w:r w:rsidR="004B6041" w:rsidRPr="002C3745">
              <w:rPr>
                <w:webHidden/>
                <w:color w:val="000000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_Toc100696018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21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6019">
            <w:r w:rsidR="004B6041" w:rsidRPr="002C3745">
              <w:rPr>
                <w:webHidden/>
                <w:color w:val="000000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_Toc100696019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22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6020">
            <w:r w:rsidR="004B6041" w:rsidRPr="002C3745">
              <w:rPr>
                <w:webHidden/>
                <w:color w:val="000000"/>
              </w:rPr>
              <w:t>10. Методические указания для обучающихся по освоению дисциплины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_Toc100696020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23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6021">
            <w:r w:rsidR="004B6041" w:rsidRPr="002C3745">
              <w:rPr>
                <w:webHidden/>
                <w:color w:val="000000"/>
              </w:rPr>
      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_Toc100696021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24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6022">
            <w:r w:rsidR="004B6041" w:rsidRPr="002C3745">
              <w:rPr>
                <w:webHidden/>
                <w:color w:val="000000"/>
              </w:rPr>
              <w:t>11.1. Комплект лицензионного программного обеспечения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_Toc100696022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24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6023">
            <w:r w:rsidR="004B6041" w:rsidRPr="002C3745">
              <w:rPr>
                <w:webHidden/>
                <w:color w:val="000000"/>
              </w:rPr>
              <w:t>11.2. Современные профессиональные базы данных и информационные справочные системы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_Toc100696023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24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6024">
            <w:r w:rsidR="004B6041" w:rsidRPr="002C3745">
              <w:rPr>
                <w:webHidden/>
                <w:color w:val="000000"/>
              </w:rPr>
              <w:t>11.3. Сертифицированные программные и аппаратные средства защиты информации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_Toc100696024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25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A72BE1">
          <w:pPr>
            <w:pStyle w:val="12"/>
            <w:tabs>
              <w:tab w:val="left" w:pos="440"/>
            </w:tabs>
          </w:pPr>
          <w:hyperlink w:anchor="_Toc100696025">
            <w:r w:rsidR="004B6041" w:rsidRPr="002C3745">
              <w:rPr>
                <w:webHidden/>
                <w:color w:val="000000"/>
              </w:rPr>
              <w:t>12. Описание материально-технической базы, необходимой для осуществления образовательного процесса по дисциплине</w:t>
            </w:r>
            <w:r w:rsidR="004B6041" w:rsidRPr="002C3745">
              <w:rPr>
                <w:webHidden/>
              </w:rPr>
              <w:fldChar w:fldCharType="begin"/>
            </w:r>
            <w:r w:rsidR="004B6041" w:rsidRPr="002C3745">
              <w:rPr>
                <w:webHidden/>
              </w:rPr>
              <w:instrText>PAGEREF _Toc100696025 \h</w:instrText>
            </w:r>
            <w:r w:rsidR="004B6041" w:rsidRPr="002C3745">
              <w:rPr>
                <w:webHidden/>
              </w:rPr>
            </w:r>
            <w:r w:rsidR="004B6041" w:rsidRPr="002C3745">
              <w:rPr>
                <w:webHidden/>
              </w:rPr>
              <w:fldChar w:fldCharType="separate"/>
            </w:r>
            <w:r w:rsidR="004B6041" w:rsidRPr="002C3745">
              <w:rPr>
                <w:color w:val="000000"/>
              </w:rPr>
              <w:tab/>
              <w:t>25</w:t>
            </w:r>
            <w:r w:rsidR="004B6041" w:rsidRPr="002C3745">
              <w:rPr>
                <w:webHidden/>
              </w:rPr>
              <w:fldChar w:fldCharType="end"/>
            </w:r>
          </w:hyperlink>
        </w:p>
        <w:p w:rsidR="00BC74AB" w:rsidRPr="002C3745" w:rsidRDefault="004B6041">
          <w:r w:rsidRPr="002C3745">
            <w:fldChar w:fldCharType="end"/>
          </w:r>
        </w:p>
      </w:sdtContent>
    </w:sdt>
    <w:p w:rsidR="00BC74AB" w:rsidRPr="002C3745" w:rsidRDefault="00BC74A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74AB" w:rsidRPr="002C3745" w:rsidRDefault="004B6041">
      <w:r w:rsidRPr="002C3745">
        <w:rPr>
          <w:rFonts w:ascii="Times" w:hAnsi="Times" w:cs="Times New Roman"/>
          <w:b/>
          <w:sz w:val="32"/>
          <w:szCs w:val="32"/>
        </w:rPr>
        <w:t xml:space="preserve">                                                </w:t>
      </w:r>
    </w:p>
    <w:p w:rsidR="00BC74AB" w:rsidRPr="002C3745" w:rsidRDefault="00BC74AB">
      <w:pPr>
        <w:rPr>
          <w:rFonts w:ascii="Times" w:hAnsi="Times" w:cs="Times New Roman"/>
          <w:b/>
          <w:sz w:val="32"/>
          <w:szCs w:val="32"/>
        </w:rPr>
      </w:pPr>
    </w:p>
    <w:p w:rsidR="00BC74AB" w:rsidRPr="002C3745" w:rsidRDefault="00BC74AB">
      <w:pPr>
        <w:rPr>
          <w:rFonts w:ascii="Times" w:hAnsi="Times" w:cs="Times New Roman"/>
          <w:b/>
          <w:sz w:val="32"/>
          <w:szCs w:val="32"/>
        </w:rPr>
      </w:pPr>
    </w:p>
    <w:p w:rsidR="00BC74AB" w:rsidRPr="002C3745" w:rsidRDefault="00BC74AB">
      <w:pPr>
        <w:rPr>
          <w:rFonts w:ascii="Times" w:hAnsi="Times" w:cs="Times New Roman"/>
          <w:b/>
          <w:sz w:val="32"/>
          <w:szCs w:val="32"/>
        </w:rPr>
      </w:pPr>
    </w:p>
    <w:p w:rsidR="00BC74AB" w:rsidRPr="002C3745" w:rsidRDefault="004B60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3745">
        <w:br w:type="page"/>
      </w:r>
    </w:p>
    <w:p w:rsidR="00BC74AB" w:rsidRPr="002C3745" w:rsidRDefault="004B6041">
      <w:pPr>
        <w:pStyle w:val="1"/>
        <w:numPr>
          <w:ilvl w:val="0"/>
          <w:numId w:val="3"/>
        </w:numPr>
        <w:spacing w:before="0"/>
        <w:ind w:left="0" w:firstLine="0"/>
        <w:jc w:val="left"/>
      </w:pPr>
      <w:bookmarkStart w:id="1" w:name="_Toc3985711"/>
      <w:bookmarkStart w:id="2" w:name="_Toc506804983"/>
      <w:bookmarkStart w:id="3" w:name="_Toc424809559"/>
      <w:bookmarkStart w:id="4" w:name="_Toc100695993"/>
      <w:r w:rsidRPr="002C3745">
        <w:rPr>
          <w:rStyle w:val="a7"/>
          <w:rFonts w:ascii="Times New Roman" w:hAnsi="Times New Roman"/>
          <w:b/>
          <w:color w:val="000000"/>
        </w:rPr>
        <w:lastRenderedPageBreak/>
        <w:t>Наименование дисциплины</w:t>
      </w:r>
      <w:bookmarkEnd w:id="1"/>
      <w:bookmarkEnd w:id="2"/>
      <w:bookmarkEnd w:id="3"/>
      <w:bookmarkEnd w:id="4"/>
    </w:p>
    <w:p w:rsidR="00BC74AB" w:rsidRPr="002C3745" w:rsidRDefault="004B6041">
      <w:pPr>
        <w:spacing w:after="0" w:line="240" w:lineRule="auto"/>
        <w:jc w:val="both"/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bookmarkStart w:id="5" w:name="_Toc424809560"/>
      <w:bookmarkStart w:id="6" w:name="_Toc424050332"/>
      <w:r w:rsidR="00A20E3F"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Перестрахование</w:t>
      </w: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C74AB" w:rsidRPr="002C3745" w:rsidRDefault="004B6041">
      <w:pPr>
        <w:pStyle w:val="1"/>
        <w:numPr>
          <w:ilvl w:val="0"/>
          <w:numId w:val="3"/>
        </w:numPr>
        <w:spacing w:before="0"/>
        <w:ind w:left="0" w:firstLine="0"/>
        <w:jc w:val="left"/>
      </w:pPr>
      <w:bookmarkStart w:id="7" w:name="_Toc100695994"/>
      <w:bookmarkStart w:id="8" w:name="_Toc3985712"/>
      <w:bookmarkStart w:id="9" w:name="_Toc517734268"/>
      <w:bookmarkEnd w:id="5"/>
      <w:bookmarkEnd w:id="6"/>
      <w:r w:rsidRPr="002C3745">
        <w:rPr>
          <w:rStyle w:val="a7"/>
          <w:rFonts w:ascii="Times New Roman" w:hAnsi="Times New Roman"/>
          <w:b/>
          <w:color w:val="000000"/>
        </w:rPr>
        <w:t>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  <w:bookmarkEnd w:id="7"/>
      <w:bookmarkEnd w:id="8"/>
      <w:bookmarkEnd w:id="9"/>
    </w:p>
    <w:p w:rsidR="00BC74AB" w:rsidRPr="002C3745" w:rsidRDefault="004B6041" w:rsidP="003B28D8">
      <w:pPr>
        <w:pStyle w:val="af1"/>
        <w:ind w:left="0"/>
        <w:jc w:val="both"/>
      </w:pPr>
      <w:r w:rsidRPr="002C3745">
        <w:rPr>
          <w:rFonts w:ascii="Times" w:hAnsi="Times"/>
          <w:sz w:val="28"/>
          <w:szCs w:val="28"/>
        </w:rPr>
        <w:t>Дисциплина обеспечивает формирование следующих компетенций</w:t>
      </w:r>
      <w:r w:rsidRPr="002C3745">
        <w:rPr>
          <w:sz w:val="28"/>
          <w:szCs w:val="28"/>
        </w:rPr>
        <w:t>:</w:t>
      </w:r>
      <w:r w:rsidR="00AF273E" w:rsidRPr="002C3745">
        <w:rPr>
          <w:sz w:val="28"/>
          <w:szCs w:val="28"/>
        </w:rPr>
        <w:t xml:space="preserve"> </w:t>
      </w:r>
    </w:p>
    <w:tbl>
      <w:tblPr>
        <w:tblStyle w:val="af9"/>
        <w:tblW w:w="9575" w:type="dxa"/>
        <w:tblLayout w:type="fixed"/>
        <w:tblLook w:val="04A0" w:firstRow="1" w:lastRow="0" w:firstColumn="1" w:lastColumn="0" w:noHBand="0" w:noVBand="1"/>
      </w:tblPr>
      <w:tblGrid>
        <w:gridCol w:w="1130"/>
        <w:gridCol w:w="2324"/>
        <w:gridCol w:w="2753"/>
        <w:gridCol w:w="3368"/>
      </w:tblGrid>
      <w:tr w:rsidR="00BC74AB" w:rsidRPr="002C3745" w:rsidTr="00B50427">
        <w:tc>
          <w:tcPr>
            <w:tcW w:w="1130" w:type="dxa"/>
          </w:tcPr>
          <w:p w:rsidR="00BC74AB" w:rsidRPr="002C3745" w:rsidRDefault="004B60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324" w:type="dxa"/>
          </w:tcPr>
          <w:p w:rsidR="00BC74AB" w:rsidRPr="002C3745" w:rsidRDefault="004B60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53" w:type="dxa"/>
          </w:tcPr>
          <w:p w:rsidR="00BC74AB" w:rsidRPr="002C3745" w:rsidRDefault="004B60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68" w:type="dxa"/>
          </w:tcPr>
          <w:p w:rsidR="00BC74AB" w:rsidRPr="002C3745" w:rsidRDefault="004B60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 умения и знания), соотнесенные с</w:t>
            </w:r>
            <w:r w:rsidR="00CB5CC3"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BC74AB" w:rsidRPr="002C3745" w:rsidTr="00B50427">
        <w:trPr>
          <w:trHeight w:val="557"/>
        </w:trPr>
        <w:tc>
          <w:tcPr>
            <w:tcW w:w="1130" w:type="dxa"/>
            <w:vMerge w:val="restart"/>
          </w:tcPr>
          <w:p w:rsidR="00BC74AB" w:rsidRPr="002C3745" w:rsidRDefault="004B604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</w:rPr>
              <w:t>ПКН-</w:t>
            </w:r>
            <w:r w:rsidR="00CC723A" w:rsidRPr="002C3745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324" w:type="dxa"/>
            <w:vMerge w:val="restart"/>
          </w:tcPr>
          <w:p w:rsidR="00BC74AB" w:rsidRPr="002C3745" w:rsidRDefault="004B6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CC723A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существующих методик нормативно-правовой базы рассчитать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2753" w:type="dxa"/>
          </w:tcPr>
          <w:p w:rsidR="00BC74AB" w:rsidRPr="002C3745" w:rsidRDefault="004B6041">
            <w:pPr>
              <w:pStyle w:val="af1"/>
              <w:spacing w:after="0" w:line="240" w:lineRule="auto"/>
              <w:ind w:left="0"/>
              <w:jc w:val="both"/>
            </w:pPr>
            <w:r w:rsidRPr="002C3745">
              <w:rPr>
                <w:rFonts w:ascii="Times New Roman" w:hAnsi="Times New Roman"/>
                <w:sz w:val="24"/>
                <w:szCs w:val="24"/>
              </w:rPr>
              <w:t>1.</w:t>
            </w:r>
            <w:r w:rsidRPr="002C3745">
              <w:t xml:space="preserve"> </w:t>
            </w:r>
            <w:r w:rsidR="00CC723A" w:rsidRPr="002C3745">
              <w:rPr>
                <w:rFonts w:ascii="Times New Roman" w:hAnsi="Times New Roman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368" w:type="dxa"/>
          </w:tcPr>
          <w:p w:rsidR="00185904" w:rsidRPr="002C3745" w:rsidRDefault="004B6041" w:rsidP="001859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 w:rsidRPr="002C374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2C3745">
              <w:rPr>
                <w:rFonts w:ascii="Times New Roman" w:eastAsia="Times New Roman" w:hAnsi="Times New Roman" w:cs="Times New Roman"/>
              </w:rPr>
              <w:t xml:space="preserve">–  </w:t>
            </w:r>
            <w:r w:rsidR="00AC4301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законодательства, регулирующего</w:t>
            </w:r>
            <w:r w:rsidR="00CB351D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и методы расчета финансовых показателей страховой бизнес-единицы</w:t>
            </w:r>
          </w:p>
          <w:p w:rsidR="00BC74AB" w:rsidRPr="002C3745" w:rsidRDefault="004B6041" w:rsidP="00185904">
            <w:pPr>
              <w:rPr>
                <w:rFonts w:ascii="Times New Roman" w:hAnsi="Times New Roman" w:cs="Times New Roman"/>
              </w:rPr>
            </w:pPr>
            <w:r w:rsidRPr="002C37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– </w:t>
            </w:r>
            <w:r w:rsidR="00CB351D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оцени</w:t>
            </w:r>
            <w:r w:rsidR="00B50427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  <w:r w:rsidR="00CB351D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ть соответствие рассчитанных финансово-экономических показателей действующему законодательству и общепринятым методикам, а также целевому назначению</w:t>
            </w:r>
            <w:r w:rsidR="00B50427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; составлять аналитические обзоры состояния рынка перестрахования</w:t>
            </w:r>
          </w:p>
        </w:tc>
      </w:tr>
      <w:tr w:rsidR="00BC74AB" w:rsidRPr="002C3745" w:rsidTr="00B50427">
        <w:trPr>
          <w:trHeight w:val="569"/>
        </w:trPr>
        <w:tc>
          <w:tcPr>
            <w:tcW w:w="1130" w:type="dxa"/>
            <w:vMerge/>
          </w:tcPr>
          <w:p w:rsidR="00BC74AB" w:rsidRPr="002C3745" w:rsidRDefault="00BC74A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BC74AB" w:rsidRPr="002C3745" w:rsidRDefault="00BC74A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3" w:type="dxa"/>
          </w:tcPr>
          <w:p w:rsidR="00BC74AB" w:rsidRPr="002C3745" w:rsidRDefault="004B6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CC723A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 расчет финансово-экономических показателей на макро-, мезо- и микроуровнях</w:t>
            </w:r>
          </w:p>
        </w:tc>
        <w:tc>
          <w:tcPr>
            <w:tcW w:w="3368" w:type="dxa"/>
          </w:tcPr>
          <w:p w:rsidR="00CB351D" w:rsidRPr="002C3745" w:rsidRDefault="004B6041" w:rsidP="00CB35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 –</w:t>
            </w:r>
            <w:r w:rsidR="00CB351D" w:rsidRPr="002C37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B351D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методы и приемы определения финансово-экономических показателей на различных уровнях: макро-,мезо- и микро-</w:t>
            </w:r>
          </w:p>
          <w:p w:rsidR="00BC74AB" w:rsidRPr="002C3745" w:rsidRDefault="004B6041" w:rsidP="00CB351D">
            <w:pPr>
              <w:rPr>
                <w:rFonts w:ascii="Times New Roman" w:hAnsi="Times New Roman" w:cs="Times New Roman"/>
              </w:rPr>
            </w:pPr>
            <w:r w:rsidRPr="002C37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– </w:t>
            </w:r>
            <w:r w:rsidR="00CB351D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применить знание</w:t>
            </w:r>
            <w:r w:rsidR="00CB351D" w:rsidRPr="002C37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B351D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методов и приемов расчета финансово-экономических показателей для сравнения их на макро-, мезо-, и микроуровнях</w:t>
            </w:r>
            <w:r w:rsidR="00B50427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исследования тенденций развития рынка перестрахования</w:t>
            </w:r>
          </w:p>
        </w:tc>
      </w:tr>
      <w:tr w:rsidR="00BC74AB" w:rsidRPr="002C3745" w:rsidTr="00B50427">
        <w:trPr>
          <w:cantSplit/>
          <w:trHeight w:val="5202"/>
        </w:trPr>
        <w:tc>
          <w:tcPr>
            <w:tcW w:w="1130" w:type="dxa"/>
          </w:tcPr>
          <w:p w:rsidR="00BC74AB" w:rsidRPr="002C3745" w:rsidRDefault="00BC74A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</w:tcPr>
          <w:p w:rsidR="00BC74AB" w:rsidRPr="002C3745" w:rsidRDefault="00BC74A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3" w:type="dxa"/>
            <w:shd w:val="clear" w:color="auto" w:fill="FFFFFF" w:themeFill="background1"/>
          </w:tcPr>
          <w:p w:rsidR="00BC74AB" w:rsidRPr="002C3745" w:rsidRDefault="004B6041" w:rsidP="00CC723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CC723A" w:rsidRPr="002C3745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Анализирует и раскрывает природу экономических процессов на основе полученных финансово-экономических показателей на макро</w:t>
            </w:r>
            <w:r w:rsidR="00C94E71" w:rsidRPr="002C374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CC723A" w:rsidRPr="002C3745">
              <w:rPr>
                <w:rFonts w:ascii="Times New Roman" w:eastAsia="Times New Roman" w:hAnsi="Times New Roman"/>
                <w:sz w:val="24"/>
                <w:szCs w:val="24"/>
              </w:rPr>
              <w:t>, мезо</w:t>
            </w:r>
            <w:r w:rsidR="00C94E71" w:rsidRPr="002C374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CC723A" w:rsidRPr="002C3745">
              <w:rPr>
                <w:rFonts w:ascii="Times New Roman" w:eastAsia="Times New Roman" w:hAnsi="Times New Roman"/>
                <w:sz w:val="24"/>
                <w:szCs w:val="24"/>
              </w:rPr>
              <w:t xml:space="preserve"> и микроуровнях</w:t>
            </w:r>
          </w:p>
        </w:tc>
        <w:tc>
          <w:tcPr>
            <w:tcW w:w="3368" w:type="dxa"/>
          </w:tcPr>
          <w:p w:rsidR="00CB351D" w:rsidRPr="002C3745" w:rsidRDefault="004B6041" w:rsidP="00CB351D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CB351D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анализа экономических процессов с использованием рассчитанных финансово-экономических показателей на макро-, мезо- и микроуровнях</w:t>
            </w:r>
          </w:p>
          <w:p w:rsidR="00BC74AB" w:rsidRPr="002C3745" w:rsidRDefault="004B6041" w:rsidP="00CB351D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 –</w:t>
            </w:r>
            <w:r w:rsidRPr="002C3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51D" w:rsidRPr="002C3745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финансово-экономические показатели на макро-, мезо- и микроуровнях для анализа и выявления сущности экономических процессов на макро-, мезо- и микроуровнях</w:t>
            </w:r>
            <w:r w:rsidR="00B50427" w:rsidRPr="002C3745">
              <w:rPr>
                <w:rFonts w:ascii="Times New Roman" w:hAnsi="Times New Roman" w:cs="Times New Roman"/>
                <w:sz w:val="24"/>
                <w:szCs w:val="24"/>
              </w:rPr>
              <w:t>, проблем развития рынка перестрахования</w:t>
            </w:r>
          </w:p>
          <w:p w:rsidR="00B50427" w:rsidRPr="002C3745" w:rsidRDefault="00B50427" w:rsidP="00CB351D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427" w:rsidRPr="002C3745" w:rsidRDefault="00B50427" w:rsidP="00CB351D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427" w:rsidRPr="002C3745" w:rsidTr="00B50427">
        <w:trPr>
          <w:cantSplit/>
          <w:trHeight w:val="1323"/>
        </w:trPr>
        <w:tc>
          <w:tcPr>
            <w:tcW w:w="1130" w:type="dxa"/>
            <w:vMerge w:val="restart"/>
          </w:tcPr>
          <w:p w:rsidR="00B50427" w:rsidRPr="002C3745" w:rsidRDefault="00B5042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</w:t>
            </w:r>
            <w:r w:rsidR="00B050A7"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24" w:type="dxa"/>
            <w:vMerge w:val="restart"/>
          </w:tcPr>
          <w:p w:rsidR="00B50427" w:rsidRPr="002C3745" w:rsidRDefault="00B504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753" w:type="dxa"/>
            <w:shd w:val="clear" w:color="auto" w:fill="FFFFFF" w:themeFill="background1"/>
          </w:tcPr>
          <w:p w:rsidR="00B50427" w:rsidRPr="002C3745" w:rsidRDefault="00B50427" w:rsidP="00CC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050A7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подтверждения достоверности отчетности организации</w:t>
            </w:r>
          </w:p>
        </w:tc>
        <w:tc>
          <w:tcPr>
            <w:tcW w:w="3368" w:type="dxa"/>
          </w:tcPr>
          <w:p w:rsidR="00B50427" w:rsidRPr="002C3745" w:rsidRDefault="00A1284F" w:rsidP="00B50427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1053AF" w:rsidRPr="002C3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1053AF" w:rsidRPr="002C3745">
              <w:rPr>
                <w:rFonts w:ascii="Times New Roman" w:hAnsi="Times New Roman" w:cs="Times New Roman"/>
                <w:sz w:val="24"/>
                <w:szCs w:val="24"/>
              </w:rPr>
              <w:t>основы стандартизации на базе использования риск-ориентированного подхода  и Солвенси-2 в части подтверждения достоверности отчетности участников страхового и перестраховочного рынков</w:t>
            </w:r>
          </w:p>
          <w:p w:rsidR="00A1284F" w:rsidRPr="002C3745" w:rsidRDefault="00A1284F" w:rsidP="00B50427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84F" w:rsidRPr="002C3745" w:rsidRDefault="00A1284F" w:rsidP="00B50427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="001053AF" w:rsidRPr="002C3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1053AF" w:rsidRPr="002C3745">
              <w:rPr>
                <w:rFonts w:ascii="Times New Roman" w:hAnsi="Times New Roman" w:cs="Times New Roman"/>
                <w:sz w:val="24"/>
                <w:szCs w:val="24"/>
              </w:rPr>
              <w:t>использовать принятые стандарты риск-ориентированного подхода и Солвенси-2 для составления и подтверждения достоверности отчетности участников страхового и перестраховочного рынков</w:t>
            </w:r>
          </w:p>
          <w:p w:rsidR="00B50427" w:rsidRPr="002C3745" w:rsidRDefault="00B50427" w:rsidP="00CB351D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50427" w:rsidRPr="002C3745" w:rsidTr="00B50427">
        <w:trPr>
          <w:cantSplit/>
          <w:trHeight w:val="1453"/>
        </w:trPr>
        <w:tc>
          <w:tcPr>
            <w:tcW w:w="1130" w:type="dxa"/>
            <w:vMerge/>
          </w:tcPr>
          <w:p w:rsidR="00B50427" w:rsidRPr="002C3745" w:rsidRDefault="00B5042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B50427" w:rsidRPr="002C3745" w:rsidRDefault="00B5042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3" w:type="dxa"/>
            <w:shd w:val="clear" w:color="auto" w:fill="FFFFFF" w:themeFill="background1"/>
          </w:tcPr>
          <w:p w:rsidR="00B50427" w:rsidRPr="002C3745" w:rsidRDefault="00B50427" w:rsidP="00CC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050A7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результаты анализа финансовой, статистической отчетности при составлении финансовых планов, отборе инвестиционных проектов и принятии операти</w:t>
            </w:r>
            <w:r w:rsidR="00A1284F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вных решений на макро, -мезо, микроуровнях</w:t>
            </w:r>
          </w:p>
        </w:tc>
        <w:tc>
          <w:tcPr>
            <w:tcW w:w="3368" w:type="dxa"/>
          </w:tcPr>
          <w:p w:rsidR="00B50427" w:rsidRPr="002C3745" w:rsidRDefault="00A1284F" w:rsidP="00B50427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1053AF" w:rsidRPr="002C3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1053AF" w:rsidRPr="002C3745">
              <w:rPr>
                <w:rFonts w:ascii="Times New Roman" w:hAnsi="Times New Roman" w:cs="Times New Roman"/>
                <w:sz w:val="24"/>
                <w:szCs w:val="24"/>
              </w:rPr>
              <w:t>актуальные методики анализа финансовой, статистической отчетности</w:t>
            </w:r>
            <w:r w:rsidR="003B28D8" w:rsidRPr="002C3745">
              <w:rPr>
                <w:rFonts w:ascii="Times New Roman" w:hAnsi="Times New Roman" w:cs="Times New Roman"/>
                <w:sz w:val="24"/>
                <w:szCs w:val="24"/>
              </w:rPr>
              <w:t>, используемой для составления финансовых планов, отборе инвестиционных проектов и принятии оперативных решений на макро, -мезо, микроуровнях</w:t>
            </w:r>
          </w:p>
          <w:p w:rsidR="00A1284F" w:rsidRPr="002C3745" w:rsidRDefault="00A1284F" w:rsidP="00B50427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84F" w:rsidRPr="002C3745" w:rsidRDefault="00A1284F" w:rsidP="00B50427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3B28D8" w:rsidRPr="002C3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3B28D8" w:rsidRPr="002C3745">
              <w:rPr>
                <w:rFonts w:ascii="Times New Roman" w:hAnsi="Times New Roman" w:cs="Times New Roman"/>
                <w:sz w:val="24"/>
                <w:szCs w:val="24"/>
              </w:rPr>
              <w:t>применять актуальные методики анализа финансовой, статистической отчетности для составления финансовых планов, отборе инвестиционных проектов и принятии оперативных решений на макро, -мезо и микроуровнях</w:t>
            </w:r>
          </w:p>
          <w:p w:rsidR="00B50427" w:rsidRPr="002C3745" w:rsidRDefault="00B50427" w:rsidP="00CB351D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050A7" w:rsidRPr="002C3745" w:rsidTr="00B50427">
        <w:trPr>
          <w:cantSplit/>
          <w:trHeight w:val="4029"/>
        </w:trPr>
        <w:tc>
          <w:tcPr>
            <w:tcW w:w="1130" w:type="dxa"/>
            <w:vMerge w:val="restart"/>
          </w:tcPr>
          <w:p w:rsidR="00B050A7" w:rsidRPr="002C3745" w:rsidRDefault="00B050A7">
            <w:pPr>
              <w:jc w:val="both"/>
              <w:rPr>
                <w:rFonts w:ascii="Times New Roman" w:eastAsia="Times New Roman" w:hAnsi="Times New Roman" w:cs="Times New Roman"/>
              </w:rPr>
            </w:pPr>
            <w:bookmarkStart w:id="10" w:name="_Toc100693256"/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</w:t>
            </w:r>
            <w:bookmarkEnd w:id="10"/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24" w:type="dxa"/>
            <w:vMerge w:val="restart"/>
          </w:tcPr>
          <w:p w:rsidR="00B050A7" w:rsidRPr="002C3745" w:rsidRDefault="00B050A7">
            <w:pPr>
              <w:pStyle w:val="af1"/>
              <w:tabs>
                <w:tab w:val="left" w:pos="3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3745">
              <w:rPr>
                <w:rFonts w:ascii="Times New Roman" w:hAnsi="Times New Roman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753" w:type="dxa"/>
          </w:tcPr>
          <w:p w:rsidR="00B050A7" w:rsidRPr="002C3745" w:rsidRDefault="00B050A7">
            <w:pPr>
              <w:pStyle w:val="af1"/>
              <w:tabs>
                <w:tab w:val="left" w:pos="320"/>
              </w:tabs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/>
                <w:sz w:val="24"/>
                <w:szCs w:val="24"/>
              </w:rPr>
              <w:t>1.Оценивает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</w:t>
            </w:r>
          </w:p>
        </w:tc>
        <w:tc>
          <w:tcPr>
            <w:tcW w:w="3368" w:type="dxa"/>
          </w:tcPr>
          <w:p w:rsidR="0032361F" w:rsidRPr="002C3745" w:rsidRDefault="00B050A7" w:rsidP="0032361F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bookmarkStart w:id="11" w:name="_Toc100695996"/>
            <w:bookmarkStart w:id="12" w:name="_Toc100693260"/>
            <w:r w:rsidRPr="002C3745">
              <w:rPr>
                <w:rFonts w:ascii="Times New Roman" w:hAnsi="Times New Roman"/>
                <w:color w:val="000000"/>
                <w:sz w:val="24"/>
                <w:szCs w:val="24"/>
              </w:rPr>
              <w:t>Знать –</w:t>
            </w:r>
            <w:bookmarkEnd w:id="11"/>
            <w:bookmarkEnd w:id="12"/>
            <w:r w:rsidR="0032361F" w:rsidRPr="002C374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0F667E" w:rsidRPr="002C374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теоретические основы анализа состояния рынка перестрахования на базе его сегментирования и взаимосвязей с зарубежными перестраховочными рынками</w:t>
            </w:r>
          </w:p>
          <w:p w:rsidR="00B050A7" w:rsidRPr="002C3745" w:rsidRDefault="00B050A7" w:rsidP="0032361F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hAnsi="Times New Roman"/>
                <w:b w:val="0"/>
              </w:rPr>
            </w:pPr>
            <w:r w:rsidRPr="002C37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Уметь</w:t>
            </w:r>
            <w:r w:rsidRPr="002C3745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– </w:t>
            </w:r>
            <w:r w:rsidR="000F667E" w:rsidRPr="002C3745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применять на практике теоретические основы анализа страховых и перестраховочных рынков, выявлять  тенденции развития, перспективы и проблемы на фоне уровня развития национальной экономики и зарубежных страховых  и перестраховочных рынков</w:t>
            </w:r>
          </w:p>
        </w:tc>
      </w:tr>
      <w:tr w:rsidR="00B050A7" w:rsidRPr="002C3745" w:rsidTr="00B050A7">
        <w:trPr>
          <w:cantSplit/>
          <w:trHeight w:val="3516"/>
        </w:trPr>
        <w:tc>
          <w:tcPr>
            <w:tcW w:w="1130" w:type="dxa"/>
            <w:vMerge/>
          </w:tcPr>
          <w:p w:rsidR="00B050A7" w:rsidRPr="002C3745" w:rsidRDefault="00B050A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B050A7" w:rsidRPr="002C3745" w:rsidRDefault="00B050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B050A7" w:rsidRPr="002C3745" w:rsidRDefault="00B050A7" w:rsidP="00905F6E">
            <w:pPr>
              <w:pStyle w:val="af1"/>
              <w:tabs>
                <w:tab w:val="left" w:pos="320"/>
              </w:tabs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13" w:name="_Toc100693259"/>
            <w:r w:rsidRPr="002C3745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bookmarkEnd w:id="13"/>
            <w:r w:rsidRPr="002C3745">
              <w:rPr>
                <w:rFonts w:ascii="Times New Roman" w:eastAsia="Times New Roman" w:hAnsi="Times New Roman"/>
                <w:sz w:val="24"/>
                <w:szCs w:val="24"/>
              </w:rPr>
              <w:t>Разрабатывает, осваивает и внедряет программы продаж и использования страховых продуктов</w:t>
            </w:r>
          </w:p>
        </w:tc>
        <w:tc>
          <w:tcPr>
            <w:tcW w:w="3368" w:type="dxa"/>
          </w:tcPr>
          <w:p w:rsidR="00B050A7" w:rsidRPr="002C3745" w:rsidRDefault="00B050A7" w:rsidP="00905F6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</w:rPr>
            </w:pPr>
            <w:r w:rsidRPr="002C37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– </w:t>
            </w:r>
            <w:r w:rsidRPr="002C374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теоретические основы методов разработки, создания, освоения, продвижения и внедрения </w:t>
            </w:r>
            <w:r w:rsidR="000F667E" w:rsidRPr="002C374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услуг перестрахования в разрезе видов, форм перестраховочного покрытия</w:t>
            </w:r>
          </w:p>
          <w:p w:rsidR="00B050A7" w:rsidRPr="002C3745" w:rsidRDefault="00B050A7" w:rsidP="00905F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на практике теоретические знания и умения для целей разработки, освоения, внедрения и продвижения </w:t>
            </w:r>
            <w:r w:rsidR="000F667E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перестраховочных услуг; выбрать оптимальную форму и вид перестраховочного покрытия</w:t>
            </w:r>
          </w:p>
          <w:p w:rsidR="00B050A7" w:rsidRPr="002C3745" w:rsidRDefault="00B050A7" w:rsidP="00905F6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50A7" w:rsidRPr="002C3745" w:rsidRDefault="00B050A7" w:rsidP="00905F6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050A7" w:rsidRPr="002C3745" w:rsidTr="00B50427">
        <w:trPr>
          <w:cantSplit/>
          <w:trHeight w:val="2531"/>
        </w:trPr>
        <w:tc>
          <w:tcPr>
            <w:tcW w:w="1130" w:type="dxa"/>
            <w:vMerge/>
          </w:tcPr>
          <w:p w:rsidR="00B050A7" w:rsidRPr="002C3745" w:rsidRDefault="00B050A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B050A7" w:rsidRPr="002C3745" w:rsidRDefault="00B050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B050A7" w:rsidRPr="002C3745" w:rsidRDefault="00B050A7" w:rsidP="00905F6E">
            <w:pPr>
              <w:pStyle w:val="af1"/>
              <w:tabs>
                <w:tab w:val="left" w:pos="320"/>
              </w:tabs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/>
                <w:sz w:val="24"/>
                <w:szCs w:val="24"/>
              </w:rPr>
              <w:t>3.Определяет формы и методы контроля реализации программ страхования</w:t>
            </w:r>
          </w:p>
        </w:tc>
        <w:tc>
          <w:tcPr>
            <w:tcW w:w="3368" w:type="dxa"/>
          </w:tcPr>
          <w:p w:rsidR="00A1284F" w:rsidRPr="002C3745" w:rsidRDefault="00A1284F" w:rsidP="00B050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="000F667E"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0F667E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методологические основы использования форм и методов контроля реализации программ перестрахования на основе применения инструментов цифровизации</w:t>
            </w:r>
          </w:p>
          <w:p w:rsidR="00B050A7" w:rsidRPr="002C3745" w:rsidRDefault="00A1284F" w:rsidP="00905F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="000F667E"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0F667E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</w:t>
            </w:r>
            <w:r w:rsidR="001053AF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применят</w:t>
            </w:r>
            <w:r w:rsidR="000F667E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формы и методы контроля реализации</w:t>
            </w:r>
            <w:r w:rsidR="001053AF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 перестрахования с использованием цифровых инструментов и программ</w:t>
            </w:r>
          </w:p>
        </w:tc>
      </w:tr>
      <w:tr w:rsidR="00BC74AB" w:rsidRPr="002C3745" w:rsidTr="00B50427">
        <w:trPr>
          <w:cantSplit/>
          <w:trHeight w:val="3869"/>
        </w:trPr>
        <w:tc>
          <w:tcPr>
            <w:tcW w:w="1130" w:type="dxa"/>
          </w:tcPr>
          <w:p w:rsidR="00BC74AB" w:rsidRPr="002C3745" w:rsidRDefault="004B604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</w:t>
            </w:r>
            <w:r w:rsidR="00CC723A"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CC723A"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24" w:type="dxa"/>
          </w:tcPr>
          <w:p w:rsidR="00BC74AB" w:rsidRPr="002C3745" w:rsidRDefault="00C94E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эффективно взаимодействовать с экономическими субъектами, организациям инфраструктуры страхового рынка</w:t>
            </w:r>
          </w:p>
        </w:tc>
        <w:tc>
          <w:tcPr>
            <w:tcW w:w="2753" w:type="dxa"/>
          </w:tcPr>
          <w:p w:rsidR="00BC74AB" w:rsidRPr="002C3745" w:rsidRDefault="004B6041" w:rsidP="00905F6E">
            <w:pPr>
              <w:pStyle w:val="af1"/>
              <w:tabs>
                <w:tab w:val="left" w:pos="3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745">
              <w:rPr>
                <w:rFonts w:ascii="Times New Roman" w:hAnsi="Times New Roman"/>
                <w:sz w:val="24"/>
                <w:szCs w:val="24"/>
              </w:rPr>
              <w:t>1.</w:t>
            </w:r>
            <w:r w:rsidR="00C94E71" w:rsidRPr="002C3745">
              <w:rPr>
                <w:rFonts w:ascii="Times New Roman" w:hAnsi="Times New Roman"/>
                <w:sz w:val="24"/>
                <w:szCs w:val="24"/>
              </w:rPr>
              <w:t>Вырабатывает управленческие решения по взаимодействию с экономическими субъектами, организациями инфраструктуры страхового рынка</w:t>
            </w:r>
          </w:p>
        </w:tc>
        <w:tc>
          <w:tcPr>
            <w:tcW w:w="3368" w:type="dxa"/>
          </w:tcPr>
          <w:p w:rsidR="00093F6B" w:rsidRPr="002C3745" w:rsidRDefault="004B6041" w:rsidP="00093F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теоретические подходы к </w:t>
            </w:r>
            <w:r w:rsidR="00093F6B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выработке управленческих решений по взаимодействию и развитию отношений с экономическими субъектами и представителями инфраструктуры страхового рынка</w:t>
            </w:r>
          </w:p>
          <w:p w:rsidR="00BC74AB" w:rsidRPr="002C3745" w:rsidRDefault="004B6041" w:rsidP="00093F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74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Уметь – </w:t>
            </w:r>
            <w:r w:rsidR="00705B33" w:rsidRPr="002C3745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навыки выработки управленческих решений по формированию и развитию взаимодействий с экономическими субъектами и организациями инфраструктуры страхового рынка</w:t>
            </w:r>
          </w:p>
        </w:tc>
      </w:tr>
      <w:tr w:rsidR="00BC74AB" w:rsidRPr="002C3745" w:rsidTr="00B50427">
        <w:trPr>
          <w:cantSplit/>
          <w:trHeight w:val="5379"/>
        </w:trPr>
        <w:tc>
          <w:tcPr>
            <w:tcW w:w="1130" w:type="dxa"/>
          </w:tcPr>
          <w:p w:rsidR="00BC74AB" w:rsidRPr="002C3745" w:rsidRDefault="00BC74AB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</w:tcPr>
          <w:p w:rsidR="00BC74AB" w:rsidRPr="002C3745" w:rsidRDefault="00BC74AB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753" w:type="dxa"/>
          </w:tcPr>
          <w:p w:rsidR="00BC74AB" w:rsidRPr="002C3745" w:rsidRDefault="004B6041" w:rsidP="00905F6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C374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2.</w:t>
            </w:r>
            <w:r w:rsidR="00C94E71" w:rsidRPr="002C374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Оценивает результаты работы с организациями инфраструктуры страхового рынка</w:t>
            </w:r>
          </w:p>
        </w:tc>
        <w:tc>
          <w:tcPr>
            <w:tcW w:w="3368" w:type="dxa"/>
          </w:tcPr>
          <w:p w:rsidR="00705B33" w:rsidRPr="002C3745" w:rsidRDefault="004B6041" w:rsidP="00705B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оценки</w:t>
            </w:r>
            <w:r w:rsidR="00705B33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финансовых и нефинансовых результатов взаимодействия с организациями инфраструктуры страхового рынка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74AB" w:rsidRPr="002C3745" w:rsidRDefault="004B6041" w:rsidP="00705B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применить современные методы оценки </w:t>
            </w:r>
            <w:r w:rsidR="00705B33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финансовых и нефинансовых результатов работы с орга</w:t>
            </w:r>
            <w:r w:rsidR="00BF4E32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705B33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изациями инфрастр</w:t>
            </w:r>
            <w:r w:rsidR="00BF4E32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05B33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ктуры страхового рынка</w:t>
            </w:r>
          </w:p>
        </w:tc>
      </w:tr>
    </w:tbl>
    <w:p w:rsidR="00BC74AB" w:rsidRPr="002C3745" w:rsidRDefault="00BC74AB"/>
    <w:p w:rsidR="00BC74AB" w:rsidRPr="002C3745" w:rsidRDefault="004B6041">
      <w:pPr>
        <w:pStyle w:val="1"/>
        <w:spacing w:before="0"/>
        <w:ind w:left="340" w:hanging="340"/>
        <w:jc w:val="left"/>
      </w:pPr>
      <w:bookmarkStart w:id="14" w:name="_Toc100696007"/>
      <w:r w:rsidRPr="002C3745">
        <w:rPr>
          <w:rStyle w:val="a7"/>
          <w:rFonts w:ascii="Times New Roman" w:hAnsi="Times New Roman"/>
          <w:b/>
          <w:color w:val="000000"/>
        </w:rPr>
        <w:t>3.Место дисциплины в структуре образовательной программы</w:t>
      </w:r>
      <w:bookmarkEnd w:id="14"/>
    </w:p>
    <w:p w:rsidR="00BC74AB" w:rsidRPr="002C3745" w:rsidRDefault="004B6041">
      <w:pPr>
        <w:pStyle w:val="21"/>
        <w:tabs>
          <w:tab w:val="left" w:pos="993"/>
        </w:tabs>
        <w:spacing w:after="0" w:line="240" w:lineRule="auto"/>
        <w:ind w:left="0"/>
        <w:jc w:val="both"/>
      </w:pPr>
      <w:r w:rsidRPr="002C3745">
        <w:rPr>
          <w:rFonts w:ascii="Times" w:hAnsi="Times"/>
          <w:sz w:val="28"/>
          <w:szCs w:val="28"/>
          <w:lang w:val="ru-RU"/>
        </w:rPr>
        <w:t xml:space="preserve">          Дисциплина «</w:t>
      </w:r>
      <w:r w:rsidR="00A80614" w:rsidRPr="002C3745">
        <w:rPr>
          <w:rFonts w:ascii="Times" w:hAnsi="Times"/>
          <w:sz w:val="28"/>
          <w:szCs w:val="28"/>
          <w:lang w:val="ru-RU"/>
        </w:rPr>
        <w:t>Перестрахование</w:t>
      </w:r>
      <w:r w:rsidRPr="002C3745">
        <w:rPr>
          <w:rFonts w:ascii="Times" w:hAnsi="Times"/>
          <w:sz w:val="28"/>
          <w:szCs w:val="28"/>
        </w:rPr>
        <w:t xml:space="preserve">» относится к </w:t>
      </w:r>
      <w:r w:rsidR="008F1177" w:rsidRPr="002C3745">
        <w:rPr>
          <w:rFonts w:ascii="Times" w:hAnsi="Times"/>
          <w:sz w:val="28"/>
          <w:szCs w:val="28"/>
          <w:lang w:val="ru-RU"/>
        </w:rPr>
        <w:t>профилю</w:t>
      </w:r>
      <w:r w:rsidR="003B6534" w:rsidRPr="002C3745">
        <w:rPr>
          <w:rFonts w:ascii="Times" w:hAnsi="Times"/>
          <w:sz w:val="28"/>
          <w:szCs w:val="28"/>
          <w:lang w:val="ru-RU"/>
        </w:rPr>
        <w:t xml:space="preserve"> «Управление финансовыми рисками и страхование». </w:t>
      </w:r>
      <w:r w:rsidRPr="002C3745">
        <w:rPr>
          <w:rFonts w:ascii="Times" w:hAnsi="Times"/>
          <w:sz w:val="28"/>
          <w:szCs w:val="28"/>
          <w:lang w:val="ru-RU"/>
        </w:rPr>
        <w:t>Дисциплина «</w:t>
      </w:r>
      <w:r w:rsidR="00A80614" w:rsidRPr="002C3745">
        <w:rPr>
          <w:rFonts w:ascii="Times" w:hAnsi="Times"/>
          <w:sz w:val="28"/>
          <w:szCs w:val="28"/>
          <w:lang w:val="ru-RU"/>
        </w:rPr>
        <w:t>Перестрахование</w:t>
      </w:r>
      <w:r w:rsidRPr="002C3745">
        <w:rPr>
          <w:rFonts w:ascii="Times" w:hAnsi="Times"/>
          <w:sz w:val="28"/>
          <w:szCs w:val="28"/>
          <w:lang w:val="ru-RU"/>
        </w:rPr>
        <w:t xml:space="preserve">» </w:t>
      </w:r>
      <w:r w:rsidRPr="002C3745">
        <w:rPr>
          <w:rFonts w:ascii="Times" w:hAnsi="Times"/>
          <w:sz w:val="28"/>
          <w:szCs w:val="28"/>
          <w:lang w:val="ru-RU"/>
        </w:rPr>
        <w:lastRenderedPageBreak/>
        <w:t>базируется на знаниях</w:t>
      </w:r>
      <w:r w:rsidR="003B6534" w:rsidRPr="002C3745">
        <w:rPr>
          <w:rFonts w:ascii="Times" w:hAnsi="Times"/>
          <w:sz w:val="28"/>
          <w:szCs w:val="28"/>
          <w:lang w:val="ru-RU"/>
        </w:rPr>
        <w:t xml:space="preserve"> и умениях, полученных при изучении </w:t>
      </w:r>
      <w:r w:rsidRPr="002C3745">
        <w:rPr>
          <w:rFonts w:ascii="Times" w:hAnsi="Times"/>
          <w:sz w:val="28"/>
          <w:szCs w:val="28"/>
          <w:lang w:val="ru-RU"/>
        </w:rPr>
        <w:t>дисциплин</w:t>
      </w:r>
      <w:r w:rsidR="004569EE" w:rsidRPr="002C3745">
        <w:rPr>
          <w:rFonts w:ascii="Times" w:hAnsi="Times"/>
          <w:sz w:val="28"/>
          <w:szCs w:val="28"/>
          <w:lang w:val="ru-RU"/>
        </w:rPr>
        <w:t xml:space="preserve"> </w:t>
      </w:r>
      <w:r w:rsidR="006D6B3C" w:rsidRPr="002C3745">
        <w:rPr>
          <w:rFonts w:ascii="Times" w:hAnsi="Times"/>
          <w:sz w:val="28"/>
          <w:szCs w:val="28"/>
          <w:lang w:val="ru-RU"/>
        </w:rPr>
        <w:t>«</w:t>
      </w:r>
      <w:r w:rsidR="004569EE" w:rsidRPr="002C3745">
        <w:rPr>
          <w:rFonts w:ascii="Times" w:hAnsi="Times"/>
          <w:sz w:val="28"/>
          <w:szCs w:val="28"/>
          <w:lang w:val="ru-RU"/>
        </w:rPr>
        <w:t>Страхование</w:t>
      </w:r>
      <w:r w:rsidR="006D6B3C" w:rsidRPr="002C3745">
        <w:rPr>
          <w:rFonts w:ascii="Times" w:hAnsi="Times"/>
          <w:sz w:val="28"/>
          <w:szCs w:val="28"/>
          <w:lang w:val="ru-RU"/>
        </w:rPr>
        <w:t>»</w:t>
      </w:r>
      <w:r w:rsidR="004569EE" w:rsidRPr="002C3745">
        <w:rPr>
          <w:rFonts w:ascii="Times" w:hAnsi="Times"/>
          <w:sz w:val="28"/>
          <w:szCs w:val="28"/>
          <w:lang w:val="ru-RU"/>
        </w:rPr>
        <w:t xml:space="preserve">, </w:t>
      </w:r>
      <w:r w:rsidRPr="002C3745">
        <w:rPr>
          <w:rFonts w:ascii="Times" w:hAnsi="Times"/>
          <w:sz w:val="28"/>
          <w:szCs w:val="28"/>
          <w:lang w:val="ru-RU"/>
        </w:rPr>
        <w:t xml:space="preserve"> </w:t>
      </w:r>
      <w:r w:rsidR="006D6B3C" w:rsidRPr="002C3745">
        <w:rPr>
          <w:rFonts w:ascii="Times" w:hAnsi="Times"/>
          <w:sz w:val="28"/>
          <w:szCs w:val="28"/>
          <w:lang w:val="ru-RU"/>
        </w:rPr>
        <w:t>«</w:t>
      </w:r>
      <w:r w:rsidR="003B6534" w:rsidRPr="002C3745">
        <w:rPr>
          <w:rFonts w:ascii="Times" w:hAnsi="Times"/>
          <w:sz w:val="28"/>
          <w:szCs w:val="28"/>
          <w:lang w:val="ru-RU"/>
        </w:rPr>
        <w:t>Финансовые рынки</w:t>
      </w:r>
      <w:r w:rsidR="006D6B3C" w:rsidRPr="002C3745">
        <w:rPr>
          <w:rFonts w:ascii="Times" w:hAnsi="Times"/>
          <w:sz w:val="28"/>
          <w:szCs w:val="28"/>
          <w:lang w:val="ru-RU"/>
        </w:rPr>
        <w:t>»</w:t>
      </w:r>
      <w:r w:rsidR="003B6534" w:rsidRPr="002C3745">
        <w:rPr>
          <w:rFonts w:ascii="Times" w:hAnsi="Times"/>
          <w:sz w:val="28"/>
          <w:szCs w:val="28"/>
          <w:lang w:val="ru-RU"/>
        </w:rPr>
        <w:t xml:space="preserve">, </w:t>
      </w:r>
      <w:r w:rsidR="006D6B3C" w:rsidRPr="002C3745">
        <w:rPr>
          <w:rFonts w:ascii="Times" w:hAnsi="Times"/>
          <w:sz w:val="28"/>
          <w:szCs w:val="28"/>
          <w:lang w:val="ru-RU"/>
        </w:rPr>
        <w:t>«</w:t>
      </w:r>
      <w:r w:rsidR="003B6534" w:rsidRPr="002C3745">
        <w:rPr>
          <w:rFonts w:ascii="Times" w:hAnsi="Times"/>
          <w:sz w:val="28"/>
          <w:szCs w:val="28"/>
          <w:lang w:val="ru-RU"/>
        </w:rPr>
        <w:t>Статистика</w:t>
      </w:r>
      <w:r w:rsidR="006D6B3C" w:rsidRPr="002C3745">
        <w:rPr>
          <w:rFonts w:ascii="Times" w:hAnsi="Times"/>
          <w:sz w:val="28"/>
          <w:szCs w:val="28"/>
          <w:lang w:val="ru-RU"/>
        </w:rPr>
        <w:t>»</w:t>
      </w:r>
      <w:r w:rsidR="003B6534" w:rsidRPr="002C3745">
        <w:rPr>
          <w:rFonts w:ascii="Times" w:hAnsi="Times"/>
          <w:sz w:val="28"/>
          <w:szCs w:val="28"/>
          <w:lang w:val="ru-RU"/>
        </w:rPr>
        <w:t xml:space="preserve">, </w:t>
      </w:r>
      <w:r w:rsidR="006D6B3C" w:rsidRPr="002C3745">
        <w:rPr>
          <w:rFonts w:ascii="Times" w:hAnsi="Times"/>
          <w:sz w:val="28"/>
          <w:szCs w:val="28"/>
          <w:lang w:val="ru-RU"/>
        </w:rPr>
        <w:t>«</w:t>
      </w:r>
      <w:r w:rsidR="003B6534" w:rsidRPr="002C3745">
        <w:rPr>
          <w:rFonts w:ascii="Times" w:hAnsi="Times"/>
          <w:sz w:val="28"/>
          <w:szCs w:val="28"/>
          <w:lang w:val="ru-RU"/>
        </w:rPr>
        <w:t>Финансовый риск-менеджмент</w:t>
      </w:r>
      <w:r w:rsidR="006D6B3C" w:rsidRPr="002C3745">
        <w:rPr>
          <w:rFonts w:ascii="Times" w:hAnsi="Times"/>
          <w:sz w:val="28"/>
          <w:szCs w:val="28"/>
          <w:lang w:val="ru-RU"/>
        </w:rPr>
        <w:t>»</w:t>
      </w:r>
      <w:r w:rsidR="00A80614" w:rsidRPr="002C3745">
        <w:rPr>
          <w:rFonts w:ascii="Times" w:hAnsi="Times"/>
          <w:sz w:val="28"/>
          <w:szCs w:val="28"/>
          <w:lang w:val="ru-RU"/>
        </w:rPr>
        <w:t>, «Виды страхования и страховые продукты»</w:t>
      </w:r>
      <w:r w:rsidR="003B6534" w:rsidRPr="002C3745">
        <w:rPr>
          <w:rFonts w:ascii="Times" w:hAnsi="Times"/>
          <w:sz w:val="28"/>
          <w:szCs w:val="28"/>
          <w:lang w:val="ru-RU"/>
        </w:rPr>
        <w:t>. Дисциплина «</w:t>
      </w:r>
      <w:r w:rsidR="00265C72" w:rsidRPr="002C3745">
        <w:rPr>
          <w:rFonts w:ascii="Times" w:hAnsi="Times"/>
          <w:sz w:val="28"/>
          <w:szCs w:val="28"/>
          <w:lang w:val="ru-RU"/>
        </w:rPr>
        <w:t>Перестрахование</w:t>
      </w:r>
      <w:r w:rsidR="003B6534" w:rsidRPr="002C3745">
        <w:rPr>
          <w:rFonts w:ascii="Times" w:hAnsi="Times"/>
          <w:sz w:val="28"/>
          <w:szCs w:val="28"/>
          <w:lang w:val="ru-RU"/>
        </w:rPr>
        <w:t xml:space="preserve">» предназначена для студентов </w:t>
      </w:r>
      <w:r w:rsidR="00265C72" w:rsidRPr="002C3745">
        <w:rPr>
          <w:rFonts w:ascii="Times" w:hAnsi="Times"/>
          <w:sz w:val="28"/>
          <w:szCs w:val="28"/>
          <w:lang w:val="ru-RU"/>
        </w:rPr>
        <w:t>4</w:t>
      </w:r>
      <w:r w:rsidR="003B6534" w:rsidRPr="002C3745">
        <w:rPr>
          <w:rFonts w:ascii="Times" w:hAnsi="Times"/>
          <w:sz w:val="28"/>
          <w:szCs w:val="28"/>
          <w:lang w:val="ru-RU"/>
        </w:rPr>
        <w:t xml:space="preserve"> курса</w:t>
      </w:r>
    </w:p>
    <w:p w:rsidR="00BC74AB" w:rsidRPr="002C3745" w:rsidRDefault="00BC74AB"/>
    <w:p w:rsidR="00BC74AB" w:rsidRPr="002C3745" w:rsidRDefault="004B6041">
      <w:pPr>
        <w:pStyle w:val="1"/>
        <w:spacing w:before="0"/>
        <w:ind w:firstLine="0"/>
      </w:pPr>
      <w:bookmarkStart w:id="15" w:name="_Toc100696008"/>
      <w:r w:rsidRPr="002C3745">
        <w:rPr>
          <w:rStyle w:val="a7"/>
          <w:rFonts w:ascii="Times New Roman" w:hAnsi="Times New Roman"/>
          <w:b/>
          <w:color w:val="000000"/>
        </w:rPr>
        <w:t>4.Объем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</w:p>
    <w:p w:rsidR="00BC74AB" w:rsidRPr="002C3745" w:rsidRDefault="004B6041">
      <w:pPr>
        <w:jc w:val="right"/>
      </w:pPr>
      <w:r w:rsidRPr="002C3745">
        <w:rPr>
          <w:rFonts w:ascii="Times New Roman" w:hAnsi="Times New Roman" w:cs="Times New Roman"/>
          <w:sz w:val="24"/>
        </w:rPr>
        <w:t>Таблица 1</w:t>
      </w:r>
    </w:p>
    <w:tbl>
      <w:tblPr>
        <w:tblW w:w="95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70"/>
        <w:gridCol w:w="2410"/>
        <w:gridCol w:w="2433"/>
      </w:tblGrid>
      <w:tr w:rsidR="00BC74AB" w:rsidRPr="002C3745" w:rsidTr="00B050A7">
        <w:trPr>
          <w:trHeight w:val="498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:rsidR="00BC74AB" w:rsidRPr="002C3745" w:rsidRDefault="004B604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C74AB" w:rsidRPr="002C3745" w:rsidRDefault="00B050A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B6041"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B5B43"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  <w:p w:rsidR="00BC74AB" w:rsidRPr="002C3745" w:rsidRDefault="004B604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BC74AB" w:rsidRPr="002C3745" w:rsidTr="00B050A7">
        <w:trPr>
          <w:trHeight w:val="259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B050A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5</w:t>
            </w:r>
            <w:r w:rsidR="004B6041" w:rsidRPr="002C3745">
              <w:rPr>
                <w:rFonts w:ascii="Times" w:hAnsi="Times"/>
                <w:sz w:val="24"/>
                <w:szCs w:val="24"/>
              </w:rPr>
              <w:t>/</w:t>
            </w:r>
            <w:r w:rsidRPr="002C3745">
              <w:rPr>
                <w:rFonts w:ascii="Times" w:hAnsi="Times"/>
                <w:sz w:val="24"/>
                <w:szCs w:val="24"/>
              </w:rPr>
              <w:t>180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B050A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180</w:t>
            </w:r>
          </w:p>
        </w:tc>
      </w:tr>
      <w:tr w:rsidR="00BC74AB" w:rsidRPr="002C3745" w:rsidTr="00B050A7">
        <w:trPr>
          <w:trHeight w:val="255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b/>
                <w:bCs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B050A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68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B050A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68</w:t>
            </w:r>
          </w:p>
        </w:tc>
      </w:tr>
      <w:tr w:rsidR="00BC74AB" w:rsidRPr="002C3745" w:rsidTr="00B050A7">
        <w:trPr>
          <w:trHeight w:val="242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iCs/>
                <w:sz w:val="24"/>
                <w:szCs w:val="24"/>
              </w:rPr>
              <w:t>Лекции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DB5B43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34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DB5B43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34</w:t>
            </w:r>
          </w:p>
        </w:tc>
      </w:tr>
      <w:tr w:rsidR="00BC74AB" w:rsidRPr="002C3745" w:rsidTr="00B050A7">
        <w:trPr>
          <w:trHeight w:val="242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iCs/>
                <w:sz w:val="24"/>
                <w:szCs w:val="24"/>
              </w:rPr>
              <w:t>Семинарские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B050A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34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B050A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34</w:t>
            </w:r>
          </w:p>
        </w:tc>
      </w:tr>
      <w:tr w:rsidR="00BC74AB" w:rsidRPr="002C3745" w:rsidTr="00B050A7">
        <w:trPr>
          <w:trHeight w:val="153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spacing w:line="171" w:lineRule="atLeast"/>
              <w:jc w:val="both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DB5B43">
            <w:pPr>
              <w:widowControl w:val="0"/>
              <w:spacing w:line="171" w:lineRule="atLeast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1</w:t>
            </w:r>
            <w:r w:rsidR="00B050A7" w:rsidRPr="002C3745">
              <w:rPr>
                <w:rFonts w:ascii="Times" w:hAnsi="Times"/>
                <w:sz w:val="24"/>
                <w:szCs w:val="24"/>
              </w:rPr>
              <w:t>12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DB5B43">
            <w:pPr>
              <w:widowControl w:val="0"/>
              <w:spacing w:line="171" w:lineRule="atLeast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1</w:t>
            </w:r>
            <w:r w:rsidR="00B050A7" w:rsidRPr="002C3745">
              <w:rPr>
                <w:rFonts w:ascii="Times" w:hAnsi="Times"/>
                <w:sz w:val="24"/>
                <w:szCs w:val="24"/>
              </w:rPr>
              <w:t>12</w:t>
            </w:r>
          </w:p>
        </w:tc>
      </w:tr>
      <w:tr w:rsidR="00BC74AB" w:rsidRPr="002C3745" w:rsidTr="00B050A7">
        <w:trPr>
          <w:trHeight w:val="242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Вид текущего контроля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C74AB" w:rsidRPr="002C3745" w:rsidRDefault="00B050A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74AB" w:rsidRPr="002C3745" w:rsidRDefault="00B050A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Домашнее творческое задание</w:t>
            </w:r>
          </w:p>
        </w:tc>
      </w:tr>
      <w:tr w:rsidR="00BC74AB" w:rsidRPr="002C3745" w:rsidTr="00B050A7">
        <w:trPr>
          <w:trHeight w:val="263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2C3745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C74AB" w:rsidRPr="002C3745" w:rsidRDefault="004B6041">
            <w:pPr>
              <w:widowControl w:val="0"/>
              <w:jc w:val="center"/>
              <w:rPr>
                <w:rFonts w:ascii="Times" w:hAnsi="Times"/>
                <w:b/>
                <w:sz w:val="24"/>
                <w:szCs w:val="24"/>
              </w:rPr>
            </w:pPr>
            <w:r w:rsidRPr="002C3745">
              <w:rPr>
                <w:rFonts w:ascii="Times" w:hAnsi="Times"/>
                <w:b/>
                <w:sz w:val="24"/>
                <w:szCs w:val="24"/>
              </w:rPr>
              <w:t>Экзамен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74AB" w:rsidRPr="002C3745" w:rsidRDefault="004B6041">
            <w:pPr>
              <w:widowControl w:val="0"/>
              <w:jc w:val="center"/>
              <w:rPr>
                <w:rFonts w:ascii="Times" w:hAnsi="Times"/>
                <w:b/>
                <w:sz w:val="24"/>
                <w:szCs w:val="24"/>
              </w:rPr>
            </w:pPr>
            <w:r w:rsidRPr="002C3745">
              <w:rPr>
                <w:rFonts w:ascii="Times" w:hAnsi="Times"/>
                <w:b/>
                <w:sz w:val="24"/>
                <w:szCs w:val="24"/>
              </w:rPr>
              <w:t>Экзамен</w:t>
            </w:r>
          </w:p>
        </w:tc>
      </w:tr>
    </w:tbl>
    <w:p w:rsidR="00BC74AB" w:rsidRPr="002C3745" w:rsidRDefault="00BC74AB">
      <w:pPr>
        <w:rPr>
          <w:rFonts w:ascii="Times" w:hAnsi="Times"/>
          <w:b/>
          <w:sz w:val="28"/>
          <w:szCs w:val="28"/>
        </w:rPr>
      </w:pPr>
    </w:p>
    <w:p w:rsidR="00BC74AB" w:rsidRPr="002C3745" w:rsidRDefault="004B6041">
      <w:pPr>
        <w:pStyle w:val="1"/>
        <w:spacing w:before="0"/>
        <w:ind w:firstLine="0"/>
      </w:pPr>
      <w:bookmarkStart w:id="16" w:name="_Toc100696009"/>
      <w:bookmarkStart w:id="17" w:name="_Toc3985715"/>
      <w:bookmarkStart w:id="18" w:name="_Toc506804988"/>
      <w:bookmarkStart w:id="19" w:name="_Toc424809563"/>
      <w:bookmarkStart w:id="20" w:name="_Toc424050335"/>
      <w:r w:rsidRPr="002C3745">
        <w:rPr>
          <w:rStyle w:val="a7"/>
          <w:rFonts w:ascii="Times New Roman" w:hAnsi="Times New Roman"/>
          <w:b/>
          <w:color w:val="000000"/>
        </w:rPr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  <w:bookmarkEnd w:id="19"/>
      <w:bookmarkEnd w:id="20"/>
      <w:r w:rsidRPr="002C3745">
        <w:rPr>
          <w:rStyle w:val="a7"/>
          <w:rFonts w:ascii="Times New Roman" w:hAnsi="Times New Roman"/>
          <w:b/>
          <w:color w:val="000000"/>
        </w:rPr>
        <w:t xml:space="preserve"> </w:t>
      </w:r>
    </w:p>
    <w:p w:rsidR="00BC74AB" w:rsidRPr="002C3745" w:rsidRDefault="004B6041">
      <w:pPr>
        <w:pStyle w:val="1"/>
        <w:spacing w:before="0"/>
        <w:ind w:firstLine="0"/>
      </w:pPr>
      <w:bookmarkStart w:id="21" w:name="_Toc100696010"/>
      <w:bookmarkStart w:id="22" w:name="_Toc3985716"/>
      <w:bookmarkStart w:id="23" w:name="_Toc506804989"/>
      <w:bookmarkStart w:id="24" w:name="_Toc424809564"/>
      <w:bookmarkStart w:id="25" w:name="_Toc424050336"/>
      <w:r w:rsidRPr="002C3745">
        <w:rPr>
          <w:rStyle w:val="a7"/>
          <w:rFonts w:ascii="Times New Roman" w:hAnsi="Times New Roman"/>
          <w:b/>
          <w:color w:val="000000"/>
        </w:rPr>
        <w:t>5.1. Содержание дисциплины</w:t>
      </w:r>
      <w:bookmarkEnd w:id="21"/>
      <w:bookmarkEnd w:id="22"/>
      <w:bookmarkEnd w:id="23"/>
      <w:bookmarkEnd w:id="24"/>
      <w:bookmarkEnd w:id="25"/>
    </w:p>
    <w:p w:rsidR="00BC74AB" w:rsidRPr="002C3745" w:rsidRDefault="00BC74A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B6534" w:rsidRPr="002C3745" w:rsidRDefault="004B6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Тема 1. </w:t>
      </w:r>
      <w:r w:rsidR="00777F46" w:rsidRPr="002C3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Сущность перестраховочных отношений на современном этапе</w:t>
      </w:r>
    </w:p>
    <w:p w:rsidR="00BE08C2" w:rsidRPr="002C3745" w:rsidRDefault="009F246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Экономическая природа перестрахования. Социально-экономические цели перестраховочных операций. Перестрахование и хеджирование рисков. Факторы, определяющие потребность в перестраховании. Генезис  перестрахования. Этапы развития перестраховочных отношений</w:t>
      </w:r>
    </w:p>
    <w:p w:rsidR="009F246B" w:rsidRPr="002C3745" w:rsidRDefault="009F246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Перестрахование как экономическая категория. Сравнительная характеристика перестрахования и сострахования. </w:t>
      </w:r>
      <w:r w:rsidR="00433471"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Соотношение страхования и перестрахования: </w:t>
      </w:r>
      <w:r w:rsidR="0043279A"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понятие страхового риска и перестраховании и </w:t>
      </w:r>
      <w:r w:rsidR="00433471"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влияние категорий рисков на развитие перестраховочных отношений. Функции перестрахования: теория и практика. </w:t>
      </w:r>
    </w:p>
    <w:p w:rsidR="00433471" w:rsidRPr="002C3745" w:rsidRDefault="0043347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Классификация перестрахования. Основные принципы перестраховочных отношений. Проблема страхового интереса в перестраховании. </w:t>
      </w:r>
    </w:p>
    <w:p w:rsidR="00A41E5E" w:rsidRPr="002C3745" w:rsidRDefault="00A41E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Влияние перестраховщика на платежеспособность и финансовую устойчивость страховщика. Влияние перестраховочной деятельности на устойчивое развитие страхового рынка.</w:t>
      </w:r>
    </w:p>
    <w:p w:rsidR="00BE08C2" w:rsidRPr="002C3745" w:rsidRDefault="004B6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Тема 2. </w:t>
      </w:r>
      <w:r w:rsidR="00433471" w:rsidRPr="002C3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Договор перестрахования: природа, принципы, структура</w:t>
      </w:r>
    </w:p>
    <w:p w:rsidR="00AF5EF9" w:rsidRPr="002C3745" w:rsidRDefault="0043347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Общая характеристика договора перестрахования. Субъектный состав договора перестрахования. </w:t>
      </w:r>
      <w:r w:rsidR="0043279A" w:rsidRPr="002C374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Принципы договорных отношений в перестраховании. </w:t>
      </w:r>
      <w:r w:rsidRPr="002C3745">
        <w:rPr>
          <w:rFonts w:ascii="Times New Roman" w:eastAsia="Times New Roman" w:hAnsi="Times New Roman"/>
          <w:sz w:val="28"/>
          <w:szCs w:val="28"/>
          <w:lang w:eastAsia="ru-RU"/>
        </w:rPr>
        <w:t>Существенные условия договора перестрахования.</w:t>
      </w:r>
      <w:r w:rsidR="00AF5EF9" w:rsidRPr="002C37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3279A" w:rsidRPr="002C3745" w:rsidRDefault="004327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/>
          <w:sz w:val="28"/>
          <w:szCs w:val="28"/>
          <w:lang w:eastAsia="ru-RU"/>
        </w:rPr>
        <w:t>Формы договоров перестрахования: факультативное и облигаторное перестрахование. Порядок оформления факультативных перестраховочных отношений. Преимущества и недостатки факультативной формы договорных отношений. Сферы применения факультативного перестрахования. Облигаторное перестрахование: принципы и документальное сопровождение. Сферы применения облигаторного перестрахования. Предварительное размещение рисков в перестрахование</w:t>
      </w:r>
    </w:p>
    <w:p w:rsidR="0043279A" w:rsidRPr="002C3745" w:rsidRDefault="00FF18F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/>
          <w:sz w:val="28"/>
          <w:szCs w:val="28"/>
          <w:lang w:eastAsia="ru-RU"/>
        </w:rPr>
        <w:t>Типичные о</w:t>
      </w:r>
      <w:r w:rsidR="0043279A" w:rsidRPr="002C3745">
        <w:rPr>
          <w:rFonts w:ascii="Times New Roman" w:eastAsia="Times New Roman" w:hAnsi="Times New Roman"/>
          <w:sz w:val="28"/>
          <w:szCs w:val="28"/>
          <w:lang w:eastAsia="ru-RU"/>
        </w:rPr>
        <w:t>говорки, применяемые в договорах перестрахования: сущность и назначение. Деловая практика применения страховых оговорок.</w:t>
      </w:r>
    </w:p>
    <w:p w:rsidR="0043279A" w:rsidRPr="002C3745" w:rsidRDefault="004327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/>
          <w:sz w:val="28"/>
          <w:szCs w:val="28"/>
          <w:lang w:eastAsia="ru-RU"/>
        </w:rPr>
        <w:t>Генеральное соглашение о перестраховании как основа долгосрочных отношений между страховщиком и перестраховщиком.</w:t>
      </w:r>
    </w:p>
    <w:p w:rsidR="0043279A" w:rsidRPr="002C3745" w:rsidRDefault="004327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/>
          <w:sz w:val="28"/>
          <w:szCs w:val="28"/>
          <w:lang w:eastAsia="ru-RU"/>
        </w:rPr>
        <w:t>Порядок заключения и ведения договора перестрахования.</w:t>
      </w:r>
    </w:p>
    <w:p w:rsidR="00BC74AB" w:rsidRPr="002C3745" w:rsidRDefault="004B6041" w:rsidP="00E77D8C">
      <w:pPr>
        <w:spacing w:after="0" w:line="240" w:lineRule="auto"/>
        <w:jc w:val="both"/>
      </w:pPr>
      <w:r w:rsidRPr="002C3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Тема 3. </w:t>
      </w:r>
      <w:r w:rsidR="00FF18FE" w:rsidRPr="002C3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Виды договоров перестрахования</w:t>
      </w:r>
    </w:p>
    <w:p w:rsidR="00FF18FE" w:rsidRPr="002C3745" w:rsidRDefault="00FF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видовой классификации договоров перестрахования. Понятие и соотношение пропорционального и непропорционального перестрахования.</w:t>
      </w:r>
    </w:p>
    <w:p w:rsidR="006F4E3B" w:rsidRPr="002C3745" w:rsidRDefault="00FF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пропорционального перестрахования на базе распределения ответственности по риску. Квотное перестрахование: основные подходы. Преимущества, недостатки и сферы применения квотного перестрахования. Перестрахование эксцедента сумм: понятие собственного удержания, эксцедента и линии защиты. Преимущества и недостатки перестрахования эксцедента сумм. Особенности применения квотного перестрахования и перестрахования эксцедента сумм в одном договоре.</w:t>
      </w:r>
    </w:p>
    <w:p w:rsidR="00FF18FE" w:rsidRPr="002C3745" w:rsidRDefault="00FF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Непропорциональные договоры перестрахования, построенные на распределении убытков. Перестрахование эксцедента убытка: факторы, влияющие на </w:t>
      </w:r>
      <w:r w:rsidR="00640A8F"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 страховщика. Виды приоритета страховщика. Лэйеры: понятие и назначение. Перестраховочная защита страхового портфеля страховщика на базе использования эксцедента убыточности. Сферы применения видов непропорционального перестрахования: комбинированные и комплексные подходы.</w:t>
      </w:r>
    </w:p>
    <w:p w:rsidR="00640A8F" w:rsidRPr="002C3745" w:rsidRDefault="00640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урегулирования страховых случаев по договорам перестрахования: перечень специальных оговорок.</w:t>
      </w:r>
    </w:p>
    <w:p w:rsidR="00640A8F" w:rsidRPr="002C3745" w:rsidRDefault="00640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перестрахование: виды и особенности. Альтернативное перестрахование и его соотношение с традиционным. Перспективы развития альтернативного перестрахования</w:t>
      </w:r>
    </w:p>
    <w:p w:rsidR="00BC74AB" w:rsidRPr="002C3745" w:rsidRDefault="004B6041" w:rsidP="000E2F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Тема 4. </w:t>
      </w:r>
      <w:r w:rsidR="00640A8F" w:rsidRPr="002C3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Взаиморасчеты в перестраховании</w:t>
      </w:r>
    </w:p>
    <w:p w:rsidR="00815427" w:rsidRPr="002C3745" w:rsidRDefault="001F76C6" w:rsidP="000E2F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Стоимость перестраховочной услуги: понятие и структура. Методы определения перестраховочной премии в пропорциональном(квотном) перестраховании. Понятие собственного удержания цедента и расчет эксцедента в договорах пропорционального перестрахования. Условия авансирования и депонирования перестраховочной премии. Экономическое значение перестраховочного вознаграждения. Виды перестраховочного вознаграждения и факторы, влияющие на его уровень.</w:t>
      </w:r>
    </w:p>
    <w:p w:rsidR="001F76C6" w:rsidRPr="002C3745" w:rsidRDefault="001F76C6" w:rsidP="000E2F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Методы расчета доли перестраховщиков в резервах на базе риск-ориентированного подхода.</w:t>
      </w:r>
    </w:p>
    <w:p w:rsidR="001F76C6" w:rsidRPr="002C3745" w:rsidRDefault="001F76C6" w:rsidP="000E2F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Участие цедента в доходах цессионария. Экономическое содержание тантьемы, методика расчета.</w:t>
      </w:r>
    </w:p>
    <w:p w:rsidR="00A41E5E" w:rsidRPr="002C3745" w:rsidRDefault="00A41E5E" w:rsidP="000E2F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Методы и принципы тарификации договоров непропорционального перестрахования. Влияние риск-ориентированного подхода на применение непропорционального перестрахования.</w:t>
      </w:r>
    </w:p>
    <w:p w:rsidR="00A41E5E" w:rsidRPr="002C3745" w:rsidRDefault="00A41E5E" w:rsidP="000E2F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Восстановление ответственности перестраховщика: понятие, принципы, расчеты.</w:t>
      </w:r>
    </w:p>
    <w:p w:rsidR="00A41E5E" w:rsidRPr="002C3745" w:rsidRDefault="00A41E5E" w:rsidP="000E2F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Взаиморасчеты между субъектами договора перестрахования по убыткам. Практика ограничения ответственности перестраховщика по страховым убыткам, заключенным договорам, заявленным претензиям.</w:t>
      </w:r>
    </w:p>
    <w:p w:rsidR="003042D6" w:rsidRPr="002C3745" w:rsidRDefault="00A41E5E" w:rsidP="000E2F9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Участие перестраховщиков в результатах страховой и перестраховочной деятельности перестрахователей.</w:t>
      </w:r>
    </w:p>
    <w:p w:rsidR="003042D6" w:rsidRPr="002C3745" w:rsidRDefault="003042D6" w:rsidP="000E2F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745">
        <w:rPr>
          <w:rFonts w:ascii="Times New Roman" w:hAnsi="Times New Roman" w:cs="Times New Roman"/>
          <w:b/>
          <w:i/>
          <w:sz w:val="28"/>
          <w:szCs w:val="28"/>
        </w:rPr>
        <w:t xml:space="preserve">Тема </w:t>
      </w:r>
      <w:r w:rsidR="00815427" w:rsidRPr="002C3745">
        <w:rPr>
          <w:rFonts w:ascii="Times New Roman" w:hAnsi="Times New Roman" w:cs="Times New Roman"/>
          <w:b/>
          <w:i/>
          <w:sz w:val="28"/>
          <w:szCs w:val="28"/>
        </w:rPr>
        <w:t xml:space="preserve">5 </w:t>
      </w:r>
      <w:r w:rsidR="00640A8F" w:rsidRPr="002C3745">
        <w:rPr>
          <w:rFonts w:ascii="Times New Roman" w:hAnsi="Times New Roman" w:cs="Times New Roman"/>
          <w:b/>
          <w:i/>
          <w:sz w:val="28"/>
          <w:szCs w:val="28"/>
        </w:rPr>
        <w:t>Государственное регулирование перестраховочной деятельности</w:t>
      </w:r>
    </w:p>
    <w:p w:rsidR="00020D04" w:rsidRPr="002C3745" w:rsidRDefault="00C43E0E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>Цели и методы государственного регулирования перестрахования</w:t>
      </w:r>
      <w:r w:rsidR="00A41E5E" w:rsidRPr="002C3745">
        <w:rPr>
          <w:rFonts w:ascii="Times New Roman" w:hAnsi="Times New Roman" w:cs="Times New Roman"/>
          <w:sz w:val="28"/>
          <w:szCs w:val="28"/>
        </w:rPr>
        <w:t>.</w:t>
      </w:r>
      <w:r w:rsidRPr="002C3745">
        <w:rPr>
          <w:rFonts w:ascii="Times New Roman" w:hAnsi="Times New Roman" w:cs="Times New Roman"/>
          <w:sz w:val="28"/>
          <w:szCs w:val="28"/>
        </w:rPr>
        <w:t xml:space="preserve"> </w:t>
      </w:r>
      <w:r w:rsidR="00020D04" w:rsidRPr="002C3745">
        <w:rPr>
          <w:rFonts w:ascii="Times New Roman" w:hAnsi="Times New Roman" w:cs="Times New Roman"/>
          <w:sz w:val="28"/>
          <w:szCs w:val="28"/>
        </w:rPr>
        <w:t>Законодательное регулирование перестрахования в РФ. Организационное, финансовое, нормативное регулирование перестраховочной деятельности. Регулирование вопросов формирования страховых резервов в рамках риск-ориентированного подхода. Классификация договоров перестрахования на передающие и не передающие риск. Регулирование инвестиционной деятельности перестраховщика. Влияние налогового и антимонопольного законодательства на перестраховочную деятельность</w:t>
      </w:r>
    </w:p>
    <w:p w:rsidR="007259F2" w:rsidRPr="002C3745" w:rsidRDefault="00020D04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>Особенности регулирования перестрахования в условиях экономических санкций. Цели создания и регулирования РНПК.</w:t>
      </w:r>
    </w:p>
    <w:p w:rsidR="00020D04" w:rsidRPr="002C3745" w:rsidRDefault="00020D04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>Регулирование перестраховочной деятельности в странах ЕС и Северной Америки</w:t>
      </w:r>
      <w:r w:rsidR="009C24DD" w:rsidRPr="002C3745">
        <w:rPr>
          <w:rFonts w:ascii="Times New Roman" w:hAnsi="Times New Roman" w:cs="Times New Roman"/>
          <w:sz w:val="28"/>
          <w:szCs w:val="28"/>
        </w:rPr>
        <w:t xml:space="preserve">. </w:t>
      </w:r>
      <w:r w:rsidRPr="002C3745">
        <w:rPr>
          <w:rFonts w:ascii="Times New Roman" w:hAnsi="Times New Roman" w:cs="Times New Roman"/>
          <w:sz w:val="28"/>
          <w:szCs w:val="28"/>
        </w:rPr>
        <w:t>Особенности регулирования перестрахования в азиатских странах. Опыт регулирования перестрахования в Иране.</w:t>
      </w:r>
    </w:p>
    <w:p w:rsidR="00640A8F" w:rsidRPr="002C3745" w:rsidRDefault="00ED7234" w:rsidP="000E2F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745">
        <w:rPr>
          <w:rFonts w:ascii="Times New Roman" w:hAnsi="Times New Roman" w:cs="Times New Roman"/>
          <w:b/>
          <w:i/>
          <w:sz w:val="28"/>
          <w:szCs w:val="28"/>
        </w:rPr>
        <w:t xml:space="preserve">Тема 6 </w:t>
      </w:r>
      <w:r w:rsidR="00640A8F" w:rsidRPr="002C3745">
        <w:rPr>
          <w:rFonts w:ascii="Times New Roman" w:hAnsi="Times New Roman" w:cs="Times New Roman"/>
          <w:b/>
          <w:i/>
          <w:sz w:val="28"/>
          <w:szCs w:val="28"/>
        </w:rPr>
        <w:t>Состояние и развитие рынка перестрахования</w:t>
      </w:r>
    </w:p>
    <w:p w:rsidR="009C24DD" w:rsidRPr="002C3745" w:rsidRDefault="00C43E0E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 xml:space="preserve">Понятие рынка перестрахования. </w:t>
      </w:r>
      <w:r w:rsidR="009C24DD" w:rsidRPr="002C3745">
        <w:rPr>
          <w:rFonts w:ascii="Times New Roman" w:hAnsi="Times New Roman" w:cs="Times New Roman"/>
          <w:sz w:val="28"/>
          <w:szCs w:val="28"/>
        </w:rPr>
        <w:t xml:space="preserve">Рынок перестрахования как сегмент страхового рынка. </w:t>
      </w:r>
      <w:r w:rsidRPr="002C3745">
        <w:rPr>
          <w:rFonts w:ascii="Times New Roman" w:hAnsi="Times New Roman" w:cs="Times New Roman"/>
          <w:sz w:val="28"/>
          <w:szCs w:val="28"/>
        </w:rPr>
        <w:t xml:space="preserve">Перестраховочная услуга как товар особого рода. </w:t>
      </w:r>
      <w:r w:rsidR="009C24DD" w:rsidRPr="002C3745">
        <w:rPr>
          <w:rFonts w:ascii="Times New Roman" w:hAnsi="Times New Roman" w:cs="Times New Roman"/>
          <w:sz w:val="28"/>
          <w:szCs w:val="28"/>
        </w:rPr>
        <w:t xml:space="preserve">Структура перестраховочного рынка: </w:t>
      </w:r>
      <w:r w:rsidRPr="002C3745">
        <w:rPr>
          <w:rFonts w:ascii="Times New Roman" w:hAnsi="Times New Roman" w:cs="Times New Roman"/>
          <w:sz w:val="28"/>
          <w:szCs w:val="28"/>
        </w:rPr>
        <w:t>субъекты</w:t>
      </w:r>
      <w:r w:rsidR="009C24DD" w:rsidRPr="002C3745">
        <w:rPr>
          <w:rFonts w:ascii="Times New Roman" w:hAnsi="Times New Roman" w:cs="Times New Roman"/>
          <w:sz w:val="28"/>
          <w:szCs w:val="28"/>
        </w:rPr>
        <w:t xml:space="preserve"> перестраховочной деятельности. Соотношение специализированных перестраховочных компаний и страховщиков, принимающих риски в перестрахование. Понятие баланса входящего и исходящего перестрахования. Отраслевые особенности перестраховочного рынка. </w:t>
      </w:r>
    </w:p>
    <w:p w:rsidR="009C24DD" w:rsidRPr="002C3745" w:rsidRDefault="009C24DD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>Оценка перестраховочного рынка РФ. Статистические и финансовые показатели развития рынка перестрахования: лидеры и аутсайдеры.</w:t>
      </w:r>
      <w:r w:rsidR="00C43E0E" w:rsidRPr="002C3745">
        <w:rPr>
          <w:rFonts w:ascii="Times New Roman" w:hAnsi="Times New Roman" w:cs="Times New Roman"/>
          <w:sz w:val="28"/>
          <w:szCs w:val="28"/>
        </w:rPr>
        <w:t xml:space="preserve"> Конкуренция на рынке перестрахования РФ.</w:t>
      </w:r>
      <w:r w:rsidRPr="002C3745">
        <w:rPr>
          <w:rFonts w:ascii="Times New Roman" w:hAnsi="Times New Roman" w:cs="Times New Roman"/>
          <w:sz w:val="28"/>
          <w:szCs w:val="28"/>
        </w:rPr>
        <w:t xml:space="preserve"> Особенности функционирования рынка перестрахования</w:t>
      </w:r>
      <w:r w:rsidR="00C43E0E" w:rsidRPr="002C3745">
        <w:rPr>
          <w:rFonts w:ascii="Times New Roman" w:hAnsi="Times New Roman" w:cs="Times New Roman"/>
          <w:sz w:val="28"/>
          <w:szCs w:val="28"/>
        </w:rPr>
        <w:t xml:space="preserve"> в условиях автономности</w:t>
      </w:r>
      <w:r w:rsidRPr="002C3745">
        <w:rPr>
          <w:rFonts w:ascii="Times New Roman" w:hAnsi="Times New Roman" w:cs="Times New Roman"/>
          <w:sz w:val="28"/>
          <w:szCs w:val="28"/>
        </w:rPr>
        <w:t>.</w:t>
      </w:r>
      <w:r w:rsidR="00C43E0E" w:rsidRPr="002C3745">
        <w:rPr>
          <w:rFonts w:ascii="Times New Roman" w:hAnsi="Times New Roman" w:cs="Times New Roman"/>
          <w:sz w:val="28"/>
          <w:szCs w:val="28"/>
        </w:rPr>
        <w:t xml:space="preserve"> Роль РНПК на современном этапе. </w:t>
      </w:r>
    </w:p>
    <w:p w:rsidR="009C24DD" w:rsidRPr="002C3745" w:rsidRDefault="009C24DD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 xml:space="preserve">Международный рынок перестрахования. Роль Лондонского перестраховочного рынка в развитии международного рынка перестрахования. </w:t>
      </w:r>
      <w:r w:rsidR="00C43E0E" w:rsidRPr="002C3745">
        <w:rPr>
          <w:rFonts w:ascii="Times New Roman" w:hAnsi="Times New Roman" w:cs="Times New Roman"/>
          <w:sz w:val="28"/>
          <w:szCs w:val="28"/>
        </w:rPr>
        <w:t>Деятельность посредников: р</w:t>
      </w:r>
      <w:r w:rsidRPr="002C3745">
        <w:rPr>
          <w:rFonts w:ascii="Times New Roman" w:hAnsi="Times New Roman" w:cs="Times New Roman"/>
          <w:sz w:val="28"/>
          <w:szCs w:val="28"/>
        </w:rPr>
        <w:t>ынок перестраховочных брокеров.</w:t>
      </w:r>
    </w:p>
    <w:p w:rsidR="009C24DD" w:rsidRPr="002C3745" w:rsidRDefault="00C43E0E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>Основные региональные рынки перестрахования. Влияние мирового перестраховочного рынка на рынок перестрахования РФ. Крупнейшие мировые перестраховщики. Рынок альтернативного перестрахования.</w:t>
      </w:r>
    </w:p>
    <w:p w:rsidR="007259F2" w:rsidRPr="002C3745" w:rsidRDefault="007259F2" w:rsidP="00DB3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80E" w:rsidRPr="002C3745" w:rsidRDefault="00DB380E" w:rsidP="00DB3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74AB" w:rsidRPr="002C3745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AB" w:rsidRPr="002C3745" w:rsidRDefault="004B6041">
      <w:pPr>
        <w:pStyle w:val="1"/>
        <w:spacing w:before="0"/>
        <w:ind w:left="340" w:hanging="340"/>
        <w:jc w:val="left"/>
      </w:pPr>
      <w:bookmarkStart w:id="26" w:name="_Toc100696011"/>
      <w:r w:rsidRPr="002C3745">
        <w:rPr>
          <w:rStyle w:val="a7"/>
          <w:rFonts w:ascii="Times New Roman" w:hAnsi="Times New Roman"/>
          <w:b/>
          <w:color w:val="000000"/>
        </w:rPr>
        <w:t>5.2 Учебно-тематический план</w:t>
      </w:r>
      <w:bookmarkEnd w:id="26"/>
    </w:p>
    <w:p w:rsidR="00BC74AB" w:rsidRPr="002C3745" w:rsidRDefault="004B6041">
      <w:pPr>
        <w:jc w:val="right"/>
      </w:pPr>
      <w:r w:rsidRPr="002C3745">
        <w:rPr>
          <w:rFonts w:ascii="Times New Roman" w:hAnsi="Times New Roman" w:cs="Times New Roman"/>
          <w:sz w:val="24"/>
        </w:rPr>
        <w:t>Таблица 2</w:t>
      </w:r>
    </w:p>
    <w:tbl>
      <w:tblPr>
        <w:tblStyle w:val="af9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337"/>
        <w:gridCol w:w="894"/>
        <w:gridCol w:w="1013"/>
        <w:gridCol w:w="1086"/>
        <w:gridCol w:w="1050"/>
        <w:gridCol w:w="1135"/>
        <w:gridCol w:w="1982"/>
      </w:tblGrid>
      <w:tr w:rsidR="00BC74AB" w:rsidRPr="002C3745" w:rsidTr="00020FA2">
        <w:trPr>
          <w:trHeight w:val="324"/>
        </w:trPr>
        <w:tc>
          <w:tcPr>
            <w:tcW w:w="568" w:type="dxa"/>
            <w:vMerge w:val="restart"/>
          </w:tcPr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lastRenderedPageBreak/>
              <w:t>№</w:t>
            </w:r>
          </w:p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п/п</w:t>
            </w:r>
          </w:p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 w:val="restart"/>
          </w:tcPr>
          <w:p w:rsidR="00BC74AB" w:rsidRPr="002C3745" w:rsidRDefault="00BC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74AB" w:rsidRPr="002C3745" w:rsidRDefault="00BC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8" w:type="dxa"/>
            <w:gridSpan w:val="5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2" w:type="dxa"/>
            <w:vMerge w:val="restart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74AB" w:rsidRPr="002C3745" w:rsidTr="00020FA2">
        <w:trPr>
          <w:trHeight w:val="396"/>
        </w:trPr>
        <w:tc>
          <w:tcPr>
            <w:tcW w:w="568" w:type="dxa"/>
            <w:vMerge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/>
          </w:tcPr>
          <w:p w:rsidR="00BC74AB" w:rsidRPr="002C3745" w:rsidRDefault="00BC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Merge w:val="restart"/>
          </w:tcPr>
          <w:p w:rsidR="00BC74AB" w:rsidRPr="002C3745" w:rsidRDefault="00BC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49" w:type="dxa"/>
            <w:gridSpan w:val="3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135" w:type="dxa"/>
            <w:vMerge w:val="restart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</w:t>
            </w:r>
          </w:p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стоя-</w:t>
            </w:r>
          </w:p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тельная</w:t>
            </w:r>
          </w:p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1982" w:type="dxa"/>
            <w:vMerge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</w:tr>
      <w:tr w:rsidR="00BC74AB" w:rsidRPr="002C3745" w:rsidTr="00020FA2">
        <w:trPr>
          <w:trHeight w:val="540"/>
        </w:trPr>
        <w:tc>
          <w:tcPr>
            <w:tcW w:w="568" w:type="dxa"/>
            <w:vMerge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  <w:vMerge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</w:t>
            </w:r>
          </w:p>
        </w:tc>
        <w:tc>
          <w:tcPr>
            <w:tcW w:w="1086" w:type="dxa"/>
            <w:vAlign w:val="center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050" w:type="dxa"/>
            <w:vAlign w:val="center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практичес-кие занятия</w:t>
            </w:r>
          </w:p>
        </w:tc>
        <w:tc>
          <w:tcPr>
            <w:tcW w:w="1135" w:type="dxa"/>
            <w:vMerge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</w:tr>
      <w:tr w:rsidR="00BC74AB" w:rsidRPr="002C3745" w:rsidTr="00020FA2">
        <w:tc>
          <w:tcPr>
            <w:tcW w:w="568" w:type="dxa"/>
          </w:tcPr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1.</w:t>
            </w:r>
          </w:p>
        </w:tc>
        <w:tc>
          <w:tcPr>
            <w:tcW w:w="2337" w:type="dxa"/>
          </w:tcPr>
          <w:p w:rsidR="00BC74AB" w:rsidRPr="002C3745" w:rsidRDefault="00582AEF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Сущность перестраховочных отношений</w:t>
            </w:r>
            <w:r w:rsidR="00C940F6" w:rsidRPr="002C3745">
              <w:rPr>
                <w:rFonts w:ascii="Times" w:eastAsia="Times New Roman" w:hAnsi="Times" w:cs="Times New Roman"/>
                <w:sz w:val="24"/>
                <w:szCs w:val="24"/>
              </w:rPr>
              <w:t xml:space="preserve"> на современном этапе</w:t>
            </w:r>
          </w:p>
        </w:tc>
        <w:tc>
          <w:tcPr>
            <w:tcW w:w="894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30</w:t>
            </w:r>
          </w:p>
        </w:tc>
        <w:tc>
          <w:tcPr>
            <w:tcW w:w="1013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12</w:t>
            </w:r>
          </w:p>
        </w:tc>
        <w:tc>
          <w:tcPr>
            <w:tcW w:w="1086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18</w:t>
            </w:r>
          </w:p>
        </w:tc>
        <w:tc>
          <w:tcPr>
            <w:tcW w:w="1982" w:type="dxa"/>
          </w:tcPr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 xml:space="preserve">Проведение опроса, тестирование по теоретическим основам </w:t>
            </w:r>
            <w:r w:rsidR="003F01D8" w:rsidRPr="002C3745">
              <w:rPr>
                <w:rFonts w:ascii="Times" w:eastAsia="Times New Roman" w:hAnsi="Times" w:cs="Times New Roman"/>
                <w:sz w:val="24"/>
                <w:szCs w:val="24"/>
              </w:rPr>
              <w:t>перестрахования.</w:t>
            </w:r>
          </w:p>
        </w:tc>
      </w:tr>
      <w:tr w:rsidR="00BC74AB" w:rsidRPr="002C3745" w:rsidTr="00020FA2">
        <w:tc>
          <w:tcPr>
            <w:tcW w:w="568" w:type="dxa"/>
          </w:tcPr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2.</w:t>
            </w:r>
          </w:p>
        </w:tc>
        <w:tc>
          <w:tcPr>
            <w:tcW w:w="2337" w:type="dxa"/>
          </w:tcPr>
          <w:p w:rsidR="00BC74AB" w:rsidRPr="002C3745" w:rsidRDefault="00C940F6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Договор перестрахования: природа, принципы, структура</w:t>
            </w:r>
          </w:p>
        </w:tc>
        <w:tc>
          <w:tcPr>
            <w:tcW w:w="894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32</w:t>
            </w:r>
          </w:p>
        </w:tc>
        <w:tc>
          <w:tcPr>
            <w:tcW w:w="1013" w:type="dxa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C940F6" w:rsidRPr="002C3745">
              <w:rPr>
                <w:rFonts w:ascii="Times" w:eastAsia="Times New Roman" w:hAnsi="Times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BC74AB" w:rsidRPr="002C3745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20</w:t>
            </w:r>
          </w:p>
        </w:tc>
        <w:tc>
          <w:tcPr>
            <w:tcW w:w="1982" w:type="dxa"/>
          </w:tcPr>
          <w:p w:rsidR="00BC74AB" w:rsidRPr="002C3745" w:rsidRDefault="004F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C3745">
              <w:rPr>
                <w:rFonts w:ascii="Times New Roman" w:eastAsia="Times New Roman" w:hAnsi="Times New Roman" w:cs="Times New Roman"/>
                <w:color w:val="000000"/>
              </w:rPr>
              <w:t>Проведение опроса</w:t>
            </w:r>
            <w:r w:rsidR="004B6041" w:rsidRPr="002C37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C3745">
              <w:rPr>
                <w:rFonts w:ascii="Times New Roman" w:eastAsia="Times New Roman" w:hAnsi="Times New Roman" w:cs="Times New Roman"/>
                <w:color w:val="000000"/>
              </w:rPr>
              <w:t xml:space="preserve"> Тестирование. Исследование сайт</w:t>
            </w:r>
            <w:r w:rsidR="00C940F6" w:rsidRPr="002C3745">
              <w:rPr>
                <w:rFonts w:ascii="Times New Roman" w:eastAsia="Times New Roman" w:hAnsi="Times New Roman" w:cs="Times New Roman"/>
                <w:color w:val="000000"/>
              </w:rPr>
              <w:t>а РНПК</w:t>
            </w:r>
            <w:r w:rsidR="003F01D8" w:rsidRPr="002C3745">
              <w:rPr>
                <w:rFonts w:ascii="Times New Roman" w:eastAsia="Times New Roman" w:hAnsi="Times New Roman" w:cs="Times New Roman"/>
                <w:color w:val="000000"/>
              </w:rPr>
              <w:t>. Сравнительный анализ форм проведения перестрахования</w:t>
            </w:r>
          </w:p>
        </w:tc>
      </w:tr>
      <w:tr w:rsidR="00BC74AB" w:rsidRPr="002C3745" w:rsidTr="00020FA2">
        <w:tc>
          <w:tcPr>
            <w:tcW w:w="568" w:type="dxa"/>
          </w:tcPr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3.</w:t>
            </w:r>
          </w:p>
        </w:tc>
        <w:tc>
          <w:tcPr>
            <w:tcW w:w="2337" w:type="dxa"/>
          </w:tcPr>
          <w:p w:rsidR="00BC74AB" w:rsidRPr="002C3745" w:rsidRDefault="00C940F6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Виды договоров перестрахования</w:t>
            </w:r>
          </w:p>
        </w:tc>
        <w:tc>
          <w:tcPr>
            <w:tcW w:w="894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32</w:t>
            </w:r>
          </w:p>
        </w:tc>
        <w:tc>
          <w:tcPr>
            <w:tcW w:w="1013" w:type="dxa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C940F6" w:rsidRPr="002C3745">
              <w:rPr>
                <w:rFonts w:ascii="Times" w:eastAsia="Times New Roman" w:hAnsi="Times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BC74AB" w:rsidRPr="002C3745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20</w:t>
            </w:r>
          </w:p>
        </w:tc>
        <w:tc>
          <w:tcPr>
            <w:tcW w:w="1982" w:type="dxa"/>
          </w:tcPr>
          <w:p w:rsidR="00BC74AB" w:rsidRPr="002C3745" w:rsidRDefault="004B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C3745">
              <w:rPr>
                <w:rFonts w:ascii="Times New Roman" w:eastAsia="Times New Roman" w:hAnsi="Times New Roman" w:cs="Times New Roman"/>
                <w:color w:val="000000"/>
              </w:rPr>
              <w:t>Проведение опроса. Решение тестов. Решение ситуационных задач и кейсов.</w:t>
            </w:r>
          </w:p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</w:p>
        </w:tc>
      </w:tr>
      <w:tr w:rsidR="00BC74AB" w:rsidRPr="002C3745" w:rsidTr="00F12FE2">
        <w:trPr>
          <w:trHeight w:val="1804"/>
        </w:trPr>
        <w:tc>
          <w:tcPr>
            <w:tcW w:w="568" w:type="dxa"/>
          </w:tcPr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4.</w:t>
            </w:r>
          </w:p>
        </w:tc>
        <w:tc>
          <w:tcPr>
            <w:tcW w:w="2337" w:type="dxa"/>
          </w:tcPr>
          <w:p w:rsidR="00DB5B43" w:rsidRPr="002C3745" w:rsidRDefault="00C940F6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Взаиморасчеты в перестраховании</w:t>
            </w:r>
          </w:p>
          <w:p w:rsidR="00DB5B43" w:rsidRPr="002C3745" w:rsidRDefault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DB5B43" w:rsidRPr="002C3745" w:rsidRDefault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30</w:t>
            </w:r>
          </w:p>
        </w:tc>
        <w:tc>
          <w:tcPr>
            <w:tcW w:w="1013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12</w:t>
            </w:r>
          </w:p>
        </w:tc>
        <w:tc>
          <w:tcPr>
            <w:tcW w:w="1086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BC74AB" w:rsidRPr="002C3745" w:rsidRDefault="00C940F6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BC74AB" w:rsidRPr="002C3745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C940F6" w:rsidRPr="002C3745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</w:tcPr>
          <w:p w:rsidR="00BC74AB" w:rsidRPr="002C3745" w:rsidRDefault="004B60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</w:rPr>
              <w:t>Решение кроссвордов. Тестирование. Дискуссия.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74AB" w:rsidRPr="002C3745" w:rsidRDefault="004B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C3745">
              <w:rPr>
                <w:rFonts w:ascii="Times New Roman" w:eastAsia="Times New Roman" w:hAnsi="Times New Roman" w:cs="Times New Roman"/>
                <w:color w:val="000000"/>
              </w:rPr>
              <w:t>Круглый стол</w:t>
            </w:r>
            <w:r w:rsidR="003F01D8" w:rsidRPr="002C3745">
              <w:rPr>
                <w:rFonts w:ascii="Times New Roman" w:eastAsia="Times New Roman" w:hAnsi="Times New Roman" w:cs="Times New Roman"/>
                <w:color w:val="000000"/>
              </w:rPr>
              <w:t xml:space="preserve"> по теме «Расчеты перестраховочной премии в непропорциональном перестраховании»</w:t>
            </w:r>
          </w:p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trike/>
                <w:sz w:val="24"/>
                <w:szCs w:val="24"/>
              </w:rPr>
            </w:pPr>
          </w:p>
        </w:tc>
      </w:tr>
      <w:tr w:rsidR="00DB5B43" w:rsidRPr="002C3745" w:rsidTr="00F12FE2">
        <w:trPr>
          <w:trHeight w:val="1575"/>
        </w:trPr>
        <w:tc>
          <w:tcPr>
            <w:tcW w:w="568" w:type="dxa"/>
          </w:tcPr>
          <w:p w:rsidR="00DB5B43" w:rsidRPr="002C3745" w:rsidRDefault="00DB5B43" w:rsidP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5.</w:t>
            </w:r>
          </w:p>
        </w:tc>
        <w:tc>
          <w:tcPr>
            <w:tcW w:w="2337" w:type="dxa"/>
          </w:tcPr>
          <w:p w:rsidR="00DB5B43" w:rsidRPr="002C3745" w:rsidRDefault="00C940F6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Государственное регулирование перестраховочной деятельности</w:t>
            </w:r>
          </w:p>
          <w:p w:rsidR="00DB5B43" w:rsidRPr="002C3745" w:rsidRDefault="00DB5B43" w:rsidP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DB5B43" w:rsidRPr="002C3745" w:rsidRDefault="00C940F6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30</w:t>
            </w:r>
          </w:p>
        </w:tc>
        <w:tc>
          <w:tcPr>
            <w:tcW w:w="1013" w:type="dxa"/>
          </w:tcPr>
          <w:p w:rsidR="00DB5B43" w:rsidRPr="002C3745" w:rsidRDefault="00C940F6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12</w:t>
            </w:r>
          </w:p>
        </w:tc>
        <w:tc>
          <w:tcPr>
            <w:tcW w:w="1086" w:type="dxa"/>
          </w:tcPr>
          <w:p w:rsidR="00DB5B43" w:rsidRPr="002C3745" w:rsidRDefault="00C940F6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DB5B43" w:rsidRPr="002C3745" w:rsidRDefault="00C940F6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DB5B43" w:rsidRPr="002C3745" w:rsidRDefault="00E92380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C940F6" w:rsidRPr="002C3745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</w:tcPr>
          <w:p w:rsidR="00DB5B43" w:rsidRPr="002C3745" w:rsidRDefault="004F7DB6" w:rsidP="00DB5B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</w:rPr>
              <w:t>Проведение опроса. Решение тестов. Проведение квиза. Решение ситуационных задач и кейсов</w:t>
            </w:r>
          </w:p>
        </w:tc>
      </w:tr>
      <w:tr w:rsidR="00DB5B43" w:rsidRPr="002C3745" w:rsidTr="00F12FE2">
        <w:trPr>
          <w:trHeight w:val="1642"/>
        </w:trPr>
        <w:tc>
          <w:tcPr>
            <w:tcW w:w="568" w:type="dxa"/>
          </w:tcPr>
          <w:p w:rsidR="00DB5B43" w:rsidRPr="002C3745" w:rsidRDefault="00DB5B43" w:rsidP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6.</w:t>
            </w:r>
          </w:p>
        </w:tc>
        <w:tc>
          <w:tcPr>
            <w:tcW w:w="2337" w:type="dxa"/>
          </w:tcPr>
          <w:p w:rsidR="00DB5B43" w:rsidRPr="002C3745" w:rsidRDefault="00C940F6" w:rsidP="00C940F6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Состояние и развитие рынка перестрахования</w:t>
            </w:r>
          </w:p>
        </w:tc>
        <w:tc>
          <w:tcPr>
            <w:tcW w:w="894" w:type="dxa"/>
          </w:tcPr>
          <w:p w:rsidR="00DB5B43" w:rsidRPr="002C3745" w:rsidRDefault="00E92380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2</w:t>
            </w:r>
            <w:r w:rsidR="00C940F6"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13" w:type="dxa"/>
          </w:tcPr>
          <w:p w:rsidR="00DB5B43" w:rsidRPr="002C3745" w:rsidRDefault="00C940F6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:rsidR="00DB5B43" w:rsidRPr="002C3745" w:rsidRDefault="00E92380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DB5B43" w:rsidRPr="002C3745" w:rsidRDefault="00C940F6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DB5B43" w:rsidRPr="002C3745" w:rsidRDefault="00E92380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C940F6" w:rsidRPr="002C3745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</w:tcPr>
          <w:p w:rsidR="00964089" w:rsidRPr="002C3745" w:rsidRDefault="004F7DB6" w:rsidP="00C940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</w:rPr>
              <w:t xml:space="preserve">Тестирование. Проведение сравнительного анализа </w:t>
            </w:r>
            <w:r w:rsidR="00C940F6" w:rsidRPr="002C3745">
              <w:rPr>
                <w:rFonts w:ascii="Times New Roman" w:eastAsia="Times New Roman" w:hAnsi="Times New Roman" w:cs="Times New Roman"/>
              </w:rPr>
              <w:t xml:space="preserve">перестраховочных рынков разных стран. </w:t>
            </w:r>
            <w:r w:rsidR="00964089" w:rsidRPr="002C3745">
              <w:rPr>
                <w:rFonts w:ascii="Times New Roman" w:eastAsia="Times New Roman" w:hAnsi="Times New Roman" w:cs="Times New Roman"/>
              </w:rPr>
              <w:t>Проведение квиза</w:t>
            </w:r>
          </w:p>
        </w:tc>
      </w:tr>
      <w:tr w:rsidR="00BC74AB" w:rsidRPr="002C3745" w:rsidTr="00020FA2">
        <w:trPr>
          <w:trHeight w:val="495"/>
        </w:trPr>
        <w:tc>
          <w:tcPr>
            <w:tcW w:w="568" w:type="dxa"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C74AB" w:rsidRPr="002C3745" w:rsidRDefault="004B6041" w:rsidP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В целом по дисцип</w:t>
            </w:r>
            <w:r w:rsidR="00DB5B43" w:rsidRPr="002C3745">
              <w:rPr>
                <w:rFonts w:ascii="Times" w:eastAsia="Times New Roman" w:hAnsi="Times" w:cs="Times New Roman"/>
                <w:sz w:val="24"/>
                <w:szCs w:val="24"/>
              </w:rPr>
              <w:t>лине</w:t>
            </w:r>
          </w:p>
        </w:tc>
        <w:tc>
          <w:tcPr>
            <w:tcW w:w="894" w:type="dxa"/>
          </w:tcPr>
          <w:p w:rsidR="00BC74AB" w:rsidRPr="002C3745" w:rsidRDefault="00265C7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180</w:t>
            </w:r>
          </w:p>
        </w:tc>
        <w:tc>
          <w:tcPr>
            <w:tcW w:w="1013" w:type="dxa"/>
          </w:tcPr>
          <w:p w:rsidR="00BC74AB" w:rsidRPr="002C3745" w:rsidRDefault="00265C7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68</w:t>
            </w:r>
          </w:p>
        </w:tc>
        <w:tc>
          <w:tcPr>
            <w:tcW w:w="1086" w:type="dxa"/>
          </w:tcPr>
          <w:p w:rsidR="00BC74AB" w:rsidRPr="002C3745" w:rsidRDefault="0016591B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34</w:t>
            </w:r>
          </w:p>
        </w:tc>
        <w:tc>
          <w:tcPr>
            <w:tcW w:w="1050" w:type="dxa"/>
          </w:tcPr>
          <w:p w:rsidR="00BC74AB" w:rsidRPr="002C3745" w:rsidRDefault="00265C7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34</w:t>
            </w:r>
          </w:p>
        </w:tc>
        <w:tc>
          <w:tcPr>
            <w:tcW w:w="1135" w:type="dxa"/>
          </w:tcPr>
          <w:p w:rsidR="00BC74AB" w:rsidRPr="002C3745" w:rsidRDefault="0016591B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265C72" w:rsidRPr="002C3745">
              <w:rPr>
                <w:rFonts w:ascii="Times" w:eastAsia="Times New Roman" w:hAnsi="Times" w:cs="Times New Roman"/>
                <w:sz w:val="24"/>
                <w:szCs w:val="24"/>
              </w:rPr>
              <w:t>12</w:t>
            </w:r>
          </w:p>
        </w:tc>
        <w:tc>
          <w:tcPr>
            <w:tcW w:w="1982" w:type="dxa"/>
          </w:tcPr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bCs/>
                <w:sz w:val="24"/>
                <w:szCs w:val="24"/>
              </w:rPr>
              <w:t>Согласно учебному плану:</w:t>
            </w:r>
          </w:p>
          <w:p w:rsidR="00BC74AB" w:rsidRPr="002C3745" w:rsidRDefault="00265C72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BC74AB" w:rsidRPr="002C3745" w:rsidTr="00020FA2">
        <w:trPr>
          <w:trHeight w:val="495"/>
        </w:trPr>
        <w:tc>
          <w:tcPr>
            <w:tcW w:w="568" w:type="dxa"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C74AB" w:rsidRPr="002C3745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Итого в %</w:t>
            </w:r>
          </w:p>
        </w:tc>
        <w:tc>
          <w:tcPr>
            <w:tcW w:w="894" w:type="dxa"/>
          </w:tcPr>
          <w:p w:rsidR="00BC74AB" w:rsidRPr="002C3745" w:rsidRDefault="00BC74AB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74AB" w:rsidRPr="002C3745" w:rsidRDefault="004B6041" w:rsidP="009E78E8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3</w:t>
            </w:r>
            <w:r w:rsidR="009E78E8" w:rsidRPr="002C3745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%</w:t>
            </w:r>
          </w:p>
        </w:tc>
        <w:tc>
          <w:tcPr>
            <w:tcW w:w="1086" w:type="dxa"/>
          </w:tcPr>
          <w:p w:rsidR="00BC74AB" w:rsidRPr="002C3745" w:rsidRDefault="009E78E8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50</w:t>
            </w:r>
            <w:r w:rsidR="004B6041" w:rsidRPr="002C3745">
              <w:rPr>
                <w:rFonts w:ascii="Times" w:eastAsia="Times New Roman" w:hAnsi="Times" w:cs="Times New Roman"/>
                <w:sz w:val="24"/>
                <w:szCs w:val="24"/>
              </w:rPr>
              <w:t>%</w:t>
            </w:r>
          </w:p>
        </w:tc>
        <w:tc>
          <w:tcPr>
            <w:tcW w:w="1050" w:type="dxa"/>
          </w:tcPr>
          <w:p w:rsidR="00BC74AB" w:rsidRPr="002C3745" w:rsidRDefault="009E78E8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50</w:t>
            </w:r>
            <w:r w:rsidR="004B6041" w:rsidRPr="002C3745">
              <w:rPr>
                <w:rFonts w:ascii="Times" w:eastAsia="Times New Roman" w:hAnsi="Times" w:cs="Times New Roman"/>
                <w:sz w:val="24"/>
                <w:szCs w:val="24"/>
              </w:rPr>
              <w:t>%</w:t>
            </w:r>
          </w:p>
        </w:tc>
        <w:tc>
          <w:tcPr>
            <w:tcW w:w="1135" w:type="dxa"/>
          </w:tcPr>
          <w:p w:rsidR="00BC74AB" w:rsidRPr="002C3745" w:rsidRDefault="004B6041" w:rsidP="009E78E8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  <w:r w:rsidR="009E78E8" w:rsidRPr="002C3745">
              <w:rPr>
                <w:rFonts w:ascii="Times" w:eastAsia="Times New Roman" w:hAnsi="Times" w:cs="Times New Roman"/>
                <w:sz w:val="24"/>
                <w:szCs w:val="24"/>
              </w:rPr>
              <w:t>2</w:t>
            </w: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%</w:t>
            </w:r>
          </w:p>
        </w:tc>
        <w:tc>
          <w:tcPr>
            <w:tcW w:w="1982" w:type="dxa"/>
          </w:tcPr>
          <w:p w:rsidR="00BC74AB" w:rsidRPr="002C3745" w:rsidRDefault="00BC74AB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</w:p>
        </w:tc>
      </w:tr>
    </w:tbl>
    <w:p w:rsidR="00BC74AB" w:rsidRPr="002C3745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AB" w:rsidRPr="002C3745" w:rsidRDefault="004B6041">
      <w:pPr>
        <w:pStyle w:val="1"/>
        <w:spacing w:before="0"/>
        <w:ind w:firstLine="0"/>
        <w:jc w:val="left"/>
      </w:pPr>
      <w:bookmarkStart w:id="27" w:name="_Toc100696012"/>
      <w:r w:rsidRPr="002C3745">
        <w:rPr>
          <w:rStyle w:val="a7"/>
          <w:rFonts w:ascii="Times New Roman" w:hAnsi="Times New Roman"/>
          <w:b/>
          <w:color w:val="000000"/>
        </w:rPr>
        <w:lastRenderedPageBreak/>
        <w:t>5.3 Содержание практических и семинарских занятий</w:t>
      </w:r>
      <w:bookmarkEnd w:id="27"/>
    </w:p>
    <w:p w:rsidR="00BC74AB" w:rsidRPr="002C3745" w:rsidRDefault="004B6041">
      <w:pPr>
        <w:jc w:val="right"/>
      </w:pPr>
      <w:r w:rsidRPr="002C3745">
        <w:rPr>
          <w:rFonts w:ascii="Times New Roman" w:hAnsi="Times New Roman" w:cs="Times New Roman"/>
          <w:sz w:val="24"/>
        </w:rPr>
        <w:t>Таблица 3</w:t>
      </w:r>
    </w:p>
    <w:tbl>
      <w:tblPr>
        <w:tblStyle w:val="210"/>
        <w:tblW w:w="9776" w:type="dxa"/>
        <w:tblLayout w:type="fixed"/>
        <w:tblLook w:val="04A0" w:firstRow="1" w:lastRow="0" w:firstColumn="1" w:lastColumn="0" w:noHBand="0" w:noVBand="1"/>
      </w:tblPr>
      <w:tblGrid>
        <w:gridCol w:w="2340"/>
        <w:gridCol w:w="4459"/>
        <w:gridCol w:w="2977"/>
      </w:tblGrid>
      <w:tr w:rsidR="00BC74AB" w:rsidRPr="002C3745" w:rsidTr="00F12FE2">
        <w:tc>
          <w:tcPr>
            <w:tcW w:w="2340" w:type="dxa"/>
          </w:tcPr>
          <w:p w:rsidR="00BC74AB" w:rsidRPr="002C3745" w:rsidRDefault="004B6041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</w:pPr>
            <w:r w:rsidRPr="002C3745"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Наименование тем (разделов) дисциплины</w:t>
            </w:r>
          </w:p>
        </w:tc>
        <w:tc>
          <w:tcPr>
            <w:tcW w:w="4459" w:type="dxa"/>
          </w:tcPr>
          <w:p w:rsidR="00BC74AB" w:rsidRPr="002C3745" w:rsidRDefault="004B6041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7" w:type="dxa"/>
          </w:tcPr>
          <w:p w:rsidR="00BC74AB" w:rsidRPr="002C3745" w:rsidRDefault="004B6041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</w:pPr>
            <w:r w:rsidRPr="002C3745"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Формы проведения занятий</w:t>
            </w:r>
          </w:p>
        </w:tc>
      </w:tr>
      <w:tr w:rsidR="00BC74AB" w:rsidRPr="002C3745" w:rsidTr="00F12FE2">
        <w:tc>
          <w:tcPr>
            <w:tcW w:w="2340" w:type="dxa"/>
            <w:shd w:val="clear" w:color="auto" w:fill="auto"/>
          </w:tcPr>
          <w:p w:rsidR="00BC74AB" w:rsidRPr="002C3745" w:rsidRDefault="00F12FE2">
            <w:pPr>
              <w:pStyle w:val="paragraph"/>
              <w:textAlignment w:val="baseline"/>
            </w:pPr>
            <w:r w:rsidRPr="002C3745">
              <w:t>Тема 1</w:t>
            </w:r>
            <w:r w:rsidR="00A14D37" w:rsidRPr="002C3745">
              <w:t xml:space="preserve"> </w:t>
            </w:r>
            <w:r w:rsidR="003F01D8" w:rsidRPr="002C3745">
              <w:rPr>
                <w:rFonts w:ascii="Times" w:hAnsi="Times"/>
              </w:rPr>
              <w:t>Сущность перестраховочных отношений на современном этапе</w:t>
            </w:r>
          </w:p>
        </w:tc>
        <w:tc>
          <w:tcPr>
            <w:tcW w:w="4459" w:type="dxa"/>
          </w:tcPr>
          <w:p w:rsidR="00F12FE2" w:rsidRPr="002C3745" w:rsidRDefault="004B6041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1.</w:t>
            </w:r>
            <w:r w:rsidR="00A14D37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2D6439" w:rsidRPr="002C3745">
              <w:rPr>
                <w:rFonts w:ascii="Times" w:eastAsia="Calibri" w:hAnsi="Times" w:cs="Times New Roman"/>
                <w:sz w:val="24"/>
                <w:szCs w:val="24"/>
              </w:rPr>
              <w:t>Необходимость перестраховочной защиты в процессе страховой деятельности</w:t>
            </w:r>
          </w:p>
          <w:p w:rsidR="00F12FE2" w:rsidRPr="002C3745" w:rsidRDefault="004B6041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2. </w:t>
            </w:r>
            <w:r w:rsidR="002D6439" w:rsidRPr="002C3745">
              <w:rPr>
                <w:rFonts w:ascii="Times" w:eastAsia="Calibri" w:hAnsi="Times" w:cs="Times New Roman"/>
                <w:sz w:val="24"/>
                <w:szCs w:val="24"/>
              </w:rPr>
              <w:t>Сравнение сострахования и перестрахования</w:t>
            </w:r>
          </w:p>
          <w:p w:rsidR="002D6439" w:rsidRPr="002C3745" w:rsidRDefault="002D6439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3. Финансовый характер перестраховочных операций</w:t>
            </w:r>
          </w:p>
          <w:p w:rsidR="00BC74AB" w:rsidRPr="002C3745" w:rsidRDefault="00F13FA4" w:rsidP="002D6439">
            <w:pPr>
              <w:spacing w:line="240" w:lineRule="auto"/>
              <w:jc w:val="both"/>
              <w:rPr>
                <w:rFonts w:ascii="Times" w:eastAsia="Calibri" w:hAnsi="Times" w:cs="Times New Roman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4B6041" w:rsidRPr="002C3745"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источники:</w:t>
            </w:r>
            <w:r w:rsidR="004B6041" w:rsidRPr="002C3745"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 </w:t>
            </w:r>
            <w:r w:rsidR="004B6041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8 раздел – 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2,3,4</w:t>
            </w:r>
            <w:r w:rsidR="004B6041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; 9 раздел – </w:t>
            </w:r>
            <w:r w:rsidR="003D76B2" w:rsidRPr="002C3745">
              <w:rPr>
                <w:rFonts w:ascii="Times" w:eastAsia="Calibri" w:hAnsi="Times" w:cs="Times New Roman"/>
                <w:sz w:val="24"/>
                <w:szCs w:val="24"/>
              </w:rPr>
              <w:t>1,4,5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,7</w:t>
            </w:r>
          </w:p>
        </w:tc>
        <w:tc>
          <w:tcPr>
            <w:tcW w:w="2977" w:type="dxa"/>
          </w:tcPr>
          <w:p w:rsidR="00BC74AB" w:rsidRPr="002C3745" w:rsidRDefault="00A14D37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опроса на знание </w:t>
            </w:r>
            <w:r w:rsidR="00EB7008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перестраховочной</w:t>
            </w:r>
            <w:r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терминологии</w:t>
            </w:r>
            <w:r w:rsidR="00F13FA4"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F13FA4" w:rsidRPr="002C3745" w:rsidRDefault="00F13FA4" w:rsidP="00EB7008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Обсуждение структуры страхового рынка</w:t>
            </w:r>
          </w:p>
          <w:p w:rsidR="00EB7008" w:rsidRPr="002C3745" w:rsidRDefault="00EB7008" w:rsidP="00EB7008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аналитического задания</w:t>
            </w:r>
          </w:p>
        </w:tc>
      </w:tr>
      <w:tr w:rsidR="00BC74AB" w:rsidRPr="002C3745" w:rsidTr="00F12FE2">
        <w:tc>
          <w:tcPr>
            <w:tcW w:w="2340" w:type="dxa"/>
            <w:shd w:val="clear" w:color="auto" w:fill="auto"/>
          </w:tcPr>
          <w:p w:rsidR="00BC74AB" w:rsidRPr="002C3745" w:rsidRDefault="00F12FE2">
            <w:pPr>
              <w:pStyle w:val="paragraph"/>
              <w:textAlignment w:val="baseline"/>
            </w:pPr>
            <w:r w:rsidRPr="002C3745">
              <w:t>Тема 2</w:t>
            </w:r>
            <w:r w:rsidR="00A14D37" w:rsidRPr="002C3745">
              <w:t xml:space="preserve"> </w:t>
            </w:r>
            <w:r w:rsidR="003F01D8" w:rsidRPr="002C3745">
              <w:rPr>
                <w:rFonts w:ascii="Times" w:hAnsi="Times"/>
              </w:rPr>
              <w:t>Договор перестрахования: природа, принципы, структура</w:t>
            </w:r>
          </w:p>
        </w:tc>
        <w:tc>
          <w:tcPr>
            <w:tcW w:w="4459" w:type="dxa"/>
          </w:tcPr>
          <w:p w:rsidR="00E92380" w:rsidRPr="002C3745" w:rsidRDefault="004B6041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pacing w:val="-4"/>
                <w:sz w:val="24"/>
                <w:szCs w:val="24"/>
              </w:rPr>
              <w:t>1.</w:t>
            </w:r>
            <w:r w:rsidR="000F1BBB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2D6439" w:rsidRPr="002C3745">
              <w:rPr>
                <w:rFonts w:ascii="Times" w:eastAsia="Calibri" w:hAnsi="Times" w:cs="Times New Roman"/>
                <w:sz w:val="24"/>
                <w:szCs w:val="24"/>
              </w:rPr>
              <w:t>Договор перестрахования: нормативное регулирование. Необходимость использования различных форм перестрахования</w:t>
            </w:r>
          </w:p>
          <w:p w:rsidR="002D6439" w:rsidRPr="002C3745" w:rsidRDefault="004B6041" w:rsidP="00E92380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pacing w:val="-4"/>
                <w:sz w:val="24"/>
                <w:szCs w:val="24"/>
              </w:rPr>
              <w:t>2.</w:t>
            </w: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2D6439" w:rsidRPr="002C3745">
              <w:rPr>
                <w:rFonts w:ascii="Times" w:eastAsia="Calibri" w:hAnsi="Times" w:cs="Times New Roman"/>
                <w:sz w:val="24"/>
                <w:szCs w:val="24"/>
              </w:rPr>
              <w:t>Взаимосвязь факультативной и облигаторной форм перестраховочной защиты</w:t>
            </w:r>
          </w:p>
          <w:p w:rsidR="002D6439" w:rsidRPr="002C3745" w:rsidRDefault="004B6041" w:rsidP="002D6439">
            <w:pPr>
              <w:spacing w:line="240" w:lineRule="auto"/>
              <w:jc w:val="both"/>
              <w:rPr>
                <w:rFonts w:ascii="Times" w:eastAsia="Calibri" w:hAnsi="Times" w:cs="Times New Roman"/>
                <w:spacing w:val="-4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pacing w:val="-4"/>
                <w:sz w:val="24"/>
                <w:szCs w:val="24"/>
              </w:rPr>
              <w:t>3.</w:t>
            </w:r>
            <w:r w:rsidR="002D6439" w:rsidRPr="002C3745">
              <w:rPr>
                <w:rFonts w:ascii="Times" w:eastAsia="Calibri" w:hAnsi="Times" w:cs="Times New Roman"/>
                <w:spacing w:val="-4"/>
                <w:sz w:val="24"/>
                <w:szCs w:val="24"/>
              </w:rPr>
              <w:t xml:space="preserve"> Принципы классификации перестраховочных оговорок</w:t>
            </w:r>
          </w:p>
          <w:p w:rsidR="00BC74AB" w:rsidRPr="002C3745" w:rsidRDefault="002D6439" w:rsidP="002D6439">
            <w:pPr>
              <w:spacing w:line="240" w:lineRule="auto"/>
              <w:jc w:val="both"/>
              <w:rPr>
                <w:rFonts w:ascii="Times" w:eastAsia="Calibri" w:hAnsi="Times" w:cs="Times New Roman"/>
              </w:rPr>
            </w:pPr>
            <w:r w:rsidRPr="002C3745">
              <w:rPr>
                <w:rFonts w:ascii="Times" w:eastAsia="Calibri" w:hAnsi="Times" w:cs="Times New Roman"/>
                <w:b/>
                <w:sz w:val="24"/>
                <w:szCs w:val="24"/>
              </w:rPr>
              <w:t xml:space="preserve"> </w:t>
            </w:r>
            <w:r w:rsidR="004B6041" w:rsidRPr="002C3745"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источники:</w:t>
            </w:r>
            <w:r w:rsidR="004B6041" w:rsidRPr="002C3745"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 </w:t>
            </w:r>
            <w:r w:rsidR="004B6041" w:rsidRPr="002C3745">
              <w:rPr>
                <w:rFonts w:ascii="Times" w:eastAsia="Calibri" w:hAnsi="Times" w:cs="Times New Roman"/>
                <w:sz w:val="24"/>
                <w:szCs w:val="24"/>
              </w:rPr>
              <w:t>8 раздел – 1,2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,3,4</w:t>
            </w:r>
            <w:r w:rsidR="004B6041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; 9 раздел – 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4</w:t>
            </w:r>
            <w:r w:rsidR="003D76B2" w:rsidRPr="002C3745">
              <w:rPr>
                <w:rFonts w:ascii="Times" w:eastAsia="Calibri" w:hAnsi="Times" w:cs="Times New Roman"/>
                <w:sz w:val="24"/>
                <w:szCs w:val="24"/>
              </w:rPr>
              <w:t>,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8,</w:t>
            </w:r>
            <w:r w:rsidR="003D76B2" w:rsidRPr="002C3745">
              <w:rPr>
                <w:rFonts w:ascii="Times" w:eastAsia="Calibri" w:hAnsi="Times" w:cs="Times New Roman"/>
                <w:sz w:val="24"/>
                <w:szCs w:val="24"/>
              </w:rPr>
              <w:t>10,11</w:t>
            </w:r>
          </w:p>
        </w:tc>
        <w:tc>
          <w:tcPr>
            <w:tcW w:w="2977" w:type="dxa"/>
          </w:tcPr>
          <w:p w:rsidR="00BC74AB" w:rsidRPr="002C3745" w:rsidRDefault="005E2218" w:rsidP="005E2218">
            <w:pPr>
              <w:keepNext/>
              <w:widowControl w:val="0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Проведение опроса</w:t>
            </w:r>
          </w:p>
          <w:p w:rsidR="005E2218" w:rsidRPr="002C3745" w:rsidRDefault="005E2218" w:rsidP="005E2218">
            <w:pPr>
              <w:keepNext/>
              <w:widowControl w:val="0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Тестирование по вопросам </w:t>
            </w:r>
            <w:r w:rsidR="00EB7008" w:rsidRPr="002C3745">
              <w:rPr>
                <w:rFonts w:ascii="Times" w:eastAsia="Calibri" w:hAnsi="Times" w:cs="Times New Roman"/>
                <w:sz w:val="24"/>
                <w:szCs w:val="24"/>
              </w:rPr>
              <w:t>соотношения облигаторного и факультативного перестрахования</w:t>
            </w:r>
          </w:p>
          <w:p w:rsidR="005E2218" w:rsidRPr="002C3745" w:rsidRDefault="00EB7008" w:rsidP="00EB7008">
            <w:pPr>
              <w:keepNext/>
              <w:widowControl w:val="0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Изучение сайта РНПК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на предмет</w:t>
            </w: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условий цессий и ретроцессий</w:t>
            </w:r>
          </w:p>
        </w:tc>
      </w:tr>
      <w:tr w:rsidR="00BC74AB" w:rsidRPr="002C3745" w:rsidTr="00F12FE2">
        <w:trPr>
          <w:trHeight w:val="2324"/>
        </w:trPr>
        <w:tc>
          <w:tcPr>
            <w:tcW w:w="2340" w:type="dxa"/>
            <w:shd w:val="clear" w:color="auto" w:fill="auto"/>
          </w:tcPr>
          <w:p w:rsidR="00BC74AB" w:rsidRPr="002C3745" w:rsidRDefault="00F12FE2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Тема 3</w:t>
            </w:r>
            <w:r w:rsidR="00A14D37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3F01D8" w:rsidRPr="002C3745">
              <w:rPr>
                <w:rFonts w:ascii="Times" w:eastAsia="Times New Roman" w:hAnsi="Times" w:cs="Times New Roman"/>
                <w:sz w:val="24"/>
                <w:szCs w:val="24"/>
              </w:rPr>
              <w:t>Виды договоров перестрахования</w:t>
            </w:r>
          </w:p>
        </w:tc>
        <w:tc>
          <w:tcPr>
            <w:tcW w:w="4459" w:type="dxa"/>
            <w:shd w:val="clear" w:color="auto" w:fill="auto"/>
          </w:tcPr>
          <w:p w:rsidR="002D6439" w:rsidRPr="002C3745" w:rsidRDefault="004B6041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1.</w:t>
            </w:r>
            <w:r w:rsidR="002D6439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Видовая классификация договоров перестрахования</w:t>
            </w: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</w:p>
          <w:p w:rsidR="00BC74AB" w:rsidRPr="002C3745" w:rsidRDefault="004B6041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2. </w:t>
            </w:r>
            <w:r w:rsidR="002D6439" w:rsidRPr="002C3745">
              <w:rPr>
                <w:rFonts w:ascii="Times" w:eastAsia="Calibri" w:hAnsi="Times" w:cs="Times New Roman"/>
                <w:sz w:val="24"/>
                <w:szCs w:val="24"/>
              </w:rPr>
              <w:t>Квотное перестрахование и сбалансированность страхового портфеля</w:t>
            </w:r>
          </w:p>
          <w:p w:rsidR="002D6439" w:rsidRPr="002C3745" w:rsidRDefault="004B6041" w:rsidP="002D6439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3.</w:t>
            </w:r>
            <w:r w:rsidR="005E2218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2D6439" w:rsidRPr="002C3745">
              <w:rPr>
                <w:rFonts w:ascii="Times" w:eastAsia="Calibri" w:hAnsi="Times" w:cs="Times New Roman"/>
                <w:sz w:val="24"/>
                <w:szCs w:val="24"/>
              </w:rPr>
              <w:t>Отличия эксцедентного договора от квотного, их сочетание</w:t>
            </w:r>
          </w:p>
          <w:p w:rsidR="002D6439" w:rsidRPr="002C3745" w:rsidRDefault="002D6439" w:rsidP="002D6439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4. Влияние эксцедентного договора перестрахования на уровень убыточности страховщика. </w:t>
            </w:r>
          </w:p>
          <w:p w:rsidR="00BC74AB" w:rsidRPr="002C3745" w:rsidRDefault="004B6041" w:rsidP="002D6439">
            <w:pPr>
              <w:spacing w:line="240" w:lineRule="auto"/>
              <w:jc w:val="both"/>
              <w:rPr>
                <w:rFonts w:ascii="Times" w:eastAsia="Calibri" w:hAnsi="Times" w:cs="Times New Roman"/>
              </w:rPr>
            </w:pPr>
            <w:r w:rsidRPr="002C3745"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</w:t>
            </w:r>
            <w:r w:rsidRPr="002C3745"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: </w:t>
            </w: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8 раздел – </w:t>
            </w:r>
            <w:r w:rsidR="003D76B2" w:rsidRPr="002C3745">
              <w:rPr>
                <w:rFonts w:ascii="Times" w:eastAsia="Calibri" w:hAnsi="Times" w:cs="Times New Roman"/>
                <w:sz w:val="24"/>
                <w:szCs w:val="24"/>
              </w:rPr>
              <w:t>1,2,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>3,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4</w:t>
            </w: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; раздел 9 – 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4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>,9,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11, 14,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BC74AB" w:rsidRPr="002C3745" w:rsidRDefault="00531809" w:rsidP="005E2218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Проведение опроса</w:t>
            </w:r>
          </w:p>
          <w:p w:rsidR="00531809" w:rsidRPr="002C3745" w:rsidRDefault="00531809" w:rsidP="005E2218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Тестирование по вопросам </w:t>
            </w:r>
            <w:r w:rsidR="00EB7008" w:rsidRPr="002C3745">
              <w:rPr>
                <w:rFonts w:ascii="Times" w:eastAsia="Calibri" w:hAnsi="Times" w:cs="Times New Roman"/>
                <w:sz w:val="24"/>
                <w:szCs w:val="24"/>
              </w:rPr>
              <w:t>особенностей видов пропорционального перестрахования</w:t>
            </w:r>
          </w:p>
          <w:p w:rsidR="00531809" w:rsidRPr="002C3745" w:rsidRDefault="00531809" w:rsidP="005E2218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Решение ситуационных задач на </w:t>
            </w:r>
            <w:r w:rsidR="00EB7008" w:rsidRPr="002C3745">
              <w:rPr>
                <w:rFonts w:ascii="Times" w:eastAsia="Calibri" w:hAnsi="Times" w:cs="Times New Roman"/>
                <w:sz w:val="24"/>
                <w:szCs w:val="24"/>
              </w:rPr>
              <w:t>выбор вида перестраховочного договора исходя из сравнительного анализа расходов на перестрахование</w:t>
            </w:r>
          </w:p>
        </w:tc>
      </w:tr>
      <w:tr w:rsidR="00BC74AB" w:rsidRPr="002C3745" w:rsidTr="00EB7008">
        <w:trPr>
          <w:trHeight w:val="4952"/>
        </w:trPr>
        <w:tc>
          <w:tcPr>
            <w:tcW w:w="2340" w:type="dxa"/>
            <w:shd w:val="clear" w:color="auto" w:fill="auto"/>
          </w:tcPr>
          <w:p w:rsidR="003F01D8" w:rsidRPr="002C3745" w:rsidRDefault="00F12FE2" w:rsidP="003F01D8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lastRenderedPageBreak/>
              <w:t>Тема 4</w:t>
            </w:r>
            <w:r w:rsidR="00A14D37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3F01D8" w:rsidRPr="002C3745">
              <w:rPr>
                <w:rFonts w:ascii="Times" w:eastAsia="Times New Roman" w:hAnsi="Times" w:cs="Times New Roman"/>
                <w:sz w:val="24"/>
                <w:szCs w:val="24"/>
              </w:rPr>
              <w:t>Взаиморасчеты в перестраховании</w:t>
            </w:r>
          </w:p>
          <w:p w:rsidR="003F01D8" w:rsidRPr="002C3745" w:rsidRDefault="003F01D8" w:rsidP="003F01D8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 w:rsidP="00757F2C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EB7008" w:rsidRPr="002C3745" w:rsidRDefault="00757F2C" w:rsidP="00757F2C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1.</w:t>
            </w:r>
            <w:r w:rsidR="00BA3E9F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Основные методы, инструменты и элементы взаиморасчетов в пропорциональном перестраховании </w:t>
            </w:r>
          </w:p>
          <w:p w:rsidR="00757F2C" w:rsidRPr="002C3745" w:rsidRDefault="00EB7008" w:rsidP="00757F2C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2.</w:t>
            </w:r>
            <w:r w:rsidR="00BA3E9F" w:rsidRPr="002C3745">
              <w:rPr>
                <w:rFonts w:ascii="Times" w:eastAsia="Calibri" w:hAnsi="Times" w:cs="Times New Roman"/>
                <w:sz w:val="24"/>
                <w:szCs w:val="24"/>
              </w:rPr>
              <w:t>Влияние риско-ориентированного подхода на расчет доли перестраховщиков в резервах</w:t>
            </w:r>
          </w:p>
          <w:p w:rsidR="00BA3E9F" w:rsidRPr="002C3745" w:rsidRDefault="00EB7008" w:rsidP="00757F2C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3</w:t>
            </w:r>
            <w:r w:rsidR="00757F2C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. </w:t>
            </w:r>
            <w:r w:rsidR="00BA3E9F" w:rsidRPr="002C3745">
              <w:rPr>
                <w:rFonts w:ascii="Times" w:eastAsia="Calibri" w:hAnsi="Times" w:cs="Times New Roman"/>
                <w:sz w:val="24"/>
                <w:szCs w:val="24"/>
              </w:rPr>
              <w:t>Основные приемы и методы тарификации непропорционального перестрахования. Понятие передачи риска и отсутствие передачи риска</w:t>
            </w:r>
          </w:p>
          <w:p w:rsidR="00757F2C" w:rsidRPr="002C3745" w:rsidRDefault="00EB7008" w:rsidP="00757F2C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4</w:t>
            </w:r>
            <w:r w:rsidR="00757F2C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. </w:t>
            </w:r>
            <w:r w:rsidR="00BA3E9F" w:rsidRPr="002C3745">
              <w:rPr>
                <w:rFonts w:ascii="Times" w:eastAsia="Calibri" w:hAnsi="Times" w:cs="Times New Roman"/>
                <w:sz w:val="24"/>
                <w:szCs w:val="24"/>
              </w:rPr>
              <w:t>Восстановление ответственности перестраховщика: понятие, механизм. Методы расчета восстановительной премии</w:t>
            </w:r>
          </w:p>
          <w:p w:rsidR="00531809" w:rsidRPr="002C3745" w:rsidRDefault="00757F2C" w:rsidP="00757F2C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</w:t>
            </w:r>
            <w:r w:rsidRPr="002C3745"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: </w:t>
            </w: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8 раздел – 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>1,2,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7,8,9;</w:t>
            </w: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раздел 9 – </w:t>
            </w:r>
            <w:r w:rsidR="00E77D3B" w:rsidRPr="002C3745">
              <w:rPr>
                <w:rFonts w:ascii="Times" w:eastAsia="Calibri" w:hAnsi="Times" w:cs="Times New Roman"/>
                <w:sz w:val="24"/>
                <w:szCs w:val="24"/>
              </w:rPr>
              <w:t>1, 4,8, 11</w:t>
            </w:r>
          </w:p>
        </w:tc>
        <w:tc>
          <w:tcPr>
            <w:tcW w:w="2977" w:type="dxa"/>
          </w:tcPr>
          <w:p w:rsidR="00757F2C" w:rsidRPr="002C3745" w:rsidRDefault="00757F2C" w:rsidP="00757F2C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тестов и кроссвордов по терминологии темы</w:t>
            </w:r>
          </w:p>
          <w:p w:rsidR="00EB7008" w:rsidRPr="002C3745" w:rsidRDefault="00757F2C" w:rsidP="00EB7008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Проведение круглого стола по теме </w:t>
            </w:r>
            <w:r w:rsidR="00EB7008"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«Расчеты перестраховочной премии в договорах непропорционального перестрахования». </w:t>
            </w:r>
          </w:p>
          <w:p w:rsidR="00BC74AB" w:rsidRPr="002C3745" w:rsidRDefault="00757F2C" w:rsidP="00EB7008">
            <w:pPr>
              <w:keepNext/>
              <w:widowControl w:val="0"/>
              <w:ind w:firstLine="22"/>
              <w:rPr>
                <w:rFonts w:ascii="Times" w:eastAsia="Calibri" w:hAnsi="Times" w:cs="Times New Roman"/>
                <w:strike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Дискуссия по теме</w:t>
            </w:r>
            <w:r w:rsidR="00EB7008"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6591B" w:rsidRPr="002C3745" w:rsidTr="00F12FE2">
        <w:trPr>
          <w:trHeight w:val="2647"/>
        </w:trPr>
        <w:tc>
          <w:tcPr>
            <w:tcW w:w="2340" w:type="dxa"/>
            <w:shd w:val="clear" w:color="auto" w:fill="auto"/>
          </w:tcPr>
          <w:p w:rsidR="003F01D8" w:rsidRPr="002C3745" w:rsidRDefault="00F12FE2" w:rsidP="003F01D8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Тема 5</w:t>
            </w:r>
            <w:r w:rsidR="00A14D37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3F01D8" w:rsidRPr="002C3745">
              <w:rPr>
                <w:rFonts w:ascii="Times" w:eastAsia="Times New Roman" w:hAnsi="Times" w:cs="Times New Roman"/>
                <w:sz w:val="24"/>
                <w:szCs w:val="24"/>
              </w:rPr>
              <w:t>Государственное регулирование перестраховочной деятельности</w:t>
            </w: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6591B" w:rsidRPr="002C3745" w:rsidRDefault="0016591B" w:rsidP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BA3E9F" w:rsidRPr="002C3745" w:rsidRDefault="00531809" w:rsidP="00531809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1.</w:t>
            </w:r>
            <w:r w:rsidR="00BA3E9F" w:rsidRPr="002C3745">
              <w:rPr>
                <w:rFonts w:ascii="Times" w:hAnsi="Times"/>
                <w:sz w:val="24"/>
                <w:szCs w:val="24"/>
              </w:rPr>
              <w:t xml:space="preserve"> Направления регулирования рынка перестрахования государством. </w:t>
            </w:r>
          </w:p>
          <w:p w:rsidR="00531809" w:rsidRPr="002C3745" w:rsidRDefault="00BA3E9F" w:rsidP="00531809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 xml:space="preserve"> </w:t>
            </w:r>
            <w:r w:rsidR="00531809" w:rsidRPr="002C3745">
              <w:rPr>
                <w:rFonts w:ascii="Times" w:hAnsi="Times"/>
                <w:sz w:val="24"/>
                <w:szCs w:val="24"/>
              </w:rPr>
              <w:t>2.</w:t>
            </w:r>
            <w:r w:rsidRPr="002C3745">
              <w:rPr>
                <w:rFonts w:ascii="Times" w:hAnsi="Times"/>
                <w:sz w:val="24"/>
                <w:szCs w:val="24"/>
              </w:rPr>
              <w:t>Инструменты государственного регулирования: нормативное регулирование, налоговое регулирование, регулирования уровня платежеспособности, создание государственных перестраховщиков</w:t>
            </w:r>
          </w:p>
          <w:p w:rsidR="00BA3E9F" w:rsidRPr="002C3745" w:rsidRDefault="00531809" w:rsidP="00BA3E9F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3.</w:t>
            </w:r>
            <w:r w:rsidR="00BA3E9F" w:rsidRPr="002C3745">
              <w:rPr>
                <w:rFonts w:ascii="Times" w:hAnsi="Times"/>
                <w:sz w:val="24"/>
                <w:szCs w:val="24"/>
              </w:rPr>
              <w:t xml:space="preserve"> Влияние внешних и внутренних факторов на политику государства в области перестрахования</w:t>
            </w:r>
          </w:p>
          <w:p w:rsidR="00531809" w:rsidRPr="002C3745" w:rsidRDefault="00BA3E9F" w:rsidP="00BA3E9F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b/>
                <w:sz w:val="24"/>
                <w:szCs w:val="24"/>
              </w:rPr>
              <w:t xml:space="preserve"> </w:t>
            </w:r>
            <w:r w:rsidR="000D75B3" w:rsidRPr="002C3745"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</w:t>
            </w:r>
            <w:r w:rsidR="000D75B3" w:rsidRPr="002C3745">
              <w:rPr>
                <w:rFonts w:ascii="Times" w:eastAsia="Calibri" w:hAnsi="Times" w:cs="Times New Roman"/>
                <w:sz w:val="24"/>
                <w:szCs w:val="24"/>
              </w:rPr>
              <w:t>: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8 раздел – </w:t>
            </w:r>
            <w:r w:rsidR="00146D0A" w:rsidRPr="002C3745">
              <w:rPr>
                <w:rFonts w:ascii="Times" w:eastAsia="Calibri" w:hAnsi="Times" w:cs="Times New Roman"/>
                <w:sz w:val="24"/>
                <w:szCs w:val="24"/>
              </w:rPr>
              <w:t>1,2,7,8,9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; 9 раздел – 1,5, </w:t>
            </w:r>
            <w:r w:rsidR="00146D0A" w:rsidRPr="002C3745">
              <w:rPr>
                <w:rFonts w:ascii="Times" w:eastAsia="Calibri" w:hAnsi="Times" w:cs="Times New Roman"/>
                <w:sz w:val="24"/>
                <w:szCs w:val="24"/>
              </w:rPr>
              <w:t>11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>, 18</w:t>
            </w:r>
          </w:p>
        </w:tc>
        <w:tc>
          <w:tcPr>
            <w:tcW w:w="2977" w:type="dxa"/>
          </w:tcPr>
          <w:p w:rsidR="000D75B3" w:rsidRPr="002C3745" w:rsidRDefault="000D75B3" w:rsidP="000D75B3">
            <w:pPr>
              <w:keepNext/>
              <w:widowControl w:val="0"/>
              <w:ind w:firstLine="22"/>
              <w:jc w:val="both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</w:rPr>
              <w:t xml:space="preserve">Проведение опроса по теме </w:t>
            </w:r>
            <w:r w:rsidR="006D6B3C" w:rsidRPr="002C3745">
              <w:rPr>
                <w:rFonts w:ascii="Times New Roman" w:eastAsia="Times New Roman" w:hAnsi="Times New Roman" w:cs="Times New Roman"/>
              </w:rPr>
              <w:t>оценки</w:t>
            </w:r>
            <w:r w:rsidR="00EB7008" w:rsidRPr="002C3745">
              <w:rPr>
                <w:rFonts w:ascii="Times New Roman" w:eastAsia="Times New Roman" w:hAnsi="Times New Roman" w:cs="Times New Roman"/>
              </w:rPr>
              <w:t xml:space="preserve"> форм</w:t>
            </w:r>
            <w:r w:rsidRPr="002C3745">
              <w:rPr>
                <w:rFonts w:ascii="Times New Roman" w:eastAsia="Times New Roman" w:hAnsi="Times New Roman" w:cs="Times New Roman"/>
              </w:rPr>
              <w:t xml:space="preserve"> государственн</w:t>
            </w:r>
            <w:r w:rsidR="00EB7008" w:rsidRPr="002C3745">
              <w:rPr>
                <w:rFonts w:ascii="Times New Roman" w:eastAsia="Times New Roman" w:hAnsi="Times New Roman" w:cs="Times New Roman"/>
              </w:rPr>
              <w:t>ого регулирования перестраховочной деятельности</w:t>
            </w:r>
            <w:r w:rsidRPr="002C374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D75B3" w:rsidRPr="002C3745" w:rsidRDefault="000D75B3" w:rsidP="0016591B">
            <w:pPr>
              <w:keepNext/>
              <w:widowControl w:val="0"/>
              <w:ind w:firstLine="22"/>
              <w:jc w:val="both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</w:rPr>
              <w:t xml:space="preserve">Решение тестов по терминологии темы. </w:t>
            </w:r>
          </w:p>
          <w:p w:rsidR="000D75B3" w:rsidRPr="002C3745" w:rsidRDefault="000D75B3" w:rsidP="0016591B">
            <w:pPr>
              <w:keepNext/>
              <w:widowControl w:val="0"/>
              <w:ind w:firstLine="22"/>
              <w:jc w:val="both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</w:rPr>
              <w:t xml:space="preserve">Проведение квиза. </w:t>
            </w:r>
          </w:p>
          <w:p w:rsidR="00757F2C" w:rsidRPr="002C3745" w:rsidRDefault="000D75B3" w:rsidP="0016591B">
            <w:pPr>
              <w:keepNext/>
              <w:widowControl w:val="0"/>
              <w:ind w:firstLine="22"/>
              <w:jc w:val="both"/>
              <w:rPr>
                <w:rFonts w:ascii="Times New Roman" w:eastAsia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</w:rPr>
              <w:t xml:space="preserve">Решение ситуационных задач </w:t>
            </w:r>
          </w:p>
          <w:p w:rsidR="0016591B" w:rsidRPr="002C3745" w:rsidRDefault="00757F2C" w:rsidP="0016591B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</w:rPr>
              <w:t>К</w:t>
            </w:r>
            <w:r w:rsidR="000D75B3" w:rsidRPr="002C3745">
              <w:rPr>
                <w:rFonts w:ascii="Times New Roman" w:eastAsia="Times New Roman" w:hAnsi="Times New Roman" w:cs="Times New Roman"/>
              </w:rPr>
              <w:t xml:space="preserve">ейс </w:t>
            </w:r>
            <w:r w:rsidR="00EB7008" w:rsidRPr="002C3745">
              <w:rPr>
                <w:rFonts w:ascii="Times New Roman" w:eastAsia="Times New Roman" w:hAnsi="Times New Roman" w:cs="Times New Roman"/>
              </w:rPr>
              <w:t>по теме «Создание РНПК</w:t>
            </w:r>
            <w:r w:rsidR="008436A0" w:rsidRPr="002C3745">
              <w:rPr>
                <w:rFonts w:ascii="Times New Roman" w:eastAsia="Times New Roman" w:hAnsi="Times New Roman" w:cs="Times New Roman"/>
              </w:rPr>
              <w:t xml:space="preserve"> как инструмента противодействия экономическим санкциям»</w:t>
            </w:r>
          </w:p>
        </w:tc>
      </w:tr>
      <w:tr w:rsidR="00020FA2" w:rsidRPr="002C3745" w:rsidTr="00F12FE2">
        <w:trPr>
          <w:trHeight w:val="2100"/>
        </w:trPr>
        <w:tc>
          <w:tcPr>
            <w:tcW w:w="2340" w:type="dxa"/>
            <w:shd w:val="clear" w:color="auto" w:fill="auto"/>
          </w:tcPr>
          <w:p w:rsidR="00020FA2" w:rsidRPr="002C3745" w:rsidRDefault="00F12FE2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" w:eastAsia="Calibri" w:hAnsi="Times" w:cs="Times New Roman"/>
                <w:sz w:val="24"/>
                <w:szCs w:val="24"/>
              </w:rPr>
              <w:t>Тема 6</w:t>
            </w:r>
            <w:r w:rsidR="00A14D37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3F01D8" w:rsidRPr="002C3745">
              <w:rPr>
                <w:rFonts w:ascii="Times" w:eastAsia="Times New Roman" w:hAnsi="Times" w:cs="Times New Roman"/>
                <w:sz w:val="24"/>
                <w:szCs w:val="24"/>
              </w:rPr>
              <w:t>Состояние и развитие рынка перестрахования</w:t>
            </w:r>
          </w:p>
          <w:p w:rsidR="00020FA2" w:rsidRPr="002C3745" w:rsidRDefault="00020FA2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020FA2" w:rsidRPr="002C3745" w:rsidRDefault="00020FA2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020FA2" w:rsidRPr="002C3745" w:rsidRDefault="00020FA2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020FA2" w:rsidRPr="002C3745" w:rsidRDefault="00020FA2" w:rsidP="0016591B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BA3E9F" w:rsidRPr="002C3745" w:rsidRDefault="006D6B3C" w:rsidP="006D6B3C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1.</w:t>
            </w:r>
            <w:r w:rsidR="00BA3E9F" w:rsidRPr="002C3745">
              <w:rPr>
                <w:rFonts w:ascii="Times" w:hAnsi="Times"/>
                <w:sz w:val="24"/>
                <w:szCs w:val="24"/>
              </w:rPr>
              <w:t>Характеристика рынка перестрахования: продавцы и покупатели, исходящее и входящее перестрахование</w:t>
            </w:r>
          </w:p>
          <w:p w:rsidR="006D6B3C" w:rsidRPr="002C3745" w:rsidRDefault="00BA3E9F" w:rsidP="006D6B3C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 xml:space="preserve"> </w:t>
            </w:r>
            <w:r w:rsidR="006D6B3C" w:rsidRPr="002C3745">
              <w:rPr>
                <w:rFonts w:ascii="Times" w:hAnsi="Times"/>
                <w:sz w:val="24"/>
                <w:szCs w:val="24"/>
              </w:rPr>
              <w:t>2.</w:t>
            </w:r>
            <w:r w:rsidRPr="002C3745">
              <w:rPr>
                <w:rFonts w:ascii="Times" w:hAnsi="Times"/>
                <w:sz w:val="24"/>
                <w:szCs w:val="24"/>
              </w:rPr>
              <w:t>Взаимодействие субъектов рынка перестрахования</w:t>
            </w:r>
            <w:r w:rsidR="008436A0" w:rsidRPr="002C3745">
              <w:rPr>
                <w:rFonts w:ascii="Times" w:hAnsi="Times"/>
                <w:sz w:val="24"/>
                <w:szCs w:val="24"/>
              </w:rPr>
              <w:t xml:space="preserve"> и посредников</w:t>
            </w:r>
            <w:r w:rsidRPr="002C3745">
              <w:rPr>
                <w:rFonts w:ascii="Times" w:hAnsi="Times"/>
                <w:sz w:val="24"/>
                <w:szCs w:val="24"/>
              </w:rPr>
              <w:t>, роль страховых и перестраховочных брокеров. Понятие перестраховочных пулов</w:t>
            </w:r>
          </w:p>
          <w:p w:rsidR="006158DB" w:rsidRPr="002C3745" w:rsidRDefault="006158DB" w:rsidP="006D6B3C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3.</w:t>
            </w:r>
            <w:r w:rsidR="00BA3E9F" w:rsidRPr="002C3745">
              <w:rPr>
                <w:rFonts w:ascii="Times" w:hAnsi="Times"/>
                <w:sz w:val="24"/>
                <w:szCs w:val="24"/>
              </w:rPr>
              <w:t>Показатели состояния и развития рынка перестрахования: входящего и исходящего.</w:t>
            </w:r>
            <w:r w:rsidRPr="002C3745">
              <w:rPr>
                <w:rFonts w:ascii="Times" w:hAnsi="Times"/>
                <w:sz w:val="24"/>
                <w:szCs w:val="24"/>
              </w:rPr>
              <w:t xml:space="preserve"> </w:t>
            </w:r>
          </w:p>
          <w:p w:rsidR="008436A0" w:rsidRPr="002C3745" w:rsidRDefault="006158DB" w:rsidP="008436A0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sz w:val="24"/>
                <w:szCs w:val="24"/>
              </w:rPr>
              <w:t>4.</w:t>
            </w:r>
            <w:r w:rsidR="00BA3E9F" w:rsidRPr="002C3745">
              <w:rPr>
                <w:rFonts w:ascii="Times" w:hAnsi="Times"/>
                <w:sz w:val="24"/>
                <w:szCs w:val="24"/>
              </w:rPr>
              <w:t xml:space="preserve"> Мировой рынок перестрахования. Альтернативное перестрахование. </w:t>
            </w:r>
            <w:r w:rsidR="008436A0" w:rsidRPr="002C3745">
              <w:rPr>
                <w:rFonts w:ascii="Times" w:hAnsi="Times"/>
                <w:sz w:val="24"/>
                <w:szCs w:val="24"/>
              </w:rPr>
              <w:t>Влияние цифровизации на развитие мирового рынка перестрахования</w:t>
            </w:r>
          </w:p>
          <w:p w:rsidR="006A7C4F" w:rsidRPr="002C3745" w:rsidRDefault="006A7C4F" w:rsidP="008436A0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 w:rsidRPr="002C3745">
              <w:rPr>
                <w:rFonts w:ascii="Times" w:hAnsi="Times"/>
                <w:b/>
                <w:sz w:val="24"/>
                <w:szCs w:val="24"/>
              </w:rPr>
              <w:t>Рекомендуемые источники</w:t>
            </w:r>
            <w:r w:rsidR="00F40925" w:rsidRPr="002C3745">
              <w:rPr>
                <w:rFonts w:ascii="Times" w:hAnsi="Times"/>
                <w:b/>
                <w:sz w:val="24"/>
                <w:szCs w:val="24"/>
              </w:rPr>
              <w:t xml:space="preserve">: </w:t>
            </w:r>
            <w:r w:rsidR="00F40925" w:rsidRPr="002C3745">
              <w:rPr>
                <w:rFonts w:ascii="Times" w:hAnsi="Times"/>
                <w:sz w:val="24"/>
                <w:szCs w:val="24"/>
              </w:rPr>
              <w:t>раздел 8 –</w:t>
            </w:r>
            <w:r w:rsidR="00F40925" w:rsidRPr="002C3745">
              <w:rPr>
                <w:rFonts w:ascii="Times" w:hAnsi="Times"/>
                <w:b/>
                <w:sz w:val="24"/>
                <w:szCs w:val="24"/>
              </w:rPr>
              <w:t xml:space="preserve"> </w:t>
            </w:r>
            <w:r w:rsidR="00F40925" w:rsidRPr="002C3745">
              <w:rPr>
                <w:rFonts w:ascii="Times" w:hAnsi="Times"/>
                <w:sz w:val="24"/>
                <w:szCs w:val="24"/>
              </w:rPr>
              <w:t>1,2,5</w:t>
            </w:r>
            <w:r w:rsidR="00146D0A" w:rsidRPr="002C3745">
              <w:rPr>
                <w:rFonts w:ascii="Times" w:hAnsi="Times"/>
                <w:sz w:val="24"/>
                <w:szCs w:val="24"/>
              </w:rPr>
              <w:t>, 6</w:t>
            </w:r>
            <w:r w:rsidR="00F40925" w:rsidRPr="002C3745">
              <w:rPr>
                <w:rFonts w:ascii="Times" w:hAnsi="Times"/>
                <w:sz w:val="24"/>
                <w:szCs w:val="24"/>
              </w:rPr>
              <w:t xml:space="preserve">; 9 раздел - 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 xml:space="preserve">1,5, 6,7, </w:t>
            </w:r>
            <w:r w:rsidR="00146D0A" w:rsidRPr="002C3745">
              <w:rPr>
                <w:rFonts w:ascii="Times" w:eastAsia="Calibri" w:hAnsi="Times" w:cs="Times New Roman"/>
                <w:sz w:val="24"/>
                <w:szCs w:val="24"/>
              </w:rPr>
              <w:t>15,</w:t>
            </w:r>
            <w:r w:rsidR="00F40925" w:rsidRPr="002C3745">
              <w:rPr>
                <w:rFonts w:ascii="Times" w:eastAsia="Calibri" w:hAnsi="Times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8436A0" w:rsidRPr="002C3745" w:rsidRDefault="006158DB" w:rsidP="0016591B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Проведение опроса </w:t>
            </w:r>
          </w:p>
          <w:p w:rsidR="008436A0" w:rsidRPr="002C3745" w:rsidRDefault="006158DB" w:rsidP="0016591B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Тестирование по </w:t>
            </w:r>
            <w:r w:rsidR="008436A0"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теме структуры рынка перестрахования</w:t>
            </w:r>
          </w:p>
          <w:p w:rsidR="008436A0" w:rsidRPr="002C3745" w:rsidRDefault="006158DB" w:rsidP="008436A0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 w:rsidR="008436A0"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сравнительного анализа моделей перестраховочного рынка: автономной и глобальной</w:t>
            </w:r>
          </w:p>
          <w:p w:rsidR="00964089" w:rsidRPr="002C3745" w:rsidRDefault="008436A0" w:rsidP="008436A0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квиза по теме Альтернативное перестрахование</w:t>
            </w:r>
          </w:p>
        </w:tc>
      </w:tr>
    </w:tbl>
    <w:p w:rsidR="00BC74AB" w:rsidRPr="002C3745" w:rsidRDefault="00BC74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4AB" w:rsidRPr="002C3745" w:rsidRDefault="004B6041">
      <w:pPr>
        <w:pStyle w:val="1"/>
        <w:spacing w:before="0"/>
        <w:ind w:firstLine="0"/>
      </w:pPr>
      <w:bookmarkStart w:id="28" w:name="_Toc100696013"/>
      <w:bookmarkStart w:id="29" w:name="_Toc90243422"/>
      <w:r w:rsidRPr="002C3745">
        <w:rPr>
          <w:rStyle w:val="a7"/>
          <w:rFonts w:ascii="Times New Roman" w:hAnsi="Times New Roman"/>
          <w:b/>
          <w:color w:val="000000"/>
        </w:rPr>
        <w:t>6.Перечень учебно-методического обеспечения для самостоятельной работы обучающихся по дисциплине</w:t>
      </w:r>
      <w:bookmarkEnd w:id="28"/>
      <w:bookmarkEnd w:id="29"/>
    </w:p>
    <w:p w:rsidR="00BC74AB" w:rsidRPr="002C3745" w:rsidRDefault="004B6041">
      <w:pPr>
        <w:pStyle w:val="1"/>
        <w:spacing w:before="0"/>
        <w:ind w:firstLine="0"/>
      </w:pPr>
      <w:bookmarkStart w:id="30" w:name="_Toc100696014"/>
      <w:bookmarkStart w:id="31" w:name="_Toc90243423"/>
      <w:r w:rsidRPr="002C3745">
        <w:rPr>
          <w:rStyle w:val="a7"/>
          <w:rFonts w:ascii="Times New Roman" w:hAnsi="Times New Roman"/>
          <w:b/>
          <w:color w:val="00000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</w:p>
    <w:p w:rsidR="00BC74AB" w:rsidRPr="002C3745" w:rsidRDefault="004B6041">
      <w:pPr>
        <w:pStyle w:val="2"/>
        <w:jc w:val="right"/>
      </w:pPr>
      <w:bookmarkStart w:id="32" w:name="_Toc100696015"/>
      <w:bookmarkStart w:id="33" w:name="_Toc100693279"/>
      <w:r w:rsidRPr="002C3745">
        <w:rPr>
          <w:rFonts w:ascii="Times New Roman" w:hAnsi="Times New Roman"/>
          <w:color w:val="000000"/>
          <w:sz w:val="24"/>
          <w:szCs w:val="24"/>
        </w:rPr>
        <w:t xml:space="preserve">Таблица </w:t>
      </w:r>
      <w:bookmarkEnd w:id="32"/>
      <w:bookmarkEnd w:id="33"/>
      <w:r w:rsidRPr="002C3745">
        <w:rPr>
          <w:rFonts w:ascii="Times New Roman" w:hAnsi="Times New Roman"/>
          <w:color w:val="000000"/>
          <w:sz w:val="24"/>
          <w:szCs w:val="24"/>
        </w:rPr>
        <w:t>4</w:t>
      </w:r>
      <w:bookmarkStart w:id="34" w:name="_Toc497987038"/>
      <w:bookmarkEnd w:id="34"/>
    </w:p>
    <w:tbl>
      <w:tblPr>
        <w:tblStyle w:val="af9"/>
        <w:tblW w:w="9634" w:type="dxa"/>
        <w:tblLayout w:type="fixed"/>
        <w:tblLook w:val="04A0" w:firstRow="1" w:lastRow="0" w:firstColumn="1" w:lastColumn="0" w:noHBand="0" w:noVBand="1"/>
      </w:tblPr>
      <w:tblGrid>
        <w:gridCol w:w="2918"/>
        <w:gridCol w:w="3827"/>
        <w:gridCol w:w="2889"/>
      </w:tblGrid>
      <w:tr w:rsidR="00BC74AB" w:rsidRPr="002C3745">
        <w:tc>
          <w:tcPr>
            <w:tcW w:w="2918" w:type="dxa"/>
            <w:vAlign w:val="center"/>
          </w:tcPr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  <w:p w:rsidR="00BC74AB" w:rsidRPr="002C3745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BC74AB" w:rsidRPr="002C3745" w:rsidRDefault="004B6041">
            <w:pPr>
              <w:pStyle w:val="af2"/>
              <w:spacing w:beforeAutospacing="0" w:after="0" w:afterAutospacing="0"/>
              <w:jc w:val="center"/>
              <w:rPr>
                <w:b/>
              </w:rPr>
            </w:pPr>
            <w:r w:rsidRPr="002C3745">
              <w:rPr>
                <w:b/>
              </w:rPr>
              <w:t>дисциплины</w:t>
            </w:r>
          </w:p>
        </w:tc>
        <w:tc>
          <w:tcPr>
            <w:tcW w:w="3827" w:type="dxa"/>
          </w:tcPr>
          <w:p w:rsidR="00BC74AB" w:rsidRPr="002C3745" w:rsidRDefault="004B6041">
            <w:pPr>
              <w:pStyle w:val="af2"/>
              <w:spacing w:beforeAutospacing="0" w:after="0" w:afterAutospacing="0"/>
              <w:jc w:val="center"/>
              <w:rPr>
                <w:b/>
              </w:rPr>
            </w:pPr>
            <w:r w:rsidRPr="002C3745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89" w:type="dxa"/>
          </w:tcPr>
          <w:p w:rsidR="00BC74AB" w:rsidRPr="002C3745" w:rsidRDefault="004B6041">
            <w:pPr>
              <w:pStyle w:val="af2"/>
              <w:spacing w:beforeAutospacing="0" w:after="0" w:afterAutospacing="0"/>
              <w:jc w:val="center"/>
              <w:rPr>
                <w:b/>
              </w:rPr>
            </w:pPr>
            <w:r w:rsidRPr="002C3745">
              <w:rPr>
                <w:b/>
              </w:rPr>
              <w:t>Формы внеаудиторной самостоятельной работы</w:t>
            </w:r>
          </w:p>
        </w:tc>
      </w:tr>
      <w:tr w:rsidR="00BC74AB" w:rsidRPr="002C3745">
        <w:tc>
          <w:tcPr>
            <w:tcW w:w="2918" w:type="dxa"/>
          </w:tcPr>
          <w:p w:rsidR="00BC74AB" w:rsidRPr="002C3745" w:rsidRDefault="00A14D37">
            <w:pPr>
              <w:pStyle w:val="af2"/>
              <w:spacing w:after="0"/>
            </w:pPr>
            <w:r w:rsidRPr="002C3745">
              <w:t xml:space="preserve">Тема 1 </w:t>
            </w:r>
            <w:r w:rsidR="008436A0" w:rsidRPr="002C3745">
              <w:rPr>
                <w:rFonts w:ascii="Times" w:hAnsi="Times"/>
              </w:rPr>
              <w:t>Сущность перестраховочных отношений на современном этапе</w:t>
            </w:r>
          </w:p>
        </w:tc>
        <w:tc>
          <w:tcPr>
            <w:tcW w:w="3827" w:type="dxa"/>
          </w:tcPr>
          <w:p w:rsidR="00B01925" w:rsidRPr="002C3745" w:rsidRDefault="008436A0" w:rsidP="008436A0">
            <w:pPr>
              <w:pStyle w:val="af2"/>
              <w:spacing w:after="0"/>
              <w:rPr>
                <w:rFonts w:ascii="Times" w:hAnsi="Times"/>
              </w:rPr>
            </w:pPr>
            <w:r w:rsidRPr="002C3745">
              <w:rPr>
                <w:rFonts w:ascii="Times" w:hAnsi="Times"/>
              </w:rPr>
              <w:t>Классификация рисков, присущих перестраховочной деятельности</w:t>
            </w:r>
          </w:p>
          <w:p w:rsidR="008436A0" w:rsidRPr="002C3745" w:rsidRDefault="008436A0" w:rsidP="008436A0">
            <w:pPr>
              <w:pStyle w:val="af2"/>
              <w:spacing w:after="0"/>
              <w:rPr>
                <w:rFonts w:ascii="Times" w:hAnsi="Times"/>
              </w:rPr>
            </w:pPr>
            <w:r w:rsidRPr="002C3745">
              <w:rPr>
                <w:rFonts w:ascii="Times" w:hAnsi="Times"/>
              </w:rPr>
              <w:t>История развития перестрахования</w:t>
            </w:r>
          </w:p>
          <w:p w:rsidR="008436A0" w:rsidRPr="002C3745" w:rsidRDefault="008436A0" w:rsidP="008436A0">
            <w:pPr>
              <w:pStyle w:val="af2"/>
              <w:spacing w:after="0"/>
              <w:rPr>
                <w:rFonts w:ascii="Times" w:hAnsi="Times"/>
              </w:rPr>
            </w:pPr>
            <w:r w:rsidRPr="002C3745">
              <w:rPr>
                <w:rFonts w:ascii="Times" w:hAnsi="Times"/>
              </w:rPr>
              <w:t>Понятие имущественного интереса в перестраховочной деятельности</w:t>
            </w:r>
          </w:p>
          <w:p w:rsidR="008436A0" w:rsidRPr="002C3745" w:rsidRDefault="008436A0" w:rsidP="008436A0">
            <w:pPr>
              <w:pStyle w:val="af2"/>
              <w:spacing w:after="0"/>
              <w:rPr>
                <w:rFonts w:ascii="Times" w:hAnsi="Times"/>
              </w:rPr>
            </w:pPr>
            <w:r w:rsidRPr="002C3745">
              <w:rPr>
                <w:rFonts w:ascii="Times" w:hAnsi="Times"/>
              </w:rPr>
              <w:t>Универсальность перестрахования</w:t>
            </w:r>
          </w:p>
        </w:tc>
        <w:tc>
          <w:tcPr>
            <w:tcW w:w="2889" w:type="dxa"/>
          </w:tcPr>
          <w:p w:rsidR="00BC74AB" w:rsidRPr="002C3745" w:rsidRDefault="008436A0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Изучение научной литературы</w:t>
            </w:r>
          </w:p>
          <w:p w:rsidR="008436A0" w:rsidRPr="002C3745" w:rsidRDefault="008436A0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Выбор темы домашнего творческого задания</w:t>
            </w:r>
          </w:p>
          <w:p w:rsidR="008436A0" w:rsidRPr="002C3745" w:rsidRDefault="008436A0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Подготовка списка литературы для ДТЗ</w:t>
            </w:r>
          </w:p>
        </w:tc>
      </w:tr>
      <w:tr w:rsidR="00BC74AB" w:rsidRPr="002C3745">
        <w:tc>
          <w:tcPr>
            <w:tcW w:w="2918" w:type="dxa"/>
          </w:tcPr>
          <w:p w:rsidR="00BC74AB" w:rsidRPr="002C3745" w:rsidRDefault="00A14D37">
            <w:pPr>
              <w:pStyle w:val="af2"/>
              <w:spacing w:after="0"/>
            </w:pPr>
            <w:r w:rsidRPr="002C3745">
              <w:t xml:space="preserve">Тема 2 </w:t>
            </w:r>
            <w:r w:rsidR="008436A0" w:rsidRPr="002C3745">
              <w:rPr>
                <w:rFonts w:ascii="Times" w:hAnsi="Times"/>
              </w:rPr>
              <w:t>Договор перестрахования: природа, принципы, структура</w:t>
            </w:r>
          </w:p>
        </w:tc>
        <w:tc>
          <w:tcPr>
            <w:tcW w:w="3827" w:type="dxa"/>
          </w:tcPr>
          <w:p w:rsidR="00B01925" w:rsidRPr="002C3745" w:rsidRDefault="008436A0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Правовая природа перестрахования</w:t>
            </w:r>
          </w:p>
          <w:p w:rsidR="008436A0" w:rsidRPr="002C3745" w:rsidRDefault="008436A0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Разовые договоры и генеральное соглашение по перестрахованию</w:t>
            </w:r>
          </w:p>
          <w:p w:rsidR="008436A0" w:rsidRPr="002C3745" w:rsidRDefault="008436A0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Дополнительные оговорки, применяемые в перестраховочной деятельности</w:t>
            </w:r>
          </w:p>
          <w:p w:rsidR="008436A0" w:rsidRPr="002C3745" w:rsidRDefault="008436A0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Типовые формы договоров перестрахования</w:t>
            </w:r>
          </w:p>
        </w:tc>
        <w:tc>
          <w:tcPr>
            <w:tcW w:w="2889" w:type="dxa"/>
          </w:tcPr>
          <w:p w:rsidR="0014117D" w:rsidRPr="002C3745" w:rsidRDefault="004B6041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научной литературы. </w:t>
            </w:r>
          </w:p>
          <w:p w:rsidR="0014117D" w:rsidRPr="002C3745" w:rsidRDefault="004B6041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тестированию. </w:t>
            </w:r>
          </w:p>
          <w:p w:rsidR="0014117D" w:rsidRPr="002C3745" w:rsidRDefault="004B6041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квизов.</w:t>
            </w:r>
            <w:r w:rsidR="00B01925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74AB" w:rsidRPr="002C3745" w:rsidRDefault="00B01925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Исследование сайтов страховых компаний </w:t>
            </w:r>
            <w:r w:rsidR="008436A0" w:rsidRPr="002C37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-лидеров рынка перестрахования</w:t>
            </w:r>
          </w:p>
        </w:tc>
      </w:tr>
      <w:tr w:rsidR="00BC74AB" w:rsidRPr="002C3745">
        <w:tc>
          <w:tcPr>
            <w:tcW w:w="2918" w:type="dxa"/>
          </w:tcPr>
          <w:p w:rsidR="00BC74AB" w:rsidRPr="002C3745" w:rsidRDefault="00A14D37">
            <w:pPr>
              <w:pStyle w:val="af2"/>
              <w:spacing w:after="0"/>
            </w:pPr>
            <w:r w:rsidRPr="002C3745">
              <w:t xml:space="preserve">Тема 3 </w:t>
            </w:r>
            <w:r w:rsidR="008436A0" w:rsidRPr="002C3745">
              <w:rPr>
                <w:rFonts w:ascii="Times" w:hAnsi="Times"/>
              </w:rPr>
              <w:t>Виды договоров перестрахования</w:t>
            </w:r>
          </w:p>
        </w:tc>
        <w:tc>
          <w:tcPr>
            <w:tcW w:w="3827" w:type="dxa"/>
          </w:tcPr>
          <w:p w:rsidR="0014117D" w:rsidRPr="002C3745" w:rsidRDefault="00AA79D8">
            <w:pPr>
              <w:spacing w:line="276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Практика применения пропорционального перестрахования</w:t>
            </w:r>
          </w:p>
          <w:p w:rsidR="00AA79D8" w:rsidRPr="002C3745" w:rsidRDefault="00AA79D8">
            <w:pPr>
              <w:spacing w:line="276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Сравнительный анализ квотного  договора и договора эксцедента сумм</w:t>
            </w:r>
          </w:p>
          <w:p w:rsidR="00AA79D8" w:rsidRPr="002C3745" w:rsidRDefault="00AA79D8">
            <w:pPr>
              <w:spacing w:line="276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Сферы применения пропорционального перестрахования</w:t>
            </w:r>
          </w:p>
        </w:tc>
        <w:tc>
          <w:tcPr>
            <w:tcW w:w="2889" w:type="dxa"/>
          </w:tcPr>
          <w:p w:rsidR="0014117D" w:rsidRPr="002C3745" w:rsidRDefault="004B6041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 xml:space="preserve">Изучение научной литературы. </w:t>
            </w:r>
          </w:p>
          <w:p w:rsidR="0014117D" w:rsidRPr="002C3745" w:rsidRDefault="0014117D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>Исследование сайтов страховых компаний</w:t>
            </w:r>
          </w:p>
          <w:p w:rsidR="00BC74AB" w:rsidRPr="002C3745" w:rsidRDefault="004B6041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 xml:space="preserve">Подготовка к решению кейсов и </w:t>
            </w:r>
            <w:r w:rsidR="0014117D" w:rsidRPr="002C3745">
              <w:rPr>
                <w:rFonts w:ascii="Times" w:eastAsia="Times New Roman" w:hAnsi="Times" w:cs="Times New Roman"/>
                <w:sz w:val="24"/>
                <w:szCs w:val="24"/>
              </w:rPr>
              <w:t>ситуационных задач</w:t>
            </w:r>
            <w:r w:rsidRPr="002C3745">
              <w:rPr>
                <w:rFonts w:ascii="Times" w:eastAsia="Times New Roman" w:hAnsi="Times" w:cs="Times New Roman"/>
                <w:sz w:val="24"/>
                <w:szCs w:val="24"/>
              </w:rPr>
              <w:t xml:space="preserve">.  </w:t>
            </w:r>
          </w:p>
        </w:tc>
      </w:tr>
      <w:tr w:rsidR="00DA6901" w:rsidRPr="002C3745" w:rsidTr="0014117D">
        <w:trPr>
          <w:trHeight w:val="1871"/>
        </w:trPr>
        <w:tc>
          <w:tcPr>
            <w:tcW w:w="2918" w:type="dxa"/>
          </w:tcPr>
          <w:p w:rsidR="008436A0" w:rsidRPr="002C3745" w:rsidRDefault="00DA6901" w:rsidP="008436A0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2C3745">
              <w:t xml:space="preserve">Тема 4 </w:t>
            </w:r>
            <w:r w:rsidR="008436A0" w:rsidRPr="002C3745">
              <w:rPr>
                <w:rFonts w:ascii="Times" w:eastAsia="Times New Roman" w:hAnsi="Times" w:cs="Times New Roman"/>
                <w:sz w:val="24"/>
                <w:szCs w:val="24"/>
              </w:rPr>
              <w:t>Взаиморасчеты в перестраховании</w:t>
            </w:r>
          </w:p>
          <w:p w:rsidR="00DA6901" w:rsidRPr="002C3745" w:rsidRDefault="00DA6901" w:rsidP="00DA6901">
            <w:pPr>
              <w:pStyle w:val="af2"/>
              <w:spacing w:after="0"/>
            </w:pPr>
          </w:p>
          <w:p w:rsidR="00DA6901" w:rsidRPr="002C3745" w:rsidRDefault="00DA6901" w:rsidP="00DA6901">
            <w:pPr>
              <w:pStyle w:val="af2"/>
              <w:spacing w:after="0"/>
            </w:pPr>
          </w:p>
        </w:tc>
        <w:tc>
          <w:tcPr>
            <w:tcW w:w="3827" w:type="dxa"/>
          </w:tcPr>
          <w:p w:rsidR="00DA6901" w:rsidRPr="002C3745" w:rsidRDefault="00AA79D8" w:rsidP="00AA79D8">
            <w:pPr>
              <w:pStyle w:val="af2"/>
              <w:spacing w:after="0"/>
            </w:pPr>
            <w:r w:rsidRPr="002C3745">
              <w:t>Понятие комбинированного показателя убыточности</w:t>
            </w:r>
          </w:p>
          <w:p w:rsidR="00AA79D8" w:rsidRPr="002C3745" w:rsidRDefault="00AA79D8" w:rsidP="00AA79D8">
            <w:pPr>
              <w:pStyle w:val="af2"/>
              <w:spacing w:after="0"/>
            </w:pPr>
            <w:r w:rsidRPr="002C3745">
              <w:t>Сравнительный анализ показателя уровня выплат и комбинированного показателя убыточности</w:t>
            </w:r>
          </w:p>
          <w:p w:rsidR="00AA79D8" w:rsidRPr="002C3745" w:rsidRDefault="00AA79D8" w:rsidP="00AA79D8">
            <w:pPr>
              <w:pStyle w:val="af2"/>
              <w:spacing w:after="0"/>
            </w:pPr>
            <w:r w:rsidRPr="002C3745">
              <w:t>Новации в использовании перестрахования эксцедента убыточности</w:t>
            </w:r>
          </w:p>
        </w:tc>
        <w:tc>
          <w:tcPr>
            <w:tcW w:w="2889" w:type="dxa"/>
          </w:tcPr>
          <w:p w:rsidR="00DA6901" w:rsidRPr="002C3745" w:rsidRDefault="00DA6901" w:rsidP="00DA6901">
            <w:pPr>
              <w:pStyle w:val="af2"/>
              <w:spacing w:after="0"/>
            </w:pPr>
            <w:r w:rsidRPr="002C3745">
              <w:t>Изучение научной литературы и публикаций периодических изданий</w:t>
            </w:r>
          </w:p>
          <w:p w:rsidR="00DA6901" w:rsidRPr="002C3745" w:rsidRDefault="00DA6901" w:rsidP="00DA6901">
            <w:pPr>
              <w:pStyle w:val="af2"/>
              <w:spacing w:after="0"/>
            </w:pPr>
            <w:r w:rsidRPr="002C3745">
              <w:t xml:space="preserve">Подбор научной литературы для </w:t>
            </w:r>
            <w:r w:rsidR="00AA79D8" w:rsidRPr="002C3745">
              <w:t>домашнего творческого задания</w:t>
            </w:r>
          </w:p>
        </w:tc>
      </w:tr>
      <w:tr w:rsidR="00DA6901" w:rsidRPr="002C3745" w:rsidTr="00A14D37">
        <w:trPr>
          <w:trHeight w:val="3391"/>
        </w:trPr>
        <w:tc>
          <w:tcPr>
            <w:tcW w:w="2918" w:type="dxa"/>
          </w:tcPr>
          <w:p w:rsidR="00DA6901" w:rsidRPr="002C3745" w:rsidRDefault="00DA6901" w:rsidP="00DA6901">
            <w:pPr>
              <w:pStyle w:val="af2"/>
              <w:spacing w:after="0"/>
            </w:pPr>
            <w:r w:rsidRPr="002C3745">
              <w:lastRenderedPageBreak/>
              <w:t xml:space="preserve">Тема 5 </w:t>
            </w:r>
            <w:r w:rsidR="008436A0" w:rsidRPr="002C3745">
              <w:rPr>
                <w:rFonts w:ascii="Times" w:hAnsi="Times"/>
              </w:rPr>
              <w:t>Государственное регулирование перестраховочной деятельности</w:t>
            </w:r>
          </w:p>
          <w:p w:rsidR="00DA6901" w:rsidRPr="002C3745" w:rsidRDefault="00DA6901" w:rsidP="00DA6901">
            <w:pPr>
              <w:pStyle w:val="af2"/>
              <w:spacing w:after="0"/>
            </w:pPr>
          </w:p>
          <w:p w:rsidR="00DA6901" w:rsidRPr="002C3745" w:rsidRDefault="00DA6901" w:rsidP="00DA6901">
            <w:pPr>
              <w:pStyle w:val="af2"/>
              <w:spacing w:after="0"/>
            </w:pPr>
          </w:p>
          <w:p w:rsidR="00DA6901" w:rsidRPr="002C3745" w:rsidRDefault="00DA6901" w:rsidP="00DA6901">
            <w:pPr>
              <w:pStyle w:val="af2"/>
              <w:spacing w:after="0"/>
            </w:pPr>
          </w:p>
          <w:p w:rsidR="00DA6901" w:rsidRPr="002C3745" w:rsidRDefault="00DA6901" w:rsidP="00DA6901">
            <w:pPr>
              <w:pStyle w:val="af2"/>
              <w:spacing w:after="0"/>
            </w:pPr>
          </w:p>
        </w:tc>
        <w:tc>
          <w:tcPr>
            <w:tcW w:w="3827" w:type="dxa"/>
          </w:tcPr>
          <w:p w:rsidR="00DA6901" w:rsidRPr="002C3745" w:rsidRDefault="00AA79D8" w:rsidP="00DA6901">
            <w:pPr>
              <w:pStyle w:val="af2"/>
              <w:spacing w:after="0"/>
            </w:pPr>
            <w:r w:rsidRPr="002C3745">
              <w:t>Прямые и косвенные методы государственного регулирования перестраховочной деятельности</w:t>
            </w:r>
          </w:p>
          <w:p w:rsidR="00AA79D8" w:rsidRPr="002C3745" w:rsidRDefault="00AA79D8" w:rsidP="00DA6901">
            <w:pPr>
              <w:pStyle w:val="af2"/>
              <w:spacing w:after="0"/>
            </w:pPr>
            <w:r w:rsidRPr="002C3745">
              <w:t>Процедуры лицензирования перестраховочной деятельности</w:t>
            </w:r>
          </w:p>
          <w:p w:rsidR="00AA79D8" w:rsidRPr="002C3745" w:rsidRDefault="00AA79D8" w:rsidP="00DA6901">
            <w:pPr>
              <w:pStyle w:val="af2"/>
              <w:spacing w:after="0"/>
            </w:pPr>
            <w:r w:rsidRPr="002C3745">
              <w:t>Налоговое регулирование тантьемы</w:t>
            </w:r>
          </w:p>
          <w:p w:rsidR="00AA79D8" w:rsidRPr="002C3745" w:rsidRDefault="00AA79D8" w:rsidP="00DA6901">
            <w:pPr>
              <w:pStyle w:val="af2"/>
              <w:spacing w:after="0"/>
            </w:pPr>
            <w:r w:rsidRPr="002C3745">
              <w:t>Оценка деятельности РНПК</w:t>
            </w:r>
          </w:p>
        </w:tc>
        <w:tc>
          <w:tcPr>
            <w:tcW w:w="2889" w:type="dxa"/>
          </w:tcPr>
          <w:p w:rsidR="00DA6901" w:rsidRPr="002C3745" w:rsidRDefault="00DA6901" w:rsidP="00DA6901">
            <w:pPr>
              <w:pStyle w:val="af2"/>
              <w:spacing w:after="0"/>
            </w:pPr>
            <w:r w:rsidRPr="002C3745">
              <w:t>Изучение научной литературы и публикаций периодических изданий</w:t>
            </w:r>
          </w:p>
          <w:p w:rsidR="00EB31AF" w:rsidRPr="002C3745" w:rsidRDefault="00EB31AF" w:rsidP="00DA6901">
            <w:pPr>
              <w:pStyle w:val="af2"/>
              <w:spacing w:after="0"/>
            </w:pPr>
            <w:r w:rsidRPr="002C3745">
              <w:t xml:space="preserve">Изучение законодательства РФ о </w:t>
            </w:r>
            <w:r w:rsidR="00AA79D8" w:rsidRPr="002C3745">
              <w:t>перестраховании</w:t>
            </w:r>
          </w:p>
          <w:p w:rsidR="00AA79D8" w:rsidRPr="002C3745" w:rsidRDefault="00AA79D8" w:rsidP="00DA6901">
            <w:pPr>
              <w:pStyle w:val="af2"/>
              <w:spacing w:after="0"/>
            </w:pPr>
            <w:r w:rsidRPr="002C3745">
              <w:t>Обзор научной литературы об основах регулирования перестрахования в отдельных странах мира</w:t>
            </w:r>
          </w:p>
        </w:tc>
      </w:tr>
      <w:tr w:rsidR="00DA6901" w:rsidRPr="002C3745" w:rsidTr="00AA79D8">
        <w:trPr>
          <w:trHeight w:val="3176"/>
        </w:trPr>
        <w:tc>
          <w:tcPr>
            <w:tcW w:w="2918" w:type="dxa"/>
          </w:tcPr>
          <w:p w:rsidR="008436A0" w:rsidRPr="002C3745" w:rsidRDefault="00DA6901" w:rsidP="008436A0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  <w:r w:rsidRPr="002C3745">
              <w:t xml:space="preserve"> </w:t>
            </w:r>
            <w:r w:rsidR="008436A0" w:rsidRPr="002C3745">
              <w:rPr>
                <w:rFonts w:ascii="Times" w:eastAsia="Times New Roman" w:hAnsi="Times" w:cs="Times New Roman"/>
                <w:sz w:val="24"/>
                <w:szCs w:val="24"/>
              </w:rPr>
              <w:t>Состояние и развитие рынка перестрахования</w:t>
            </w:r>
          </w:p>
          <w:p w:rsidR="00DA6901" w:rsidRPr="002C3745" w:rsidRDefault="00DA6901" w:rsidP="00DA6901">
            <w:pPr>
              <w:pStyle w:val="af2"/>
              <w:spacing w:after="0"/>
            </w:pPr>
          </w:p>
          <w:p w:rsidR="00DA6901" w:rsidRPr="002C3745" w:rsidRDefault="00DA6901" w:rsidP="00DA6901">
            <w:pPr>
              <w:pStyle w:val="af2"/>
              <w:spacing w:after="0"/>
            </w:pPr>
          </w:p>
          <w:p w:rsidR="00DA6901" w:rsidRPr="002C3745" w:rsidRDefault="00DA6901" w:rsidP="00DA6901">
            <w:pPr>
              <w:pStyle w:val="af2"/>
              <w:spacing w:after="0"/>
            </w:pPr>
          </w:p>
          <w:p w:rsidR="00DA6901" w:rsidRPr="002C3745" w:rsidRDefault="00DA6901" w:rsidP="00DA6901">
            <w:pPr>
              <w:pStyle w:val="af2"/>
              <w:spacing w:after="0"/>
            </w:pPr>
          </w:p>
          <w:p w:rsidR="00DA6901" w:rsidRPr="002C3745" w:rsidRDefault="00DA6901" w:rsidP="00DA6901">
            <w:pPr>
              <w:pStyle w:val="af2"/>
              <w:spacing w:after="0"/>
            </w:pPr>
          </w:p>
        </w:tc>
        <w:tc>
          <w:tcPr>
            <w:tcW w:w="3827" w:type="dxa"/>
          </w:tcPr>
          <w:p w:rsidR="00DA6901" w:rsidRPr="002C3745" w:rsidRDefault="00AA79D8" w:rsidP="00DA6901">
            <w:pPr>
              <w:pStyle w:val="af2"/>
              <w:spacing w:after="0"/>
            </w:pPr>
            <w:r w:rsidRPr="002C3745">
              <w:t>Потребительная стоимость и стоимость услуг перестрахования</w:t>
            </w:r>
          </w:p>
          <w:p w:rsidR="00AA79D8" w:rsidRPr="002C3745" w:rsidRDefault="00AA79D8" w:rsidP="00DA6901">
            <w:pPr>
              <w:pStyle w:val="af2"/>
              <w:spacing w:after="0"/>
            </w:pPr>
            <w:r w:rsidRPr="002C3745">
              <w:t>Внешние и внутренние факторы, влияющие на стоимость перестраховочной услуги</w:t>
            </w:r>
          </w:p>
          <w:p w:rsidR="00AA79D8" w:rsidRPr="002C3745" w:rsidRDefault="00AA79D8" w:rsidP="00DA6901">
            <w:pPr>
              <w:pStyle w:val="af2"/>
              <w:spacing w:after="0"/>
            </w:pPr>
            <w:r w:rsidRPr="002C3745">
              <w:t>Институты инфраструктуры рынка перестрахования</w:t>
            </w:r>
          </w:p>
        </w:tc>
        <w:tc>
          <w:tcPr>
            <w:tcW w:w="2889" w:type="dxa"/>
          </w:tcPr>
          <w:p w:rsidR="00DA6901" w:rsidRPr="002C3745" w:rsidRDefault="00DA6901" w:rsidP="00DA6901">
            <w:pPr>
              <w:pStyle w:val="af2"/>
              <w:spacing w:after="0"/>
            </w:pPr>
            <w:r w:rsidRPr="002C3745">
              <w:t>Изучение научной литературы и публикаций периодических изданий</w:t>
            </w:r>
          </w:p>
          <w:p w:rsidR="00EB31AF" w:rsidRPr="002C3745" w:rsidRDefault="00EB31AF" w:rsidP="00DA6901">
            <w:pPr>
              <w:pStyle w:val="af2"/>
              <w:spacing w:after="0"/>
            </w:pPr>
            <w:r w:rsidRPr="002C3745">
              <w:t xml:space="preserve">Изучение международного законодательства о </w:t>
            </w:r>
            <w:r w:rsidR="00AA79D8" w:rsidRPr="002C3745">
              <w:t>субъектах перестраховочного рынка и регулировании деятельности посредников</w:t>
            </w:r>
          </w:p>
        </w:tc>
      </w:tr>
    </w:tbl>
    <w:p w:rsidR="00BC74AB" w:rsidRPr="002C3745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AB" w:rsidRPr="002C3745" w:rsidRDefault="004B6041">
      <w:pPr>
        <w:pStyle w:val="2"/>
        <w:spacing w:line="23" w:lineRule="atLeast"/>
        <w:jc w:val="both"/>
      </w:pPr>
      <w:bookmarkStart w:id="35" w:name="_Toc100696016"/>
      <w:bookmarkStart w:id="36" w:name="_Toc90243424"/>
      <w:r w:rsidRPr="002C3745">
        <w:rPr>
          <w:rFonts w:ascii="Times New Roman" w:hAnsi="Times New Roman"/>
          <w:b/>
          <w:bCs/>
          <w:color w:val="000000"/>
          <w:sz w:val="28"/>
          <w:szCs w:val="28"/>
        </w:rPr>
        <w:t>6.2 Перечень вопросов, заданий, тем для подготовки к текущему контролю</w:t>
      </w:r>
      <w:bookmarkEnd w:id="35"/>
      <w:bookmarkEnd w:id="36"/>
      <w:r w:rsidRPr="002C374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C74AB" w:rsidRPr="002C3745" w:rsidRDefault="004B6041">
      <w:pPr>
        <w:pStyle w:val="af2"/>
        <w:spacing w:before="280" w:after="280"/>
        <w:ind w:firstLine="720"/>
        <w:jc w:val="center"/>
      </w:pPr>
      <w:r w:rsidRPr="002C3745">
        <w:rPr>
          <w:i/>
          <w:iCs/>
          <w:kern w:val="2"/>
          <w:sz w:val="28"/>
          <w:szCs w:val="28"/>
        </w:rPr>
        <w:t xml:space="preserve">Примерные темы для </w:t>
      </w:r>
      <w:r w:rsidR="00265C72" w:rsidRPr="002C3745">
        <w:rPr>
          <w:i/>
          <w:iCs/>
          <w:kern w:val="2"/>
          <w:sz w:val="28"/>
          <w:szCs w:val="28"/>
        </w:rPr>
        <w:t>Домашнего творческого задания</w:t>
      </w:r>
    </w:p>
    <w:p w:rsidR="001C0543" w:rsidRPr="002C3745" w:rsidRDefault="001C0543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 xml:space="preserve">Перспективы развития цифрового </w:t>
      </w:r>
      <w:r w:rsidR="001049BA" w:rsidRPr="002C3745">
        <w:rPr>
          <w:sz w:val="28"/>
          <w:szCs w:val="28"/>
        </w:rPr>
        <w:t xml:space="preserve">перестрахования в исходящих перестраховочных потоках. </w:t>
      </w:r>
      <w:r w:rsidRPr="002C3745">
        <w:rPr>
          <w:sz w:val="28"/>
          <w:szCs w:val="28"/>
        </w:rPr>
        <w:t xml:space="preserve"> </w:t>
      </w:r>
    </w:p>
    <w:p w:rsidR="001049BA" w:rsidRPr="002C3745" w:rsidRDefault="001049BA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>Сравнительный анализ инструментов перестрахования и сострахования на примере одного из имущественных видов страхования</w:t>
      </w:r>
    </w:p>
    <w:p w:rsidR="00BC74AB" w:rsidRPr="002C3745" w:rsidRDefault="0040128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bCs/>
          <w:sz w:val="28"/>
          <w:szCs w:val="28"/>
        </w:rPr>
        <w:t xml:space="preserve">Оценка уровня аналитической зрелости лидеров </w:t>
      </w:r>
      <w:r w:rsidR="001049BA" w:rsidRPr="002C3745">
        <w:rPr>
          <w:bCs/>
          <w:sz w:val="28"/>
          <w:szCs w:val="28"/>
        </w:rPr>
        <w:t>перестраховочного</w:t>
      </w:r>
      <w:r w:rsidRPr="002C3745">
        <w:rPr>
          <w:bCs/>
          <w:sz w:val="28"/>
          <w:szCs w:val="28"/>
        </w:rPr>
        <w:t xml:space="preserve"> рынка РФ </w:t>
      </w:r>
      <w:r w:rsidR="001049BA" w:rsidRPr="002C3745">
        <w:rPr>
          <w:bCs/>
          <w:sz w:val="28"/>
          <w:szCs w:val="28"/>
        </w:rPr>
        <w:t>.</w:t>
      </w:r>
    </w:p>
    <w:p w:rsidR="001049BA" w:rsidRPr="002C3745" w:rsidRDefault="001049BA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>Проблемы передачи рисков на международный перестраховочный и пути их решения</w:t>
      </w:r>
    </w:p>
    <w:p w:rsidR="001049BA" w:rsidRPr="002C3745" w:rsidRDefault="001049BA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>Государственное регулирование перестраховочной деятельности и возможности повышения его эффективности</w:t>
      </w:r>
    </w:p>
    <w:p w:rsidR="00401280" w:rsidRPr="002C3745" w:rsidRDefault="001049BA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>Оценка эффективности деятельности РНПК</w:t>
      </w:r>
    </w:p>
    <w:p w:rsidR="001049BA" w:rsidRPr="002C3745" w:rsidRDefault="00777F46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>Состояние и прогноз развития международного рынка перестрахования</w:t>
      </w:r>
    </w:p>
    <w:p w:rsidR="00777F46" w:rsidRPr="002C3745" w:rsidRDefault="00777F46" w:rsidP="00BE08C2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 xml:space="preserve">Роль перестраховочных брокеров в продвижении перестраховочных услуг. </w:t>
      </w:r>
    </w:p>
    <w:p w:rsidR="00401280" w:rsidRPr="002C3745" w:rsidRDefault="00777F46" w:rsidP="00BE08C2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>Влияние на качество перестраховочной защиты невозможность отнесения непропорциональных договоров к перестраховочным.</w:t>
      </w:r>
    </w:p>
    <w:p w:rsidR="00401280" w:rsidRPr="002C3745" w:rsidRDefault="0040128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 xml:space="preserve">Избыточная </w:t>
      </w:r>
      <w:r w:rsidR="00777F46" w:rsidRPr="002C3745">
        <w:rPr>
          <w:sz w:val="28"/>
          <w:szCs w:val="28"/>
        </w:rPr>
        <w:t xml:space="preserve">перестраховочная </w:t>
      </w:r>
      <w:r w:rsidRPr="002C3745">
        <w:rPr>
          <w:sz w:val="28"/>
          <w:szCs w:val="28"/>
        </w:rPr>
        <w:t xml:space="preserve"> защита: направления балансирования интересов страховщика</w:t>
      </w:r>
      <w:r w:rsidR="00777F46" w:rsidRPr="002C3745">
        <w:rPr>
          <w:sz w:val="28"/>
          <w:szCs w:val="28"/>
        </w:rPr>
        <w:t xml:space="preserve"> и перестраховщика</w:t>
      </w:r>
    </w:p>
    <w:p w:rsidR="00401280" w:rsidRPr="002C3745" w:rsidRDefault="0040128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 xml:space="preserve">Влияние онлайн регулирования страховых претензий на развитие </w:t>
      </w:r>
      <w:r w:rsidR="00777F46" w:rsidRPr="002C3745">
        <w:rPr>
          <w:sz w:val="28"/>
          <w:szCs w:val="28"/>
        </w:rPr>
        <w:t>пере</w:t>
      </w:r>
      <w:r w:rsidRPr="002C3745">
        <w:rPr>
          <w:sz w:val="28"/>
          <w:szCs w:val="28"/>
        </w:rPr>
        <w:t>страхово</w:t>
      </w:r>
      <w:r w:rsidR="00777F46" w:rsidRPr="002C3745">
        <w:rPr>
          <w:sz w:val="28"/>
          <w:szCs w:val="28"/>
        </w:rPr>
        <w:t>чного</w:t>
      </w:r>
      <w:r w:rsidRPr="002C3745">
        <w:rPr>
          <w:sz w:val="28"/>
          <w:szCs w:val="28"/>
        </w:rPr>
        <w:t xml:space="preserve"> бизнеса</w:t>
      </w:r>
    </w:p>
    <w:p w:rsidR="00777F46" w:rsidRPr="002C3745" w:rsidRDefault="00777F46" w:rsidP="00BE08C2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lastRenderedPageBreak/>
        <w:t xml:space="preserve">Генезис государственных перестраховочных компаний в мире. </w:t>
      </w:r>
    </w:p>
    <w:p w:rsidR="003362F4" w:rsidRPr="002C3745" w:rsidRDefault="00777F46" w:rsidP="00BE08C2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 xml:space="preserve">Место перестрахования в системе управления рисками </w:t>
      </w:r>
    </w:p>
    <w:p w:rsidR="00BC74AB" w:rsidRPr="002C3745" w:rsidRDefault="00777F46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>Особенности перестрахования рисков обществ</w:t>
      </w:r>
      <w:r w:rsidR="003362F4" w:rsidRPr="002C3745">
        <w:rPr>
          <w:sz w:val="28"/>
          <w:szCs w:val="28"/>
        </w:rPr>
        <w:t xml:space="preserve"> взаимного страхования в сфере сельскохозяйственного производства</w:t>
      </w:r>
    </w:p>
    <w:p w:rsidR="00BC74AB" w:rsidRPr="002C3745" w:rsidRDefault="004B6041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bCs/>
          <w:sz w:val="28"/>
          <w:szCs w:val="28"/>
        </w:rPr>
        <w:t xml:space="preserve">Онлайновое </w:t>
      </w:r>
      <w:r w:rsidR="00265C72" w:rsidRPr="002C3745">
        <w:rPr>
          <w:bCs/>
          <w:sz w:val="28"/>
          <w:szCs w:val="28"/>
        </w:rPr>
        <w:t>пере</w:t>
      </w:r>
      <w:r w:rsidR="00401280" w:rsidRPr="002C3745">
        <w:rPr>
          <w:bCs/>
          <w:sz w:val="28"/>
          <w:szCs w:val="28"/>
        </w:rPr>
        <w:t>страхование</w:t>
      </w:r>
      <w:r w:rsidRPr="002C3745">
        <w:rPr>
          <w:bCs/>
          <w:sz w:val="28"/>
          <w:szCs w:val="28"/>
        </w:rPr>
        <w:t>: проблемы и перспективы</w:t>
      </w:r>
    </w:p>
    <w:p w:rsidR="003362F4" w:rsidRPr="002C3745" w:rsidRDefault="003362F4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 xml:space="preserve">Перспективы создания комплексных программ </w:t>
      </w:r>
      <w:r w:rsidR="00777F46" w:rsidRPr="002C3745">
        <w:rPr>
          <w:sz w:val="28"/>
          <w:szCs w:val="28"/>
        </w:rPr>
        <w:t xml:space="preserve">перестраховочной </w:t>
      </w:r>
      <w:r w:rsidRPr="002C3745">
        <w:rPr>
          <w:sz w:val="28"/>
          <w:szCs w:val="28"/>
        </w:rPr>
        <w:t>защиты рисков транспортировки при освоении Северного морского пути</w:t>
      </w:r>
    </w:p>
    <w:p w:rsidR="00BC74AB" w:rsidRPr="002C3745" w:rsidRDefault="004B6041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bCs/>
          <w:sz w:val="28"/>
          <w:szCs w:val="28"/>
        </w:rPr>
        <w:t xml:space="preserve">Влияние </w:t>
      </w:r>
      <w:r w:rsidRPr="002C3745">
        <w:rPr>
          <w:bCs/>
          <w:sz w:val="28"/>
          <w:szCs w:val="28"/>
          <w:lang w:val="en-US"/>
        </w:rPr>
        <w:t>Insurtech</w:t>
      </w:r>
      <w:r w:rsidRPr="002C3745">
        <w:rPr>
          <w:bCs/>
          <w:sz w:val="28"/>
          <w:szCs w:val="28"/>
        </w:rPr>
        <w:t xml:space="preserve"> на </w:t>
      </w:r>
      <w:r w:rsidR="00A7119C" w:rsidRPr="002C3745">
        <w:rPr>
          <w:bCs/>
          <w:sz w:val="28"/>
          <w:szCs w:val="28"/>
        </w:rPr>
        <w:t xml:space="preserve">развитие </w:t>
      </w:r>
      <w:r w:rsidR="00265C72" w:rsidRPr="002C3745">
        <w:rPr>
          <w:bCs/>
          <w:sz w:val="28"/>
          <w:szCs w:val="28"/>
        </w:rPr>
        <w:t>пере</w:t>
      </w:r>
      <w:r w:rsidR="00401280" w:rsidRPr="002C3745">
        <w:rPr>
          <w:bCs/>
          <w:sz w:val="28"/>
          <w:szCs w:val="28"/>
        </w:rPr>
        <w:t>страхов</w:t>
      </w:r>
      <w:r w:rsidR="00A7119C" w:rsidRPr="002C3745">
        <w:rPr>
          <w:bCs/>
          <w:sz w:val="28"/>
          <w:szCs w:val="28"/>
        </w:rPr>
        <w:t>о</w:t>
      </w:r>
      <w:r w:rsidR="00265C72" w:rsidRPr="002C3745">
        <w:rPr>
          <w:bCs/>
          <w:sz w:val="28"/>
          <w:szCs w:val="28"/>
        </w:rPr>
        <w:t>чной</w:t>
      </w:r>
      <w:r w:rsidRPr="002C3745">
        <w:rPr>
          <w:bCs/>
          <w:sz w:val="28"/>
          <w:szCs w:val="28"/>
        </w:rPr>
        <w:t xml:space="preserve"> деятельност</w:t>
      </w:r>
      <w:r w:rsidR="00A7119C" w:rsidRPr="002C3745">
        <w:rPr>
          <w:bCs/>
          <w:sz w:val="28"/>
          <w:szCs w:val="28"/>
        </w:rPr>
        <w:t>и</w:t>
      </w:r>
    </w:p>
    <w:p w:rsidR="00BC74AB" w:rsidRPr="002C3745" w:rsidRDefault="00777F46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 xml:space="preserve">Преимущества и недостатки пропорционального и непропорционального перестрахования. </w:t>
      </w:r>
    </w:p>
    <w:p w:rsidR="00BC74AB" w:rsidRPr="002C3745" w:rsidRDefault="00777F46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 xml:space="preserve">Проблемы котировки договоров непропорционального перестрахования </w:t>
      </w:r>
    </w:p>
    <w:p w:rsidR="00777F46" w:rsidRPr="002C3745" w:rsidRDefault="00777F46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2C3745">
        <w:rPr>
          <w:sz w:val="28"/>
          <w:szCs w:val="28"/>
        </w:rPr>
        <w:t>Нормативное регулирование использования тантьемы в договорах перестрахования</w:t>
      </w:r>
    </w:p>
    <w:p w:rsidR="00777F46" w:rsidRPr="002C3745" w:rsidRDefault="00777F46" w:rsidP="00BE08C2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</w:pPr>
      <w:r w:rsidRPr="002C3745">
        <w:rPr>
          <w:sz w:val="28"/>
          <w:szCs w:val="28"/>
        </w:rPr>
        <w:t>Влияние</w:t>
      </w:r>
      <w:r w:rsidR="00A7119C" w:rsidRPr="002C3745">
        <w:rPr>
          <w:sz w:val="28"/>
          <w:szCs w:val="28"/>
        </w:rPr>
        <w:t xml:space="preserve"> принципов </w:t>
      </w:r>
      <w:r w:rsidR="00A7119C" w:rsidRPr="002C3745">
        <w:rPr>
          <w:sz w:val="28"/>
          <w:szCs w:val="28"/>
          <w:lang w:val="en-US"/>
        </w:rPr>
        <w:t>ESG</w:t>
      </w:r>
      <w:r w:rsidRPr="002C3745">
        <w:rPr>
          <w:sz w:val="28"/>
          <w:szCs w:val="28"/>
        </w:rPr>
        <w:t xml:space="preserve"> на развитие перестраховочной деятельности </w:t>
      </w:r>
    </w:p>
    <w:p w:rsidR="00777F46" w:rsidRPr="002C3745" w:rsidRDefault="00777F46" w:rsidP="00BE08C2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</w:pPr>
      <w:r w:rsidRPr="002C3745">
        <w:rPr>
          <w:sz w:val="28"/>
          <w:szCs w:val="28"/>
        </w:rPr>
        <w:t>Эволюция института перестраховочных оговорок</w:t>
      </w:r>
    </w:p>
    <w:p w:rsidR="00777F46" w:rsidRPr="002C3745" w:rsidRDefault="00A7119C" w:rsidP="00777F46">
      <w:pPr>
        <w:pStyle w:val="af2"/>
        <w:tabs>
          <w:tab w:val="left" w:pos="426"/>
        </w:tabs>
        <w:spacing w:after="0"/>
        <w:jc w:val="both"/>
      </w:pPr>
      <w:r w:rsidRPr="002C3745">
        <w:rPr>
          <w:sz w:val="28"/>
          <w:szCs w:val="28"/>
        </w:rPr>
        <w:t xml:space="preserve">  </w:t>
      </w:r>
      <w:bookmarkStart w:id="37" w:name="_Toc100696017"/>
    </w:p>
    <w:p w:rsidR="00BC74AB" w:rsidRPr="002C3745" w:rsidRDefault="004B6041" w:rsidP="00777F46">
      <w:pPr>
        <w:pStyle w:val="af2"/>
        <w:tabs>
          <w:tab w:val="left" w:pos="426"/>
        </w:tabs>
        <w:spacing w:after="0"/>
        <w:jc w:val="both"/>
        <w:rPr>
          <w:sz w:val="28"/>
          <w:szCs w:val="28"/>
        </w:rPr>
      </w:pPr>
      <w:r w:rsidRPr="002C3745">
        <w:rPr>
          <w:rStyle w:val="a7"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дисциплине.</w:t>
      </w:r>
      <w:bookmarkEnd w:id="37"/>
    </w:p>
    <w:p w:rsidR="00BC74AB" w:rsidRPr="002C3745" w:rsidRDefault="004B6041">
      <w:pPr>
        <w:spacing w:line="23" w:lineRule="atLeast"/>
        <w:ind w:firstLine="709"/>
        <w:jc w:val="both"/>
      </w:pPr>
      <w:r w:rsidRPr="002C3745">
        <w:rPr>
          <w:rFonts w:ascii="Times New Roman" w:hAnsi="Times New Roman" w:cs="Times New Roman"/>
          <w:bCs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:rsidR="00BC74AB" w:rsidRPr="002C3745" w:rsidRDefault="004B6041">
      <w:pPr>
        <w:spacing w:line="23" w:lineRule="atLeast"/>
        <w:ind w:firstLine="709"/>
        <w:jc w:val="right"/>
      </w:pPr>
      <w:r w:rsidRPr="002C3745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3B6440" w:rsidRPr="002C3745">
        <w:rPr>
          <w:rFonts w:ascii="Times New Roman" w:hAnsi="Times New Roman" w:cs="Times New Roman"/>
          <w:bCs/>
          <w:sz w:val="24"/>
          <w:szCs w:val="24"/>
        </w:rPr>
        <w:t>5</w:t>
      </w:r>
    </w:p>
    <w:tbl>
      <w:tblPr>
        <w:tblStyle w:val="af9"/>
        <w:tblW w:w="9458" w:type="dxa"/>
        <w:tblLayout w:type="fixed"/>
        <w:tblLook w:val="04A0" w:firstRow="1" w:lastRow="0" w:firstColumn="1" w:lastColumn="0" w:noHBand="0" w:noVBand="1"/>
      </w:tblPr>
      <w:tblGrid>
        <w:gridCol w:w="1838"/>
        <w:gridCol w:w="1844"/>
        <w:gridCol w:w="1710"/>
        <w:gridCol w:w="119"/>
        <w:gridCol w:w="3828"/>
        <w:gridCol w:w="119"/>
      </w:tblGrid>
      <w:tr w:rsidR="00BC74AB" w:rsidRPr="002C3745" w:rsidTr="00265C72">
        <w:trPr>
          <w:gridAfter w:val="1"/>
          <w:wAfter w:w="119" w:type="dxa"/>
        </w:trPr>
        <w:tc>
          <w:tcPr>
            <w:tcW w:w="1838" w:type="dxa"/>
          </w:tcPr>
          <w:p w:rsidR="00BC74AB" w:rsidRPr="002C3745" w:rsidRDefault="004B6041">
            <w:pPr>
              <w:pStyle w:val="af2"/>
              <w:spacing w:after="280"/>
              <w:rPr>
                <w:bCs/>
              </w:rPr>
            </w:pPr>
            <w:r w:rsidRPr="002C3745">
              <w:rPr>
                <w:bCs/>
              </w:rPr>
              <w:t>Наименование компетенции</w:t>
            </w:r>
          </w:p>
          <w:p w:rsidR="00BC74AB" w:rsidRPr="002C3745" w:rsidRDefault="00BC74AB">
            <w:pPr>
              <w:pStyle w:val="af2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Индикаторы достижения компетенции</w:t>
            </w:r>
          </w:p>
        </w:tc>
        <w:tc>
          <w:tcPr>
            <w:tcW w:w="1710" w:type="dxa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Результаты обучения(умения, знания), соотнесенные с индикаторами достижения компетенции</w:t>
            </w:r>
          </w:p>
        </w:tc>
        <w:tc>
          <w:tcPr>
            <w:tcW w:w="3947" w:type="dxa"/>
            <w:gridSpan w:val="2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Типовые контрольные задания</w:t>
            </w:r>
          </w:p>
        </w:tc>
      </w:tr>
      <w:tr w:rsidR="00BC74AB" w:rsidRPr="002C3745" w:rsidTr="00265C72">
        <w:trPr>
          <w:gridAfter w:val="1"/>
          <w:wAfter w:w="119" w:type="dxa"/>
          <w:trHeight w:val="698"/>
        </w:trPr>
        <w:tc>
          <w:tcPr>
            <w:tcW w:w="1838" w:type="dxa"/>
            <w:vMerge w:val="restart"/>
          </w:tcPr>
          <w:p w:rsidR="00BC74AB" w:rsidRPr="002C3745" w:rsidRDefault="004B6041">
            <w:pPr>
              <w:pStyle w:val="af2"/>
              <w:spacing w:beforeAutospacing="0" w:after="0" w:afterAutospacing="0"/>
              <w:rPr>
                <w:b/>
                <w:bCs/>
              </w:rPr>
            </w:pPr>
            <w:r w:rsidRPr="002C3745">
              <w:rPr>
                <w:b/>
                <w:bCs/>
              </w:rPr>
              <w:t>ПКН-</w:t>
            </w:r>
            <w:r w:rsidR="00F85E7C" w:rsidRPr="002C3745">
              <w:rPr>
                <w:b/>
                <w:bCs/>
              </w:rPr>
              <w:t>2</w:t>
            </w:r>
          </w:p>
          <w:p w:rsidR="00BC74AB" w:rsidRPr="002C3745" w:rsidRDefault="004B6041">
            <w:pPr>
              <w:pStyle w:val="af2"/>
              <w:spacing w:beforeAutospacing="0" w:after="0" w:afterAutospacing="0"/>
            </w:pPr>
            <w:r w:rsidRPr="002C3745">
              <w:t xml:space="preserve">Способность </w:t>
            </w:r>
            <w:r w:rsidR="00F85E7C" w:rsidRPr="002C3745">
              <w:t xml:space="preserve">на основе существующих методик нормативно-правовой базы рассчитать финансово-экономические показатели, анализировать и содержательно объяснять природу экономических процессов на </w:t>
            </w:r>
            <w:r w:rsidR="00F85E7C" w:rsidRPr="002C3745">
              <w:lastRenderedPageBreak/>
              <w:t>микро- и макро уровне</w:t>
            </w: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2C3745" w:rsidRDefault="004B6041">
            <w:pPr>
              <w:pStyle w:val="af2"/>
              <w:spacing w:after="0"/>
            </w:pPr>
            <w:r w:rsidRPr="002C3745">
              <w:rPr>
                <w:bCs/>
              </w:rPr>
              <w:lastRenderedPageBreak/>
              <w:t>1.</w:t>
            </w:r>
            <w:r w:rsidRPr="002C3745">
              <w:t xml:space="preserve"> </w:t>
            </w:r>
            <w:r w:rsidR="00786877" w:rsidRPr="002C3745">
              <w:t>П</w:t>
            </w:r>
            <w:r w:rsidR="00F85E7C" w:rsidRPr="002C3745">
              <w:t>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1710" w:type="dxa"/>
          </w:tcPr>
          <w:p w:rsidR="00F85E7C" w:rsidRPr="002C3745" w:rsidRDefault="004B6041" w:rsidP="00F85E7C">
            <w:pPr>
              <w:pStyle w:val="af2"/>
              <w:spacing w:after="280"/>
              <w:rPr>
                <w:bCs/>
              </w:rPr>
            </w:pPr>
            <w:r w:rsidRPr="002C3745">
              <w:rPr>
                <w:b/>
                <w:bCs/>
              </w:rPr>
              <w:t xml:space="preserve">Знать </w:t>
            </w:r>
            <w:r w:rsidR="00F85E7C" w:rsidRPr="002C3745">
              <w:rPr>
                <w:b/>
                <w:bCs/>
              </w:rPr>
              <w:t>–</w:t>
            </w:r>
            <w:r w:rsidRPr="002C3745">
              <w:rPr>
                <w:b/>
                <w:bCs/>
              </w:rPr>
              <w:t xml:space="preserve"> </w:t>
            </w:r>
            <w:r w:rsidR="00F85E7C" w:rsidRPr="002C3745">
              <w:rPr>
                <w:bCs/>
              </w:rPr>
              <w:t>основы законодательства, регулирующего порядок и методы расчета финансовых показателей страховой бизнес-единицы</w:t>
            </w:r>
          </w:p>
          <w:p w:rsidR="00BC74AB" w:rsidRPr="002C3745" w:rsidRDefault="004B6041" w:rsidP="00F85E7C">
            <w:pPr>
              <w:pStyle w:val="af2"/>
              <w:spacing w:after="280"/>
            </w:pPr>
            <w:r w:rsidRPr="002C3745">
              <w:rPr>
                <w:b/>
                <w:bCs/>
              </w:rPr>
              <w:t>Уметь</w:t>
            </w:r>
            <w:r w:rsidRPr="002C3745">
              <w:rPr>
                <w:bCs/>
              </w:rPr>
              <w:t xml:space="preserve"> </w:t>
            </w:r>
            <w:r w:rsidR="00F85E7C" w:rsidRPr="002C3745">
              <w:rPr>
                <w:bCs/>
              </w:rPr>
              <w:t>–</w:t>
            </w:r>
            <w:r w:rsidRPr="002C3745">
              <w:rPr>
                <w:bCs/>
              </w:rPr>
              <w:t xml:space="preserve"> </w:t>
            </w:r>
            <w:r w:rsidR="00F85E7C" w:rsidRPr="002C3745">
              <w:rPr>
                <w:bCs/>
              </w:rPr>
              <w:t>оценить соответствие рассчитанных фи</w:t>
            </w:r>
            <w:r w:rsidR="00F85E7C" w:rsidRPr="002C3745">
              <w:rPr>
                <w:bCs/>
              </w:rPr>
              <w:lastRenderedPageBreak/>
              <w:t>нансово-экономических показателей действующему законодательству и общепринятым методикам, а также целевому назначению</w:t>
            </w:r>
          </w:p>
        </w:tc>
        <w:tc>
          <w:tcPr>
            <w:tcW w:w="3947" w:type="dxa"/>
            <w:gridSpan w:val="2"/>
          </w:tcPr>
          <w:p w:rsidR="00BC74AB" w:rsidRPr="002C3745" w:rsidRDefault="004B6041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lastRenderedPageBreak/>
              <w:t>Задание 1</w:t>
            </w:r>
            <w:r w:rsidR="00FD7A76" w:rsidRPr="002C3745">
              <w:rPr>
                <w:b/>
                <w:bCs/>
              </w:rPr>
              <w:t xml:space="preserve"> </w:t>
            </w:r>
          </w:p>
          <w:p w:rsidR="00FD7A76" w:rsidRPr="002C3745" w:rsidRDefault="00FD7A76" w:rsidP="00FD7A76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В числе относительных показателей развития страхового рынка используются: а) уровень проникновения – соотношение страховой премии на 1 жителя страны; б) доля подписанной страховой премии в ВВП страны</w:t>
            </w:r>
            <w:r w:rsidR="00265C72" w:rsidRPr="002C3745">
              <w:rPr>
                <w:bCs/>
              </w:rPr>
              <w:t>; в) доля перестраховочной премии в ВВП страны.</w:t>
            </w:r>
            <w:r w:rsidRPr="002C3745">
              <w:rPr>
                <w:bCs/>
              </w:rPr>
              <w:t xml:space="preserve"> Предложите свои относительные показатели развития </w:t>
            </w:r>
            <w:r w:rsidR="009704DF" w:rsidRPr="002C3745">
              <w:rPr>
                <w:bCs/>
              </w:rPr>
              <w:t>страхового</w:t>
            </w:r>
            <w:r w:rsidR="00265C72" w:rsidRPr="002C3745">
              <w:rPr>
                <w:bCs/>
              </w:rPr>
              <w:t xml:space="preserve"> и перестраховочного</w:t>
            </w:r>
            <w:r w:rsidR="009704DF" w:rsidRPr="002C3745">
              <w:rPr>
                <w:bCs/>
              </w:rPr>
              <w:t xml:space="preserve"> рынк</w:t>
            </w:r>
            <w:r w:rsidR="00265C72" w:rsidRPr="002C3745">
              <w:rPr>
                <w:bCs/>
              </w:rPr>
              <w:t>ов</w:t>
            </w:r>
            <w:r w:rsidR="009704DF" w:rsidRPr="002C3745">
              <w:rPr>
                <w:bCs/>
              </w:rPr>
              <w:t xml:space="preserve">, например, доля возобновленных договоров страхования к </w:t>
            </w:r>
            <w:r w:rsidR="009704DF" w:rsidRPr="002C3745">
              <w:rPr>
                <w:bCs/>
              </w:rPr>
              <w:lastRenderedPageBreak/>
              <w:t>числу действующих страховых договоров</w:t>
            </w:r>
          </w:p>
          <w:p w:rsidR="00FD7A76" w:rsidRPr="002C3745" w:rsidRDefault="00FD7A76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BC74AB" w:rsidRPr="002C3745" w:rsidRDefault="004B6041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2</w:t>
            </w:r>
          </w:p>
          <w:p w:rsidR="00DA0D9A" w:rsidRPr="002C3745" w:rsidRDefault="00DA0D9A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 xml:space="preserve">На основании представленного </w:t>
            </w:r>
            <w:r w:rsidR="008A781E" w:rsidRPr="002C3745">
              <w:rPr>
                <w:bCs/>
              </w:rPr>
              <w:t xml:space="preserve">данных </w:t>
            </w:r>
            <w:r w:rsidRPr="002C3745">
              <w:rPr>
                <w:bCs/>
              </w:rPr>
              <w:t xml:space="preserve"> определите </w:t>
            </w:r>
            <w:r w:rsidR="00265C72" w:rsidRPr="002C3745">
              <w:rPr>
                <w:bCs/>
              </w:rPr>
              <w:t>уровень развития национального рынка перестрахования</w:t>
            </w:r>
            <w:r w:rsidR="008A781E" w:rsidRPr="002C3745">
              <w:rPr>
                <w:bCs/>
              </w:rPr>
              <w:t>, используя показатели концентрации, уровня выплат, количество специализированных перестраховщиков и др.</w:t>
            </w:r>
          </w:p>
          <w:p w:rsidR="00454987" w:rsidRPr="002C3745" w:rsidRDefault="008A781E" w:rsidP="008A781E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1.Перестраховочные премии в 2020 г. – 148786 млн. руб.; перестраховочные выплаты – 40136 млн. руб.</w:t>
            </w:r>
          </w:p>
          <w:p w:rsidR="008A781E" w:rsidRPr="002C3745" w:rsidRDefault="008A781E" w:rsidP="008A781E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2.Доля первых 5 компаний в перестраховочных премиях – 63,79%</w:t>
            </w:r>
          </w:p>
          <w:p w:rsidR="008A781E" w:rsidRPr="002C3745" w:rsidRDefault="008A781E" w:rsidP="008A781E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3. Доля первых пяти компаний в перестраховочных выплатах – 78%</w:t>
            </w:r>
          </w:p>
          <w:p w:rsidR="008A781E" w:rsidRPr="002C3745" w:rsidRDefault="008A781E" w:rsidP="008A781E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</w:tc>
      </w:tr>
      <w:tr w:rsidR="00BC74AB" w:rsidRPr="002C3745" w:rsidTr="00265C72">
        <w:trPr>
          <w:gridAfter w:val="1"/>
          <w:wAfter w:w="119" w:type="dxa"/>
          <w:trHeight w:val="842"/>
        </w:trPr>
        <w:tc>
          <w:tcPr>
            <w:tcW w:w="1838" w:type="dxa"/>
            <w:vMerge/>
          </w:tcPr>
          <w:p w:rsidR="00BC74AB" w:rsidRPr="002C3745" w:rsidRDefault="00BC74AB">
            <w:pPr>
              <w:pStyle w:val="af2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2C3745" w:rsidRDefault="004B6041">
            <w:pPr>
              <w:pStyle w:val="af2"/>
              <w:spacing w:after="0"/>
            </w:pPr>
            <w:r w:rsidRPr="002C3745">
              <w:rPr>
                <w:bCs/>
              </w:rPr>
              <w:t>2.</w:t>
            </w:r>
            <w:r w:rsidRPr="002C3745">
              <w:t xml:space="preserve"> </w:t>
            </w:r>
            <w:r w:rsidR="00F85E7C" w:rsidRPr="002C3745">
              <w:t>Производит расчет финансово-экономических показателей на макро-, мезо- и микроуровнях</w:t>
            </w:r>
          </w:p>
        </w:tc>
        <w:tc>
          <w:tcPr>
            <w:tcW w:w="1710" w:type="dxa"/>
          </w:tcPr>
          <w:p w:rsidR="00F85E7C" w:rsidRPr="002C3745" w:rsidRDefault="004B6041" w:rsidP="00F85E7C">
            <w:pPr>
              <w:rPr>
                <w:rFonts w:ascii="Times New Roman" w:hAnsi="Times New Roman" w:cs="Times New Roman"/>
                <w:bCs/>
              </w:rPr>
            </w:pPr>
            <w:r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C374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85E7C" w:rsidRPr="002C3745">
              <w:rPr>
                <w:rFonts w:ascii="Times New Roman" w:hAnsi="Times New Roman" w:cs="Times New Roman"/>
                <w:b/>
                <w:bCs/>
              </w:rPr>
              <w:t>–</w:t>
            </w:r>
            <w:r w:rsidRPr="002C374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85E7C" w:rsidRPr="002C3745">
              <w:rPr>
                <w:rFonts w:ascii="Times New Roman" w:hAnsi="Times New Roman" w:cs="Times New Roman"/>
                <w:bCs/>
              </w:rPr>
              <w:t>методы и приемы</w:t>
            </w:r>
            <w:r w:rsidR="006C47D9" w:rsidRPr="002C3745">
              <w:rPr>
                <w:rFonts w:ascii="Times New Roman" w:hAnsi="Times New Roman" w:cs="Times New Roman"/>
                <w:bCs/>
              </w:rPr>
              <w:t xml:space="preserve"> </w:t>
            </w:r>
            <w:r w:rsidR="00F85E7C" w:rsidRPr="002C3745">
              <w:rPr>
                <w:rFonts w:ascii="Times New Roman" w:hAnsi="Times New Roman" w:cs="Times New Roman"/>
                <w:bCs/>
              </w:rPr>
              <w:t>определения финансово-экономических показателей</w:t>
            </w:r>
            <w:r w:rsidR="00FD7A76" w:rsidRPr="002C3745">
              <w:rPr>
                <w:rFonts w:ascii="Times New Roman" w:hAnsi="Times New Roman" w:cs="Times New Roman"/>
                <w:bCs/>
              </w:rPr>
              <w:t xml:space="preserve"> на различных уровнях: макро-, мезо- и микро-</w:t>
            </w:r>
          </w:p>
          <w:p w:rsidR="00BC74AB" w:rsidRPr="002C3745" w:rsidRDefault="004B6041" w:rsidP="00F85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="00FD7A76" w:rsidRPr="002C3745">
              <w:rPr>
                <w:bCs/>
              </w:rPr>
              <w:t xml:space="preserve">– </w:t>
            </w:r>
            <w:r w:rsidR="00FD7A76" w:rsidRPr="002C374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применить знание методов и приемов расчета финансово-экономических показателей для сравнения их на макро-, мезо- и микроуровнях</w:t>
            </w:r>
          </w:p>
        </w:tc>
        <w:tc>
          <w:tcPr>
            <w:tcW w:w="3947" w:type="dxa"/>
            <w:gridSpan w:val="2"/>
          </w:tcPr>
          <w:p w:rsidR="00BC74AB" w:rsidRPr="002C3745" w:rsidRDefault="004B6041">
            <w:pPr>
              <w:pStyle w:val="af2"/>
              <w:spacing w:after="280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1</w:t>
            </w:r>
          </w:p>
          <w:p w:rsidR="00BC74AB" w:rsidRPr="002C3745" w:rsidRDefault="000126D5" w:rsidP="000126D5">
            <w:pPr>
              <w:pStyle w:val="af2"/>
              <w:spacing w:after="280"/>
              <w:rPr>
                <w:bCs/>
              </w:rPr>
            </w:pPr>
            <w:r w:rsidRPr="002C3745">
              <w:rPr>
                <w:bCs/>
              </w:rPr>
              <w:t>На основе изучения статистических и макроэкономических показателей(указать, каких), величины минимального тарифного периода выявите условия применения того или иного метода тарификации облигаторного непропорционального перестрахования и оформите результаты в табличном виде</w:t>
            </w:r>
          </w:p>
          <w:p w:rsidR="00BC74AB" w:rsidRPr="002C3745" w:rsidRDefault="004B6041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2</w:t>
            </w:r>
          </w:p>
          <w:p w:rsidR="00BC74AB" w:rsidRPr="002C3745" w:rsidRDefault="004B6041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Страховая компания подписала соглашение о сотрудничестве и страховании рисков эксплуатации автотранспортных средств в шеринговой форме. Сформулируйте основные риски, которые будут сопровождать договоры страхования и определите стратегию перестраховочной защиты в целях снижения уровня риска и повышения рентабельности страховых операций</w:t>
            </w:r>
          </w:p>
        </w:tc>
      </w:tr>
      <w:tr w:rsidR="00BC74AB" w:rsidRPr="002C3745" w:rsidTr="00265C72">
        <w:trPr>
          <w:gridAfter w:val="1"/>
          <w:wAfter w:w="119" w:type="dxa"/>
          <w:trHeight w:val="956"/>
        </w:trPr>
        <w:tc>
          <w:tcPr>
            <w:tcW w:w="1838" w:type="dxa"/>
            <w:vMerge/>
          </w:tcPr>
          <w:p w:rsidR="00BC74AB" w:rsidRPr="002C3745" w:rsidRDefault="00BC74AB">
            <w:pPr>
              <w:pStyle w:val="af2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2C3745" w:rsidRDefault="004B6041">
            <w:pPr>
              <w:pStyle w:val="af2"/>
              <w:spacing w:after="0"/>
            </w:pPr>
            <w:r w:rsidRPr="002C3745">
              <w:rPr>
                <w:bCs/>
              </w:rPr>
              <w:t>3.</w:t>
            </w:r>
            <w:r w:rsidRPr="002C3745">
              <w:t xml:space="preserve"> </w:t>
            </w:r>
            <w:r w:rsidR="00F85E7C" w:rsidRPr="002C3745">
              <w:t>Анализирует и раскрывает природу экономических процессов на ос</w:t>
            </w:r>
            <w:r w:rsidR="00F85E7C" w:rsidRPr="002C3745">
              <w:lastRenderedPageBreak/>
              <w:t>нове полученных финансово-экономических показателей на макро-, мезо- и микроуровнях</w:t>
            </w:r>
          </w:p>
        </w:tc>
        <w:tc>
          <w:tcPr>
            <w:tcW w:w="1710" w:type="dxa"/>
          </w:tcPr>
          <w:p w:rsidR="00FD7A76" w:rsidRPr="002C3745" w:rsidRDefault="004B6041" w:rsidP="00FD7A76">
            <w:pPr>
              <w:pStyle w:val="af2"/>
              <w:spacing w:after="280"/>
              <w:rPr>
                <w:bCs/>
              </w:rPr>
            </w:pPr>
            <w:r w:rsidRPr="002C3745">
              <w:rPr>
                <w:b/>
                <w:bCs/>
              </w:rPr>
              <w:lastRenderedPageBreak/>
              <w:t>Знать</w:t>
            </w:r>
            <w:r w:rsidRPr="002C3745">
              <w:rPr>
                <w:bCs/>
              </w:rPr>
              <w:t xml:space="preserve"> –</w:t>
            </w:r>
            <w:r w:rsidR="00FD7A76" w:rsidRPr="002C3745">
              <w:rPr>
                <w:bCs/>
              </w:rPr>
              <w:t xml:space="preserve"> технологии анализа экономических процессов с использованием </w:t>
            </w:r>
            <w:r w:rsidR="00FD7A76" w:rsidRPr="002C3745">
              <w:rPr>
                <w:bCs/>
              </w:rPr>
              <w:lastRenderedPageBreak/>
              <w:t>рассчитанных финансово-экономических показателей на макро-, мезо- и микроуровнях</w:t>
            </w:r>
          </w:p>
          <w:p w:rsidR="00BC74AB" w:rsidRPr="002C3745" w:rsidRDefault="004B6041" w:rsidP="00FD7A76">
            <w:pPr>
              <w:pStyle w:val="af2"/>
              <w:spacing w:after="280"/>
            </w:pPr>
            <w:r w:rsidRPr="002C3745">
              <w:rPr>
                <w:b/>
                <w:bCs/>
              </w:rPr>
              <w:t xml:space="preserve">Уметь </w:t>
            </w:r>
            <w:r w:rsidR="00FD7A76" w:rsidRPr="002C3745">
              <w:rPr>
                <w:b/>
                <w:bCs/>
              </w:rPr>
              <w:t>–</w:t>
            </w:r>
            <w:r w:rsidRPr="002C3745">
              <w:rPr>
                <w:b/>
                <w:bCs/>
              </w:rPr>
              <w:t xml:space="preserve"> </w:t>
            </w:r>
            <w:r w:rsidR="00FD7A76" w:rsidRPr="002C3745">
              <w:t>использовать полученные финансово-экономические показатели на макро-, мезо- и микроуровнях для анализа и выявления сущности экономических процессов на соответствующих уровнях</w:t>
            </w:r>
          </w:p>
        </w:tc>
        <w:tc>
          <w:tcPr>
            <w:tcW w:w="3947" w:type="dxa"/>
            <w:gridSpan w:val="2"/>
          </w:tcPr>
          <w:p w:rsidR="00BC74AB" w:rsidRPr="002C3745" w:rsidRDefault="004B6041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lastRenderedPageBreak/>
              <w:t>Задание 1</w:t>
            </w:r>
          </w:p>
          <w:p w:rsidR="00BC74AB" w:rsidRPr="002C3745" w:rsidRDefault="004B6041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Европейские страховые</w:t>
            </w:r>
          </w:p>
          <w:p w:rsidR="00BC74AB" w:rsidRPr="002C3745" w:rsidRDefault="004B6041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компании активно внедряют</w:t>
            </w:r>
          </w:p>
          <w:p w:rsidR="00BC74AB" w:rsidRPr="002C3745" w:rsidRDefault="004B6041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использование «умных» технологий в автостраховании, обрабатывая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огромный поток информации о клиентах.</w:t>
            </w:r>
          </w:p>
          <w:p w:rsidR="00BC74AB" w:rsidRPr="002C3745" w:rsidRDefault="004B604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Полученные результаты</w:t>
            </w:r>
          </w:p>
          <w:p w:rsidR="00BC74AB" w:rsidRPr="002C3745" w:rsidRDefault="004B6041" w:rsidP="00FD7A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используются для дифференциации страховых</w:t>
            </w:r>
            <w:r w:rsidR="00265C72"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и перестраховочных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тарифов. </w:t>
            </w:r>
            <w:r w:rsidR="00FD7A76"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Приведите пример инструмента цифровой технологии и степень влияния результатов на стоимость страхования</w:t>
            </w:r>
            <w:r w:rsidR="00265C72" w:rsidRPr="002C374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и перестрахования риска эксплуатации автотранспортных средств</w:t>
            </w:r>
          </w:p>
          <w:p w:rsidR="00BC74AB" w:rsidRPr="002C3745" w:rsidRDefault="004B604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Задание 2</w:t>
            </w:r>
          </w:p>
          <w:p w:rsidR="00BC74AB" w:rsidRPr="002C3745" w:rsidRDefault="000126D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облигаторному договору по-рискового перестрахования  эксцедента убытков покрытие определено в размере 7,5 млн. руб. свыше 2 млн. руб. Определите величины эксцедента, лимита договора и участие сторон в покрытии убытка, если страховые суммы составили: а) 4,3 млн. руб.</w:t>
            </w:r>
            <w:r w:rsidR="00D10E4A" w:rsidRPr="002C37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б)1064 млн. руб.; убытки соответственно, составили 0,9 млн. руб. и 5,6 млн. руб. При этом страховые премии по 1 договору, срок уплаты которых не наступил к дате страхового случая, составили 150 тыс. руб.</w:t>
            </w:r>
          </w:p>
        </w:tc>
      </w:tr>
      <w:tr w:rsidR="00BC74AB" w:rsidRPr="002C3745" w:rsidTr="00265C72">
        <w:trPr>
          <w:trHeight w:val="1326"/>
        </w:trPr>
        <w:tc>
          <w:tcPr>
            <w:tcW w:w="1838" w:type="dxa"/>
            <w:vMerge w:val="restart"/>
          </w:tcPr>
          <w:p w:rsidR="00BC74AB" w:rsidRPr="002C3745" w:rsidRDefault="004B6041">
            <w:pPr>
              <w:pStyle w:val="af2"/>
              <w:spacing w:after="280"/>
              <w:rPr>
                <w:b/>
                <w:bCs/>
              </w:rPr>
            </w:pPr>
            <w:r w:rsidRPr="002C3745">
              <w:rPr>
                <w:b/>
                <w:bCs/>
              </w:rPr>
              <w:lastRenderedPageBreak/>
              <w:t>ПК</w:t>
            </w:r>
            <w:r w:rsidR="00265C72" w:rsidRPr="002C3745">
              <w:rPr>
                <w:b/>
                <w:bCs/>
              </w:rPr>
              <w:t>Н</w:t>
            </w:r>
            <w:r w:rsidRPr="002C3745">
              <w:rPr>
                <w:b/>
                <w:bCs/>
              </w:rPr>
              <w:t>-</w:t>
            </w:r>
            <w:r w:rsidR="00265C72" w:rsidRPr="002C3745">
              <w:rPr>
                <w:b/>
                <w:bCs/>
              </w:rPr>
              <w:t>5</w:t>
            </w:r>
          </w:p>
          <w:p w:rsidR="00BC74AB" w:rsidRPr="002C3745" w:rsidRDefault="00265C72">
            <w:pPr>
              <w:pStyle w:val="af2"/>
              <w:spacing w:before="280" w:after="280"/>
              <w:rPr>
                <w:bCs/>
              </w:rPr>
            </w:pPr>
            <w:r w:rsidRPr="002C3745"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2C3745" w:rsidRDefault="004B6041">
            <w:pPr>
              <w:pStyle w:val="af2"/>
              <w:spacing w:after="0"/>
            </w:pPr>
            <w:r w:rsidRPr="002C3745">
              <w:rPr>
                <w:bCs/>
              </w:rPr>
              <w:t>1.</w:t>
            </w:r>
            <w:r w:rsidRPr="002C3745">
              <w:t xml:space="preserve"> </w:t>
            </w:r>
            <w:r w:rsidR="00265C72" w:rsidRPr="002C3745">
              <w:t>Применяет положения международных и национальных стандартов для составления и подтверждения достоверности отчетности организации</w:t>
            </w:r>
          </w:p>
        </w:tc>
        <w:tc>
          <w:tcPr>
            <w:tcW w:w="1829" w:type="dxa"/>
            <w:gridSpan w:val="2"/>
          </w:tcPr>
          <w:p w:rsidR="00265C72" w:rsidRPr="002C3745" w:rsidRDefault="004B6041" w:rsidP="00265C72">
            <w:pPr>
              <w:pStyle w:val="af2"/>
              <w:spacing w:after="280"/>
              <w:rPr>
                <w:b/>
                <w:bCs/>
              </w:rPr>
            </w:pPr>
            <w:r w:rsidRPr="002C3745">
              <w:rPr>
                <w:b/>
                <w:bCs/>
              </w:rPr>
              <w:t>Знать</w:t>
            </w:r>
            <w:r w:rsidRPr="002C3745">
              <w:rPr>
                <w:bCs/>
              </w:rPr>
              <w:t xml:space="preserve"> </w:t>
            </w:r>
            <w:r w:rsidR="00FF29AF" w:rsidRPr="002C3745">
              <w:rPr>
                <w:bCs/>
              </w:rPr>
              <w:t>–</w:t>
            </w:r>
            <w:r w:rsidR="00265C72" w:rsidRPr="002C3745">
              <w:rPr>
                <w:bCs/>
              </w:rPr>
              <w:t xml:space="preserve"> </w:t>
            </w:r>
            <w:r w:rsidR="00265C72" w:rsidRPr="002C3745">
              <w:t>основы стандартизации на базе использования риск-ориентированного подхода  и Солвенси-2 в части подтверждения достоверности отчетности участников страхового и перестраховочного рынков</w:t>
            </w:r>
            <w:r w:rsidR="00265C72" w:rsidRPr="002C3745">
              <w:rPr>
                <w:b/>
                <w:bCs/>
              </w:rPr>
              <w:t xml:space="preserve"> </w:t>
            </w:r>
          </w:p>
          <w:p w:rsidR="00265C72" w:rsidRPr="002C3745" w:rsidRDefault="00DA0D9A" w:rsidP="00265C72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4B6041"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</w:t>
            </w:r>
            <w:r w:rsidR="004B6041" w:rsidRPr="002C37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F29AF" w:rsidRPr="002C3745">
              <w:rPr>
                <w:bCs/>
              </w:rPr>
              <w:t>–</w:t>
            </w:r>
            <w:r w:rsidR="004B6041" w:rsidRPr="002C3745">
              <w:rPr>
                <w:bCs/>
              </w:rPr>
              <w:t xml:space="preserve"> </w:t>
            </w:r>
            <w:r w:rsidR="00265C72" w:rsidRPr="002C374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принятые стандарты риск-ориентированного подхода и Солвенси-2 для составления и подтверждения достоверности отчетности </w:t>
            </w:r>
            <w:r w:rsidR="00265C72" w:rsidRPr="002C37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страхового и перестраховочного рынков</w:t>
            </w:r>
          </w:p>
          <w:p w:rsidR="00BC74AB" w:rsidRPr="002C3745" w:rsidRDefault="00BC74AB" w:rsidP="00265C72">
            <w:pPr>
              <w:pStyle w:val="af2"/>
              <w:spacing w:after="280"/>
            </w:pPr>
          </w:p>
        </w:tc>
        <w:tc>
          <w:tcPr>
            <w:tcW w:w="3947" w:type="dxa"/>
            <w:gridSpan w:val="2"/>
          </w:tcPr>
          <w:p w:rsidR="00BC74AB" w:rsidRPr="002C3745" w:rsidRDefault="004B6041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  <w:r w:rsidRPr="002C3745">
              <w:rPr>
                <w:b/>
                <w:bCs/>
              </w:rPr>
              <w:lastRenderedPageBreak/>
              <w:t>Задание 1</w:t>
            </w:r>
          </w:p>
          <w:p w:rsidR="00D10E4A" w:rsidRPr="002C3745" w:rsidRDefault="00D10E4A">
            <w:pPr>
              <w:pStyle w:val="af2"/>
              <w:spacing w:beforeAutospacing="0" w:after="0" w:afterAutospacing="0" w:line="276" w:lineRule="auto"/>
              <w:rPr>
                <w:bCs/>
              </w:rPr>
            </w:pPr>
            <w:r w:rsidRPr="002C3745">
              <w:rPr>
                <w:bCs/>
              </w:rPr>
              <w:t>На основе изучения научной литературы и правовых актов разработайте схемы методов и инструментов регулирования перестрахования в Китае и Бразилии. Установите инструменты, используемые регуляторами этих стран, а также особенности их применения. Изучите механизм действия инструментов, которые являются уникальными, предположите цель использования, а также необходимость и возможность их внедрения на перестраховочном рынке РФ</w:t>
            </w:r>
          </w:p>
          <w:p w:rsidR="0008192B" w:rsidRPr="002C3745" w:rsidRDefault="0008192B">
            <w:pPr>
              <w:pStyle w:val="af2"/>
              <w:spacing w:beforeAutospacing="0" w:after="0" w:afterAutospacing="0" w:line="276" w:lineRule="auto"/>
              <w:rPr>
                <w:bCs/>
              </w:rPr>
            </w:pPr>
            <w:r w:rsidRPr="002C3745">
              <w:rPr>
                <w:bCs/>
              </w:rPr>
              <w:t>.</w:t>
            </w:r>
          </w:p>
          <w:p w:rsidR="00BC74AB" w:rsidRPr="002C3745" w:rsidRDefault="004B6041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2</w:t>
            </w:r>
          </w:p>
          <w:p w:rsidR="00BC74AB" w:rsidRPr="002C3745" w:rsidRDefault="008A781E" w:rsidP="00D07D65">
            <w:pPr>
              <w:pStyle w:val="af2"/>
              <w:spacing w:beforeAutospacing="0" w:after="0" w:afterAutospacing="0" w:line="276" w:lineRule="auto"/>
              <w:rPr>
                <w:bCs/>
                <w:lang w:eastAsia="ja-JP"/>
              </w:rPr>
            </w:pPr>
            <w:r w:rsidRPr="002C3745">
              <w:rPr>
                <w:bCs/>
                <w:lang w:eastAsia="ja-JP"/>
              </w:rPr>
              <w:t>В соответствии с риск-ориентированным подходом определения платежеспос</w:t>
            </w:r>
            <w:r w:rsidR="00CB32F2" w:rsidRPr="002C3745">
              <w:rPr>
                <w:bCs/>
                <w:lang w:eastAsia="ja-JP"/>
              </w:rPr>
              <w:t xml:space="preserve">обности страховщика и перестраховщика вводятся понятия исходящего и входящего перестраховочного потоков. Приведите примеры исходящего и входящего перестраховочного потока? Является </w:t>
            </w:r>
            <w:r w:rsidR="00CB32F2" w:rsidRPr="002C3745">
              <w:rPr>
                <w:bCs/>
                <w:lang w:eastAsia="ja-JP"/>
              </w:rPr>
              <w:lastRenderedPageBreak/>
              <w:t>список, установленный регулятором закрытым? Как повлияет на размер капитала страховщика отрицательное значение доли перестраховщиков в резервах? Что означает наилучшая оценка доли перестраховщиков в резервах?</w:t>
            </w:r>
          </w:p>
        </w:tc>
      </w:tr>
      <w:tr w:rsidR="00BC74AB" w:rsidRPr="002C3745" w:rsidTr="00D07D65">
        <w:trPr>
          <w:gridAfter w:val="1"/>
          <w:wAfter w:w="119" w:type="dxa"/>
          <w:trHeight w:val="11624"/>
        </w:trPr>
        <w:tc>
          <w:tcPr>
            <w:tcW w:w="1838" w:type="dxa"/>
            <w:vMerge/>
          </w:tcPr>
          <w:p w:rsidR="00BC74AB" w:rsidRPr="002C3745" w:rsidRDefault="00BC74AB">
            <w:pPr>
              <w:pStyle w:val="af2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2C3745" w:rsidRDefault="004B6041">
            <w:pPr>
              <w:pStyle w:val="af2"/>
              <w:spacing w:after="0"/>
            </w:pPr>
            <w:r w:rsidRPr="002C3745">
              <w:rPr>
                <w:bCs/>
              </w:rPr>
              <w:t>2.</w:t>
            </w:r>
            <w:r w:rsidRPr="002C3745">
              <w:t xml:space="preserve"> </w:t>
            </w:r>
            <w:r w:rsidR="00D07D65" w:rsidRPr="002C3745">
              <w:t>Использует результаты анализа финансовой, статистической отчетности при составлении финансовых планов, отборе инвестиционных проектов и принятии оперативных решений на макро, -мезо, микроуровнях</w:t>
            </w:r>
          </w:p>
        </w:tc>
        <w:tc>
          <w:tcPr>
            <w:tcW w:w="1710" w:type="dxa"/>
          </w:tcPr>
          <w:p w:rsidR="00D07D65" w:rsidRPr="002C3745" w:rsidRDefault="00FF29AF" w:rsidP="00D07D65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Знать</w:t>
            </w:r>
            <w:r w:rsidRPr="002C37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C5A4C" w:rsidRPr="002C37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D07D65" w:rsidRPr="002C3745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актуальные методики анализа финансовой, статистической отчетности, используемой для составления финансовых планов, отборе инвестиционных проектов и принятии оперативных решений на макро, -мезо, микроуровнях</w:t>
            </w:r>
          </w:p>
          <w:p w:rsidR="00D07D65" w:rsidRPr="002C3745" w:rsidRDefault="00D07D65" w:rsidP="00D07D65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CC5A4C" w:rsidRPr="002C3745" w:rsidRDefault="00CC5A4C" w:rsidP="00D07D65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 – </w:t>
            </w:r>
            <w:r w:rsidR="00D07D65" w:rsidRPr="002C3745">
              <w:rPr>
                <w:rFonts w:ascii="Times New Roman" w:hAnsi="Times New Roman" w:cs="Times New Roman"/>
                <w:sz w:val="24"/>
                <w:szCs w:val="24"/>
              </w:rPr>
              <w:t>применять актуальные методики анализа финансовой, статистической отчетности для составления финансовых планов, отборе инвестиционных проектов и принятии оперативных решений на макро, -мезо и микроуровнях</w:t>
            </w:r>
          </w:p>
          <w:p w:rsidR="00D07D65" w:rsidRPr="002C3745" w:rsidRDefault="00D07D65" w:rsidP="00D07D65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7" w:type="dxa"/>
            <w:gridSpan w:val="2"/>
          </w:tcPr>
          <w:p w:rsidR="00BC74AB" w:rsidRPr="002C3745" w:rsidRDefault="004B6041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1</w:t>
            </w:r>
          </w:p>
          <w:p w:rsidR="002A4786" w:rsidRPr="002C3745" w:rsidRDefault="002A4786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К принципам создания страховых продуктов относятся математический, экономический, институциональный и юридический. Распределите определения по принципам: 1. коррекция показателей рентабельности, спроса и предложения - …; 2.установление льгот, скидок, дифференцирование условий страхования, порядок уплаты страховых взносов  - …; 3.офомление правил страхования, договора страхования - …;4. Расчет стоимости риска, принимаемого на страхование - …</w:t>
            </w:r>
          </w:p>
          <w:p w:rsidR="00BC74AB" w:rsidRPr="002C3745" w:rsidRDefault="004B6041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2</w:t>
            </w:r>
          </w:p>
          <w:p w:rsidR="002A4786" w:rsidRPr="002C3745" w:rsidRDefault="00D57FAE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В результате внедрения риск-ориентированного подхода изменился порядок инвестирования страховых резервов и собственного капитала страховщика. Каким образом рассчитывается доля перестраховщика в страховых резервах страховщика? Как устанавливаются лимиты доли перестраховщика в страховых резервах? Какие требования предъявляются в перестраховщику?</w:t>
            </w:r>
          </w:p>
          <w:p w:rsidR="00BC74AB" w:rsidRPr="002C3745" w:rsidRDefault="00BC74AB" w:rsidP="009704DF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</w:tc>
      </w:tr>
      <w:tr w:rsidR="00D07D65" w:rsidRPr="002C3745" w:rsidTr="00D07D65">
        <w:trPr>
          <w:gridAfter w:val="1"/>
          <w:wAfter w:w="119" w:type="dxa"/>
          <w:trHeight w:val="973"/>
        </w:trPr>
        <w:tc>
          <w:tcPr>
            <w:tcW w:w="1838" w:type="dxa"/>
            <w:vMerge w:val="restart"/>
          </w:tcPr>
          <w:p w:rsidR="00D07D65" w:rsidRPr="002C3745" w:rsidRDefault="00D07D65">
            <w:pPr>
              <w:pStyle w:val="af2"/>
              <w:spacing w:after="0"/>
              <w:rPr>
                <w:b/>
                <w:bCs/>
              </w:rPr>
            </w:pPr>
            <w:r w:rsidRPr="002C3745">
              <w:rPr>
                <w:b/>
                <w:bCs/>
              </w:rPr>
              <w:lastRenderedPageBreak/>
              <w:t>ПКП-2</w:t>
            </w:r>
          </w:p>
          <w:p w:rsidR="00D07D65" w:rsidRPr="002C3745" w:rsidRDefault="00D07D65">
            <w:pPr>
              <w:pStyle w:val="af2"/>
              <w:spacing w:after="0"/>
              <w:rPr>
                <w:b/>
                <w:bCs/>
              </w:rPr>
            </w:pPr>
            <w:r w:rsidRPr="002C3745"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1844" w:type="dxa"/>
          </w:tcPr>
          <w:p w:rsidR="00D07D65" w:rsidRPr="002C3745" w:rsidRDefault="00D07D65" w:rsidP="00D07D65">
            <w:pPr>
              <w:pStyle w:val="af2"/>
              <w:spacing w:after="0"/>
              <w:rPr>
                <w:bCs/>
              </w:rPr>
            </w:pPr>
            <w:r w:rsidRPr="002C3745">
              <w:t>1.Оценивает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</w:t>
            </w:r>
          </w:p>
        </w:tc>
        <w:tc>
          <w:tcPr>
            <w:tcW w:w="1710" w:type="dxa"/>
          </w:tcPr>
          <w:p w:rsidR="00D07D65" w:rsidRPr="002C3745" w:rsidRDefault="00D07D65" w:rsidP="00D07D65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2C3745">
              <w:rPr>
                <w:rFonts w:ascii="Times New Roman" w:hAnsi="Times New Roman"/>
                <w:color w:val="000000"/>
                <w:sz w:val="24"/>
                <w:szCs w:val="24"/>
              </w:rPr>
              <w:t>Знать –</w:t>
            </w:r>
            <w:r w:rsidRPr="002C374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теоретические основы анализа состояния рынка перестрахования на базе его сегментирования и взаимосвязей с зарубежными перестраховочными рынками</w:t>
            </w:r>
          </w:p>
          <w:p w:rsidR="00D07D65" w:rsidRPr="002C3745" w:rsidRDefault="00D07D65" w:rsidP="00D07D65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 – </w:t>
            </w:r>
            <w:r w:rsidRPr="002C37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применять на практике теоретические основы анализа страховых и перестраховочных рынков, выявлять  тенденции развития, перспективы и проблемы на фоне уровня развития национальной экономики и зарубежных страховых  и перестраховочных рынков</w:t>
            </w:r>
          </w:p>
          <w:p w:rsidR="00D07D65" w:rsidRPr="002C3745" w:rsidRDefault="00D07D65" w:rsidP="00D07D65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3947" w:type="dxa"/>
            <w:gridSpan w:val="2"/>
          </w:tcPr>
          <w:p w:rsidR="00D07D65" w:rsidRPr="002C3745" w:rsidRDefault="00D10E4A" w:rsidP="009704DF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1</w:t>
            </w:r>
          </w:p>
          <w:p w:rsidR="00D10E4A" w:rsidRPr="002C3745" w:rsidRDefault="00D10E4A" w:rsidP="009704DF">
            <w:pPr>
              <w:pStyle w:val="af2"/>
              <w:spacing w:after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На основе анализа статистической и финансовой отчетности, предоставляемой субъектами страхового рынка регулятору, проанализируйте вклад Российской национальной перестраховочной компании в развитие российского перестраховочного и страхового рынков. Оцените, в какой мере выполняет компания роль, возложенную на нее регулятором.</w:t>
            </w:r>
          </w:p>
          <w:p w:rsidR="00D10E4A" w:rsidRPr="002C3745" w:rsidRDefault="00D10E4A" w:rsidP="009704DF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2</w:t>
            </w:r>
          </w:p>
          <w:p w:rsidR="00D10E4A" w:rsidRPr="002C3745" w:rsidRDefault="000E0479" w:rsidP="009704DF">
            <w:pPr>
              <w:pStyle w:val="af2"/>
              <w:spacing w:after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В процессе строительства крупных морских трансатлантических судов используется кредитные ресурсы и лизинговая форма взаимодействия. В условиях экономических и политических санкций отсутствует возможность воспользоваться известными каналами финансирования постройки морских судов. Предложите программу использования страховых и перестраховочных инструментов для решения этой проблемы</w:t>
            </w:r>
          </w:p>
        </w:tc>
      </w:tr>
      <w:tr w:rsidR="00D07D65" w:rsidRPr="002C3745" w:rsidTr="00D07D65">
        <w:trPr>
          <w:gridAfter w:val="1"/>
          <w:wAfter w:w="119" w:type="dxa"/>
          <w:trHeight w:val="739"/>
        </w:trPr>
        <w:tc>
          <w:tcPr>
            <w:tcW w:w="1838" w:type="dxa"/>
            <w:vMerge/>
          </w:tcPr>
          <w:p w:rsidR="00D07D65" w:rsidRPr="002C3745" w:rsidRDefault="00D07D65">
            <w:pPr>
              <w:pStyle w:val="af2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D07D65" w:rsidRPr="002C3745" w:rsidRDefault="000126D5" w:rsidP="00D07D65">
            <w:pPr>
              <w:pStyle w:val="af2"/>
              <w:spacing w:after="0"/>
              <w:rPr>
                <w:bCs/>
              </w:rPr>
            </w:pPr>
            <w:r w:rsidRPr="002C3745">
              <w:t>2.Разрабатывает, осваивает и внедряет программы продаж и использования страховых продуктов</w:t>
            </w:r>
          </w:p>
        </w:tc>
        <w:tc>
          <w:tcPr>
            <w:tcW w:w="1710" w:type="dxa"/>
          </w:tcPr>
          <w:p w:rsidR="000126D5" w:rsidRPr="002C3745" w:rsidRDefault="000126D5" w:rsidP="000126D5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</w:rPr>
            </w:pPr>
            <w:r w:rsidRPr="002C37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– </w:t>
            </w:r>
            <w:r w:rsidRPr="002C374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теоретические основы  методов разработки, создания, освоения, продвижения и внедрения услуг перестрахования в разрезе видов, форм перестраховочного покрытия</w:t>
            </w:r>
          </w:p>
          <w:p w:rsidR="00D07D65" w:rsidRPr="002C3745" w:rsidRDefault="000126D5" w:rsidP="000126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на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практике теоретические знания и умения для целей разработки, освоения, внедрения и продвижения перестраховочных услуг; выбрать оптимальную форму и вид перестраховочного покрытия</w:t>
            </w:r>
          </w:p>
        </w:tc>
        <w:tc>
          <w:tcPr>
            <w:tcW w:w="3947" w:type="dxa"/>
            <w:gridSpan w:val="2"/>
          </w:tcPr>
          <w:p w:rsidR="00D07D65" w:rsidRPr="002C3745" w:rsidRDefault="000E0479" w:rsidP="009704DF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lastRenderedPageBreak/>
              <w:t>Задание 1</w:t>
            </w:r>
          </w:p>
          <w:p w:rsidR="000E0479" w:rsidRPr="002C3745" w:rsidRDefault="000E0479" w:rsidP="009704DF">
            <w:pPr>
              <w:pStyle w:val="af2"/>
              <w:spacing w:after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>Портфель страховой компании содержит два самых крупных сегмента, один из которых характеризуется средним размером страхового убытка при высокой частоте страховых случаев; второй сегмент содержит возможность и вероятность катастрофического убытка. Предложите варианты перестраховочного покрытия для каждого из сегментов страхового портфеля.</w:t>
            </w:r>
          </w:p>
          <w:p w:rsidR="000E0479" w:rsidRPr="002C3745" w:rsidRDefault="000E0479" w:rsidP="009704DF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lastRenderedPageBreak/>
              <w:t>Задание 2</w:t>
            </w:r>
          </w:p>
          <w:p w:rsidR="000E0479" w:rsidRPr="002C3745" w:rsidRDefault="000E0479" w:rsidP="009704DF">
            <w:pPr>
              <w:pStyle w:val="af2"/>
              <w:spacing w:after="0" w:line="276" w:lineRule="auto"/>
              <w:jc w:val="both"/>
              <w:rPr>
                <w:bCs/>
              </w:rPr>
            </w:pPr>
            <w:r w:rsidRPr="002C3745">
              <w:rPr>
                <w:bCs/>
              </w:rPr>
              <w:t xml:space="preserve">При обновлении продуктовой линейки страховщик предложил модернизировать страховой продукт – страхование риска остановки производства/бизнеса </w:t>
            </w:r>
            <w:r w:rsidR="00D57FAE" w:rsidRPr="002C3745">
              <w:rPr>
                <w:bCs/>
              </w:rPr>
              <w:t>путем</w:t>
            </w:r>
            <w:r w:rsidRPr="002C3745">
              <w:rPr>
                <w:bCs/>
              </w:rPr>
              <w:t xml:space="preserve"> включени</w:t>
            </w:r>
            <w:r w:rsidR="00D57FAE" w:rsidRPr="002C3745">
              <w:rPr>
                <w:bCs/>
              </w:rPr>
              <w:t>я</w:t>
            </w:r>
            <w:r w:rsidRPr="002C3745">
              <w:rPr>
                <w:bCs/>
              </w:rPr>
              <w:t xml:space="preserve"> в страховое покрытие риска локдауна в результате объявления пандемии. Какое перестраховочное покрытие может предложить перестраховщик</w:t>
            </w:r>
            <w:r w:rsidR="00D57FAE" w:rsidRPr="002C3745">
              <w:rPr>
                <w:bCs/>
              </w:rPr>
              <w:t xml:space="preserve"> в случае модернизации страхового продукта? Какой размер собственного удержания необходимо установить страховщику? Какие лимиты перестраховочного покрытия может выбрать перестраховщик?</w:t>
            </w:r>
          </w:p>
        </w:tc>
      </w:tr>
      <w:tr w:rsidR="00D07D65" w:rsidRPr="002C3745" w:rsidTr="00265C72">
        <w:trPr>
          <w:gridAfter w:val="1"/>
          <w:wAfter w:w="119" w:type="dxa"/>
          <w:trHeight w:val="701"/>
        </w:trPr>
        <w:tc>
          <w:tcPr>
            <w:tcW w:w="1838" w:type="dxa"/>
            <w:vMerge/>
          </w:tcPr>
          <w:p w:rsidR="00D07D65" w:rsidRPr="002C3745" w:rsidRDefault="00D07D65">
            <w:pPr>
              <w:pStyle w:val="af2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D07D65" w:rsidRPr="002C3745" w:rsidRDefault="000126D5" w:rsidP="00D07D65">
            <w:pPr>
              <w:pStyle w:val="af2"/>
              <w:spacing w:after="0"/>
              <w:rPr>
                <w:bCs/>
              </w:rPr>
            </w:pPr>
            <w:r w:rsidRPr="002C3745">
              <w:t>3.Определяет формы и методы контроля реализации программ страхования</w:t>
            </w:r>
          </w:p>
        </w:tc>
        <w:tc>
          <w:tcPr>
            <w:tcW w:w="1710" w:type="dxa"/>
          </w:tcPr>
          <w:p w:rsidR="000126D5" w:rsidRPr="002C3745" w:rsidRDefault="000126D5" w:rsidP="000126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методологические основы использования форм и методов контроля реализации программ перестрахования на основе применения инструментов цифровизации</w:t>
            </w:r>
          </w:p>
          <w:p w:rsidR="00D07D65" w:rsidRPr="002C3745" w:rsidRDefault="000126D5" w:rsidP="000126D5">
            <w:pPr>
              <w:pStyle w:val="af4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и применят формы и методы контроля реализации программ перестрахования с использованием цифровых инструментов и программ</w:t>
            </w:r>
          </w:p>
        </w:tc>
        <w:tc>
          <w:tcPr>
            <w:tcW w:w="3947" w:type="dxa"/>
            <w:gridSpan w:val="2"/>
          </w:tcPr>
          <w:p w:rsidR="00D07D65" w:rsidRPr="002C3745" w:rsidRDefault="000126D5" w:rsidP="009704DF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1</w:t>
            </w:r>
          </w:p>
          <w:p w:rsidR="000126D5" w:rsidRPr="002C3745" w:rsidRDefault="000126D5" w:rsidP="000126D5">
            <w:pPr>
              <w:pStyle w:val="af2"/>
              <w:spacing w:beforeAutospacing="0" w:after="0" w:afterAutospacing="0" w:line="276" w:lineRule="auto"/>
              <w:rPr>
                <w:bCs/>
              </w:rPr>
            </w:pPr>
            <w:r w:rsidRPr="002C3745">
              <w:rPr>
                <w:bCs/>
              </w:rPr>
              <w:t>Проанализировать уровень аналитической зрелости страховщиков в разрезе бизнес-функций. Сделать выводы о приоритетах развития программ внедрения инструментов цифровизации в бизнес-процессы страховщика</w:t>
            </w:r>
          </w:p>
          <w:p w:rsidR="000126D5" w:rsidRPr="002C3745" w:rsidRDefault="000126D5" w:rsidP="009704DF">
            <w:pPr>
              <w:pStyle w:val="af2"/>
              <w:spacing w:after="0" w:line="276" w:lineRule="auto"/>
              <w:jc w:val="both"/>
              <w:rPr>
                <w:bCs/>
              </w:rPr>
            </w:pPr>
            <w:r w:rsidRPr="002C3745">
              <w:rPr>
                <w:noProof/>
              </w:rPr>
              <w:drawing>
                <wp:inline distT="0" distB="0" distL="0" distR="0" wp14:anchorId="097D21A7" wp14:editId="2080A6A9">
                  <wp:extent cx="2358639" cy="1828800"/>
                  <wp:effectExtent l="0" t="0" r="16510" b="12700"/>
                  <wp:docPr id="6" name="Диаграмма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AA55BB-1440-034F-8D51-4957EE56078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0126D5" w:rsidRPr="002C3745" w:rsidRDefault="000126D5" w:rsidP="009704DF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2</w:t>
            </w:r>
          </w:p>
          <w:p w:rsidR="000126D5" w:rsidRPr="002C3745" w:rsidRDefault="000126D5" w:rsidP="000126D5">
            <w:pPr>
              <w:pStyle w:val="af2"/>
              <w:spacing w:beforeAutospacing="0" w:after="0" w:afterAutospacing="0" w:line="276" w:lineRule="auto"/>
              <w:rPr>
                <w:bCs/>
              </w:rPr>
            </w:pPr>
            <w:r w:rsidRPr="002C3745">
              <w:rPr>
                <w:bCs/>
              </w:rPr>
              <w:t>Проанализировать уровень аналитической зрелости страховщиков в разрезе бизнес-функций. Сделать выводы о приоритетах развития программ внедрения инструментов цифровизации в бизнес-процессы страховщика</w:t>
            </w:r>
          </w:p>
          <w:p w:rsidR="000126D5" w:rsidRPr="002C3745" w:rsidRDefault="000126D5" w:rsidP="009704DF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2C3745">
              <w:rPr>
                <w:noProof/>
              </w:rPr>
              <w:lastRenderedPageBreak/>
              <w:drawing>
                <wp:inline distT="0" distB="0" distL="0" distR="0" wp14:anchorId="764E3F33" wp14:editId="32DB81D0">
                  <wp:extent cx="2750856" cy="2341245"/>
                  <wp:effectExtent l="0" t="0" r="17780" b="8255"/>
                  <wp:docPr id="7" name="Диаграмма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62BF21-61BC-6A40-9697-9C327CCD026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BC74AB" w:rsidRPr="002C3745" w:rsidTr="00265C72">
        <w:trPr>
          <w:gridAfter w:val="1"/>
          <w:wAfter w:w="119" w:type="dxa"/>
          <w:trHeight w:val="1497"/>
        </w:trPr>
        <w:tc>
          <w:tcPr>
            <w:tcW w:w="1838" w:type="dxa"/>
            <w:vMerge w:val="restart"/>
          </w:tcPr>
          <w:p w:rsidR="00BC74AB" w:rsidRPr="002C3745" w:rsidRDefault="004B6041">
            <w:pPr>
              <w:pStyle w:val="af2"/>
              <w:spacing w:beforeAutospacing="0" w:after="0" w:afterAutospacing="0"/>
              <w:rPr>
                <w:b/>
                <w:bCs/>
              </w:rPr>
            </w:pPr>
            <w:r w:rsidRPr="002C3745">
              <w:rPr>
                <w:b/>
                <w:bCs/>
              </w:rPr>
              <w:lastRenderedPageBreak/>
              <w:t>ПК</w:t>
            </w:r>
            <w:r w:rsidR="009704DF" w:rsidRPr="002C3745">
              <w:rPr>
                <w:b/>
                <w:bCs/>
              </w:rPr>
              <w:t>П-3</w:t>
            </w:r>
          </w:p>
          <w:p w:rsidR="00BC74AB" w:rsidRPr="002C3745" w:rsidRDefault="004B6041" w:rsidP="009704DF">
            <w:pPr>
              <w:pStyle w:val="af2"/>
              <w:spacing w:beforeAutospacing="0" w:after="0" w:afterAutospacing="0"/>
              <w:rPr>
                <w:bCs/>
              </w:rPr>
            </w:pPr>
            <w:r w:rsidRPr="002C3745">
              <w:t xml:space="preserve">Способность </w:t>
            </w:r>
            <w:r w:rsidR="009704DF" w:rsidRPr="002C3745">
              <w:t>эффективно взаимодействовать с экономическими субъектами, организациями инфраструктуры страхового рынка</w:t>
            </w: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BC74AB">
            <w:pPr>
              <w:pStyle w:val="af2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2C3745" w:rsidRDefault="004B6041">
            <w:pPr>
              <w:pStyle w:val="af2"/>
              <w:spacing w:after="0"/>
            </w:pPr>
            <w:r w:rsidRPr="002C3745">
              <w:rPr>
                <w:bCs/>
              </w:rPr>
              <w:t>1.</w:t>
            </w:r>
            <w:r w:rsidRPr="002C3745">
              <w:rPr>
                <w:b/>
              </w:rPr>
              <w:t xml:space="preserve"> </w:t>
            </w:r>
            <w:r w:rsidR="009704DF" w:rsidRPr="002C3745">
              <w:t>Вырабатывает управленческие решения по взаимодействию с экономическими субъектами, организациями инфраструктуры страхового  рынка</w:t>
            </w:r>
          </w:p>
        </w:tc>
        <w:tc>
          <w:tcPr>
            <w:tcW w:w="1710" w:type="dxa"/>
          </w:tcPr>
          <w:p w:rsidR="00CC5A4C" w:rsidRPr="002C3745" w:rsidRDefault="004B6041" w:rsidP="00CC5A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C3745">
              <w:rPr>
                <w:rFonts w:ascii="Times New Roman" w:eastAsia="Times New Roman" w:hAnsi="Times New Roman" w:cs="Times New Roman"/>
                <w:b/>
                <w:bCs/>
              </w:rPr>
              <w:t xml:space="preserve"> -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  <w:r w:rsidRPr="002C37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подходы к </w:t>
            </w:r>
            <w:r w:rsidR="00CC5A4C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выработке управленческих решений по взаимодействию и развитию отношений с экономическими субъектами и представителями инфраструктуры страхового рынка</w:t>
            </w:r>
          </w:p>
          <w:p w:rsidR="00BC74AB" w:rsidRPr="002C3745" w:rsidRDefault="004B6041" w:rsidP="00CC5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C37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C5A4C" w:rsidRPr="002C374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2C37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C5A4C" w:rsidRPr="002C374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навыки выработки управленческих решений по формированию и развитию взаимодействий с экономическими субъектами и организациями инфраструктуры страхового рынка</w:t>
            </w:r>
          </w:p>
        </w:tc>
        <w:tc>
          <w:tcPr>
            <w:tcW w:w="3947" w:type="dxa"/>
            <w:gridSpan w:val="2"/>
          </w:tcPr>
          <w:p w:rsidR="00BC74AB" w:rsidRPr="002C3745" w:rsidRDefault="004B6041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1</w:t>
            </w:r>
          </w:p>
          <w:p w:rsidR="009704DF" w:rsidRPr="002C3745" w:rsidRDefault="004B6041">
            <w:pPr>
              <w:pStyle w:val="af2"/>
              <w:spacing w:beforeAutospacing="0" w:after="0" w:afterAutospacing="0" w:line="276" w:lineRule="auto"/>
              <w:rPr>
                <w:bCs/>
                <w:lang w:eastAsia="ja-JP"/>
              </w:rPr>
            </w:pPr>
            <w:r w:rsidRPr="002C3745">
              <w:rPr>
                <w:bCs/>
                <w:lang w:eastAsia="ja-JP"/>
              </w:rPr>
              <w:t xml:space="preserve">Предложите и обоснуйте финансово-экономические показатели, характеризующие эффективность внедрения цифровых технологий </w:t>
            </w:r>
            <w:r w:rsidR="009704DF" w:rsidRPr="002C3745">
              <w:rPr>
                <w:bCs/>
                <w:lang w:eastAsia="ja-JP"/>
              </w:rPr>
              <w:t xml:space="preserve">в процесс </w:t>
            </w:r>
            <w:r w:rsidRPr="002C3745">
              <w:rPr>
                <w:bCs/>
                <w:lang w:eastAsia="ja-JP"/>
              </w:rPr>
              <w:t>продажи</w:t>
            </w:r>
            <w:r w:rsidR="009704DF" w:rsidRPr="002C3745">
              <w:rPr>
                <w:bCs/>
                <w:lang w:eastAsia="ja-JP"/>
              </w:rPr>
              <w:t xml:space="preserve"> страховых</w:t>
            </w:r>
            <w:r w:rsidR="00D10E4A" w:rsidRPr="002C3745">
              <w:rPr>
                <w:bCs/>
                <w:lang w:eastAsia="ja-JP"/>
              </w:rPr>
              <w:t xml:space="preserve"> и перестраховочных</w:t>
            </w:r>
            <w:r w:rsidR="009704DF" w:rsidRPr="002C3745">
              <w:rPr>
                <w:bCs/>
                <w:lang w:eastAsia="ja-JP"/>
              </w:rPr>
              <w:t xml:space="preserve"> продуктов и услуг</w:t>
            </w:r>
            <w:r w:rsidRPr="002C3745">
              <w:rPr>
                <w:bCs/>
                <w:lang w:eastAsia="ja-JP"/>
              </w:rPr>
              <w:t>,</w:t>
            </w:r>
            <w:r w:rsidR="009704DF" w:rsidRPr="002C3745">
              <w:rPr>
                <w:bCs/>
                <w:lang w:eastAsia="ja-JP"/>
              </w:rPr>
              <w:t>(например, уровень многоканальности, качество мобильных приложений</w:t>
            </w:r>
            <w:r w:rsidR="00D10E4A" w:rsidRPr="002C3745">
              <w:rPr>
                <w:bCs/>
                <w:lang w:eastAsia="ja-JP"/>
              </w:rPr>
              <w:t>, облигаторное перестрахование, одинарное факультативное перестрахование</w:t>
            </w:r>
            <w:r w:rsidR="009704DF" w:rsidRPr="002C3745">
              <w:rPr>
                <w:bCs/>
                <w:lang w:eastAsia="ja-JP"/>
              </w:rPr>
              <w:t xml:space="preserve"> и др.)</w:t>
            </w:r>
          </w:p>
          <w:p w:rsidR="00BC74AB" w:rsidRPr="002C3745" w:rsidRDefault="004B6041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2</w:t>
            </w:r>
          </w:p>
          <w:p w:rsidR="00BC74AB" w:rsidRPr="002C3745" w:rsidRDefault="004B6041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основании результатов научного </w:t>
            </w:r>
          </w:p>
          <w:p w:rsidR="00BC74AB" w:rsidRPr="002C3745" w:rsidRDefault="004B6041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 страховая компания </w:t>
            </w:r>
          </w:p>
          <w:p w:rsidR="00BC74AB" w:rsidRPr="002C3745" w:rsidRDefault="004B6041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разработала новый страховой продукт – страхование кибер-рисков для банковского сегмента финансового рынка, который включает в себя, в том числе, убытки от остановки банковской деятельности. Предложите </w:t>
            </w:r>
            <w:r w:rsidR="009704DF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сервисных услуг, сопровождающих новый страховой продукт, лимиты ответственности страховой компании, варианты страхового покрытия</w:t>
            </w:r>
            <w:r w:rsidR="00D10E4A"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>, вид и форму перестрахования кибер-рисков, размер собственного удержания страховщика</w:t>
            </w:r>
          </w:p>
          <w:p w:rsidR="00BC74AB" w:rsidRPr="002C3745" w:rsidRDefault="00BC74A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C74AB" w:rsidRPr="002C3745" w:rsidTr="00265C72">
        <w:trPr>
          <w:gridAfter w:val="1"/>
          <w:wAfter w:w="119" w:type="dxa"/>
          <w:trHeight w:val="1554"/>
        </w:trPr>
        <w:tc>
          <w:tcPr>
            <w:tcW w:w="1838" w:type="dxa"/>
            <w:vMerge/>
          </w:tcPr>
          <w:p w:rsidR="00BC74AB" w:rsidRPr="002C3745" w:rsidRDefault="00BC74AB">
            <w:pPr>
              <w:pStyle w:val="af2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2C3745" w:rsidRDefault="004B6041">
            <w:pPr>
              <w:pStyle w:val="af2"/>
              <w:spacing w:after="0"/>
            </w:pPr>
            <w:r w:rsidRPr="002C3745">
              <w:rPr>
                <w:bCs/>
              </w:rPr>
              <w:t>2.</w:t>
            </w:r>
            <w:r w:rsidRPr="002C3745">
              <w:rPr>
                <w:b/>
              </w:rPr>
              <w:t xml:space="preserve"> </w:t>
            </w:r>
            <w:r w:rsidR="009704DF" w:rsidRPr="002C3745">
              <w:t>Оценивает результаты работы с организациями инфраструктуры страхового рынка</w:t>
            </w:r>
          </w:p>
        </w:tc>
        <w:tc>
          <w:tcPr>
            <w:tcW w:w="1710" w:type="dxa"/>
          </w:tcPr>
          <w:p w:rsidR="00D80B2A" w:rsidRPr="002C3745" w:rsidRDefault="004B6041" w:rsidP="00D80B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C37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0B2A" w:rsidRPr="002C3745">
              <w:rPr>
                <w:rFonts w:ascii="Times New Roman" w:eastAsia="Times New Roman" w:hAnsi="Times New Roman" w:cs="Times New Roman"/>
                <w:bCs/>
              </w:rPr>
              <w:t>–</w:t>
            </w:r>
            <w:r w:rsidRPr="002C37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6C47D9" w:rsidRPr="002C37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теоретические основы оценки финансовых и нефинансовых</w:t>
            </w:r>
            <w:r w:rsidR="008A2E75" w:rsidRPr="002C37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результатов взаимодействия с организациями инфраструктуры страхового рынка</w:t>
            </w:r>
          </w:p>
          <w:p w:rsidR="00D80B2A" w:rsidRPr="002C3745" w:rsidRDefault="004B6041" w:rsidP="00D80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2C3745">
              <w:rPr>
                <w:rFonts w:ascii="Times New Roman" w:hAnsi="Times New Roman" w:cs="Times New Roman"/>
                <w:bCs/>
              </w:rPr>
              <w:t xml:space="preserve"> </w:t>
            </w:r>
            <w:r w:rsidR="008A2E75" w:rsidRPr="002C3745">
              <w:rPr>
                <w:rFonts w:ascii="Times New Roman" w:hAnsi="Times New Roman" w:cs="Times New Roman"/>
                <w:bCs/>
              </w:rPr>
              <w:t>–</w:t>
            </w:r>
            <w:r w:rsidRPr="002C3745">
              <w:rPr>
                <w:rFonts w:ascii="Times New Roman" w:hAnsi="Times New Roman" w:cs="Times New Roman"/>
                <w:bCs/>
              </w:rPr>
              <w:t xml:space="preserve"> </w:t>
            </w:r>
            <w:r w:rsidR="008A2E75" w:rsidRPr="002C374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современные методы оценки финансовых и нефинансовых результатов работы с организациями инфраструктуры страхового рынка</w:t>
            </w:r>
          </w:p>
          <w:p w:rsidR="00BC74AB" w:rsidRPr="002C3745" w:rsidRDefault="00BC74AB" w:rsidP="00D80B2A"/>
        </w:tc>
        <w:tc>
          <w:tcPr>
            <w:tcW w:w="3947" w:type="dxa"/>
            <w:gridSpan w:val="2"/>
          </w:tcPr>
          <w:p w:rsidR="00BC74AB" w:rsidRPr="002C3745" w:rsidRDefault="004B6041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1</w:t>
            </w:r>
          </w:p>
          <w:p w:rsidR="00BC74AB" w:rsidRPr="002C3745" w:rsidRDefault="004B6041">
            <w:pPr>
              <w:pStyle w:val="af2"/>
              <w:spacing w:beforeAutospacing="0" w:after="0" w:afterAutospacing="0" w:line="276" w:lineRule="auto"/>
              <w:rPr>
                <w:bCs/>
              </w:rPr>
            </w:pPr>
            <w:r w:rsidRPr="002C3745">
              <w:rPr>
                <w:bCs/>
              </w:rPr>
              <w:t xml:space="preserve">В соответствии с переходом на риск-ориентированный подход в определении уровня платежеспособности страховых и перестраховочных компаний ЦБ РФ ввел в оборот новые критерии оценки состояния страховых резервов у страховых и перестраховочных компаний. </w:t>
            </w:r>
            <w:r w:rsidR="009704DF" w:rsidRPr="002C3745">
              <w:rPr>
                <w:bCs/>
              </w:rPr>
              <w:t xml:space="preserve">Какое влияние окажет </w:t>
            </w:r>
            <w:r w:rsidR="00D10E4A" w:rsidRPr="002C3745">
              <w:rPr>
                <w:bCs/>
              </w:rPr>
              <w:t>новый подход на использование непропорционального перестрахования?</w:t>
            </w:r>
          </w:p>
          <w:p w:rsidR="00BC74AB" w:rsidRPr="002C3745" w:rsidRDefault="004B6041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  <w:r w:rsidRPr="002C3745">
              <w:rPr>
                <w:b/>
                <w:bCs/>
              </w:rPr>
              <w:t>Задание 2</w:t>
            </w:r>
          </w:p>
          <w:p w:rsidR="00D57FAE" w:rsidRPr="002C3745" w:rsidRDefault="00D57FAE">
            <w:pPr>
              <w:pStyle w:val="af2"/>
              <w:spacing w:beforeAutospacing="0" w:after="0" w:afterAutospacing="0" w:line="276" w:lineRule="auto"/>
              <w:rPr>
                <w:bCs/>
              </w:rPr>
            </w:pPr>
            <w:r w:rsidRPr="002C3745">
              <w:rPr>
                <w:bCs/>
              </w:rPr>
              <w:t>В целях перестрахования крупных имущественных комплексов страховщик пользуются услугами перестраховочного брокера, который проводит весь комплекс работ по оценке риска, подбора перестраховочного покрытия, урегулирования страховых событий. Статистика убытков по комплексу за последние 5 лет показывает отсутствие крупных убытков, при этом мелкие убытки покрываются</w:t>
            </w:r>
            <w:r w:rsidR="00454987" w:rsidRPr="002C3745">
              <w:rPr>
                <w:bCs/>
              </w:rPr>
              <w:t xml:space="preserve"> франшизой. Страхователь решил сократить страховое покрытие и страховщик вынужден отказаться от услуг страхового брокера. Просчитайте плюсы и минусы такого решения для страховщика.</w:t>
            </w:r>
          </w:p>
          <w:p w:rsidR="008A2E75" w:rsidRPr="002C3745" w:rsidRDefault="008A2E75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</w:p>
          <w:p w:rsidR="008A2E75" w:rsidRPr="002C3745" w:rsidRDefault="008A2E75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</w:p>
          <w:p w:rsidR="008A2E75" w:rsidRPr="002C3745" w:rsidRDefault="008A2E75">
            <w:pPr>
              <w:pStyle w:val="af2"/>
              <w:spacing w:beforeAutospacing="0" w:after="0" w:afterAutospacing="0" w:line="276" w:lineRule="auto"/>
              <w:rPr>
                <w:b/>
                <w:bCs/>
              </w:rPr>
            </w:pPr>
          </w:p>
          <w:p w:rsidR="00BC74AB" w:rsidRPr="002C3745" w:rsidRDefault="00BC74AB">
            <w:pPr>
              <w:pStyle w:val="af2"/>
              <w:spacing w:beforeAutospacing="0" w:after="0" w:afterAutospacing="0" w:line="276" w:lineRule="auto"/>
              <w:rPr>
                <w:bCs/>
              </w:rPr>
            </w:pPr>
          </w:p>
        </w:tc>
      </w:tr>
    </w:tbl>
    <w:p w:rsidR="00BC74AB" w:rsidRPr="002C3745" w:rsidRDefault="004B6041">
      <w:pPr>
        <w:pStyle w:val="af2"/>
        <w:spacing w:before="280" w:after="280"/>
        <w:ind w:left="720"/>
      </w:pPr>
      <w:r w:rsidRPr="002C3745">
        <w:rPr>
          <w:rFonts w:ascii="Times" w:hAnsi="Times"/>
          <w:b/>
          <w:bCs/>
          <w:sz w:val="28"/>
          <w:szCs w:val="28"/>
        </w:rPr>
        <w:t>Образец экзаменационного билета</w:t>
      </w:r>
    </w:p>
    <w:tbl>
      <w:tblPr>
        <w:tblStyle w:val="af9"/>
        <w:tblW w:w="9339" w:type="dxa"/>
        <w:tblLayout w:type="fixed"/>
        <w:tblLook w:val="04A0" w:firstRow="1" w:lastRow="0" w:firstColumn="1" w:lastColumn="0" w:noHBand="0" w:noVBand="1"/>
      </w:tblPr>
      <w:tblGrid>
        <w:gridCol w:w="562"/>
        <w:gridCol w:w="7370"/>
        <w:gridCol w:w="1407"/>
      </w:tblGrid>
      <w:tr w:rsidR="00BC74AB" w:rsidRPr="002C3745">
        <w:tc>
          <w:tcPr>
            <w:tcW w:w="562" w:type="dxa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№</w:t>
            </w:r>
          </w:p>
        </w:tc>
        <w:tc>
          <w:tcPr>
            <w:tcW w:w="7370" w:type="dxa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 xml:space="preserve">   Вопросы</w:t>
            </w:r>
          </w:p>
        </w:tc>
        <w:tc>
          <w:tcPr>
            <w:tcW w:w="1407" w:type="dxa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Баллы</w:t>
            </w:r>
          </w:p>
        </w:tc>
      </w:tr>
      <w:tr w:rsidR="00BC74AB" w:rsidRPr="002C3745">
        <w:tc>
          <w:tcPr>
            <w:tcW w:w="562" w:type="dxa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1</w:t>
            </w:r>
          </w:p>
        </w:tc>
        <w:tc>
          <w:tcPr>
            <w:tcW w:w="7370" w:type="dxa"/>
          </w:tcPr>
          <w:p w:rsidR="006B4A4A" w:rsidRPr="002C3745" w:rsidRDefault="00661D87" w:rsidP="006B4A4A">
            <w:pPr>
              <w:pStyle w:val="af2"/>
              <w:spacing w:before="280" w:after="0"/>
            </w:pPr>
            <w:r w:rsidRPr="002C3745">
              <w:t xml:space="preserve">Указать преимущества </w:t>
            </w:r>
            <w:r w:rsidR="006B4A4A" w:rsidRPr="002C3745">
              <w:t>квотного типа факультативного перестрахования</w:t>
            </w:r>
          </w:p>
          <w:p w:rsidR="00661D87" w:rsidRPr="002C3745" w:rsidRDefault="00661D87" w:rsidP="006B4A4A">
            <w:pPr>
              <w:pStyle w:val="af2"/>
              <w:spacing w:before="280" w:after="0"/>
              <w:rPr>
                <w:bCs/>
              </w:rPr>
            </w:pPr>
            <w:r w:rsidRPr="002C3745">
              <w:t xml:space="preserve">Указать недостатки </w:t>
            </w:r>
            <w:r w:rsidR="006B4A4A" w:rsidRPr="002C3745">
              <w:rPr>
                <w:kern w:val="22"/>
              </w:rPr>
              <w:t>метода котировки непропорционального перестрахования  «</w:t>
            </w:r>
            <w:r w:rsidR="006B4A4A" w:rsidRPr="002C3745">
              <w:rPr>
                <w:kern w:val="22"/>
                <w:lang w:val="en-US"/>
              </w:rPr>
              <w:t>Burning</w:t>
            </w:r>
            <w:r w:rsidR="006B4A4A" w:rsidRPr="002C3745">
              <w:rPr>
                <w:kern w:val="22"/>
              </w:rPr>
              <w:t xml:space="preserve"> </w:t>
            </w:r>
            <w:r w:rsidR="006B4A4A" w:rsidRPr="002C3745">
              <w:rPr>
                <w:kern w:val="22"/>
                <w:lang w:val="en-US"/>
              </w:rPr>
              <w:t>cost</w:t>
            </w:r>
            <w:r w:rsidR="006B4A4A" w:rsidRPr="002C3745">
              <w:rPr>
                <w:kern w:val="22"/>
              </w:rPr>
              <w:t>”</w:t>
            </w:r>
          </w:p>
        </w:tc>
        <w:tc>
          <w:tcPr>
            <w:tcW w:w="1407" w:type="dxa"/>
          </w:tcPr>
          <w:p w:rsidR="00BC74AB" w:rsidRPr="002C3745" w:rsidRDefault="004B6041">
            <w:pPr>
              <w:pStyle w:val="af2"/>
              <w:spacing w:after="280"/>
              <w:rPr>
                <w:bCs/>
              </w:rPr>
            </w:pPr>
            <w:r w:rsidRPr="002C3745">
              <w:rPr>
                <w:bCs/>
              </w:rPr>
              <w:t xml:space="preserve"> 10</w:t>
            </w:r>
          </w:p>
          <w:p w:rsidR="00BC74AB" w:rsidRPr="002C3745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2C3745" w:rsidRDefault="004B6041">
            <w:pPr>
              <w:pStyle w:val="af2"/>
              <w:spacing w:before="280" w:after="0"/>
              <w:rPr>
                <w:bCs/>
              </w:rPr>
            </w:pPr>
            <w:r w:rsidRPr="002C3745">
              <w:rPr>
                <w:bCs/>
              </w:rPr>
              <w:t>15</w:t>
            </w:r>
          </w:p>
        </w:tc>
      </w:tr>
      <w:tr w:rsidR="00BC74AB" w:rsidRPr="002C3745">
        <w:tc>
          <w:tcPr>
            <w:tcW w:w="562" w:type="dxa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2</w:t>
            </w:r>
          </w:p>
        </w:tc>
        <w:tc>
          <w:tcPr>
            <w:tcW w:w="7370" w:type="dxa"/>
          </w:tcPr>
          <w:p w:rsidR="00BC74AB" w:rsidRPr="002C3745" w:rsidRDefault="004B6041" w:rsidP="0066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1: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4A4A" w:rsidRPr="002C3745">
              <w:rPr>
                <w:rFonts w:ascii="Times New Roman" w:hAnsi="Times New Roman" w:cs="Times New Roman"/>
                <w:sz w:val="24"/>
                <w:szCs w:val="24"/>
              </w:rPr>
              <w:t>Если СУ перестрахователя – 100 млн. руб., эксцедент 4 линии(лимит договора – Су+ экс</w:t>
            </w:r>
            <w:r w:rsidR="00E77D3B" w:rsidRPr="002C374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6B4A4A" w:rsidRPr="002C3745">
              <w:rPr>
                <w:rFonts w:ascii="Times New Roman" w:hAnsi="Times New Roman" w:cs="Times New Roman"/>
                <w:sz w:val="24"/>
                <w:szCs w:val="24"/>
              </w:rPr>
              <w:t>едент), то при страховой сумме по договору страхования в 550 млн. руб. и страховой премии в 9,9 млн. руб., перестраховочная премия составит … ?</w:t>
            </w:r>
          </w:p>
          <w:p w:rsidR="006B4A4A" w:rsidRPr="002C3745" w:rsidRDefault="004B6041" w:rsidP="006B4A4A">
            <w:pPr>
              <w:jc w:val="both"/>
              <w:rPr>
                <w:sz w:val="20"/>
                <w:szCs w:val="20"/>
              </w:rPr>
            </w:pPr>
            <w:r w:rsidRPr="002C37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Тест № 2: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4A4A" w:rsidRPr="002C37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виды договоров, по которым страховые случаи произошли, но не урегулированы в рамках финансового перестрахования относятся к … договорам</w:t>
            </w:r>
          </w:p>
          <w:p w:rsidR="006B4A4A" w:rsidRPr="002C3745" w:rsidRDefault="004B6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3: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4A4A" w:rsidRPr="002C37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Ответственность цедента в  непропорциональном перестраховании называется: а) депозитная премия; б) лимит; в) приоритет; г) первичная сумма</w:t>
            </w:r>
          </w:p>
          <w:p w:rsidR="00BC74AB" w:rsidRPr="002C3745" w:rsidRDefault="004B6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4:</w:t>
            </w:r>
            <w:r w:rsidRPr="002C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4A4A" w:rsidRPr="002C374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пропорциональном перестраховании взаиморасчеты включают в себя: а) оплату перестраховочной премии; б) оплату услуг аджастера; в) оплату учетных операций; г) передачу части страховых резервов; д) передачу части хозяйственных резервов;</w:t>
            </w:r>
          </w:p>
          <w:p w:rsidR="00BC74AB" w:rsidRPr="002C3745" w:rsidRDefault="004B6041" w:rsidP="00661D87">
            <w:pPr>
              <w:pStyle w:val="af2"/>
              <w:spacing w:before="120" w:beforeAutospacing="0" w:after="120" w:afterAutospacing="0"/>
              <w:rPr>
                <w:sz w:val="28"/>
                <w:szCs w:val="28"/>
              </w:rPr>
            </w:pPr>
            <w:r w:rsidRPr="002C3745">
              <w:rPr>
                <w:i/>
              </w:rPr>
              <w:t>Тест № 5:</w:t>
            </w:r>
            <w:r w:rsidR="00AA2F69" w:rsidRPr="002C3745">
              <w:t xml:space="preserve"> Лимит, в пределах которого страховщик передает риски перестраховщику сверх собственного удержания, называется …</w:t>
            </w:r>
            <w:r w:rsidR="00661D87" w:rsidRPr="002C3745">
              <w:t>.</w:t>
            </w:r>
            <w:r w:rsidR="00661D87" w:rsidRPr="002C37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7" w:type="dxa"/>
          </w:tcPr>
          <w:p w:rsidR="00BC74AB" w:rsidRPr="002C3745" w:rsidRDefault="004B6041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lastRenderedPageBreak/>
              <w:t xml:space="preserve"> 5</w:t>
            </w:r>
          </w:p>
        </w:tc>
      </w:tr>
      <w:tr w:rsidR="00661D87" w:rsidRPr="002C3745">
        <w:tc>
          <w:tcPr>
            <w:tcW w:w="562" w:type="dxa"/>
          </w:tcPr>
          <w:p w:rsidR="00661D87" w:rsidRPr="002C3745" w:rsidRDefault="00661D87" w:rsidP="00661D87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3</w:t>
            </w:r>
          </w:p>
        </w:tc>
        <w:tc>
          <w:tcPr>
            <w:tcW w:w="7370" w:type="dxa"/>
          </w:tcPr>
          <w:p w:rsidR="00661D87" w:rsidRPr="002C3745" w:rsidRDefault="006B4A4A" w:rsidP="0066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745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 задание: Страховая сумма по основному договору страхования составляет 150 млн. руб. Ставка премии – 1,5%. Риск попадает под договор перестрахования, заключенный на следующих условиях: доля перестраховщика в риске – 40%; перестраховочно е вознаграждение – 20%; договор перестрахования через брокера, размер брокерской комиссии, уплачиваемой перестраховщиком – 12,5%. Определите сальдо в пользу перестраховщика по данному договору страхования.</w:t>
            </w:r>
          </w:p>
        </w:tc>
        <w:tc>
          <w:tcPr>
            <w:tcW w:w="1407" w:type="dxa"/>
          </w:tcPr>
          <w:p w:rsidR="00661D87" w:rsidRPr="002C3745" w:rsidRDefault="00661D87" w:rsidP="00661D87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30</w:t>
            </w:r>
          </w:p>
        </w:tc>
      </w:tr>
      <w:tr w:rsidR="00661D87" w:rsidRPr="002C3745">
        <w:tc>
          <w:tcPr>
            <w:tcW w:w="562" w:type="dxa"/>
          </w:tcPr>
          <w:p w:rsidR="00661D87" w:rsidRPr="002C3745" w:rsidRDefault="00661D87" w:rsidP="00661D87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4</w:t>
            </w:r>
          </w:p>
        </w:tc>
        <w:tc>
          <w:tcPr>
            <w:tcW w:w="7370" w:type="dxa"/>
          </w:tcPr>
          <w:p w:rsidR="00661D87" w:rsidRPr="002C3745" w:rsidRDefault="00661D87" w:rsidP="00661D87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Итого:</w:t>
            </w:r>
          </w:p>
        </w:tc>
        <w:tc>
          <w:tcPr>
            <w:tcW w:w="1407" w:type="dxa"/>
          </w:tcPr>
          <w:p w:rsidR="00661D87" w:rsidRPr="002C3745" w:rsidRDefault="00661D87" w:rsidP="00661D87">
            <w:pPr>
              <w:pStyle w:val="af2"/>
              <w:spacing w:after="0"/>
              <w:rPr>
                <w:bCs/>
              </w:rPr>
            </w:pPr>
            <w:r w:rsidRPr="002C3745">
              <w:rPr>
                <w:bCs/>
              </w:rPr>
              <w:t>60</w:t>
            </w:r>
          </w:p>
        </w:tc>
      </w:tr>
    </w:tbl>
    <w:p w:rsidR="00BC74AB" w:rsidRPr="002C3745" w:rsidRDefault="00BC74AB">
      <w:pPr>
        <w:pStyle w:val="af2"/>
        <w:spacing w:before="280" w:after="280"/>
        <w:rPr>
          <w:rFonts w:ascii="Times" w:hAnsi="Times"/>
          <w:b/>
          <w:bCs/>
        </w:rPr>
      </w:pPr>
    </w:p>
    <w:p w:rsidR="00BC74AB" w:rsidRPr="002C3745" w:rsidRDefault="004B6041">
      <w:pPr>
        <w:tabs>
          <w:tab w:val="left" w:pos="567"/>
        </w:tabs>
        <w:spacing w:line="23" w:lineRule="atLeast"/>
        <w:jc w:val="both"/>
      </w:pPr>
      <w:r w:rsidRPr="002C3745">
        <w:rPr>
          <w:rFonts w:ascii="Times New Roman" w:hAnsi="Times New Roman" w:cs="Times New Roman"/>
          <w:b/>
          <w:sz w:val="28"/>
          <w:szCs w:val="28"/>
        </w:rPr>
        <w:t>Примеры тестовых заданий</w:t>
      </w:r>
    </w:p>
    <w:p w:rsidR="00BC74AB" w:rsidRPr="002C3745" w:rsidRDefault="00AA2F69">
      <w:pPr>
        <w:pStyle w:val="af1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r w:rsidRPr="002C3745">
        <w:rPr>
          <w:rFonts w:ascii="Times New Roman" w:hAnsi="Times New Roman"/>
          <w:i/>
          <w:sz w:val="28"/>
          <w:szCs w:val="28"/>
        </w:rPr>
        <w:t>Выберите правильные утверждения</w:t>
      </w:r>
      <w:r w:rsidR="004B6041" w:rsidRPr="002C3745">
        <w:rPr>
          <w:rFonts w:ascii="Times New Roman" w:hAnsi="Times New Roman"/>
          <w:bCs/>
          <w:i/>
          <w:sz w:val="28"/>
          <w:szCs w:val="28"/>
        </w:rPr>
        <w:t>:</w:t>
      </w:r>
    </w:p>
    <w:p w:rsidR="00AA2F69" w:rsidRPr="002C3745" w:rsidRDefault="00AA2F69" w:rsidP="00AA2F69">
      <w:pPr>
        <w:pStyle w:val="af1"/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2C3745">
        <w:rPr>
          <w:rFonts w:ascii="Times New Roman" w:hAnsi="Times New Roman"/>
          <w:sz w:val="24"/>
          <w:szCs w:val="24"/>
        </w:rPr>
        <w:t>а</w:t>
      </w:r>
      <w:r w:rsidRPr="002C3745">
        <w:rPr>
          <w:rFonts w:ascii="Times New Roman" w:hAnsi="Times New Roman"/>
          <w:sz w:val="28"/>
          <w:szCs w:val="28"/>
        </w:rPr>
        <w:t xml:space="preserve">) квотное перестрахование означает участие перестраховщика в риске страховщика в определенной доле; б) при использовании перестрахования по принципу эксцедента сумм перестраховщик не ориентируется на собственное удержание страховщика; </w:t>
      </w:r>
    </w:p>
    <w:p w:rsidR="00B411AD" w:rsidRPr="002C3745" w:rsidRDefault="00AA2F69" w:rsidP="00AA2F69">
      <w:pPr>
        <w:pStyle w:val="af1"/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2C3745">
        <w:rPr>
          <w:rFonts w:ascii="Times New Roman" w:hAnsi="Times New Roman"/>
          <w:sz w:val="28"/>
          <w:szCs w:val="28"/>
        </w:rPr>
        <w:t>в) квотно-эксцедентное перестрахование предполагает учет собственного удержания страховщика с применением в последующем долевого перестрахования</w:t>
      </w:r>
      <w:r w:rsidR="00B411AD" w:rsidRPr="002C3745">
        <w:rPr>
          <w:rFonts w:ascii="Times New Roman" w:hAnsi="Times New Roman"/>
          <w:sz w:val="28"/>
          <w:szCs w:val="28"/>
        </w:rPr>
        <w:t>;</w:t>
      </w:r>
    </w:p>
    <w:p w:rsidR="00AA2F69" w:rsidRPr="002C3745" w:rsidRDefault="00AA2F69">
      <w:pPr>
        <w:pStyle w:val="af1"/>
        <w:widowControl w:val="0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2C3745">
        <w:rPr>
          <w:rFonts w:ascii="Times New Roman" w:hAnsi="Times New Roman"/>
          <w:i/>
          <w:sz w:val="28"/>
          <w:szCs w:val="28"/>
        </w:rPr>
        <w:t>Рассчитайте долю перестрахователя:</w:t>
      </w:r>
    </w:p>
    <w:p w:rsidR="00AA2F69" w:rsidRPr="002C3745" w:rsidRDefault="00AA2F69" w:rsidP="00AA2F69">
      <w:pPr>
        <w:widowControl w:val="0"/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2C3745">
        <w:rPr>
          <w:rFonts w:ascii="Times New Roman" w:hAnsi="Times New Roman"/>
          <w:sz w:val="28"/>
          <w:szCs w:val="28"/>
        </w:rPr>
        <w:t>Если прогноз убыточности 60%, а премия перестраховщику в финансовом перестраховании – 10% от уровня убыточности, то при фактической убыточности в 62,5%, перестраховщик должен вернуть перестрахователю   …?</w:t>
      </w:r>
    </w:p>
    <w:p w:rsidR="00BC74AB" w:rsidRPr="002C3745" w:rsidRDefault="004B6041">
      <w:pPr>
        <w:pStyle w:val="af1"/>
        <w:widowControl w:val="0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r w:rsidRPr="002C3745">
        <w:rPr>
          <w:rFonts w:ascii="Times New Roman" w:hAnsi="Times New Roman"/>
          <w:bCs/>
          <w:i/>
          <w:sz w:val="28"/>
          <w:szCs w:val="28"/>
          <w:lang w:val="en-US"/>
        </w:rPr>
        <w:t>R</w:t>
      </w:r>
      <w:r w:rsidRPr="002C3745">
        <w:rPr>
          <w:rFonts w:ascii="Times New Roman" w:hAnsi="Times New Roman"/>
          <w:bCs/>
          <w:i/>
          <w:sz w:val="28"/>
          <w:szCs w:val="28"/>
        </w:rPr>
        <w:t>obo-advisors – это</w:t>
      </w:r>
      <w:r w:rsidRPr="002C3745">
        <w:rPr>
          <w:rFonts w:ascii="Times New Roman" w:hAnsi="Times New Roman"/>
          <w:bCs/>
          <w:sz w:val="28"/>
          <w:szCs w:val="28"/>
        </w:rPr>
        <w:t>:</w:t>
      </w:r>
    </w:p>
    <w:p w:rsidR="00BC74AB" w:rsidRPr="002C3745" w:rsidRDefault="004B6041">
      <w:pPr>
        <w:pStyle w:val="af1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 w:rsidRPr="002C3745">
        <w:rPr>
          <w:rFonts w:ascii="Times New Roman" w:hAnsi="Times New Roman"/>
          <w:bCs/>
          <w:sz w:val="28"/>
          <w:szCs w:val="28"/>
        </w:rPr>
        <w:t>база данных о перестрахователях;</w:t>
      </w:r>
    </w:p>
    <w:p w:rsidR="00BC74AB" w:rsidRPr="002C3745" w:rsidRDefault="004B6041">
      <w:pPr>
        <w:pStyle w:val="af1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 w:rsidRPr="002C3745">
        <w:rPr>
          <w:rFonts w:ascii="Times New Roman" w:hAnsi="Times New Roman"/>
          <w:bCs/>
          <w:sz w:val="28"/>
          <w:szCs w:val="28"/>
        </w:rPr>
        <w:t>автоматизированная платформа, которая помогает перестрахователю выбрать нужный страховой продукт;</w:t>
      </w:r>
    </w:p>
    <w:p w:rsidR="00BC74AB" w:rsidRPr="002C3745" w:rsidRDefault="004B6041">
      <w:pPr>
        <w:pStyle w:val="af1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 w:rsidRPr="002C3745">
        <w:rPr>
          <w:rFonts w:ascii="Times New Roman" w:hAnsi="Times New Roman"/>
          <w:bCs/>
          <w:sz w:val="28"/>
          <w:szCs w:val="28"/>
        </w:rPr>
        <w:t>автоматизированная платформа, которая предоставляет финансовые консультации и сервис по созданию и управлению инвестиционным портфелем.</w:t>
      </w:r>
    </w:p>
    <w:p w:rsidR="00BC74AB" w:rsidRPr="002C3745" w:rsidRDefault="00BC74AB">
      <w:pPr>
        <w:pStyle w:val="1"/>
        <w:spacing w:before="0"/>
        <w:ind w:left="340" w:firstLine="0"/>
        <w:jc w:val="left"/>
      </w:pPr>
    </w:p>
    <w:p w:rsidR="00BC74AB" w:rsidRPr="002C3745" w:rsidRDefault="004B6041">
      <w:pPr>
        <w:pStyle w:val="1"/>
        <w:spacing w:before="0"/>
        <w:ind w:firstLine="0"/>
      </w:pPr>
      <w:bookmarkStart w:id="38" w:name="_Toc100696018"/>
      <w:r w:rsidRPr="002C3745">
        <w:rPr>
          <w:rStyle w:val="a7"/>
          <w:rFonts w:ascii="Times New Roman" w:hAnsi="Times New Roman"/>
          <w:b/>
          <w:color w:val="000000"/>
        </w:rPr>
        <w:t>8. Перечень основной и дополнительной учебной литературы, необходимой для освоения дисциплины</w:t>
      </w:r>
      <w:bookmarkEnd w:id="38"/>
    </w:p>
    <w:p w:rsidR="00BC74AB" w:rsidRPr="002C3745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BC74AB" w:rsidRPr="002C3745" w:rsidRDefault="004B6041">
      <w:pPr>
        <w:tabs>
          <w:tab w:val="left" w:pos="567"/>
          <w:tab w:val="left" w:pos="993"/>
        </w:tabs>
        <w:spacing w:after="0" w:line="240" w:lineRule="auto"/>
        <w:ind w:firstLine="709"/>
        <w:jc w:val="center"/>
      </w:pPr>
      <w:r w:rsidRPr="002C3745">
        <w:rPr>
          <w:rStyle w:val="a7"/>
          <w:rFonts w:ascii="Times New Roman" w:eastAsia="Times New Roman" w:hAnsi="Times New Roman" w:cs="Times New Roman"/>
          <w:b w:val="0"/>
          <w:i/>
          <w:sz w:val="28"/>
          <w:szCs w:val="28"/>
        </w:rPr>
        <w:lastRenderedPageBreak/>
        <w:t>Нормативные правовые акты</w:t>
      </w:r>
    </w:p>
    <w:p w:rsidR="00BC74AB" w:rsidRPr="002C3745" w:rsidRDefault="00BC74AB">
      <w:pPr>
        <w:tabs>
          <w:tab w:val="left" w:pos="567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C74AB" w:rsidRPr="002C3745" w:rsidRDefault="004B6041">
      <w:pPr>
        <w:spacing w:after="0" w:line="240" w:lineRule="auto"/>
        <w:jc w:val="both"/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Гражданский Кодекс Российской Федерации. Часть II. Глава 48.  </w:t>
      </w:r>
    </w:p>
    <w:p w:rsidR="00BC74AB" w:rsidRPr="002C3745" w:rsidRDefault="004B6041">
      <w:pPr>
        <w:spacing w:after="0" w:line="240" w:lineRule="auto"/>
        <w:jc w:val="both"/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Закон РФ "Об организации страхового дела в Российской Федерации" от 27.11.1992 N 4015-1 (в редакции последующих законов). </w:t>
      </w:r>
    </w:p>
    <w:p w:rsidR="00BC74AB" w:rsidRPr="002C3745" w:rsidRDefault="004B6041">
      <w:pPr>
        <w:spacing w:after="0" w:line="240" w:lineRule="auto"/>
        <w:jc w:val="both"/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Федеральный закон «Об обязательном страховании гражданской ответственности владельцев опасных объектов за причинение вреда в результате аварии на опасном объекте» от 27.07.2010. N 225-ФЗ (в ред. последующих законов). </w:t>
      </w:r>
    </w:p>
    <w:p w:rsidR="00BC74AB" w:rsidRPr="002C3745" w:rsidRDefault="004B6041">
      <w:pPr>
        <w:spacing w:after="0" w:line="240" w:lineRule="auto"/>
        <w:jc w:val="both"/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Федеральный закон «Об обязательном страховании гражданской ответственности владельцев транспортных средств» от 25.04.2002 г. N 40-ФЗ( в ред. последующих законов). </w:t>
      </w:r>
    </w:p>
    <w:p w:rsidR="00BC74AB" w:rsidRPr="002C3745" w:rsidRDefault="004B6041">
      <w:pPr>
        <w:spacing w:after="0" w:line="240" w:lineRule="auto"/>
        <w:jc w:val="both"/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Федеральный закон «О взаимном страховании» от 29.11.2007 г. No 286- ФЗ (в редакции последующих законов). </w:t>
      </w:r>
    </w:p>
    <w:p w:rsidR="00BC74AB" w:rsidRPr="002C3745" w:rsidRDefault="004B6041">
      <w:pPr>
        <w:spacing w:after="0" w:line="240" w:lineRule="auto"/>
        <w:jc w:val="both"/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Федеральный закон «Об обязательном страховании гражданской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 от 14.06.2012 N 67-ФЗ (в ред. последующих законов). </w:t>
      </w:r>
    </w:p>
    <w:p w:rsidR="00BC74AB" w:rsidRPr="002C3745" w:rsidRDefault="004B60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Налоговый Кодекс Российской Федерации (НК РФ) от 31.07.1998, N 146-ФЗ (в ред. последующих законов). </w:t>
      </w:r>
    </w:p>
    <w:p w:rsidR="00AA2F69" w:rsidRPr="002C3745" w:rsidRDefault="00AA2F69" w:rsidP="00AA2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>8. Положение Банка России «Об отдельных требованиях к финансовой устойчивости и платежеспособности страховщиков» от 10.01.2020,  </w:t>
      </w:r>
      <w:r w:rsidRPr="002C374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3745">
        <w:rPr>
          <w:rFonts w:ascii="Times New Roman" w:hAnsi="Times New Roman" w:cs="Times New Roman"/>
          <w:sz w:val="28"/>
          <w:szCs w:val="28"/>
        </w:rPr>
        <w:t xml:space="preserve"> 710-П</w:t>
      </w:r>
    </w:p>
    <w:p w:rsidR="00AA2F69" w:rsidRPr="002C3745" w:rsidRDefault="00AA2F69" w:rsidP="00AA2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745">
        <w:rPr>
          <w:rFonts w:ascii="Times New Roman" w:hAnsi="Times New Roman" w:cs="Times New Roman"/>
          <w:sz w:val="28"/>
          <w:szCs w:val="28"/>
        </w:rPr>
        <w:t xml:space="preserve">9. Положение Банка России «О требованиях к финансовой устойчивости и платежеспособности страховщиков» от 16.11.2021, </w:t>
      </w:r>
      <w:r w:rsidRPr="002C374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3745">
        <w:rPr>
          <w:rFonts w:ascii="Times New Roman" w:hAnsi="Times New Roman" w:cs="Times New Roman"/>
          <w:sz w:val="28"/>
          <w:szCs w:val="28"/>
        </w:rPr>
        <w:t xml:space="preserve"> 781-П</w:t>
      </w:r>
    </w:p>
    <w:p w:rsidR="00AA2F69" w:rsidRPr="002C3745" w:rsidRDefault="00AA2F69">
      <w:pPr>
        <w:spacing w:after="0" w:line="240" w:lineRule="auto"/>
        <w:jc w:val="both"/>
      </w:pPr>
    </w:p>
    <w:p w:rsidR="00905F6E" w:rsidRPr="002C3745" w:rsidRDefault="00905F6E" w:rsidP="00905F6E">
      <w:pPr>
        <w:tabs>
          <w:tab w:val="left" w:pos="426"/>
          <w:tab w:val="left" w:pos="567"/>
          <w:tab w:val="left" w:pos="993"/>
        </w:tabs>
        <w:suppressAutoHyphens/>
        <w:spacing w:after="200" w:line="23" w:lineRule="atLeast"/>
        <w:contextualSpacing/>
        <w:jc w:val="both"/>
        <w:rPr>
          <w:rFonts w:ascii="Calibri" w:eastAsia="Calibri" w:hAnsi="Calibri" w:cs="Times New Roman"/>
        </w:rPr>
      </w:pPr>
      <w:r w:rsidRPr="002C3745">
        <w:rPr>
          <w:rFonts w:ascii="Times New Roman" w:eastAsia="Calibri" w:hAnsi="Times New Roman" w:cs="Times New Roman"/>
          <w:b/>
          <w:sz w:val="28"/>
          <w:szCs w:val="28"/>
        </w:rPr>
        <w:t>Основная литература</w:t>
      </w:r>
    </w:p>
    <w:p w:rsidR="00905F6E" w:rsidRPr="002C3745" w:rsidRDefault="00905F6E" w:rsidP="00905F6E">
      <w:pPr>
        <w:numPr>
          <w:ilvl w:val="1"/>
          <w:numId w:val="14"/>
        </w:numPr>
        <w:tabs>
          <w:tab w:val="left" w:pos="0"/>
          <w:tab w:val="left" w:pos="284"/>
          <w:tab w:val="left" w:pos="426"/>
          <w:tab w:val="left" w:pos="1134"/>
        </w:tabs>
        <w:suppressAutoHyphens/>
        <w:spacing w:after="0" w:line="23" w:lineRule="atLeast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745">
        <w:rPr>
          <w:rFonts w:ascii="Times New Roman" w:eastAsia="Calibri" w:hAnsi="Times New Roman" w:cs="Times New Roman"/>
          <w:sz w:val="28"/>
          <w:szCs w:val="28"/>
        </w:rPr>
        <w:t xml:space="preserve">Страхование : учеб. для вузов / Л. А. Орланюк-Малицкая, С. Б. Богоявленский, Д. А. Горулев [и др.] ; под ред. Л. А. Орланюк-Малицкой, С. Ю. Яновой. — 4-е изд. — Москва : Юрайт, 2022. — 481 с. — (Высшее образование). — ISBN 978-5-534-12272-5.   — Образовательная платформа Юрайт. — URL: </w:t>
      </w:r>
      <w:hyperlink r:id="rId10" w:tgtFrame="_blank">
        <w:r w:rsidRPr="002C3745">
          <w:rPr>
            <w:rFonts w:ascii="Times New Roman" w:eastAsia="Calibri" w:hAnsi="Times New Roman" w:cs="Times New Roman"/>
            <w:sz w:val="28"/>
            <w:szCs w:val="28"/>
          </w:rPr>
          <w:t>https://urait.ru/bcode/476432</w:t>
        </w:r>
      </w:hyperlink>
      <w:r w:rsidRPr="002C3745">
        <w:rPr>
          <w:rFonts w:ascii="Times New Roman" w:eastAsia="Calibri" w:hAnsi="Times New Roman" w:cs="Times New Roman"/>
          <w:sz w:val="28"/>
          <w:szCs w:val="28"/>
        </w:rPr>
        <w:t xml:space="preserve"> (дата обращения: 11.11.2022). — Текст : электронный.</w:t>
      </w:r>
    </w:p>
    <w:p w:rsidR="00CB5F3C" w:rsidRPr="002C3745" w:rsidRDefault="00CB5F3C" w:rsidP="000F3930">
      <w:pPr>
        <w:tabs>
          <w:tab w:val="left" w:pos="0"/>
          <w:tab w:val="left" w:pos="426"/>
          <w:tab w:val="left" w:pos="1134"/>
        </w:tabs>
        <w:spacing w:after="0" w:line="23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5F6E" w:rsidRPr="002C3745" w:rsidRDefault="00905F6E" w:rsidP="00905F6E">
      <w:pPr>
        <w:tabs>
          <w:tab w:val="left" w:pos="0"/>
          <w:tab w:val="left" w:pos="426"/>
          <w:tab w:val="left" w:pos="1134"/>
        </w:tabs>
        <w:suppressAutoHyphens/>
        <w:spacing w:after="0" w:line="23" w:lineRule="atLeast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5F6E" w:rsidRPr="002C3745" w:rsidRDefault="00905F6E" w:rsidP="00905F6E">
      <w:pPr>
        <w:tabs>
          <w:tab w:val="left" w:pos="426"/>
          <w:tab w:val="left" w:pos="567"/>
          <w:tab w:val="left" w:pos="993"/>
        </w:tabs>
        <w:suppressAutoHyphens/>
        <w:spacing w:after="200" w:line="23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C3745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литература:</w:t>
      </w:r>
    </w:p>
    <w:p w:rsidR="000F3930" w:rsidRPr="002C3745" w:rsidRDefault="000F3930" w:rsidP="00905F6E">
      <w:pPr>
        <w:tabs>
          <w:tab w:val="left" w:pos="426"/>
          <w:tab w:val="left" w:pos="567"/>
          <w:tab w:val="left" w:pos="993"/>
        </w:tabs>
        <w:suppressAutoHyphens/>
        <w:spacing w:after="200" w:line="23" w:lineRule="atLeast"/>
        <w:contextualSpacing/>
        <w:jc w:val="both"/>
        <w:rPr>
          <w:rFonts w:ascii="Calibri" w:eastAsia="Calibri" w:hAnsi="Calibri" w:cs="Times New Roman"/>
        </w:rPr>
      </w:pPr>
    </w:p>
    <w:p w:rsidR="00CB5F3C" w:rsidRPr="002C3745" w:rsidRDefault="000F3930" w:rsidP="00CB5F3C">
      <w:pPr>
        <w:tabs>
          <w:tab w:val="left" w:pos="284"/>
          <w:tab w:val="left" w:pos="426"/>
          <w:tab w:val="left" w:pos="993"/>
        </w:tabs>
        <w:suppressAutoHyphens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2C3745">
        <w:rPr>
          <w:rFonts w:ascii="Times New Roman" w:hAnsi="Times New Roman"/>
          <w:sz w:val="28"/>
          <w:szCs w:val="28"/>
        </w:rPr>
        <w:t xml:space="preserve">2.Пфайффер, К. Введение в перестрахование : пер. с нем. / Пфайффер Кристоф. — [2-е изд.]. — Москва : Анкил, 2000. — 160 с.  — </w:t>
      </w:r>
      <w:r w:rsidRPr="002C3745">
        <w:rPr>
          <w:rFonts w:ascii="Times New Roman" w:hAnsi="Times New Roman"/>
          <w:sz w:val="28"/>
          <w:szCs w:val="28"/>
          <w:lang w:val="en-US"/>
        </w:rPr>
        <w:t>ISBN</w:t>
      </w:r>
      <w:r w:rsidRPr="002C3745">
        <w:rPr>
          <w:rFonts w:ascii="Times New Roman" w:hAnsi="Times New Roman"/>
          <w:sz w:val="28"/>
          <w:szCs w:val="28"/>
        </w:rPr>
        <w:t xml:space="preserve"> 5-86476-146-</w:t>
      </w:r>
      <w:r w:rsidRPr="002C3745">
        <w:rPr>
          <w:rFonts w:ascii="Times New Roman" w:hAnsi="Times New Roman"/>
          <w:sz w:val="28"/>
          <w:szCs w:val="28"/>
          <w:lang w:val="en-US"/>
        </w:rPr>
        <w:t>X</w:t>
      </w:r>
      <w:r w:rsidRPr="002C3745">
        <w:rPr>
          <w:rFonts w:ascii="Times New Roman" w:hAnsi="Times New Roman"/>
          <w:sz w:val="28"/>
          <w:szCs w:val="28"/>
        </w:rPr>
        <w:t>. — Текст : непосредственный</w:t>
      </w:r>
    </w:p>
    <w:p w:rsidR="00CB5F3C" w:rsidRPr="002C3745" w:rsidRDefault="00CB5F3C" w:rsidP="00CB5F3C">
      <w:pPr>
        <w:pStyle w:val="af1"/>
        <w:tabs>
          <w:tab w:val="left" w:pos="0"/>
          <w:tab w:val="left" w:pos="284"/>
          <w:tab w:val="left" w:pos="426"/>
          <w:tab w:val="left" w:pos="1134"/>
        </w:tabs>
        <w:suppressAutoHyphens/>
        <w:spacing w:after="0" w:line="23" w:lineRule="atLeast"/>
        <w:ind w:left="0"/>
        <w:jc w:val="both"/>
      </w:pPr>
      <w:r w:rsidRPr="002C3745">
        <w:rPr>
          <w:rFonts w:ascii="Times New Roman" w:hAnsi="Times New Roman"/>
          <w:sz w:val="28"/>
          <w:szCs w:val="28"/>
        </w:rPr>
        <w:t>3. Артамонов, А. П. Право перестрахования. В 2 т. Т. 1 / А. П. Артамонов, С. В. Дедиков. —  Москва : Страховая пресса, 2014. — 712 с. — ISBN 978-5-906553-04-1. —  ISBN 978-5-906553-05-8. — Текст : непосредственный.</w:t>
      </w:r>
    </w:p>
    <w:p w:rsidR="00CB5F3C" w:rsidRPr="002C3745" w:rsidRDefault="00CB5F3C" w:rsidP="00CB5F3C">
      <w:pPr>
        <w:tabs>
          <w:tab w:val="left" w:pos="0"/>
          <w:tab w:val="left" w:pos="284"/>
          <w:tab w:val="left" w:pos="426"/>
          <w:tab w:val="left" w:pos="1134"/>
        </w:tabs>
        <w:suppressAutoHyphens/>
        <w:spacing w:after="0" w:line="23" w:lineRule="atLeast"/>
        <w:jc w:val="both"/>
      </w:pPr>
      <w:r w:rsidRPr="002C3745">
        <w:rPr>
          <w:rFonts w:ascii="Times New Roman" w:hAnsi="Times New Roman"/>
          <w:sz w:val="28"/>
          <w:szCs w:val="28"/>
        </w:rPr>
        <w:t xml:space="preserve">4.Артамонов, А. П. Право перестрахования. В 2 т. Т. 2 / А. П. Артамонов, С. В. Дедиков.  — Москва : Страховая пресса, 2014. — 496 с. — </w:t>
      </w:r>
      <w:r w:rsidRPr="002C3745">
        <w:rPr>
          <w:rFonts w:ascii="Times New Roman" w:hAnsi="Times New Roman"/>
          <w:sz w:val="28"/>
          <w:szCs w:val="28"/>
          <w:lang w:val="en-US"/>
        </w:rPr>
        <w:t>ISBN</w:t>
      </w:r>
      <w:r w:rsidRPr="002C3745">
        <w:rPr>
          <w:rFonts w:ascii="Times New Roman" w:hAnsi="Times New Roman"/>
          <w:sz w:val="28"/>
          <w:szCs w:val="28"/>
        </w:rPr>
        <w:t xml:space="preserve"> 978-5-906553-06-5.  —</w:t>
      </w:r>
      <w:r w:rsidRPr="002C3745">
        <w:rPr>
          <w:rFonts w:ascii="Times New Roman" w:hAnsi="Times New Roman"/>
          <w:sz w:val="28"/>
          <w:szCs w:val="28"/>
          <w:lang w:val="en-US"/>
        </w:rPr>
        <w:t>ISBN</w:t>
      </w:r>
      <w:r w:rsidRPr="002C3745">
        <w:rPr>
          <w:rFonts w:ascii="Times New Roman" w:hAnsi="Times New Roman"/>
          <w:sz w:val="28"/>
          <w:szCs w:val="28"/>
        </w:rPr>
        <w:t xml:space="preserve"> 978-5-906553-05-8. — Текст : непосредственный.</w:t>
      </w:r>
    </w:p>
    <w:p w:rsidR="00CB5F3C" w:rsidRPr="002C3745" w:rsidRDefault="00CB5F3C" w:rsidP="00CB5F3C">
      <w:pPr>
        <w:tabs>
          <w:tab w:val="left" w:pos="284"/>
          <w:tab w:val="left" w:pos="426"/>
          <w:tab w:val="left" w:pos="993"/>
        </w:tabs>
        <w:suppressAutoHyphens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:rsidR="00905F6E" w:rsidRPr="002C3745" w:rsidRDefault="00CB5F3C" w:rsidP="00CB5F3C">
      <w:pPr>
        <w:tabs>
          <w:tab w:val="left" w:pos="284"/>
          <w:tab w:val="left" w:pos="426"/>
          <w:tab w:val="left" w:pos="993"/>
        </w:tabs>
        <w:suppressAutoHyphens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2C3745">
        <w:rPr>
          <w:rFonts w:ascii="Times New Roman" w:hAnsi="Times New Roman"/>
          <w:sz w:val="28"/>
          <w:szCs w:val="28"/>
        </w:rPr>
        <w:lastRenderedPageBreak/>
        <w:t>5.</w:t>
      </w:r>
      <w:r w:rsidR="00905F6E" w:rsidRPr="002C3745">
        <w:rPr>
          <w:rFonts w:ascii="Times New Roman" w:hAnsi="Times New Roman"/>
          <w:sz w:val="28"/>
          <w:szCs w:val="28"/>
        </w:rPr>
        <w:t>Страхование и управление рисками: проблемы и перспективы = Insurance and Risk Management: Problems and Perspectives : монография / А. П. Архипов, А. Н. Базанов, С. А. Белозеров [и др.] ; под ред. С. А. Белозерова, Н. П. Кузнецовой ; МГУ им. М. В. Ломоносова, Санкт-Петербургский гос. экон. ун-т.  — Москва : Проспект, 2017. —  527 с. — ISBN 978-5-392-23841-5. — ЭБС Проспект. — URL:</w:t>
      </w:r>
      <w:hyperlink r:id="rId11">
        <w:r w:rsidR="00905F6E" w:rsidRPr="002C3745">
          <w:rPr>
            <w:rFonts w:ascii="Times New Roman" w:hAnsi="Times New Roman"/>
            <w:sz w:val="28"/>
            <w:szCs w:val="28"/>
          </w:rPr>
          <w:t>http://ebs.prospekt.org/book/34492</w:t>
        </w:r>
      </w:hyperlink>
      <w:r w:rsidR="00905F6E" w:rsidRPr="002C3745">
        <w:rPr>
          <w:rFonts w:ascii="Times New Roman" w:hAnsi="Times New Roman"/>
          <w:sz w:val="28"/>
          <w:szCs w:val="28"/>
        </w:rPr>
        <w:t xml:space="preserve"> (дата обращения: 11.11.2022). — Текст : электронный.</w:t>
      </w:r>
    </w:p>
    <w:p w:rsidR="00CB5F3C" w:rsidRPr="002C3745" w:rsidRDefault="00CB5F3C" w:rsidP="00CB5F3C">
      <w:pPr>
        <w:pStyle w:val="af1"/>
        <w:tabs>
          <w:tab w:val="left" w:pos="284"/>
          <w:tab w:val="left" w:pos="426"/>
          <w:tab w:val="left" w:pos="993"/>
        </w:tabs>
        <w:spacing w:after="0" w:line="23" w:lineRule="atLeast"/>
        <w:ind w:left="0"/>
        <w:jc w:val="both"/>
      </w:pPr>
      <w:r w:rsidRPr="002C3745">
        <w:rPr>
          <w:rFonts w:ascii="Times New Roman" w:hAnsi="Times New Roman"/>
          <w:sz w:val="28"/>
          <w:szCs w:val="28"/>
        </w:rPr>
        <w:t>6. Дедиков, С. В. Перестраховочная защита имущественных интересов страхователей. — Текст : непосредственный // Финансы. – 2017. –  № 3.  – С. 44-49.</w:t>
      </w:r>
    </w:p>
    <w:p w:rsidR="00043517" w:rsidRPr="002C3745" w:rsidRDefault="00043517" w:rsidP="00043517">
      <w:pPr>
        <w:tabs>
          <w:tab w:val="left" w:pos="284"/>
          <w:tab w:val="left" w:pos="426"/>
          <w:tab w:val="left" w:pos="993"/>
        </w:tabs>
        <w:suppressAutoHyphens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5F6E" w:rsidRPr="002C3745" w:rsidRDefault="00905F6E" w:rsidP="00905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5F6E" w:rsidRPr="002C3745" w:rsidRDefault="00905F6E" w:rsidP="00905F6E">
      <w:pPr>
        <w:keepNext/>
        <w:keepLines/>
        <w:suppressAutoHyphens/>
        <w:spacing w:after="0" w:line="240" w:lineRule="auto"/>
        <w:ind w:firstLine="340"/>
        <w:jc w:val="both"/>
        <w:outlineLvl w:val="0"/>
        <w:rPr>
          <w:rFonts w:ascii="Cambria" w:eastAsia="Times New Roman" w:hAnsi="Cambria" w:cs="Times New Roman"/>
          <w:b/>
          <w:bCs/>
          <w:color w:val="365F91"/>
          <w:sz w:val="28"/>
          <w:szCs w:val="28"/>
        </w:rPr>
      </w:pPr>
      <w:r w:rsidRPr="002C3745">
        <w:rPr>
          <w:rFonts w:ascii="Times New Roman" w:eastAsia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www.cbr.ru – Банк России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www.asn-news.ru </w:t>
      </w: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Агентство страховых новостей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www.ankil.ru - Консалтинговая группа «Анкил»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C3745">
        <w:rPr>
          <w:rFonts w:ascii="Times New Roman" w:eastAsia="Times New Roman" w:hAnsi="Times New Roman" w:cs="Times New Roman"/>
          <w:color w:val="0000CC"/>
          <w:sz w:val="28"/>
          <w:szCs w:val="28"/>
          <w:lang w:val="en-US" w:eastAsia="ru-RU"/>
        </w:rPr>
        <w:t xml:space="preserve">http://www.iaisweb.org/home </w:t>
      </w:r>
      <w:r w:rsidRPr="002C37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– </w:t>
      </w: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</w:t>
      </w:r>
      <w:r w:rsidRPr="002C37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ассоциация</w:t>
      </w:r>
      <w:r w:rsidRPr="002C37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Pr="002C37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надзоров</w:t>
      </w:r>
      <w:r w:rsidRPr="002C37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(International Association of Insurance Supervisors – IAIS)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>www.ins-union.ru - Всероссийский Союз страховщиков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www.insur-info.ru </w:t>
      </w: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Страхование сегодня (страховой портал)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www.raexpert.ru - Экспертное агентство «ЭкспертРА»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URL: </w:t>
      </w:r>
      <w:hyperlink r:id="rId12">
        <w:r w:rsidRPr="002C37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http://www.garant.ru</w:t>
        </w:r>
      </w:hyperlink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информационно-правовой портал «Гарант»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</w:t>
      </w:r>
      <w:hyperlink r:id="rId13">
        <w:r w:rsidRPr="002C374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http://elibrary</w:t>
        </w:r>
      </w:hyperlink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Периодические издания Университета в электронном виде </w:t>
      </w:r>
      <w:hyperlink r:id="rId14">
        <w:r w:rsidRPr="002C374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http://library.fa.ru/res_mainres.asp?cat=efa</w:t>
        </w:r>
      </w:hyperlink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http://elib.fa.ru/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(http://library.fa.ru/files/elibfa.pdf)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http://www.book.ru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hyperlink r:id="rId15">
        <w:r w:rsidRPr="002C3745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http://biblioclub.ru/</w:t>
        </w:r>
      </w:hyperlink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Znanium http://www.znanium.com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«Деловая онлайн библиотека» издательства «Альпина Паблишер» http://lib.alpinadigital.ru/en/library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Электронно-библиотечная система издательства «Лань» https://e.lanbook.com/ </w:t>
      </w:r>
    </w:p>
    <w:p w:rsidR="00905F6E" w:rsidRPr="002C3745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Электронно-библиотечная система издательства «ЮРАЙТ» https://www.biblio-online.ru/ </w:t>
      </w:r>
    </w:p>
    <w:p w:rsidR="00905F6E" w:rsidRPr="002C3745" w:rsidRDefault="00905F6E" w:rsidP="00905F6E">
      <w:pPr>
        <w:suppressAutoHyphens/>
      </w:pPr>
    </w:p>
    <w:p w:rsidR="00BC74AB" w:rsidRPr="002C3745" w:rsidRDefault="004B6041">
      <w:pPr>
        <w:pStyle w:val="1"/>
        <w:spacing w:before="0"/>
        <w:ind w:firstLine="0"/>
        <w:rPr>
          <w:rStyle w:val="a7"/>
          <w:rFonts w:ascii="Times New Roman" w:hAnsi="Times New Roman"/>
          <w:b/>
          <w:color w:val="000000"/>
        </w:rPr>
      </w:pPr>
      <w:bookmarkStart w:id="39" w:name="_Toc100696020"/>
      <w:bookmarkStart w:id="40" w:name="_Toc3985724"/>
      <w:r w:rsidRPr="002C3745">
        <w:rPr>
          <w:rStyle w:val="a7"/>
          <w:rFonts w:ascii="Times New Roman" w:hAnsi="Times New Roman"/>
          <w:b/>
          <w:color w:val="000000"/>
        </w:rPr>
        <w:t xml:space="preserve">10. </w:t>
      </w:r>
      <w:bookmarkStart w:id="41" w:name="_Toc517734283"/>
      <w:r w:rsidRPr="002C3745">
        <w:rPr>
          <w:rStyle w:val="a7"/>
          <w:rFonts w:ascii="Times New Roman" w:hAnsi="Times New Roman"/>
          <w:b/>
          <w:color w:val="000000"/>
        </w:rPr>
        <w:t>Методические указания для обучающихся по освоению дисциплины</w:t>
      </w:r>
      <w:bookmarkEnd w:id="39"/>
      <w:bookmarkEnd w:id="40"/>
      <w:bookmarkEnd w:id="41"/>
    </w:p>
    <w:p w:rsidR="00CB5F3C" w:rsidRPr="002C3745" w:rsidRDefault="00CB5F3C" w:rsidP="00CB5F3C">
      <w:pPr>
        <w:keepNext/>
        <w:spacing w:line="276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2C374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Студентам следует </w:t>
      </w:r>
      <w:r w:rsidRPr="002C374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2C374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16" w:history="1">
        <w:r w:rsidRPr="002C3745">
          <w:rPr>
            <w:rStyle w:val="afa"/>
            <w:rFonts w:ascii="Times New Roman" w:hAnsi="Times New Roman" w:cs="Times New Roman"/>
            <w:spacing w:val="1"/>
            <w:sz w:val="28"/>
            <w:szCs w:val="28"/>
          </w:rPr>
          <w:t>Приказом №1040/о от 11 мая 2021 года</w:t>
        </w:r>
      </w:hyperlink>
      <w:r w:rsidRPr="002C374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(см. </w:t>
      </w:r>
      <w:r w:rsidRPr="002C3745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Финуниверситета»). </w:t>
      </w:r>
    </w:p>
    <w:p w:rsidR="00CB5F3C" w:rsidRPr="002C3745" w:rsidRDefault="00CB5F3C" w:rsidP="00CB5F3C"/>
    <w:p w:rsidR="00BC74AB" w:rsidRPr="002C3745" w:rsidRDefault="004B6041">
      <w:pPr>
        <w:pStyle w:val="1"/>
        <w:tabs>
          <w:tab w:val="left" w:pos="426"/>
        </w:tabs>
        <w:spacing w:before="0" w:line="276" w:lineRule="auto"/>
        <w:ind w:firstLine="0"/>
      </w:pPr>
      <w:bookmarkStart w:id="42" w:name="_Toc100696021"/>
      <w:bookmarkStart w:id="43" w:name="_Toc90243429"/>
      <w:bookmarkStart w:id="44" w:name="_Toc83884887"/>
      <w:r w:rsidRPr="002C3745">
        <w:rPr>
          <w:rFonts w:ascii="Times New Roman" w:hAnsi="Times New Roman"/>
          <w:color w:val="000000"/>
        </w:rPr>
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2"/>
      <w:bookmarkEnd w:id="43"/>
      <w:bookmarkEnd w:id="44"/>
    </w:p>
    <w:p w:rsidR="00BC74AB" w:rsidRPr="002C3745" w:rsidRDefault="004B6041">
      <w:pPr>
        <w:pStyle w:val="af2"/>
        <w:spacing w:beforeAutospacing="0" w:after="0" w:afterAutospacing="0" w:line="23" w:lineRule="atLeast"/>
        <w:jc w:val="both"/>
        <w:outlineLvl w:val="1"/>
      </w:pPr>
      <w:bookmarkStart w:id="45" w:name="_Toc100696022"/>
      <w:bookmarkStart w:id="46" w:name="_Toc90243430"/>
      <w:bookmarkStart w:id="47" w:name="_Toc83884888"/>
      <w:r w:rsidRPr="002C3745">
        <w:rPr>
          <w:b/>
          <w:bCs/>
          <w:sz w:val="28"/>
          <w:szCs w:val="28"/>
        </w:rPr>
        <w:t>11.1. Комплект лицензионного программного обеспечения</w:t>
      </w:r>
      <w:bookmarkEnd w:id="45"/>
      <w:bookmarkEnd w:id="46"/>
      <w:bookmarkEnd w:id="47"/>
    </w:p>
    <w:p w:rsidR="00BC74AB" w:rsidRPr="002C3745" w:rsidRDefault="004B6041">
      <w:pPr>
        <w:pStyle w:val="af2"/>
        <w:numPr>
          <w:ilvl w:val="0"/>
          <w:numId w:val="8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 w:rsidRPr="002C3745">
        <w:rPr>
          <w:sz w:val="28"/>
          <w:szCs w:val="28"/>
        </w:rPr>
        <w:t xml:space="preserve">Windows Microsoft Office </w:t>
      </w:r>
    </w:p>
    <w:p w:rsidR="00BC74AB" w:rsidRPr="002C3745" w:rsidRDefault="004B6041">
      <w:pPr>
        <w:pStyle w:val="af2"/>
        <w:numPr>
          <w:ilvl w:val="0"/>
          <w:numId w:val="8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 w:rsidRPr="002C3745">
        <w:rPr>
          <w:sz w:val="28"/>
          <w:szCs w:val="28"/>
        </w:rPr>
        <w:t>Антивирус Kaspersky</w:t>
      </w:r>
    </w:p>
    <w:p w:rsidR="00BC74AB" w:rsidRPr="002C3745" w:rsidRDefault="004B6041">
      <w:pPr>
        <w:pStyle w:val="af2"/>
        <w:spacing w:beforeAutospacing="0" w:after="0" w:afterAutospacing="0" w:line="23" w:lineRule="atLeast"/>
        <w:jc w:val="both"/>
        <w:outlineLvl w:val="1"/>
      </w:pPr>
      <w:bookmarkStart w:id="48" w:name="_Toc100696023"/>
      <w:bookmarkStart w:id="49" w:name="_Toc90243431"/>
      <w:bookmarkStart w:id="50" w:name="_Toc83884889"/>
      <w:r w:rsidRPr="002C3745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8"/>
      <w:bookmarkEnd w:id="49"/>
      <w:bookmarkEnd w:id="50"/>
    </w:p>
    <w:p w:rsidR="00BC74AB" w:rsidRPr="002C3745" w:rsidRDefault="004B6041">
      <w:pPr>
        <w:pStyle w:val="af2"/>
        <w:numPr>
          <w:ilvl w:val="0"/>
          <w:numId w:val="9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 w:rsidRPr="002C3745">
        <w:rPr>
          <w:sz w:val="28"/>
          <w:szCs w:val="28"/>
        </w:rPr>
        <w:t>Справочная правовая система «Консультант-Плюс»</w:t>
      </w:r>
    </w:p>
    <w:p w:rsidR="00BC74AB" w:rsidRPr="002C3745" w:rsidRDefault="004B6041">
      <w:pPr>
        <w:pStyle w:val="af2"/>
        <w:numPr>
          <w:ilvl w:val="0"/>
          <w:numId w:val="9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 w:rsidRPr="002C3745">
        <w:rPr>
          <w:sz w:val="28"/>
          <w:szCs w:val="28"/>
        </w:rPr>
        <w:t>Справочная правовая система «Гарант»</w:t>
      </w:r>
    </w:p>
    <w:p w:rsidR="00BC74AB" w:rsidRPr="002C3745" w:rsidRDefault="00BC74AB">
      <w:pPr>
        <w:pStyle w:val="af2"/>
        <w:spacing w:beforeAutospacing="0" w:after="0" w:afterAutospacing="0" w:line="23" w:lineRule="atLeast"/>
        <w:jc w:val="both"/>
        <w:rPr>
          <w:b/>
          <w:bCs/>
          <w:sz w:val="28"/>
          <w:szCs w:val="28"/>
        </w:rPr>
      </w:pPr>
    </w:p>
    <w:p w:rsidR="00BC74AB" w:rsidRPr="002C3745" w:rsidRDefault="004B6041">
      <w:pPr>
        <w:pStyle w:val="af2"/>
        <w:spacing w:beforeAutospacing="0" w:after="0" w:afterAutospacing="0" w:line="23" w:lineRule="atLeast"/>
        <w:jc w:val="both"/>
        <w:outlineLvl w:val="1"/>
      </w:pPr>
      <w:bookmarkStart w:id="51" w:name="_Toc100696024"/>
      <w:bookmarkStart w:id="52" w:name="_Toc90243432"/>
      <w:bookmarkStart w:id="53" w:name="_Toc83884890"/>
      <w:r w:rsidRPr="002C3745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51"/>
      <w:bookmarkEnd w:id="52"/>
      <w:bookmarkEnd w:id="53"/>
    </w:p>
    <w:p w:rsidR="00BC74AB" w:rsidRPr="002C3745" w:rsidRDefault="004B6041">
      <w:pPr>
        <w:pStyle w:val="af2"/>
        <w:spacing w:beforeAutospacing="0" w:after="0" w:afterAutospacing="0" w:line="23" w:lineRule="atLeast"/>
        <w:jc w:val="both"/>
      </w:pPr>
      <w:r w:rsidRPr="002C3745">
        <w:rPr>
          <w:sz w:val="28"/>
          <w:szCs w:val="28"/>
        </w:rPr>
        <w:t>Не предусмотрено</w:t>
      </w:r>
    </w:p>
    <w:p w:rsidR="00BC74AB" w:rsidRPr="002C3745" w:rsidRDefault="00BC74AB">
      <w:pPr>
        <w:pStyle w:val="1"/>
        <w:tabs>
          <w:tab w:val="left" w:pos="426"/>
        </w:tabs>
        <w:spacing w:before="0" w:line="23" w:lineRule="atLeast"/>
        <w:ind w:firstLine="0"/>
        <w:rPr>
          <w:rFonts w:ascii="Times New Roman" w:hAnsi="Times New Roman"/>
          <w:color w:val="auto"/>
        </w:rPr>
      </w:pPr>
    </w:p>
    <w:p w:rsidR="00BC74AB" w:rsidRPr="002C3745" w:rsidRDefault="004B6041">
      <w:pPr>
        <w:pStyle w:val="1"/>
        <w:tabs>
          <w:tab w:val="left" w:pos="426"/>
        </w:tabs>
        <w:spacing w:before="0" w:line="23" w:lineRule="atLeast"/>
        <w:ind w:firstLine="0"/>
      </w:pPr>
      <w:bookmarkStart w:id="54" w:name="_Toc100696025"/>
      <w:bookmarkStart w:id="55" w:name="_Toc90243433"/>
      <w:bookmarkStart w:id="56" w:name="_Toc83884891"/>
      <w:r w:rsidRPr="002C3745">
        <w:rPr>
          <w:rFonts w:ascii="Times New Roman" w:hAnsi="Times New Roman"/>
          <w:color w:val="000000"/>
        </w:rPr>
        <w:t>12. Описание материально-технической базы, необходимой для осуществления образовательного процесса по дисциплине</w:t>
      </w:r>
      <w:bookmarkEnd w:id="54"/>
      <w:bookmarkEnd w:id="55"/>
      <w:bookmarkEnd w:id="56"/>
    </w:p>
    <w:p w:rsidR="00BC74AB" w:rsidRDefault="004B6041">
      <w:pPr>
        <w:pStyle w:val="af2"/>
        <w:spacing w:beforeAutospacing="0" w:after="0" w:afterAutospacing="0" w:line="23" w:lineRule="atLeast"/>
        <w:ind w:firstLine="709"/>
        <w:jc w:val="both"/>
      </w:pPr>
      <w:r w:rsidRPr="002C3745"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:rsidR="00BC74AB" w:rsidRDefault="00BC74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AB" w:rsidRDefault="00BC7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AB" w:rsidRDefault="00BC7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AB" w:rsidRDefault="00BC74AB"/>
    <w:p w:rsidR="00BC74AB" w:rsidRDefault="00BC74AB"/>
    <w:sectPr w:rsidR="00BC74AB">
      <w:pgSz w:w="11906" w:h="16838"/>
      <w:pgMar w:top="851" w:right="850" w:bottom="567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BE1" w:rsidRDefault="00A72BE1" w:rsidP="008F6A06">
      <w:pPr>
        <w:spacing w:after="0" w:line="240" w:lineRule="auto"/>
      </w:pPr>
      <w:r>
        <w:separator/>
      </w:r>
    </w:p>
  </w:endnote>
  <w:endnote w:type="continuationSeparator" w:id="0">
    <w:p w:rsidR="00A72BE1" w:rsidRDefault="00A72BE1" w:rsidP="008F6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;Times New R">
    <w:panose1 w:val="00000000000000000000"/>
    <w:charset w:val="00"/>
    <w:family w:val="roman"/>
    <w:notTrueType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BE1" w:rsidRDefault="00A72BE1" w:rsidP="008F6A06">
      <w:pPr>
        <w:spacing w:after="0" w:line="240" w:lineRule="auto"/>
      </w:pPr>
      <w:r>
        <w:separator/>
      </w:r>
    </w:p>
  </w:footnote>
  <w:footnote w:type="continuationSeparator" w:id="0">
    <w:p w:rsidR="00A72BE1" w:rsidRDefault="00A72BE1" w:rsidP="008F6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B0A10"/>
    <w:multiLevelType w:val="multilevel"/>
    <w:tmpl w:val="978662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E92641"/>
    <w:multiLevelType w:val="hybridMultilevel"/>
    <w:tmpl w:val="A1EC6C40"/>
    <w:lvl w:ilvl="0" w:tplc="713A5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21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2D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A6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8E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A5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0A01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EA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4F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BB0E27"/>
    <w:multiLevelType w:val="multilevel"/>
    <w:tmpl w:val="33CC6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980734C"/>
    <w:multiLevelType w:val="multilevel"/>
    <w:tmpl w:val="13586D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2F1BF8"/>
    <w:multiLevelType w:val="multilevel"/>
    <w:tmpl w:val="6A6E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3303A0"/>
    <w:multiLevelType w:val="multilevel"/>
    <w:tmpl w:val="9634D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7FD3FA0"/>
    <w:multiLevelType w:val="multilevel"/>
    <w:tmpl w:val="4DC02F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6FD522D"/>
    <w:multiLevelType w:val="multilevel"/>
    <w:tmpl w:val="A23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803501"/>
    <w:multiLevelType w:val="multilevel"/>
    <w:tmpl w:val="5E4873D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4AB655C"/>
    <w:multiLevelType w:val="multilevel"/>
    <w:tmpl w:val="7FC64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9F25F8A"/>
    <w:multiLevelType w:val="hybridMultilevel"/>
    <w:tmpl w:val="0854E3E8"/>
    <w:lvl w:ilvl="0" w:tplc="B91E4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26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DED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44E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22B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8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27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66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A3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BF0A4C"/>
    <w:multiLevelType w:val="multilevel"/>
    <w:tmpl w:val="4B241D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CD939BF"/>
    <w:multiLevelType w:val="multilevel"/>
    <w:tmpl w:val="3C9A6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FC6314"/>
    <w:multiLevelType w:val="multilevel"/>
    <w:tmpl w:val="67E8C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AC56F0"/>
    <w:multiLevelType w:val="hybridMultilevel"/>
    <w:tmpl w:val="17EC2EFE"/>
    <w:lvl w:ilvl="0" w:tplc="1DDE32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</w:rPr>
    </w:lvl>
    <w:lvl w:ilvl="1" w:tplc="0B08A4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7276904"/>
    <w:multiLevelType w:val="hybridMultilevel"/>
    <w:tmpl w:val="0B8EBB2A"/>
    <w:lvl w:ilvl="0" w:tplc="ABEC0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C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EC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6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E3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4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834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5E4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88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8511731"/>
    <w:multiLevelType w:val="multilevel"/>
    <w:tmpl w:val="BCD6DB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E0F6A33"/>
    <w:multiLevelType w:val="multilevel"/>
    <w:tmpl w:val="F2949ACE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8"/>
  </w:num>
  <w:num w:numId="5">
    <w:abstractNumId w:val="3"/>
  </w:num>
  <w:num w:numId="6">
    <w:abstractNumId w:val="11"/>
  </w:num>
  <w:num w:numId="7">
    <w:abstractNumId w:val="5"/>
  </w:num>
  <w:num w:numId="8">
    <w:abstractNumId w:val="13"/>
  </w:num>
  <w:num w:numId="9">
    <w:abstractNumId w:val="12"/>
  </w:num>
  <w:num w:numId="10">
    <w:abstractNumId w:val="0"/>
  </w:num>
  <w:num w:numId="11">
    <w:abstractNumId w:val="6"/>
  </w:num>
  <w:num w:numId="12">
    <w:abstractNumId w:val="5"/>
    <w:lvlOverride w:ilvl="1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10"/>
  </w:num>
  <w:num w:numId="17">
    <w:abstractNumId w:val="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AB"/>
    <w:rsid w:val="000126D5"/>
    <w:rsid w:val="00013FE0"/>
    <w:rsid w:val="00020D04"/>
    <w:rsid w:val="00020FA2"/>
    <w:rsid w:val="00043517"/>
    <w:rsid w:val="00044DF5"/>
    <w:rsid w:val="00062E66"/>
    <w:rsid w:val="0008192B"/>
    <w:rsid w:val="00093F6B"/>
    <w:rsid w:val="000A712D"/>
    <w:rsid w:val="000D31CE"/>
    <w:rsid w:val="000D75B3"/>
    <w:rsid w:val="000E0479"/>
    <w:rsid w:val="000E2F95"/>
    <w:rsid w:val="000F1BBB"/>
    <w:rsid w:val="000F3930"/>
    <w:rsid w:val="000F667E"/>
    <w:rsid w:val="001049BA"/>
    <w:rsid w:val="001053AF"/>
    <w:rsid w:val="00120097"/>
    <w:rsid w:val="00123EEB"/>
    <w:rsid w:val="0014117D"/>
    <w:rsid w:val="001414EF"/>
    <w:rsid w:val="00146D0A"/>
    <w:rsid w:val="0016591B"/>
    <w:rsid w:val="00185904"/>
    <w:rsid w:val="001A301E"/>
    <w:rsid w:val="001C0543"/>
    <w:rsid w:val="001C3D17"/>
    <w:rsid w:val="001F76C6"/>
    <w:rsid w:val="002316C6"/>
    <w:rsid w:val="00245965"/>
    <w:rsid w:val="00251F7C"/>
    <w:rsid w:val="00265C72"/>
    <w:rsid w:val="00276BA3"/>
    <w:rsid w:val="00276F20"/>
    <w:rsid w:val="002A4786"/>
    <w:rsid w:val="002C3745"/>
    <w:rsid w:val="002D6439"/>
    <w:rsid w:val="003042D6"/>
    <w:rsid w:val="0030465F"/>
    <w:rsid w:val="0031398C"/>
    <w:rsid w:val="0032361F"/>
    <w:rsid w:val="003362F4"/>
    <w:rsid w:val="00386995"/>
    <w:rsid w:val="003B28D8"/>
    <w:rsid w:val="003B6440"/>
    <w:rsid w:val="003B6534"/>
    <w:rsid w:val="003C0446"/>
    <w:rsid w:val="003D76B2"/>
    <w:rsid w:val="003E4DA0"/>
    <w:rsid w:val="003F01D8"/>
    <w:rsid w:val="00401280"/>
    <w:rsid w:val="0043279A"/>
    <w:rsid w:val="00433471"/>
    <w:rsid w:val="00437410"/>
    <w:rsid w:val="004454C7"/>
    <w:rsid w:val="00454987"/>
    <w:rsid w:val="004569EE"/>
    <w:rsid w:val="00483660"/>
    <w:rsid w:val="004943C3"/>
    <w:rsid w:val="004B6041"/>
    <w:rsid w:val="004F7DB6"/>
    <w:rsid w:val="00516BE6"/>
    <w:rsid w:val="00531809"/>
    <w:rsid w:val="00533380"/>
    <w:rsid w:val="0054203D"/>
    <w:rsid w:val="00582AEF"/>
    <w:rsid w:val="005E2218"/>
    <w:rsid w:val="006135D6"/>
    <w:rsid w:val="006158DB"/>
    <w:rsid w:val="00624F00"/>
    <w:rsid w:val="00640A8F"/>
    <w:rsid w:val="00644917"/>
    <w:rsid w:val="00661D87"/>
    <w:rsid w:val="006A7C4F"/>
    <w:rsid w:val="006B1940"/>
    <w:rsid w:val="006B4A4A"/>
    <w:rsid w:val="006C47D9"/>
    <w:rsid w:val="006D6B3C"/>
    <w:rsid w:val="006E3634"/>
    <w:rsid w:val="006F4E3B"/>
    <w:rsid w:val="00705B33"/>
    <w:rsid w:val="007259F2"/>
    <w:rsid w:val="00757F2C"/>
    <w:rsid w:val="00773DA4"/>
    <w:rsid w:val="00774F1C"/>
    <w:rsid w:val="00777F46"/>
    <w:rsid w:val="00786877"/>
    <w:rsid w:val="00787934"/>
    <w:rsid w:val="007A0D00"/>
    <w:rsid w:val="00813232"/>
    <w:rsid w:val="00815427"/>
    <w:rsid w:val="008436A0"/>
    <w:rsid w:val="008A2E75"/>
    <w:rsid w:val="008A781E"/>
    <w:rsid w:val="008F1177"/>
    <w:rsid w:val="008F5A4C"/>
    <w:rsid w:val="008F6A06"/>
    <w:rsid w:val="00905F6E"/>
    <w:rsid w:val="00944F13"/>
    <w:rsid w:val="00964089"/>
    <w:rsid w:val="009704DF"/>
    <w:rsid w:val="009B211A"/>
    <w:rsid w:val="009C24DD"/>
    <w:rsid w:val="009D4FAD"/>
    <w:rsid w:val="009D7B11"/>
    <w:rsid w:val="009E78E8"/>
    <w:rsid w:val="009F246B"/>
    <w:rsid w:val="00A0439C"/>
    <w:rsid w:val="00A1284F"/>
    <w:rsid w:val="00A14D37"/>
    <w:rsid w:val="00A20E3F"/>
    <w:rsid w:val="00A239B3"/>
    <w:rsid w:val="00A41E5E"/>
    <w:rsid w:val="00A7119C"/>
    <w:rsid w:val="00A72BE1"/>
    <w:rsid w:val="00A80614"/>
    <w:rsid w:val="00A9358A"/>
    <w:rsid w:val="00AA2F69"/>
    <w:rsid w:val="00AA79D8"/>
    <w:rsid w:val="00AC4301"/>
    <w:rsid w:val="00AF273E"/>
    <w:rsid w:val="00AF5EF9"/>
    <w:rsid w:val="00B01925"/>
    <w:rsid w:val="00B050A7"/>
    <w:rsid w:val="00B411AD"/>
    <w:rsid w:val="00B44A50"/>
    <w:rsid w:val="00B50427"/>
    <w:rsid w:val="00BA3E9F"/>
    <w:rsid w:val="00BC74AB"/>
    <w:rsid w:val="00BE08C2"/>
    <w:rsid w:val="00BF4E32"/>
    <w:rsid w:val="00C2568C"/>
    <w:rsid w:val="00C40849"/>
    <w:rsid w:val="00C43E0E"/>
    <w:rsid w:val="00C940F6"/>
    <w:rsid w:val="00C94E71"/>
    <w:rsid w:val="00CB32F2"/>
    <w:rsid w:val="00CB351D"/>
    <w:rsid w:val="00CB5CC3"/>
    <w:rsid w:val="00CB5F3C"/>
    <w:rsid w:val="00CC5A4C"/>
    <w:rsid w:val="00CC723A"/>
    <w:rsid w:val="00CC7E3C"/>
    <w:rsid w:val="00D07D65"/>
    <w:rsid w:val="00D10E4A"/>
    <w:rsid w:val="00D356D7"/>
    <w:rsid w:val="00D57FAE"/>
    <w:rsid w:val="00D80B2A"/>
    <w:rsid w:val="00DA0D9A"/>
    <w:rsid w:val="00DA4184"/>
    <w:rsid w:val="00DA6901"/>
    <w:rsid w:val="00DB380E"/>
    <w:rsid w:val="00DB5B43"/>
    <w:rsid w:val="00DF5C6C"/>
    <w:rsid w:val="00E77D3B"/>
    <w:rsid w:val="00E77D8C"/>
    <w:rsid w:val="00E92380"/>
    <w:rsid w:val="00EB31AF"/>
    <w:rsid w:val="00EB7008"/>
    <w:rsid w:val="00ED24A0"/>
    <w:rsid w:val="00ED7234"/>
    <w:rsid w:val="00F12FE2"/>
    <w:rsid w:val="00F13FA4"/>
    <w:rsid w:val="00F40925"/>
    <w:rsid w:val="00F85E7C"/>
    <w:rsid w:val="00FB166A"/>
    <w:rsid w:val="00FD7A76"/>
    <w:rsid w:val="00FE1FD3"/>
    <w:rsid w:val="00FF18FE"/>
    <w:rsid w:val="00FF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C8F0A"/>
  <w15:docId w15:val="{CEB8CCF4-2AAC-45F9-83BC-E0150C514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F26"/>
    <w:pPr>
      <w:suppressAutoHyphens w:val="0"/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F1F26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rsid w:val="00B30B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F1F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-">
    <w:name w:val="Интернет-ссылка"/>
    <w:basedOn w:val="a0"/>
    <w:uiPriority w:val="99"/>
    <w:rsid w:val="00CF1F26"/>
    <w:rPr>
      <w:color w:val="0000FF"/>
      <w:u w:val="single"/>
    </w:rPr>
  </w:style>
  <w:style w:type="character" w:customStyle="1" w:styleId="normaltextrun1">
    <w:name w:val="normaltextrun1"/>
    <w:basedOn w:val="a0"/>
    <w:qFormat/>
    <w:rsid w:val="00A4337E"/>
  </w:style>
  <w:style w:type="character" w:customStyle="1" w:styleId="a3">
    <w:name w:val="Подзаголовок Знак"/>
    <w:basedOn w:val="a0"/>
    <w:qFormat/>
    <w:rsid w:val="00F1359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2F51E0"/>
    <w:rPr>
      <w:sz w:val="20"/>
      <w:szCs w:val="20"/>
    </w:rPr>
  </w:style>
  <w:style w:type="character" w:customStyle="1" w:styleId="20">
    <w:name w:val="Текст сноски Знак2"/>
    <w:qFormat/>
    <w:locked/>
    <w:rsid w:val="002F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link w:val="a5"/>
    <w:uiPriority w:val="9"/>
    <w:semiHidden/>
    <w:qFormat/>
    <w:rsid w:val="00B30B0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6">
    <w:name w:val="Абзац списка Знак"/>
    <w:qFormat/>
    <w:locked/>
    <w:rsid w:val="000752F8"/>
    <w:rPr>
      <w:rFonts w:ascii="Calibri" w:eastAsia="Calibri" w:hAnsi="Calibri" w:cs="Times New Roman"/>
      <w:sz w:val="22"/>
      <w:szCs w:val="22"/>
    </w:rPr>
  </w:style>
  <w:style w:type="character" w:styleId="a7">
    <w:name w:val="Strong"/>
    <w:basedOn w:val="a0"/>
    <w:uiPriority w:val="22"/>
    <w:qFormat/>
    <w:rsid w:val="00A62182"/>
    <w:rPr>
      <w:b/>
      <w:bCs/>
    </w:rPr>
  </w:style>
  <w:style w:type="character" w:styleId="a8">
    <w:name w:val="Intense Emphasis"/>
    <w:basedOn w:val="a0"/>
    <w:uiPriority w:val="21"/>
    <w:qFormat/>
    <w:rsid w:val="00BF1406"/>
    <w:rPr>
      <w:i/>
      <w:iCs/>
      <w:color w:val="4472C4" w:themeColor="accent1"/>
    </w:rPr>
  </w:style>
  <w:style w:type="character" w:customStyle="1" w:styleId="a9">
    <w:name w:val="Верхний колонтитул Знак"/>
    <w:basedOn w:val="a0"/>
    <w:uiPriority w:val="99"/>
    <w:qFormat/>
    <w:rsid w:val="00E26719"/>
    <w:rPr>
      <w:sz w:val="22"/>
      <w:szCs w:val="22"/>
    </w:rPr>
  </w:style>
  <w:style w:type="character" w:customStyle="1" w:styleId="aa">
    <w:name w:val="Нижний колонтитул Знак"/>
    <w:basedOn w:val="a0"/>
    <w:uiPriority w:val="99"/>
    <w:qFormat/>
    <w:rsid w:val="00E26719"/>
    <w:rPr>
      <w:sz w:val="22"/>
      <w:szCs w:val="22"/>
    </w:rPr>
  </w:style>
  <w:style w:type="character" w:customStyle="1" w:styleId="ab">
    <w:name w:val="Ссылка указателя"/>
    <w:qFormat/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2">
    <w:name w:val="toc 1"/>
    <w:basedOn w:val="a"/>
    <w:next w:val="a"/>
    <w:autoRedefine/>
    <w:uiPriority w:val="39"/>
    <w:rsid w:val="00CF1F26"/>
    <w:pPr>
      <w:tabs>
        <w:tab w:val="left" w:pos="0"/>
        <w:tab w:val="right" w:leader="dot" w:pos="949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72A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qFormat/>
    <w:rsid w:val="002C201B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2"/>
      <w:sz w:val="24"/>
      <w:szCs w:val="21"/>
      <w:lang w:val="x-none" w:eastAsia="hi-IN" w:bidi="hi-IN"/>
    </w:rPr>
  </w:style>
  <w:style w:type="paragraph" w:styleId="af2">
    <w:name w:val="Normal (Web)"/>
    <w:basedOn w:val="a"/>
    <w:uiPriority w:val="99"/>
    <w:unhideWhenUsed/>
    <w:qFormat/>
    <w:rsid w:val="007E017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A43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Subtitle"/>
    <w:basedOn w:val="a"/>
    <w:qFormat/>
    <w:rsid w:val="00F1359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note text"/>
    <w:basedOn w:val="a"/>
    <w:link w:val="11"/>
    <w:rsid w:val="002F51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список с точками"/>
    <w:uiPriority w:val="99"/>
    <w:qFormat/>
    <w:rsid w:val="000752F8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BF1406"/>
    <w:pPr>
      <w:spacing w:before="240" w:line="259" w:lineRule="auto"/>
      <w:ind w:firstLine="0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BF1406"/>
    <w:pPr>
      <w:spacing w:after="100"/>
      <w:ind w:left="220"/>
    </w:p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E26719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"/>
    <w:uiPriority w:val="99"/>
    <w:unhideWhenUsed/>
    <w:rsid w:val="00E26719"/>
    <w:pPr>
      <w:tabs>
        <w:tab w:val="center" w:pos="4677"/>
        <w:tab w:val="right" w:pos="9355"/>
      </w:tabs>
      <w:spacing w:after="0" w:line="240" w:lineRule="auto"/>
    </w:pPr>
  </w:style>
  <w:style w:type="table" w:styleId="af9">
    <w:name w:val="Table Grid"/>
    <w:basedOn w:val="a1"/>
    <w:uiPriority w:val="59"/>
    <w:rsid w:val="00CF1F2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CF1F2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rsid w:val="00A433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483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8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3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0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3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elibrary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E%D0%B1%D1%89%D0%B0%D1%8F/%D0%9F%D1%80%D0%B8%D0%BA%D0%B0%D0%B7%20%E2%84%96%201040_%D0%BE%20%D0%BE%D1%82%2011.05.202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bs.prospekt.org/book/344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10" Type="http://schemas.openxmlformats.org/officeDocument/2006/relationships/hyperlink" Target="https://urait.ru/bcode/476432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http://library.fa.ru/res_mainres.asp?cat=efa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800" dirty="0">
                <a:latin typeface="Times New Roman" panose="02020603050405020304" pitchFamily="18" charset="0"/>
                <a:cs typeface="Times New Roman" panose="02020603050405020304" pitchFamily="18" charset="0"/>
              </a:rPr>
              <a:t>Степень аналитической зрелости страховщиков в мире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30940123285744486"/>
          <c:y val="0.13335391899541968"/>
          <c:w val="0.31915881356631681"/>
          <c:h val="0.6094394910195049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Степень аналитической зрелости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tint val="94000"/>
                      <a:satMod val="100000"/>
                      <a:lumMod val="108000"/>
                    </a:schemeClr>
                  </a:gs>
                  <a:gs pos="50000">
                    <a:schemeClr val="accent1">
                      <a:tint val="98000"/>
                      <a:shade val="100000"/>
                      <a:satMod val="100000"/>
                      <a:lumMod val="100000"/>
                    </a:schemeClr>
                  </a:gs>
                  <a:gs pos="100000">
                    <a:schemeClr val="accent1">
                      <a:shade val="72000"/>
                      <a:satMod val="120000"/>
                      <a:lumMod val="100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25400" dir="5400000" rotWithShape="0">
                  <a:srgbClr val="000000">
                    <a:alpha val="2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1B2B-D544-A9B7-2F529090F059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tint val="94000"/>
                      <a:satMod val="100000"/>
                      <a:lumMod val="108000"/>
                    </a:schemeClr>
                  </a:gs>
                  <a:gs pos="50000">
                    <a:schemeClr val="accent2">
                      <a:tint val="98000"/>
                      <a:shade val="100000"/>
                      <a:satMod val="100000"/>
                      <a:lumMod val="100000"/>
                    </a:schemeClr>
                  </a:gs>
                  <a:gs pos="100000">
                    <a:schemeClr val="accent2">
                      <a:shade val="72000"/>
                      <a:satMod val="120000"/>
                      <a:lumMod val="100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25400" dir="5400000" rotWithShape="0">
                  <a:srgbClr val="000000">
                    <a:alpha val="2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1B2B-D544-A9B7-2F529090F059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tint val="94000"/>
                      <a:satMod val="100000"/>
                      <a:lumMod val="108000"/>
                    </a:schemeClr>
                  </a:gs>
                  <a:gs pos="50000">
                    <a:schemeClr val="accent3">
                      <a:tint val="98000"/>
                      <a:shade val="100000"/>
                      <a:satMod val="100000"/>
                      <a:lumMod val="100000"/>
                    </a:schemeClr>
                  </a:gs>
                  <a:gs pos="100000">
                    <a:schemeClr val="accent3">
                      <a:shade val="72000"/>
                      <a:satMod val="120000"/>
                      <a:lumMod val="100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25400" dir="5400000" rotWithShape="0">
                  <a:srgbClr val="000000">
                    <a:alpha val="2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1B2B-D544-A9B7-2F529090F059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tint val="94000"/>
                      <a:satMod val="100000"/>
                      <a:lumMod val="108000"/>
                    </a:schemeClr>
                  </a:gs>
                  <a:gs pos="50000">
                    <a:schemeClr val="accent4">
                      <a:tint val="98000"/>
                      <a:shade val="100000"/>
                      <a:satMod val="100000"/>
                      <a:lumMod val="100000"/>
                    </a:schemeClr>
                  </a:gs>
                  <a:gs pos="100000">
                    <a:schemeClr val="accent4">
                      <a:shade val="72000"/>
                      <a:satMod val="120000"/>
                      <a:lumMod val="100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25400" dir="5400000" rotWithShape="0">
                  <a:srgbClr val="000000">
                    <a:alpha val="2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1B2B-D544-A9B7-2F529090F05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>
                        <a:lumMod val="50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Продвинутый уровень</c:v>
                </c:pt>
                <c:pt idx="1">
                  <c:v>Средний уровень</c:v>
                </c:pt>
                <c:pt idx="2">
                  <c:v>Начальный уровень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0.06</c:v>
                </c:pt>
                <c:pt idx="1">
                  <c:v>0.38</c:v>
                </c:pt>
                <c:pt idx="2">
                  <c:v>0.56000000000000005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B2B-D544-A9B7-2F529090F059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>
                  <a:lumMod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800" dirty="0">
                <a:latin typeface="Times New Roman" panose="02020603050405020304" pitchFamily="18" charset="0"/>
                <a:cs typeface="Times New Roman" panose="02020603050405020304" pitchFamily="18" charset="0"/>
              </a:rPr>
              <a:t>Аналитическая</a:t>
            </a:r>
            <a:r>
              <a:rPr lang="ru-RU" sz="800" baseline="0" dirty="0">
                <a:latin typeface="Times New Roman" panose="02020603050405020304" pitchFamily="18" charset="0"/>
                <a:cs typeface="Times New Roman" panose="02020603050405020304" pitchFamily="18" charset="0"/>
              </a:rPr>
              <a:t> зрелость страховщиков в разрезе операционных функций</a:t>
            </a:r>
            <a:endParaRPr lang="ru-RU" sz="800" dirty="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Продвинутый уровень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94000"/>
                    <a:satMod val="100000"/>
                    <a:lumMod val="108000"/>
                  </a:schemeClr>
                </a:gs>
                <a:gs pos="50000">
                  <a:schemeClr val="accent1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1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0.14000000000000001</c:v>
                </c:pt>
                <c:pt idx="1">
                  <c:v>0.12</c:v>
                </c:pt>
                <c:pt idx="2">
                  <c:v>0.24</c:v>
                </c:pt>
                <c:pt idx="3">
                  <c:v>0.22</c:v>
                </c:pt>
                <c:pt idx="4">
                  <c:v>0.22</c:v>
                </c:pt>
                <c:pt idx="5">
                  <c:v>0.14000000000000001</c:v>
                </c:pt>
                <c:pt idx="6">
                  <c:v>0.06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E5-334C-82DE-B655F84644B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94000"/>
                    <a:satMod val="100000"/>
                    <a:lumMod val="108000"/>
                  </a:schemeClr>
                </a:gs>
                <a:gs pos="50000">
                  <a:schemeClr val="accent2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2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0.44</c:v>
                </c:pt>
                <c:pt idx="1">
                  <c:v>0.38</c:v>
                </c:pt>
                <c:pt idx="2">
                  <c:v>0.46</c:v>
                </c:pt>
                <c:pt idx="3">
                  <c:v>0.42</c:v>
                </c:pt>
                <c:pt idx="4">
                  <c:v>0.5</c:v>
                </c:pt>
                <c:pt idx="5">
                  <c:v>0.4</c:v>
                </c:pt>
                <c:pt idx="6">
                  <c:v>0.48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2E5-334C-82DE-B655F84644B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Начальный уровень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tint val="94000"/>
                    <a:satMod val="100000"/>
                    <a:lumMod val="108000"/>
                  </a:schemeClr>
                </a:gs>
                <a:gs pos="50000">
                  <a:schemeClr val="accent3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3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0.42</c:v>
                </c:pt>
                <c:pt idx="1">
                  <c:v>0.5</c:v>
                </c:pt>
                <c:pt idx="2">
                  <c:v>0.3</c:v>
                </c:pt>
                <c:pt idx="3">
                  <c:v>0.36</c:v>
                </c:pt>
                <c:pt idx="4">
                  <c:v>0.28000000000000003</c:v>
                </c:pt>
                <c:pt idx="5">
                  <c:v>0.46</c:v>
                </c:pt>
                <c:pt idx="6">
                  <c:v>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2E5-334C-82DE-B655F84644B7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37869759"/>
        <c:axId val="137452831"/>
      </c:barChart>
      <c:catAx>
        <c:axId val="13786975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7452831"/>
        <c:crosses val="autoZero"/>
        <c:auto val="1"/>
        <c:lblAlgn val="ctr"/>
        <c:lblOffset val="100"/>
        <c:noMultiLvlLbl val="0"/>
      </c:catAx>
      <c:valAx>
        <c:axId val="13745283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7869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AE717-3BA3-4E18-B079-97E04FD6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7717</Words>
  <Characters>43993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51607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Соколова Елена Вячеславовна</cp:lastModifiedBy>
  <cp:revision>6</cp:revision>
  <cp:lastPrinted>2020-03-04T19:48:00Z</cp:lastPrinted>
  <dcterms:created xsi:type="dcterms:W3CDTF">2023-03-15T06:16:00Z</dcterms:created>
  <dcterms:modified xsi:type="dcterms:W3CDTF">2023-06-27T10:37:00Z</dcterms:modified>
  <dc:language>ru-RU</dc:language>
</cp:coreProperties>
</file>