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</w:t>
      </w:r>
      <w:r>
        <w:rPr>
          <w:sz w:val="28"/>
          <w:szCs w:val="28"/>
        </w:rPr>
        <w:t xml:space="preserve">открытого </w:t>
      </w:r>
      <w:r>
        <w:rPr>
          <w:sz w:val="28"/>
          <w:szCs w:val="28"/>
        </w:rPr>
        <w:t>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банковского дела и монетарного регулирования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факультета</w:t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>ОТЧЕТ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практике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(ознакомительной практике)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Направление подготовки </w:t>
      </w:r>
      <w:r>
        <w:rPr>
          <w:color w:val="000000" w:themeColor="text1"/>
          <w:sz w:val="28"/>
          <w:szCs w:val="28"/>
        </w:rPr>
        <w:t>38.04.08 «Финансы и кредит»</w:t>
      </w:r>
      <w:r>
        <w:rPr>
          <w:i/>
          <w:sz w:val="28"/>
          <w:szCs w:val="28"/>
          <w:vertAlign w:val="superscript"/>
        </w:rPr>
        <w:t xml:space="preserve">                      </w:t>
      </w:r>
    </w:p>
    <w:p>
      <w:pPr>
        <w:pStyle w:val="Normal"/>
        <w:spacing w:lineRule="auto" w:line="360"/>
        <w:jc w:val="center"/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Направленность программы «Современное банковское дело и финансовые технологии»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0"/>
        <w:tblW w:w="5245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45"/>
      </w:tblGrid>
      <w:tr>
        <w:trPr/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Выполнил: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8"/>
                <w:szCs w:val="8"/>
              </w:rPr>
            </w:pPr>
            <w:r>
              <w:rPr>
                <w:rFonts w:eastAsia="Times New Roman" w:cs="Times New Roman"/>
                <w:kern w:val="0"/>
                <w:sz w:val="8"/>
                <w:szCs w:val="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студент 3 курса, учебной группы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ЗМ-ФБФ21-5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ab/>
              <w:tab/>
              <w:tab/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             </w:t>
            </w:r>
            <w:r>
              <w:rPr>
                <w:rFonts w:eastAsia="Times New Roman" w:cs="Times New Roman"/>
                <w:kern w:val="0"/>
                <w:sz w:val="28"/>
                <w:szCs w:val="28"/>
                <w:highlight w:val="yellow"/>
                <w:lang w:val="ru-RU" w:eastAsia="ru-RU" w:bidi="ar-SA"/>
              </w:rPr>
              <w:t>И.И. Иванов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(подпись)                         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Проверили: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8"/>
                <w:szCs w:val="8"/>
              </w:rPr>
            </w:pPr>
            <w:r>
              <w:rPr>
                <w:rFonts w:eastAsia="Times New Roman" w:cs="Times New Roman"/>
                <w:b/>
                <w:kern w:val="0"/>
                <w:sz w:val="8"/>
                <w:szCs w:val="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Руководитель практики от профильной организации: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highlight w:val="yellow"/>
                <w:lang w:val="ru-RU" w:eastAsia="ru-RU" w:bidi="ar-SA"/>
              </w:rPr>
              <w:t>«Газпромбанк» (АО)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highlight w:val="yellow"/>
                <w:lang w:val="ru-RU" w:eastAsia="ru-RU" w:bidi="ar-SA"/>
              </w:rPr>
              <w:t xml:space="preserve">Директор департамента </w:t>
              <w:br/>
              <w:t xml:space="preserve">рисков                   </w:t>
              <w:tab/>
              <w:t xml:space="preserve">     С.С. Сидоров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(должность и место работы)                         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u w:val="single"/>
                <w:lang w:val="ru-RU" w:eastAsia="ru-RU" w:bidi="ar-SA"/>
              </w:rPr>
              <w:tab/>
              <w:tab/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8"/>
                <w:szCs w:val="28"/>
                <w:vertAlign w:val="superscript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:vertAlign w:val="superscript"/>
                <w:lang w:val="ru-RU" w:eastAsia="ru-RU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 xml:space="preserve">                                        </w:t>
            </w:r>
            <w:r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Москва – 2023 г.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банковского дела и монетарного регулирования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факультета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>РАБОЧИЙ ГРАФИК (ПЛАН)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 учебной практике</w:t>
      </w:r>
    </w:p>
    <w:p>
      <w:pPr>
        <w:pStyle w:val="Normal"/>
        <w:jc w:val="center"/>
        <w:rPr/>
      </w:pPr>
      <w:r>
        <w:rPr>
          <w:i/>
          <w:sz w:val="28"/>
          <w:szCs w:val="28"/>
        </w:rPr>
        <w:t>(ознакомительной практике)</w:t>
      </w:r>
    </w:p>
    <w:p>
      <w:pPr>
        <w:pStyle w:val="Normal"/>
        <w:jc w:val="center"/>
        <w:rPr/>
      </w:pPr>
      <w:r>
        <w:rPr>
          <w:sz w:val="28"/>
          <w:szCs w:val="28"/>
        </w:rPr>
        <w:t>студента 3 курса учебной группы ЗМ-ФБФ21-5</w:t>
      </w:r>
    </w:p>
    <w:p>
      <w:pPr>
        <w:pStyle w:val="Normal"/>
        <w:spacing w:before="228" w:after="228"/>
        <w:jc w:val="center"/>
        <w:rPr/>
      </w:pPr>
      <w:r>
        <w:rPr>
          <w:sz w:val="28"/>
          <w:szCs w:val="28"/>
          <w:highlight w:val="yellow"/>
        </w:rPr>
        <w:t>Иванова Ивана Ивановича</w:t>
      </w:r>
    </w:p>
    <w:p>
      <w:pPr>
        <w:pStyle w:val="Normal"/>
        <w:jc w:val="center"/>
        <w:rPr/>
      </w:pPr>
      <w:r>
        <w:rPr>
          <w:sz w:val="28"/>
          <w:szCs w:val="28"/>
        </w:rPr>
        <w:t>Направление подготовки 38.04.08. «Финансы и кредит»</w:t>
      </w:r>
      <w:bookmarkStart w:id="0" w:name="_GoBack1"/>
      <w:bookmarkEnd w:id="0"/>
    </w:p>
    <w:p>
      <w:pPr>
        <w:pStyle w:val="Normal"/>
        <w:jc w:val="center"/>
        <w:rPr/>
      </w:pPr>
      <w:r>
        <w:rPr>
          <w:sz w:val="28"/>
          <w:szCs w:val="28"/>
        </w:rPr>
        <w:t>Направленность программы «Современное банковское дело и финансовые технологии»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Место прохождения практики </w:t>
      </w:r>
      <w:r>
        <w:rPr>
          <w:color w:val="000000"/>
          <w:sz w:val="28"/>
          <w:szCs w:val="28"/>
          <w:highlight w:val="yellow"/>
        </w:rPr>
        <w:t>«Газпромбанк» (АО)</w:t>
      </w:r>
    </w:p>
    <w:p>
      <w:pPr>
        <w:pStyle w:val="Normal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профильной организации)</w:t>
      </w:r>
    </w:p>
    <w:p>
      <w:pPr>
        <w:pStyle w:val="Normal"/>
        <w:jc w:val="center"/>
        <w:rPr/>
      </w:pPr>
      <w:r>
        <w:rPr>
          <w:sz w:val="28"/>
          <w:szCs w:val="28"/>
        </w:rPr>
        <w:t>Срок прохождения практики с «29» сентября 2023 г.  по «12» октября 2023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10"/>
        <w:tblW w:w="98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0"/>
        <w:gridCol w:w="6240"/>
        <w:gridCol w:w="3119"/>
      </w:tblGrid>
      <w:tr>
        <w:trPr>
          <w:trHeight w:val="459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Продолжительность каждого этапа практики (количество дней)</w:t>
            </w:r>
          </w:p>
        </w:tc>
      </w:tr>
      <w:tr>
        <w:trPr>
          <w:trHeight w:val="77" w:hRule="atLeast"/>
        </w:trPr>
        <w:tc>
          <w:tcPr>
            <w:tcW w:w="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6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</w:tr>
      <w:tr>
        <w:trPr>
          <w:trHeight w:val="58" w:hRule="atLeast"/>
        </w:trPr>
        <w:tc>
          <w:tcPr>
            <w:tcW w:w="989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Организационно-подготовительный этап:</w:t>
            </w:r>
          </w:p>
        </w:tc>
      </w:tr>
      <w:tr>
        <w:trPr>
          <w:trHeight w:val="410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7" w:hRule="atLeast"/>
        </w:trPr>
        <w:tc>
          <w:tcPr>
            <w:tcW w:w="989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Основной этап:</w:t>
            </w:r>
          </w:p>
        </w:tc>
      </w:tr>
      <w:tr>
        <w:trPr>
          <w:trHeight w:val="77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7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7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7" w:hRule="atLeast"/>
        </w:trPr>
        <w:tc>
          <w:tcPr>
            <w:tcW w:w="989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Заключительный этап:</w:t>
            </w:r>
          </w:p>
        </w:tc>
      </w:tr>
      <w:tr>
        <w:trPr>
          <w:trHeight w:val="435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6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 практики от департамента:          </w:t>
      </w:r>
      <w:r>
        <w:rPr>
          <w:sz w:val="28"/>
          <w:szCs w:val="28"/>
          <w:u w:val="single"/>
        </w:rPr>
        <w:tab/>
        <w:tab/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highlight w:val="yellow"/>
        </w:rPr>
        <w:t>П.П. Петров</w:t>
      </w:r>
    </w:p>
    <w:p>
      <w:pPr>
        <w:pStyle w:val="Normal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i/>
          <w:sz w:val="28"/>
          <w:szCs w:val="28"/>
          <w:vertAlign w:val="superscript"/>
        </w:rPr>
        <w:t xml:space="preserve">(подпись)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организации:                           </w:t>
      </w:r>
      <w:r>
        <w:rPr>
          <w:sz w:val="28"/>
          <w:szCs w:val="28"/>
          <w:u w:val="single"/>
        </w:rPr>
        <w:tab/>
        <w:tab/>
        <w:tab/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highlight w:val="yellow"/>
        </w:rPr>
        <w:t>С.С. Сидоров</w:t>
      </w:r>
    </w:p>
    <w:p>
      <w:pPr>
        <w:sectPr>
          <w:headerReference w:type="first" r:id="rId2"/>
          <w:type w:val="nextPage"/>
          <w:pgSz w:w="11906" w:h="16838"/>
          <w:pgMar w:left="1134" w:right="567" w:header="709" w:top="1134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i/>
          <w:sz w:val="28"/>
          <w:szCs w:val="28"/>
          <w:vertAlign w:val="superscript"/>
        </w:rPr>
        <w:t xml:space="preserve">(подпись)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(Финансовый университет)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банковского дела и монетарного регулирования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факультета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ИНДИВИДУАЛЬНОЕ ЗАДАНИЕ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 учебной практике</w:t>
      </w:r>
    </w:p>
    <w:p>
      <w:pPr>
        <w:pStyle w:val="Normal"/>
        <w:widowControl w:val="false"/>
        <w:jc w:val="center"/>
        <w:rPr/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ознакомительной практике</w:t>
      </w:r>
      <w:r>
        <w:rPr>
          <w:sz w:val="28"/>
          <w:szCs w:val="28"/>
        </w:rPr>
        <w:t>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студент 3 курса учебной группы ЗМ-ФБФ21-5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t>Иванов Иван Иванович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38.04.08. «Финансы и кредит»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«Современное банковское дело и финансовые технологии»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 </w:t>
      </w:r>
      <w:r>
        <w:rPr>
          <w:color w:val="000000"/>
          <w:sz w:val="28"/>
          <w:szCs w:val="28"/>
          <w:highlight w:val="yellow"/>
        </w:rPr>
        <w:t>«Газпромбанк» (АО)</w:t>
      </w:r>
    </w:p>
    <w:p>
      <w:pPr>
        <w:pStyle w:val="Normal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профильной организации)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Срок прохождения практики с «29» сентября 2023 г.  по «12» октября 2023 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5035"/>
        <w:gridCol w:w="4441"/>
      </w:tblGrid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>
      <w:pPr>
        <w:pStyle w:val="Normal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Департамента                                            ______________  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(подпись)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 xml:space="preserve">  (инициалы, фамилия)</w:t>
      </w:r>
    </w:p>
    <w:p>
      <w:pPr>
        <w:pStyle w:val="Normal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>
      <w:pPr>
        <w:pStyle w:val="Normal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______________                           </w:t>
      </w:r>
      <w:r>
        <w:rPr>
          <w:sz w:val="28"/>
          <w:szCs w:val="28"/>
          <w:shd w:fill="FFFF00" w:val="clear"/>
        </w:rPr>
        <w:t>И.И. Иванов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(подпись)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>
      <w:pPr>
        <w:pStyle w:val="Normal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профильной организации                      ______________          </w:t>
      </w:r>
      <w:r>
        <w:rPr>
          <w:sz w:val="28"/>
          <w:szCs w:val="28"/>
          <w:lang w:val="en-US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С.С. Сидоров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i/>
          <w:sz w:val="20"/>
          <w:szCs w:val="20"/>
          <w:vertAlign w:val="superscript"/>
        </w:rPr>
        <w:t xml:space="preserve">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(подпись)                    </w:t>
      </w:r>
    </w:p>
    <w:p>
      <w:pPr>
        <w:pStyle w:val="Normal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</w:t>
      </w:r>
    </w:p>
    <w:p>
      <w:pPr>
        <w:pStyle w:val="Normal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банковского дела и монетарного регулирования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факультета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>ДНЕВНИК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практике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(ознакомительной практике)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студента 3 курса учебной группы ЗМ-ФБФ21-5</w:t>
      </w:r>
    </w:p>
    <w:p>
      <w:pPr>
        <w:pStyle w:val="Normal"/>
        <w:rPr>
          <w:sz w:val="16"/>
          <w:szCs w:val="28"/>
          <w:u w:val="single"/>
        </w:rPr>
      </w:pPr>
      <w:r>
        <w:rPr>
          <w:sz w:val="16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t>Иванова Ивана Ивановича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Направление подготовки </w:t>
      </w:r>
      <w:r>
        <w:rPr>
          <w:color w:val="000000"/>
          <w:sz w:val="28"/>
          <w:szCs w:val="28"/>
        </w:rPr>
        <w:t>38.04.08 «Финансы и кредит»</w:t>
      </w:r>
    </w:p>
    <w:p>
      <w:pPr>
        <w:pStyle w:val="Normal"/>
        <w:jc w:val="both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color w:val="000000"/>
          <w:sz w:val="28"/>
          <w:szCs w:val="28"/>
        </w:rPr>
        <w:t>Направленность программы «Современное банковское дело и финансовые технологии»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Москва – 2023 г.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 </w:t>
      </w:r>
      <w:r>
        <w:rPr>
          <w:color w:val="000000"/>
          <w:sz w:val="28"/>
          <w:szCs w:val="28"/>
          <w:highlight w:val="yellow"/>
        </w:rPr>
        <w:t>«Газпромбанк» (АО)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Срок прохождения практики с «29» сентября 2023 г. по «12» октября 2023 г.</w:t>
      </w:r>
    </w:p>
    <w:p>
      <w:pPr>
        <w:pStyle w:val="Normal"/>
        <w:spacing w:lineRule="auto" w:line="36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Должность, фамилия, имя, отчество руководителя практики от профильной организации </w:t>
        <w:br/>
        <w:t xml:space="preserve"> 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bookmarkStart w:id="1" w:name="_GoBack2"/>
      <w:bookmarkEnd w:id="1"/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sz w:val="28"/>
          <w:szCs w:val="28"/>
        </w:rPr>
        <w:t>УЧЕТ ВЫПОЛНЕННОЙ РАБОТЫ</w:t>
      </w:r>
    </w:p>
    <w:tbl>
      <w:tblPr>
        <w:tblStyle w:val="21"/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7"/>
        <w:gridCol w:w="2120"/>
        <w:gridCol w:w="4547"/>
        <w:gridCol w:w="1979"/>
      </w:tblGrid>
      <w:tr>
        <w:trPr>
          <w:trHeight w:val="831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Дата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структурного подразделения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профильной организации</w:t>
            </w:r>
          </w:p>
        </w:tc>
        <w:tc>
          <w:tcPr>
            <w:tcW w:w="4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Краткое содержание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работы студента</w:t>
            </w:r>
          </w:p>
        </w:tc>
        <w:tc>
          <w:tcPr>
            <w:tcW w:w="19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Отметка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 выполнении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(выполнено/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не выполнено)</w:t>
            </w:r>
          </w:p>
        </w:tc>
      </w:tr>
      <w:tr>
        <w:trPr>
          <w:trHeight w:val="287" w:hRule="atLeast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21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организации:             </w:t>
      </w:r>
      <w:r>
        <w:rPr>
          <w:sz w:val="28"/>
          <w:szCs w:val="28"/>
          <w:u w:val="single"/>
        </w:rPr>
        <w:tab/>
        <w:tab/>
        <w:tab/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highlight w:val="yellow"/>
        </w:rPr>
        <w:t>С.С. Сидоров</w:t>
      </w:r>
    </w:p>
    <w:p>
      <w:pPr>
        <w:pStyle w:val="Normal"/>
        <w:rPr>
          <w:i/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  <w:r>
        <w:rPr>
          <w:i/>
          <w:sz w:val="28"/>
          <w:szCs w:val="28"/>
          <w:vertAlign w:val="superscript"/>
        </w:rPr>
        <w:t xml:space="preserve">(подпись)                    </w:t>
      </w:r>
    </w:p>
    <w:p>
      <w:pPr>
        <w:pStyle w:val="Normal"/>
        <w:rPr>
          <w:sz w:val="8"/>
          <w:szCs w:val="8"/>
          <w:vertAlign w:val="superscript"/>
        </w:rPr>
      </w:pPr>
      <w:r>
        <w:rPr>
          <w:sz w:val="8"/>
          <w:szCs w:val="8"/>
          <w:vertAlign w:val="superscript"/>
        </w:rPr>
      </w:r>
    </w:p>
    <w:p>
      <w:pPr>
        <w:pStyle w:val="Normal"/>
        <w:rPr>
          <w:i/>
          <w:i/>
          <w:sz w:val="28"/>
          <w:szCs w:val="28"/>
          <w:vertAlign w:val="superscript"/>
        </w:rPr>
      </w:pPr>
      <w:r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sz w:val="21"/>
          <w:szCs w:val="21"/>
          <w:vertAlign w:val="superscript"/>
        </w:rPr>
        <w:t xml:space="preserve">  </w:t>
      </w:r>
      <w:r>
        <w:rPr>
          <w:sz w:val="21"/>
          <w:szCs w:val="21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4" w:right="567" w:header="0" w:top="1134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contextualSpacing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ОТЗЫВ </w:t>
      </w:r>
    </w:p>
    <w:p>
      <w:pPr>
        <w:pStyle w:val="Normal"/>
        <w:spacing w:lineRule="auto" w:line="480"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практики</w:t>
      </w:r>
    </w:p>
    <w:p>
      <w:pPr>
        <w:pStyle w:val="Normal"/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 xml:space="preserve">Студент </w:t>
      </w:r>
      <w:r>
        <w:rPr>
          <w:spacing w:val="-20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  <w:t xml:space="preserve"> </w:t>
      </w:r>
      <w:r>
        <w:rPr/>
        <w:t>(фамилия, имя, отчество)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Институт открытого образования</w:t>
      </w:r>
    </w:p>
    <w:p>
      <w:pPr>
        <w:pStyle w:val="Normal"/>
        <w:spacing w:lineRule="auto" w:line="360"/>
        <w:jc w:val="both"/>
        <w:rPr>
          <w:b/>
          <w:b/>
          <w:sz w:val="32"/>
          <w:szCs w:val="32"/>
        </w:rPr>
      </w:pPr>
      <w:r>
        <w:rPr>
          <w:sz w:val="28"/>
          <w:szCs w:val="28"/>
        </w:rPr>
        <w:t>Департамент банковского дела и монетарного регулирования Финансового факультета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sz w:val="28"/>
          <w:szCs w:val="28"/>
        </w:rPr>
        <w:t>проходил(а) учебную практику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>в период с «</w:t>
      </w:r>
      <w:r>
        <w:rPr>
          <w:spacing w:val="-20"/>
          <w:sz w:val="28"/>
          <w:szCs w:val="28"/>
        </w:rPr>
        <w:t xml:space="preserve">29» сентября 2023 г.   </w:t>
      </w:r>
      <w:r>
        <w:rPr>
          <w:sz w:val="28"/>
          <w:szCs w:val="28"/>
        </w:rPr>
        <w:t>по «</w:t>
      </w:r>
      <w:r>
        <w:rPr>
          <w:spacing w:val="-20"/>
          <w:sz w:val="28"/>
          <w:szCs w:val="28"/>
        </w:rPr>
        <w:t xml:space="preserve">12» октября </w:t>
      </w:r>
      <w:r>
        <w:rPr>
          <w:sz w:val="28"/>
          <w:szCs w:val="28"/>
        </w:rPr>
        <w:t>20</w:t>
      </w:r>
      <w:r>
        <w:rPr>
          <w:spacing w:val="-20"/>
          <w:sz w:val="28"/>
          <w:szCs w:val="28"/>
        </w:rPr>
        <w:t xml:space="preserve">23 </w:t>
      </w:r>
      <w:r>
        <w:rPr>
          <w:sz w:val="28"/>
          <w:szCs w:val="28"/>
        </w:rPr>
        <w:t>г.</w:t>
      </w:r>
    </w:p>
    <w:p>
      <w:pPr>
        <w:pStyle w:val="Normal"/>
        <w:spacing w:lineRule="auto" w:line="360" w:before="0" w:after="0"/>
        <w:contextualSpacing/>
        <w:jc w:val="both"/>
        <w:rPr>
          <w:b/>
          <w:b/>
          <w:sz w:val="32"/>
          <w:szCs w:val="32"/>
        </w:rPr>
      </w:pPr>
      <w:r>
        <w:rPr>
          <w:sz w:val="28"/>
          <w:szCs w:val="28"/>
        </w:rPr>
        <w:t xml:space="preserve">в </w:t>
      </w:r>
      <w:r>
        <w:rPr>
          <w:spacing w:val="-20"/>
          <w:sz w:val="28"/>
          <w:szCs w:val="28"/>
        </w:rPr>
        <w:t>____________________________________________________________________________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spacing w:val="-20"/>
        </w:rPr>
        <w:t>(</w:t>
      </w:r>
      <w:r>
        <w:rPr/>
        <w:t>наименование профильной организации/структурного подразделения)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В период прохождения практики _</w:t>
      </w:r>
      <w:r>
        <w:rPr>
          <w:spacing w:val="-20"/>
          <w:sz w:val="28"/>
          <w:szCs w:val="28"/>
        </w:rPr>
        <w:t>__________________________________________</w:t>
      </w:r>
    </w:p>
    <w:p>
      <w:pPr>
        <w:pStyle w:val="Normal"/>
        <w:ind w:firstLine="708"/>
        <w:jc w:val="center"/>
        <w:rPr>
          <w:b/>
          <w:b/>
          <w:sz w:val="32"/>
          <w:szCs w:val="32"/>
        </w:rPr>
      </w:pPr>
      <w:r>
        <w:rPr/>
        <w:t xml:space="preserve">                                        </w:t>
      </w:r>
      <w:r>
        <w:rPr/>
        <w:t>(фамилия, инициалы)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поручалось решение следующих задач:</w:t>
      </w:r>
    </w:p>
    <w:p>
      <w:pPr>
        <w:pStyle w:val="Normal"/>
        <w:spacing w:before="0" w:after="0"/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Результаты работы студента(ки)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по итогам практики студент(-ка) может (не может) быть </w:t>
      </w:r>
      <w:bookmarkStart w:id="2" w:name="_GoBack3"/>
      <w:bookmarkEnd w:id="2"/>
      <w:r>
        <w:rPr>
          <w:sz w:val="28"/>
          <w:szCs w:val="28"/>
        </w:rPr>
        <w:t>допущен(-а) к защите отчета по практике.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         ______________      ______________</w:t>
      </w:r>
    </w:p>
    <w:p>
      <w:pPr>
        <w:pStyle w:val="Normal"/>
        <w:rPr>
          <w:b/>
          <w:b/>
          <w:sz w:val="32"/>
          <w:szCs w:val="32"/>
        </w:rPr>
      </w:pPr>
      <w:r>
        <w:rPr/>
        <w:t>(должность ответственного лица                                 (подпись)             (инициалы, фамилия)</w:t>
      </w:r>
    </w:p>
    <w:p>
      <w:pPr>
        <w:pStyle w:val="Normal"/>
        <w:rPr>
          <w:b/>
          <w:b/>
          <w:sz w:val="32"/>
          <w:szCs w:val="32"/>
        </w:rPr>
      </w:pPr>
      <w:r>
        <w:rPr/>
        <w:t>из числа работников профильной</w:t>
      </w:r>
    </w:p>
    <w:p>
      <w:pPr>
        <w:pStyle w:val="Normal"/>
        <w:rPr>
          <w:b/>
          <w:b/>
          <w:sz w:val="32"/>
          <w:szCs w:val="32"/>
        </w:rPr>
      </w:pPr>
      <w:r>
        <w:rPr/>
        <w:t>организации)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«___» ___________________20____г.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М.П.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32"/>
          <w:szCs w:val="32"/>
        </w:rPr>
      </w:pPr>
      <w:r>
        <w:rPr>
          <w:b/>
          <w:color w:val="FF0000"/>
          <w:sz w:val="28"/>
          <w:szCs w:val="28"/>
        </w:rPr>
        <w:t>Отзыв подписывается руководителем практики от профильной организации и заверяется печатью профильной организации.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Отчет оформляется на листах формата А4. Основной текст в Отчете: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14, межстрочный интервал 1,5, поля страниц 30*20*20*10 мм. Нумерация страниц Отчета производится внизу листа по центру,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12. 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подписывается студентом, руководителем практики от организации (на титульном листе печать организации ставится), и предъявляется (вместе с корректно оформленным Отчетом) руководителю практики от Финансового университета для защиты практики.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выполнении программы учебной практики содержит основные описательные части выполнения индивидуального задания по практике. К Отчету студентом могут быть приложены материалы, отражающие результаты выполненной студентом работы в процессе прохождения учебной практики: аналитические таблицы, справки, заключения, письма, акты и другие документы, в подготовке которых принимал участие студент.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Отчета по учебной практике: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деятельности организации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состав выполняемых организацией операций и оказываемых услуг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деятельности подразделения, в котором проходила практика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</w:p>
    <w:p>
      <w:pPr>
        <w:pStyle w:val="Normal"/>
        <w:spacing w:lineRule="auto" w:line="360" w:before="0" w:after="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 (3-4) должны соответствовать индивидуальному заданию студента и по объему составляют не менее 0,5-1 страницы. Рекомендуется делать 1-2 вывода по каждому пункту индивидуального задания. 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объем Отчета по учебной практике, включая обязательные приложения – 15-20 страниц.</w:t>
      </w:r>
    </w:p>
    <w:p>
      <w:pPr>
        <w:pStyle w:val="Normal"/>
        <w:widowControl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Ежедневные записи студента в дневнике визируются (заверяются) руководителем практики от организации.</w:t>
      </w:r>
    </w:p>
    <w:p>
      <w:pPr>
        <w:pStyle w:val="Normal"/>
        <w:widowControl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По результатам прохождения учебной практики руководителем практики от организации составляется Отзыв, в котором отражаются деловые качества студента, степень освоения им фактического материала, выполнение программы и графика прохождения учебной практики. В Отзыве отмечается, что по итогам практики обучающийся может (не может) быть допущен к защите отчета по практике. Отзыв заверяется подписью руководителя от базы практики и печатью организации. 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 из организации о прохождении учебной практики студентом – является фактическим подтверждением успешного прохождения практики студентом. Отсутствие корректно оформленного Отзыва, равно как и отсутствие корректно оформленного Отчета по практике – является основанием для не аттестации (незачета) по практике, и, как следствие, возникновению академической задолженности. Зачет по практике принимает руководитель практики от Финансового университета.</w:t>
      </w:r>
    </w:p>
    <w:p>
      <w:pPr>
        <w:pStyle w:val="Normal"/>
        <w:widowControl w:val="false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итогам практики на основе оценки за выполненные студентом задания по практике и отзыва руководителей практики об уровне его знаний и квалификации осуществляется аттестация студента, позволяющая выставить ему дифференцированную оценку. Магистранты, не выполнившие программу практики по уважительной причине, направляются на практику вторично, в свободное от учебы время. Студенты, не выполнившие программу практики без уважительной причины или получившие по её итогам неудовлетворительную оценку, имеют академическую задолженность. </w:t>
      </w:r>
      <w:r>
        <w:rPr>
          <w:bCs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>
      <w:pPr>
        <w:pStyle w:val="Normal"/>
        <w:ind w:firstLine="708"/>
        <w:jc w:val="center"/>
        <w:rPr>
          <w:b/>
          <w:b/>
          <w:sz w:val="32"/>
          <w:szCs w:val="32"/>
        </w:rPr>
      </w:pPr>
      <w:r>
        <w:rPr/>
      </w:r>
    </w:p>
    <w:sectPr>
      <w:headerReference w:type="default" r:id="rId4"/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6a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c7e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qFormat/>
    <w:rsid w:val="00a611f0"/>
    <w:pPr>
      <w:spacing w:lineRule="atLeast" w:line="0" w:beforeAutospacing="1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Normal"/>
    <w:next w:val="Normal"/>
    <w:link w:val="40"/>
    <w:semiHidden/>
    <w:unhideWhenUsed/>
    <w:qFormat/>
    <w:rsid w:val="000d6853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Интернет-ссылка"/>
    <w:rsid w:val="00a611f0"/>
    <w:rPr>
      <w:rFonts w:ascii="Times New Roman" w:hAnsi="Times New Roman" w:cs="Times New Roman"/>
      <w:b w:val="false"/>
      <w:bCs w:val="false"/>
      <w:strike w:val="false"/>
      <w:dstrike w:val="false"/>
      <w:color w:val="000099"/>
      <w:sz w:val="24"/>
      <w:szCs w:val="24"/>
      <w:u w:val="none"/>
      <w:effect w:val="none"/>
    </w:rPr>
  </w:style>
  <w:style w:type="character" w:styleId="Pagenumber">
    <w:name w:val="page number"/>
    <w:basedOn w:val="DefaultParagraphFont"/>
    <w:qFormat/>
    <w:rsid w:val="003521e7"/>
    <w:rPr/>
  </w:style>
  <w:style w:type="character" w:styleId="11" w:customStyle="1">
    <w:name w:val="Заголовок 1 Знак"/>
    <w:basedOn w:val="DefaultParagraphFont"/>
    <w:link w:val="1"/>
    <w:qFormat/>
    <w:rsid w:val="00bc7e93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semiHidden/>
    <w:qFormat/>
    <w:rsid w:val="000d6853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</w:rPr>
  </w:style>
  <w:style w:type="character" w:styleId="Style12" w:customStyle="1">
    <w:name w:val="Основной текст Знак"/>
    <w:qFormat/>
    <w:rsid w:val="000d6853"/>
    <w:rPr>
      <w:sz w:val="24"/>
      <w:szCs w:val="24"/>
    </w:rPr>
  </w:style>
  <w:style w:type="character" w:styleId="12" w:customStyle="1">
    <w:name w:val="Основной текст Знак1"/>
    <w:basedOn w:val="DefaultParagraphFont"/>
    <w:semiHidden/>
    <w:qFormat/>
    <w:rsid w:val="000d6853"/>
    <w:rPr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d6853"/>
    <w:rPr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0d6853"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5636ce"/>
    <w:pPr/>
    <w:rPr>
      <w:rFonts w:ascii="Tahoma" w:hAnsi="Tahoma" w:cs="Tahoma"/>
      <w:sz w:val="16"/>
      <w:szCs w:val="16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uiPriority w:val="99"/>
    <w:rsid w:val="003521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f65e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rsid w:val="00e7459c"/>
    <w:pPr/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d36852"/>
    <w:pPr>
      <w:spacing w:before="0" w:after="0"/>
      <w:ind w:left="720" w:hanging="0"/>
      <w:contextualSpacing/>
    </w:pPr>
    <w:rPr/>
  </w:style>
  <w:style w:type="paragraph" w:styleId="Normal1" w:customStyle="1">
    <w:name w:val="Normal1"/>
    <w:qFormat/>
    <w:rsid w:val="000d6853"/>
    <w:pPr>
      <w:widowControl/>
      <w:suppressAutoHyphens w:val="true"/>
      <w:bidi w:val="0"/>
      <w:snapToGrid w:val="false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6058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qFormat/>
    <w:rsid w:val="00e47c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qFormat/>
    <w:rsid w:val="00e47c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1"/>
    <w:basedOn w:val="a1"/>
    <w:uiPriority w:val="39"/>
    <w:qFormat/>
    <w:rsid w:val="00e47c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5C73-48F5-43EB-9FAF-9ED7D0B7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LibreOffice/7.0.6.2$Linux_X86_64 LibreOffice_project/00$Build-2</Application>
  <AppVersion>15.0000</AppVersion>
  <Pages>8</Pages>
  <Words>920</Words>
  <Characters>7164</Characters>
  <CharactersWithSpaces>9714</CharactersWithSpaces>
  <Paragraphs>175</Paragraphs>
  <Company>Финансовый Университет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2021-12-10T09:34:00Z</dcterms:created>
  <dc:creator>ASUS S200</dc:creator>
  <dc:description/>
  <dc:language>ru-RU</dc:language>
  <cp:lastModifiedBy/>
  <cp:lastPrinted>2018-11-12T06:05:00Z</cp:lastPrinted>
  <dcterms:modified xsi:type="dcterms:W3CDTF">2023-10-16T11:37:18Z</dcterms:modified>
  <cp:revision>9</cp:revision>
  <dc:subject/>
  <dc:title>Федеральное агентство по образованию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