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1663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595959" w:themeColor="text1" w:themeTint="A6"/>
          <w:szCs w:val="28"/>
        </w:rPr>
      </w:pPr>
      <w:r w:rsidRPr="0062299A">
        <w:rPr>
          <w:rFonts w:eastAsia="Calibri"/>
          <w:b/>
          <w:bCs/>
          <w:color w:val="595959" w:themeColor="text1" w:themeTint="A6"/>
          <w:szCs w:val="28"/>
        </w:rPr>
        <w:t>Федеральное государственное образовательное бюджетное учреждение высшего образования</w:t>
      </w:r>
    </w:p>
    <w:p w14:paraId="7E319D3E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color w:val="595959" w:themeColor="text1" w:themeTint="A6"/>
          <w:szCs w:val="28"/>
        </w:rPr>
      </w:pPr>
      <w:r w:rsidRPr="0062299A">
        <w:rPr>
          <w:rFonts w:eastAsia="Calibri"/>
          <w:b/>
          <w:bCs/>
          <w:color w:val="595959" w:themeColor="text1" w:themeTint="A6"/>
          <w:szCs w:val="28"/>
        </w:rPr>
        <w:t>«ФИНАНСОВЫЙ УНИВЕРСИТЕТ</w:t>
      </w:r>
    </w:p>
    <w:p w14:paraId="506A4617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bCs/>
          <w:color w:val="595959" w:themeColor="text1" w:themeTint="A6"/>
          <w:szCs w:val="28"/>
        </w:rPr>
      </w:pPr>
      <w:r w:rsidRPr="0062299A">
        <w:rPr>
          <w:rFonts w:eastAsia="Calibri"/>
          <w:b/>
          <w:bCs/>
          <w:color w:val="595959" w:themeColor="text1" w:themeTint="A6"/>
          <w:szCs w:val="28"/>
        </w:rPr>
        <w:t>ПРИ ПРАВИТЕЛЬСТВЕ РОССИЙСКОЙ ФЕДЕРАЦИИ»</w:t>
      </w:r>
    </w:p>
    <w:p w14:paraId="180FAFDB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595959" w:themeColor="text1" w:themeTint="A6"/>
          <w:szCs w:val="28"/>
        </w:rPr>
      </w:pPr>
      <w:r w:rsidRPr="0062299A">
        <w:rPr>
          <w:rFonts w:eastAsia="Calibri"/>
          <w:b/>
          <w:color w:val="595959" w:themeColor="text1" w:themeTint="A6"/>
          <w:szCs w:val="28"/>
        </w:rPr>
        <w:t>(Финансовый университет)</w:t>
      </w:r>
    </w:p>
    <w:p w14:paraId="2CDA33AF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595959" w:themeColor="text1" w:themeTint="A6"/>
          <w:szCs w:val="28"/>
        </w:rPr>
      </w:pPr>
    </w:p>
    <w:p w14:paraId="49FD9338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color w:val="595959" w:themeColor="text1" w:themeTint="A6"/>
          <w:szCs w:val="28"/>
        </w:rPr>
      </w:pPr>
      <w:r w:rsidRPr="0062299A">
        <w:rPr>
          <w:rFonts w:eastAsia="Calibri"/>
          <w:b/>
          <w:color w:val="595959" w:themeColor="text1" w:themeTint="A6"/>
          <w:szCs w:val="28"/>
        </w:rPr>
        <w:t>Ярославский филиал Финуниверситета</w:t>
      </w:r>
    </w:p>
    <w:p w14:paraId="2005B299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ind w:hanging="284"/>
        <w:jc w:val="center"/>
        <w:rPr>
          <w:b/>
          <w:color w:val="595959" w:themeColor="text1" w:themeTint="A6"/>
          <w:szCs w:val="28"/>
          <w:lang w:eastAsia="ru-RU"/>
        </w:rPr>
      </w:pPr>
    </w:p>
    <w:p w14:paraId="15A1569A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bCs/>
          <w:color w:val="595959" w:themeColor="text1" w:themeTint="A6"/>
          <w:szCs w:val="28"/>
        </w:rPr>
      </w:pPr>
      <w:r w:rsidRPr="0062299A">
        <w:rPr>
          <w:rFonts w:eastAsia="Calibri"/>
          <w:b/>
          <w:bCs/>
          <w:color w:val="595959" w:themeColor="text1" w:themeTint="A6"/>
          <w:szCs w:val="28"/>
        </w:rPr>
        <w:t>Кафедра «Менеджмент и общегуманитарные науки»</w:t>
      </w:r>
    </w:p>
    <w:p w14:paraId="6983FC34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rPr>
          <w:rFonts w:eastAsia="Calibri"/>
          <w:color w:val="595959" w:themeColor="text1" w:themeTint="A6"/>
          <w:szCs w:val="28"/>
        </w:rPr>
      </w:pPr>
    </w:p>
    <w:tbl>
      <w:tblPr>
        <w:tblStyle w:val="ac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961"/>
      </w:tblGrid>
      <w:tr w:rsidR="004E421A" w:rsidRPr="00392905" w14:paraId="2716A56C" w14:textId="77777777" w:rsidTr="00E62B1A">
        <w:tc>
          <w:tcPr>
            <w:tcW w:w="5812" w:type="dxa"/>
          </w:tcPr>
          <w:p w14:paraId="637B2DFD" w14:textId="77777777" w:rsidR="004E421A" w:rsidRPr="00392905" w:rsidRDefault="004E421A" w:rsidP="004E421A">
            <w:pPr>
              <w:ind w:firstLine="0"/>
              <w:jc w:val="center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color w:val="595959" w:themeColor="text1" w:themeTint="A6"/>
                <w:szCs w:val="28"/>
              </w:rPr>
              <w:t>СОГЛАСОВАНО</w:t>
            </w:r>
          </w:p>
        </w:tc>
        <w:tc>
          <w:tcPr>
            <w:tcW w:w="4961" w:type="dxa"/>
          </w:tcPr>
          <w:p w14:paraId="07A02E23" w14:textId="77777777" w:rsidR="004E421A" w:rsidRPr="00392905" w:rsidRDefault="004E421A" w:rsidP="004E421A">
            <w:pPr>
              <w:ind w:firstLine="0"/>
              <w:jc w:val="center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color w:val="595959" w:themeColor="text1" w:themeTint="A6"/>
                <w:szCs w:val="28"/>
              </w:rPr>
              <w:t>УТВЕРЖДАЮ</w:t>
            </w:r>
          </w:p>
        </w:tc>
      </w:tr>
      <w:tr w:rsidR="004E421A" w:rsidRPr="00392905" w14:paraId="24EF1A46" w14:textId="77777777" w:rsidTr="00E62B1A">
        <w:trPr>
          <w:trHeight w:val="3475"/>
        </w:trPr>
        <w:tc>
          <w:tcPr>
            <w:tcW w:w="5812" w:type="dxa"/>
          </w:tcPr>
          <w:p w14:paraId="2AD4D642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  <w:bookmarkStart w:id="0" w:name="_Hlk134091393"/>
            <w:r w:rsidRPr="00392905">
              <w:rPr>
                <w:rFonts w:cs="Times New Roman"/>
                <w:noProof/>
                <w:color w:val="595959" w:themeColor="text1" w:themeTint="A6"/>
                <w:szCs w:val="28"/>
              </w:rPr>
              <w:drawing>
                <wp:inline distT="0" distB="0" distL="0" distR="0" wp14:anchorId="75C5B4B1" wp14:editId="3CB1DB71">
                  <wp:extent cx="3183201" cy="2124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983" cy="215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22C7A64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color w:val="595959" w:themeColor="text1" w:themeTint="A6"/>
                <w:szCs w:val="28"/>
              </w:rPr>
              <w:t xml:space="preserve">Директор </w:t>
            </w:r>
          </w:p>
          <w:p w14:paraId="3F60350E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color w:val="595959" w:themeColor="text1" w:themeTint="A6"/>
                <w:szCs w:val="28"/>
              </w:rPr>
              <w:t>Ярославского филиала</w:t>
            </w:r>
          </w:p>
          <w:p w14:paraId="68E0350C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noProof/>
                <w:color w:val="595959" w:themeColor="text1" w:themeTint="A6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E3C62AF" wp14:editId="3DA284E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211455</wp:posOffset>
                  </wp:positionV>
                  <wp:extent cx="1781175" cy="1558925"/>
                  <wp:effectExtent l="0" t="0" r="0" b="0"/>
                  <wp:wrapSquare wrapText="bothSides"/>
                  <wp:docPr id="9" name="Рисунок 9" descr="Изображение выглядит как круг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круг&#10;&#10;Автоматически созданное описание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05">
              <w:rPr>
                <w:rFonts w:cs="Times New Roman"/>
                <w:color w:val="595959" w:themeColor="text1" w:themeTint="A6"/>
                <w:szCs w:val="28"/>
              </w:rPr>
              <w:t>Финуниверситета</w:t>
            </w:r>
          </w:p>
          <w:p w14:paraId="7C5FFAD4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</w:p>
          <w:p w14:paraId="09267F52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color w:val="595959" w:themeColor="text1" w:themeTint="A6"/>
                <w:szCs w:val="28"/>
              </w:rPr>
              <w:t>В.А. Кваша</w:t>
            </w:r>
          </w:p>
        </w:tc>
      </w:tr>
      <w:bookmarkEnd w:id="0"/>
      <w:tr w:rsidR="004E421A" w:rsidRPr="00392905" w14:paraId="2040ECB6" w14:textId="77777777" w:rsidTr="00E62B1A">
        <w:trPr>
          <w:trHeight w:val="421"/>
        </w:trPr>
        <w:tc>
          <w:tcPr>
            <w:tcW w:w="5812" w:type="dxa"/>
          </w:tcPr>
          <w:p w14:paraId="03CFACBA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color w:val="595959" w:themeColor="text1" w:themeTint="A6"/>
                <w:szCs w:val="28"/>
              </w:rPr>
              <w:t>«07» июня 202</w:t>
            </w:r>
            <w:r>
              <w:rPr>
                <w:rFonts w:cs="Times New Roman"/>
                <w:color w:val="595959" w:themeColor="text1" w:themeTint="A6"/>
                <w:szCs w:val="28"/>
              </w:rPr>
              <w:t>3</w:t>
            </w:r>
            <w:r w:rsidRPr="00392905">
              <w:rPr>
                <w:rFonts w:cs="Times New Roman"/>
                <w:color w:val="595959" w:themeColor="text1" w:themeTint="A6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14:paraId="5121FF03" w14:textId="77777777" w:rsidR="004E421A" w:rsidRPr="00392905" w:rsidRDefault="004E421A" w:rsidP="004E421A">
            <w:pPr>
              <w:ind w:firstLine="0"/>
              <w:rPr>
                <w:rFonts w:cs="Times New Roman"/>
                <w:color w:val="595959" w:themeColor="text1" w:themeTint="A6"/>
                <w:szCs w:val="28"/>
              </w:rPr>
            </w:pPr>
            <w:r w:rsidRPr="00392905">
              <w:rPr>
                <w:rFonts w:cs="Times New Roman"/>
                <w:color w:val="595959" w:themeColor="text1" w:themeTint="A6"/>
                <w:szCs w:val="28"/>
              </w:rPr>
              <w:t>«2</w:t>
            </w:r>
            <w:r>
              <w:rPr>
                <w:rFonts w:cs="Times New Roman"/>
                <w:color w:val="595959" w:themeColor="text1" w:themeTint="A6"/>
                <w:szCs w:val="28"/>
              </w:rPr>
              <w:t>0</w:t>
            </w:r>
            <w:r w:rsidRPr="00392905">
              <w:rPr>
                <w:rFonts w:cs="Times New Roman"/>
                <w:color w:val="595959" w:themeColor="text1" w:themeTint="A6"/>
                <w:szCs w:val="28"/>
              </w:rPr>
              <w:t>» июня 202</w:t>
            </w:r>
            <w:r>
              <w:rPr>
                <w:rFonts w:cs="Times New Roman"/>
                <w:color w:val="595959" w:themeColor="text1" w:themeTint="A6"/>
                <w:szCs w:val="28"/>
              </w:rPr>
              <w:t>3</w:t>
            </w:r>
            <w:r w:rsidRPr="00392905">
              <w:rPr>
                <w:rFonts w:cs="Times New Roman"/>
                <w:color w:val="595959" w:themeColor="text1" w:themeTint="A6"/>
                <w:szCs w:val="28"/>
              </w:rPr>
              <w:t xml:space="preserve"> г.</w:t>
            </w:r>
          </w:p>
        </w:tc>
      </w:tr>
    </w:tbl>
    <w:p w14:paraId="7C42FCCA" w14:textId="77777777" w:rsidR="007F20EB" w:rsidRPr="0062299A" w:rsidRDefault="007F20EB" w:rsidP="00C85E15">
      <w:pPr>
        <w:autoSpaceDE w:val="0"/>
        <w:autoSpaceDN w:val="0"/>
        <w:adjustRightInd w:val="0"/>
        <w:spacing w:line="240" w:lineRule="auto"/>
        <w:rPr>
          <w:rFonts w:eastAsia="Calibri"/>
          <w:color w:val="595959" w:themeColor="text1" w:themeTint="A6"/>
          <w:szCs w:val="28"/>
        </w:rPr>
      </w:pPr>
    </w:p>
    <w:p w14:paraId="30E8DDBA" w14:textId="12C3ECBC" w:rsidR="007F20EB" w:rsidRPr="0062299A" w:rsidRDefault="007F20EB" w:rsidP="00C85E1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  <w:r w:rsidRPr="0062299A">
        <w:rPr>
          <w:color w:val="595959" w:themeColor="text1" w:themeTint="A6"/>
          <w:szCs w:val="28"/>
          <w:lang w:eastAsia="ru-RU"/>
        </w:rPr>
        <w:t xml:space="preserve">Автор: А. М. Сальников, </w:t>
      </w:r>
      <w:r w:rsidR="00A03A28">
        <w:rPr>
          <w:color w:val="595959" w:themeColor="text1" w:themeTint="A6"/>
          <w:szCs w:val="28"/>
          <w:lang w:eastAsia="ru-RU"/>
        </w:rPr>
        <w:t>Р</w:t>
      </w:r>
      <w:r w:rsidRPr="0062299A">
        <w:rPr>
          <w:color w:val="595959" w:themeColor="text1" w:themeTint="A6"/>
          <w:szCs w:val="28"/>
          <w:lang w:eastAsia="ru-RU"/>
        </w:rPr>
        <w:t>. В. </w:t>
      </w:r>
      <w:r w:rsidR="00A03A28">
        <w:rPr>
          <w:color w:val="595959" w:themeColor="text1" w:themeTint="A6"/>
          <w:szCs w:val="28"/>
          <w:lang w:eastAsia="ru-RU"/>
        </w:rPr>
        <w:t>Колесов</w:t>
      </w:r>
      <w:r w:rsidR="00014409">
        <w:rPr>
          <w:color w:val="595959" w:themeColor="text1" w:themeTint="A6"/>
          <w:szCs w:val="28"/>
          <w:lang w:eastAsia="ru-RU"/>
        </w:rPr>
        <w:t>, Карасев А. П.</w:t>
      </w:r>
    </w:p>
    <w:p w14:paraId="708EE449" w14:textId="77777777" w:rsidR="007F20EB" w:rsidRPr="0062299A" w:rsidRDefault="007F20EB" w:rsidP="00C85E1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</w:p>
    <w:p w14:paraId="34D8BBCE" w14:textId="77777777" w:rsidR="007F20EB" w:rsidRPr="0062299A" w:rsidRDefault="00656101" w:rsidP="00C85E15">
      <w:pPr>
        <w:spacing w:line="240" w:lineRule="auto"/>
        <w:ind w:firstLine="0"/>
        <w:jc w:val="center"/>
        <w:rPr>
          <w:rFonts w:eastAsia="Calibri"/>
          <w:b/>
          <w:color w:val="595959" w:themeColor="text1" w:themeTint="A6"/>
          <w:szCs w:val="28"/>
        </w:rPr>
      </w:pPr>
      <w:r w:rsidRPr="0062299A">
        <w:rPr>
          <w:rFonts w:eastAsia="Calibri"/>
          <w:b/>
          <w:color w:val="595959" w:themeColor="text1" w:themeTint="A6"/>
          <w:szCs w:val="28"/>
        </w:rPr>
        <w:t>ПРОГРАММА ГОСУДАРСТВЕННОГО ЭКЗАМЕНА</w:t>
      </w:r>
    </w:p>
    <w:p w14:paraId="79A9AE44" w14:textId="77777777" w:rsidR="007F20EB" w:rsidRPr="0062299A" w:rsidRDefault="007F20EB" w:rsidP="00C85E1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  <w:r w:rsidRPr="0062299A">
        <w:rPr>
          <w:color w:val="595959" w:themeColor="text1" w:themeTint="A6"/>
          <w:szCs w:val="28"/>
          <w:lang w:eastAsia="ru-RU"/>
        </w:rPr>
        <w:t>для студентов, обучающихся по направлению 38.03.02 «Менеджмент»,</w:t>
      </w:r>
    </w:p>
    <w:p w14:paraId="7D8F5E23" w14:textId="697BD7C5" w:rsidR="007F20EB" w:rsidRPr="0062299A" w:rsidRDefault="007F20EB" w:rsidP="00C85E1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  <w:r w:rsidRPr="0062299A">
        <w:rPr>
          <w:color w:val="595959" w:themeColor="text1" w:themeTint="A6"/>
          <w:szCs w:val="28"/>
          <w:lang w:eastAsia="ru-RU"/>
        </w:rPr>
        <w:t>профиль «</w:t>
      </w:r>
      <w:r w:rsidR="00A46180" w:rsidRPr="0062299A">
        <w:rPr>
          <w:color w:val="595959" w:themeColor="text1" w:themeTint="A6"/>
          <w:szCs w:val="28"/>
          <w:lang w:eastAsia="ru-RU"/>
        </w:rPr>
        <w:t>М</w:t>
      </w:r>
      <w:r w:rsidRPr="0062299A">
        <w:rPr>
          <w:color w:val="595959" w:themeColor="text1" w:themeTint="A6"/>
          <w:szCs w:val="28"/>
          <w:lang w:eastAsia="ru-RU"/>
        </w:rPr>
        <w:t>енеджмент</w:t>
      </w:r>
      <w:r w:rsidR="00A46180" w:rsidRPr="0062299A">
        <w:rPr>
          <w:color w:val="595959" w:themeColor="text1" w:themeTint="A6"/>
          <w:szCs w:val="28"/>
          <w:lang w:eastAsia="ru-RU"/>
        </w:rPr>
        <w:t xml:space="preserve"> </w:t>
      </w:r>
      <w:r w:rsidR="00744998">
        <w:rPr>
          <w:color w:val="595959" w:themeColor="text1" w:themeTint="A6"/>
          <w:szCs w:val="28"/>
          <w:lang w:eastAsia="ru-RU"/>
        </w:rPr>
        <w:t>и управление бизнесом</w:t>
      </w:r>
      <w:r w:rsidRPr="0062299A">
        <w:rPr>
          <w:color w:val="595959" w:themeColor="text1" w:themeTint="A6"/>
          <w:szCs w:val="28"/>
          <w:lang w:eastAsia="ru-RU"/>
        </w:rPr>
        <w:t>»</w:t>
      </w:r>
    </w:p>
    <w:p w14:paraId="001B533D" w14:textId="77777777" w:rsidR="007F20EB" w:rsidRPr="0062299A" w:rsidRDefault="007F20EB" w:rsidP="00C85E1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firstLine="0"/>
        <w:jc w:val="center"/>
        <w:rPr>
          <w:i/>
          <w:color w:val="595959" w:themeColor="text1" w:themeTint="A6"/>
          <w:sz w:val="24"/>
          <w:szCs w:val="24"/>
          <w:lang w:eastAsia="ru-RU"/>
        </w:rPr>
      </w:pPr>
      <w:r w:rsidRPr="0062299A">
        <w:rPr>
          <w:color w:val="595959" w:themeColor="text1" w:themeTint="A6"/>
          <w:szCs w:val="28"/>
          <w:lang w:eastAsia="ru-RU"/>
        </w:rPr>
        <w:t>(очная форма обучения)</w:t>
      </w:r>
    </w:p>
    <w:p w14:paraId="3354FBA4" w14:textId="77777777" w:rsidR="007F20EB" w:rsidRPr="0062299A" w:rsidRDefault="007F20EB" w:rsidP="00C85E1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color w:val="595959" w:themeColor="text1" w:themeTint="A6"/>
          <w:szCs w:val="28"/>
          <w:lang w:eastAsia="ru-RU"/>
        </w:rPr>
      </w:pPr>
    </w:p>
    <w:p w14:paraId="1D970E59" w14:textId="77777777" w:rsidR="004E421A" w:rsidRPr="006A7248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  <w:bookmarkStart w:id="1" w:name="_Hlk134090548"/>
      <w:r w:rsidRPr="006A7248">
        <w:rPr>
          <w:rFonts w:cs="Times New Roman"/>
          <w:i/>
          <w:color w:val="595959" w:themeColor="text1" w:themeTint="A6"/>
          <w:szCs w:val="28"/>
        </w:rPr>
        <w:t>Рекомендовано Ученым советом Ярославского филиала Финуниверситета (протокол № 02 от 20.06.2023)</w:t>
      </w:r>
    </w:p>
    <w:p w14:paraId="470E27C0" w14:textId="77777777" w:rsidR="004E421A" w:rsidRPr="006A7248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</w:p>
    <w:p w14:paraId="0517CC2B" w14:textId="77777777" w:rsidR="004E421A" w:rsidRPr="006A7248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  <w:r w:rsidRPr="006A7248">
        <w:rPr>
          <w:rFonts w:cs="Times New Roman"/>
          <w:i/>
          <w:color w:val="595959" w:themeColor="text1" w:themeTint="A6"/>
          <w:szCs w:val="28"/>
        </w:rPr>
        <w:t>Одобрено кафедрой «Менеджмент и общегуманитарные науки»</w:t>
      </w:r>
    </w:p>
    <w:p w14:paraId="7D0031CF" w14:textId="77777777" w:rsidR="004E421A" w:rsidRPr="006A7248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  <w:r w:rsidRPr="006A7248">
        <w:rPr>
          <w:rFonts w:cs="Times New Roman"/>
          <w:i/>
          <w:color w:val="595959" w:themeColor="text1" w:themeTint="A6"/>
          <w:szCs w:val="28"/>
        </w:rPr>
        <w:t>(протокол № 12 от 07.06.2023)</w:t>
      </w:r>
    </w:p>
    <w:p w14:paraId="0B83C824" w14:textId="77777777" w:rsidR="004E421A" w:rsidRPr="006A7248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</w:p>
    <w:p w14:paraId="59A1BCF5" w14:textId="77777777" w:rsidR="004E421A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</w:p>
    <w:p w14:paraId="2CDADF78" w14:textId="77777777" w:rsidR="004E421A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</w:p>
    <w:p w14:paraId="33ED64E3" w14:textId="77777777" w:rsidR="004E421A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</w:p>
    <w:p w14:paraId="7F2123CD" w14:textId="77777777" w:rsidR="004E421A" w:rsidRPr="006A7248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</w:p>
    <w:p w14:paraId="63BBB79D" w14:textId="77777777" w:rsidR="004E421A" w:rsidRPr="006A7248" w:rsidRDefault="004E421A" w:rsidP="004E421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color w:val="595959" w:themeColor="text1" w:themeTint="A6"/>
          <w:szCs w:val="28"/>
        </w:rPr>
      </w:pPr>
    </w:p>
    <w:p w14:paraId="0BC09A61" w14:textId="356773DF" w:rsidR="007F20EB" w:rsidRDefault="004E421A" w:rsidP="004E421A">
      <w:pPr>
        <w:pStyle w:val="ad"/>
        <w:keepNext w:val="0"/>
        <w:keepLines w:val="0"/>
        <w:widowControl w:val="0"/>
        <w:spacing w:before="0" w:line="240" w:lineRule="auto"/>
        <w:jc w:val="center"/>
      </w:pPr>
      <w:r w:rsidRPr="004E421A">
        <w:rPr>
          <w:rFonts w:ascii="Times New Roman" w:hAnsi="Times New Roman" w:cs="Times New Roman"/>
          <w:b/>
          <w:bCs/>
          <w:iCs/>
          <w:color w:val="595959" w:themeColor="text1" w:themeTint="A6"/>
          <w:sz w:val="28"/>
          <w:szCs w:val="28"/>
        </w:rPr>
        <w:t>Ярославль 2023</w:t>
      </w:r>
      <w:bookmarkEnd w:id="1"/>
      <w:r w:rsidR="007F20EB">
        <w:br w:type="page"/>
      </w:r>
    </w:p>
    <w:p w14:paraId="76EF35D4" w14:textId="77777777" w:rsidR="007F20EB" w:rsidRDefault="007F20EB" w:rsidP="00C85E15">
      <w:pPr>
        <w:pStyle w:val="12"/>
        <w:spacing w:before="0"/>
      </w:pPr>
      <w:r>
        <w:lastRenderedPageBreak/>
        <w:t>Содержание</w:t>
      </w:r>
    </w:p>
    <w:p w14:paraId="51F107DE" w14:textId="057AD2CB" w:rsidR="00B10F14" w:rsidRDefault="007F20EB" w:rsidP="00C85E15">
      <w:pPr>
        <w:pStyle w:val="11"/>
        <w:tabs>
          <w:tab w:val="right" w:leader="dot" w:pos="9345"/>
        </w:tabs>
        <w:spacing w:before="0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"2-3" \h \z \t "Заголовок 1;1" </w:instrText>
      </w:r>
      <w:r>
        <w:fldChar w:fldCharType="separate"/>
      </w:r>
      <w:hyperlink w:anchor="_Toc55663649" w:history="1">
        <w:r w:rsidR="00B10F14" w:rsidRPr="00360779">
          <w:rPr>
            <w:rStyle w:val="ab"/>
            <w:noProof/>
          </w:rPr>
          <w:t>1. Перечень вопросов, выносимых на государственный экзамен. Перечень рекомендуемой литературы для подготовки к государственному экзамену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_Toc55663649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4</w:t>
        </w:r>
        <w:r w:rsidR="00B10F14">
          <w:rPr>
            <w:noProof/>
            <w:webHidden/>
          </w:rPr>
          <w:fldChar w:fldCharType="end"/>
        </w:r>
      </w:hyperlink>
    </w:p>
    <w:p w14:paraId="26C7A13F" w14:textId="7B19C574" w:rsidR="00B10F14" w:rsidRDefault="00000000" w:rsidP="00C85E15">
      <w:pPr>
        <w:pStyle w:val="21"/>
        <w:spacing w:before="0"/>
        <w:ind w:left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0" w:history="1">
        <w:r w:rsidR="00B10F14" w:rsidRPr="00360779">
          <w:rPr>
            <w:rStyle w:val="ab"/>
            <w:noProof/>
          </w:rPr>
          <w:t>1.1. Перечень вопросов, выносимых на государственный экзамен. Вопросы на основе содержания общепрофессиональных и профессиональных дисциплин направления подготовки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_Toc55663650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4</w:t>
        </w:r>
        <w:r w:rsidR="00B10F14">
          <w:rPr>
            <w:noProof/>
            <w:webHidden/>
          </w:rPr>
          <w:fldChar w:fldCharType="end"/>
        </w:r>
      </w:hyperlink>
    </w:p>
    <w:p w14:paraId="5381C04F" w14:textId="6899F4EB" w:rsidR="00B10F14" w:rsidRDefault="00000000" w:rsidP="00C85E15">
      <w:pPr>
        <w:pStyle w:val="31"/>
        <w:ind w:left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1" w:history="1">
        <w:r w:rsidR="00B10F14" w:rsidRPr="00360779">
          <w:rPr>
            <w:rStyle w:val="ab"/>
            <w:noProof/>
          </w:rPr>
          <w:t>Перечень вопросов на основе содержания общепрофессиональных и профессиональных дисциплин направления подготовки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_Toc55663651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4</w:t>
        </w:r>
        <w:r w:rsidR="00B10F14">
          <w:rPr>
            <w:noProof/>
            <w:webHidden/>
          </w:rPr>
          <w:fldChar w:fldCharType="end"/>
        </w:r>
      </w:hyperlink>
    </w:p>
    <w:p w14:paraId="33BB690C" w14:textId="79E875DD" w:rsidR="00B10F14" w:rsidRDefault="00000000" w:rsidP="00C85E15">
      <w:pPr>
        <w:pStyle w:val="31"/>
        <w:ind w:left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2" w:history="1">
        <w:r w:rsidR="00B10F14" w:rsidRPr="00360779">
          <w:rPr>
            <w:rStyle w:val="ab"/>
            <w:noProof/>
          </w:rPr>
  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_Toc55663652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6</w:t>
        </w:r>
        <w:r w:rsidR="00B10F14">
          <w:rPr>
            <w:noProof/>
            <w:webHidden/>
          </w:rPr>
          <w:fldChar w:fldCharType="end"/>
        </w:r>
      </w:hyperlink>
    </w:p>
    <w:p w14:paraId="37B9BCBD" w14:textId="6F776C92" w:rsidR="00B10F14" w:rsidRDefault="00000000" w:rsidP="00C85E15">
      <w:pPr>
        <w:pStyle w:val="21"/>
        <w:spacing w:before="0"/>
        <w:ind w:left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3" w:history="1">
        <w:r w:rsidR="00B10F14" w:rsidRPr="00360779">
          <w:rPr>
            <w:rStyle w:val="ab"/>
            <w:noProof/>
          </w:rPr>
          <w:t>1.2. Перечень вопросов, выносимых на государственный экзамен. Вопросы на основе содержания дисциплин профиля программы бакалавриата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_Toc55663653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8</w:t>
        </w:r>
        <w:r w:rsidR="00B10F14">
          <w:rPr>
            <w:noProof/>
            <w:webHidden/>
          </w:rPr>
          <w:fldChar w:fldCharType="end"/>
        </w:r>
      </w:hyperlink>
    </w:p>
    <w:p w14:paraId="6B8A6E28" w14:textId="19965B9E" w:rsidR="00B10F14" w:rsidRDefault="00000000" w:rsidP="00C85E15">
      <w:pPr>
        <w:pStyle w:val="31"/>
        <w:ind w:left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4" w:history="1">
        <w:r w:rsidR="00B10F14" w:rsidRPr="00360779">
          <w:rPr>
            <w:rStyle w:val="ab"/>
            <w:noProof/>
          </w:rPr>
          <w:t>Перечень вопросов на основе содержания дисциплин профиля программы бакалавриата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_Toc55663654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8</w:t>
        </w:r>
        <w:r w:rsidR="00B10F14">
          <w:rPr>
            <w:noProof/>
            <w:webHidden/>
          </w:rPr>
          <w:fldChar w:fldCharType="end"/>
        </w:r>
      </w:hyperlink>
    </w:p>
    <w:p w14:paraId="38B0EA05" w14:textId="6ED1E6A7" w:rsidR="00B10F14" w:rsidRDefault="00000000" w:rsidP="00C85E15">
      <w:pPr>
        <w:pStyle w:val="31"/>
        <w:ind w:left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5" w:history="1">
        <w:r w:rsidR="00B10F14" w:rsidRPr="00360779">
          <w:rPr>
            <w:rStyle w:val="ab"/>
            <w:noProof/>
          </w:rPr>
  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 на основе содержания дисциплин профиля программы бакалавриата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_Toc55663655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10</w:t>
        </w:r>
        <w:r w:rsidR="00B10F14">
          <w:rPr>
            <w:noProof/>
            <w:webHidden/>
          </w:rPr>
          <w:fldChar w:fldCharType="end"/>
        </w:r>
      </w:hyperlink>
    </w:p>
    <w:p w14:paraId="760E9476" w14:textId="32116430" w:rsidR="00B10F14" w:rsidRDefault="00000000" w:rsidP="00C85E15">
      <w:pPr>
        <w:pStyle w:val="11"/>
        <w:tabs>
          <w:tab w:val="right" w:leader="dot" w:pos="9345"/>
        </w:tabs>
        <w:spacing w:befor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6" w:history="1">
        <w:r w:rsidR="00B10F14" w:rsidRPr="00360779">
          <w:rPr>
            <w:rStyle w:val="ab"/>
            <w:noProof/>
          </w:rPr>
          <w:t>2. Примеры практико-ориентированных заданий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_Toc55663656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12</w:t>
        </w:r>
        <w:r w:rsidR="00B10F14">
          <w:rPr>
            <w:noProof/>
            <w:webHidden/>
          </w:rPr>
          <w:fldChar w:fldCharType="end"/>
        </w:r>
      </w:hyperlink>
    </w:p>
    <w:p w14:paraId="28625A1F" w14:textId="6DDDC903" w:rsidR="00B10F14" w:rsidRDefault="00000000" w:rsidP="00C85E15">
      <w:pPr>
        <w:pStyle w:val="11"/>
        <w:tabs>
          <w:tab w:val="right" w:leader="dot" w:pos="9345"/>
        </w:tabs>
        <w:spacing w:befor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7" w:history="1">
        <w:r w:rsidR="00B10F14" w:rsidRPr="00360779">
          <w:rPr>
            <w:rStyle w:val="ab"/>
            <w:noProof/>
          </w:rPr>
          <w:t>3. Рекомендации обучающимся по подготовке к государственному экзамену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_Toc55663657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14</w:t>
        </w:r>
        <w:r w:rsidR="00B10F14">
          <w:rPr>
            <w:noProof/>
            <w:webHidden/>
          </w:rPr>
          <w:fldChar w:fldCharType="end"/>
        </w:r>
      </w:hyperlink>
    </w:p>
    <w:p w14:paraId="6028166D" w14:textId="32606590" w:rsidR="00B10F14" w:rsidRDefault="00000000" w:rsidP="00C85E15">
      <w:pPr>
        <w:pStyle w:val="11"/>
        <w:tabs>
          <w:tab w:val="right" w:leader="dot" w:pos="9345"/>
        </w:tabs>
        <w:spacing w:befor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663658" w:history="1">
        <w:r w:rsidR="00B10F14" w:rsidRPr="00360779">
          <w:rPr>
            <w:rStyle w:val="ab"/>
            <w:noProof/>
          </w:rPr>
          <w:t>4. Критерии оценки результатов сдачи государственных экзаменов</w:t>
        </w:r>
        <w:r w:rsidR="00B10F14">
          <w:rPr>
            <w:noProof/>
            <w:webHidden/>
          </w:rPr>
          <w:tab/>
        </w:r>
        <w:r w:rsidR="00B10F14">
          <w:rPr>
            <w:noProof/>
            <w:webHidden/>
          </w:rPr>
          <w:fldChar w:fldCharType="begin"/>
        </w:r>
        <w:r w:rsidR="00B10F14">
          <w:rPr>
            <w:noProof/>
            <w:webHidden/>
          </w:rPr>
          <w:instrText xml:space="preserve"> PAGEREF _Toc55663658 \h </w:instrText>
        </w:r>
        <w:r w:rsidR="00B10F14">
          <w:rPr>
            <w:noProof/>
            <w:webHidden/>
          </w:rPr>
        </w:r>
        <w:r w:rsidR="00B10F14">
          <w:rPr>
            <w:noProof/>
            <w:webHidden/>
          </w:rPr>
          <w:fldChar w:fldCharType="separate"/>
        </w:r>
        <w:r w:rsidR="00F50F51">
          <w:rPr>
            <w:noProof/>
            <w:webHidden/>
          </w:rPr>
          <w:t>16</w:t>
        </w:r>
        <w:r w:rsidR="00B10F14">
          <w:rPr>
            <w:noProof/>
            <w:webHidden/>
          </w:rPr>
          <w:fldChar w:fldCharType="end"/>
        </w:r>
      </w:hyperlink>
    </w:p>
    <w:p w14:paraId="7CF13227" w14:textId="77777777" w:rsidR="007F20EB" w:rsidRDefault="007F20EB" w:rsidP="00C85E15">
      <w:r>
        <w:fldChar w:fldCharType="end"/>
      </w:r>
    </w:p>
    <w:p w14:paraId="4C1E0B36" w14:textId="77777777" w:rsidR="007F20EB" w:rsidRDefault="007F20EB" w:rsidP="00C85E15">
      <w:r>
        <w:br w:type="page"/>
      </w:r>
    </w:p>
    <w:p w14:paraId="37A0F900" w14:textId="06220C89" w:rsidR="00954D20" w:rsidRDefault="007F20EB" w:rsidP="00C85E15">
      <w:r>
        <w:lastRenderedPageBreak/>
        <w:t>Д</w:t>
      </w:r>
      <w:r w:rsidR="00983DDB">
        <w:t>анная п</w:t>
      </w:r>
      <w:r w:rsidR="00954D20">
        <w:t>рограмма</w:t>
      </w:r>
      <w:r w:rsidR="00983DDB">
        <w:t xml:space="preserve"> государственного экзамена</w:t>
      </w:r>
      <w:r w:rsidR="00954D20">
        <w:t xml:space="preserve"> описывает требования, предъявляемые к обучающимся по программе высшего образования </w:t>
      </w:r>
      <w:r w:rsidR="00983DDB">
        <w:t>по направлению 38.03.02 «Менеджмент», профиль «</w:t>
      </w:r>
      <w:r w:rsidR="00A46180">
        <w:t xml:space="preserve">Менеджмент </w:t>
      </w:r>
      <w:r w:rsidR="00744998">
        <w:t>и управление бизнесом</w:t>
      </w:r>
      <w:r w:rsidR="00983DDB">
        <w:t>», уровень бакалавриата</w:t>
      </w:r>
      <w:r w:rsidR="00087910">
        <w:t xml:space="preserve"> (</w:t>
      </w:r>
      <w:r w:rsidR="000F4061">
        <w:t>очная форма обучения)</w:t>
      </w:r>
      <w:r w:rsidR="00954D20">
        <w:t xml:space="preserve"> во время прохождения ими </w:t>
      </w:r>
      <w:r w:rsidR="00983DDB">
        <w:t xml:space="preserve">одного из этапов </w:t>
      </w:r>
      <w:r w:rsidR="00954D20">
        <w:t>государственной итоговой аттестации — г</w:t>
      </w:r>
      <w:r w:rsidR="00983DDB">
        <w:t>осударственного экзамена. Государственный экзамен как форма итоговой государственной аттестации направлен на установление соответствия уровня профессиональной подготовки выпускников бакалавриата требованиям образовательного стандарта и проводится в соответствии с требованиями образовательного стандарта.</w:t>
      </w:r>
    </w:p>
    <w:p w14:paraId="357D3B6F" w14:textId="77777777" w:rsidR="000F4061" w:rsidRDefault="000F4061" w:rsidP="00C85E15">
      <w:r>
        <w:t xml:space="preserve">Государственный экзамен (Б.3.1 «Подготовка </w:t>
      </w:r>
      <w:r w:rsidR="002E52A7">
        <w:t xml:space="preserve">к сдаче </w:t>
      </w:r>
      <w:r>
        <w:t xml:space="preserve">и сдача государственного экзамена») отнесен к блоку 3 «Государственная итоговая аттестация», проводится в </w:t>
      </w:r>
      <w:r w:rsidR="0044429F" w:rsidRPr="00087910">
        <w:t>8</w:t>
      </w:r>
      <w:r>
        <w:t xml:space="preserve"> семестре. Трудоемкость — 3 зачетные единицы.</w:t>
      </w:r>
    </w:p>
    <w:p w14:paraId="205DE146" w14:textId="77777777" w:rsidR="00954D20" w:rsidRDefault="000F4061" w:rsidP="00C85E15">
      <w:r>
        <w:t>Настоящая п</w:t>
      </w:r>
      <w:r w:rsidR="00954D20">
        <w:t xml:space="preserve">рограмма </w:t>
      </w:r>
      <w:r>
        <w:t>государственного экзамена составлена в соответствии с:</w:t>
      </w:r>
    </w:p>
    <w:p w14:paraId="4C980D00" w14:textId="77777777" w:rsidR="00954D20" w:rsidRPr="000F4061" w:rsidRDefault="00954D20" w:rsidP="00C85E15">
      <w:pPr>
        <w:pStyle w:val="a3"/>
        <w:numPr>
          <w:ilvl w:val="0"/>
          <w:numId w:val="1"/>
        </w:numPr>
        <w:ind w:left="0" w:firstLine="709"/>
      </w:pPr>
      <w:r>
        <w:t xml:space="preserve">требованиями </w:t>
      </w:r>
      <w:r w:rsidR="000F4061" w:rsidRPr="00164EDC">
        <w:rPr>
          <w:szCs w:val="28"/>
        </w:rPr>
        <w:t xml:space="preserve">Образовательного стандарта высшего образования (ОС ВО) ФГОБУ ВО «Финансовый университет при Правительстве Российской Федерации» </w:t>
      </w:r>
      <w:r w:rsidR="000F4061" w:rsidRPr="00A871FA">
        <w:rPr>
          <w:szCs w:val="28"/>
        </w:rPr>
        <w:t xml:space="preserve">(ОС ВО утв. приказом Финуниверситета от </w:t>
      </w:r>
      <w:r w:rsidR="002E52A7">
        <w:rPr>
          <w:szCs w:val="28"/>
        </w:rPr>
        <w:t>26.12.2017 № 2324/о</w:t>
      </w:r>
      <w:r w:rsidR="000F4061" w:rsidRPr="00A871FA">
        <w:rPr>
          <w:szCs w:val="28"/>
        </w:rPr>
        <w:t xml:space="preserve">) </w:t>
      </w:r>
      <w:r w:rsidR="000F4061" w:rsidRPr="006F200A">
        <w:t xml:space="preserve">(с послед. изм. и доп.) </w:t>
      </w:r>
      <w:r w:rsidR="000F4061" w:rsidRPr="00A871FA">
        <w:rPr>
          <w:szCs w:val="28"/>
        </w:rPr>
        <w:t>по направлению подготовки</w:t>
      </w:r>
      <w:r w:rsidR="000F4061" w:rsidRPr="00164EDC">
        <w:rPr>
          <w:szCs w:val="28"/>
        </w:rPr>
        <w:t xml:space="preserve"> 38.03.0</w:t>
      </w:r>
      <w:r w:rsidR="000F4061">
        <w:rPr>
          <w:szCs w:val="28"/>
        </w:rPr>
        <w:t>2 </w:t>
      </w:r>
      <w:r w:rsidR="000F4061" w:rsidRPr="00164EDC">
        <w:rPr>
          <w:szCs w:val="28"/>
        </w:rPr>
        <w:t>«</w:t>
      </w:r>
      <w:r w:rsidR="000F4061">
        <w:rPr>
          <w:szCs w:val="28"/>
        </w:rPr>
        <w:t>Менеджмент</w:t>
      </w:r>
      <w:r w:rsidR="000F4061" w:rsidRPr="00164EDC">
        <w:rPr>
          <w:szCs w:val="28"/>
        </w:rPr>
        <w:t>» (уровень бакалавриата)</w:t>
      </w:r>
      <w:r w:rsidR="000F4061">
        <w:rPr>
          <w:szCs w:val="28"/>
        </w:rPr>
        <w:t>;</w:t>
      </w:r>
    </w:p>
    <w:p w14:paraId="00379949" w14:textId="11A9A4C4" w:rsidR="000F4061" w:rsidRDefault="000F4061" w:rsidP="00C85E15">
      <w:pPr>
        <w:pStyle w:val="a3"/>
        <w:numPr>
          <w:ilvl w:val="0"/>
          <w:numId w:val="1"/>
        </w:numPr>
        <w:ind w:left="0" w:firstLine="709"/>
      </w:pPr>
      <w:r w:rsidRPr="004A6A8F">
        <w:rPr>
          <w:szCs w:val="28"/>
        </w:rPr>
        <w:t>учебн</w:t>
      </w:r>
      <w:r>
        <w:rPr>
          <w:szCs w:val="28"/>
        </w:rPr>
        <w:t>ым</w:t>
      </w:r>
      <w:r w:rsidRPr="004A6A8F">
        <w:rPr>
          <w:szCs w:val="28"/>
        </w:rPr>
        <w:t xml:space="preserve"> план</w:t>
      </w:r>
      <w:r>
        <w:rPr>
          <w:szCs w:val="28"/>
        </w:rPr>
        <w:t>ом</w:t>
      </w:r>
      <w:r w:rsidRPr="004A6A8F">
        <w:rPr>
          <w:szCs w:val="28"/>
        </w:rPr>
        <w:t xml:space="preserve"> по направлению подготовки </w:t>
      </w:r>
      <w:r>
        <w:rPr>
          <w:szCs w:val="28"/>
        </w:rPr>
        <w:t>32.03.02 </w:t>
      </w:r>
      <w:r w:rsidRPr="004A6A8F">
        <w:rPr>
          <w:szCs w:val="28"/>
        </w:rPr>
        <w:t>«</w:t>
      </w:r>
      <w:r>
        <w:rPr>
          <w:szCs w:val="28"/>
        </w:rPr>
        <w:t>Менеджмент</w:t>
      </w:r>
      <w:r w:rsidRPr="004A6A8F">
        <w:rPr>
          <w:szCs w:val="28"/>
        </w:rPr>
        <w:t>» (уровень бакалавриата), профиль «</w:t>
      </w:r>
      <w:r w:rsidR="00A46180">
        <w:rPr>
          <w:szCs w:val="28"/>
        </w:rPr>
        <w:t>М</w:t>
      </w:r>
      <w:r>
        <w:rPr>
          <w:szCs w:val="28"/>
        </w:rPr>
        <w:t>енеджмент</w:t>
      </w:r>
      <w:r w:rsidR="00A46180">
        <w:rPr>
          <w:szCs w:val="28"/>
        </w:rPr>
        <w:t xml:space="preserve"> </w:t>
      </w:r>
      <w:r w:rsidR="00744998">
        <w:rPr>
          <w:szCs w:val="28"/>
        </w:rPr>
        <w:t>и управление бизнесом</w:t>
      </w:r>
      <w:r w:rsidRPr="004A6A8F">
        <w:rPr>
          <w:szCs w:val="28"/>
        </w:rPr>
        <w:t>»</w:t>
      </w:r>
      <w:r>
        <w:rPr>
          <w:szCs w:val="28"/>
        </w:rPr>
        <w:t>;</w:t>
      </w:r>
    </w:p>
    <w:p w14:paraId="700048A7" w14:textId="5A3A74CC" w:rsidR="00954D20" w:rsidRDefault="000F4061" w:rsidP="00C85E15">
      <w:pPr>
        <w:pStyle w:val="a3"/>
        <w:numPr>
          <w:ilvl w:val="0"/>
          <w:numId w:val="1"/>
        </w:numPr>
        <w:ind w:left="0" w:firstLine="709"/>
      </w:pPr>
      <w:r w:rsidRPr="004A6A8F">
        <w:rPr>
          <w:szCs w:val="28"/>
        </w:rPr>
        <w:t xml:space="preserve">календарного учебного графика подготовки по направлению подготовки </w:t>
      </w:r>
      <w:r>
        <w:rPr>
          <w:szCs w:val="28"/>
        </w:rPr>
        <w:t>32.03.02 </w:t>
      </w:r>
      <w:r w:rsidRPr="004A6A8F">
        <w:rPr>
          <w:szCs w:val="28"/>
        </w:rPr>
        <w:t>«</w:t>
      </w:r>
      <w:r>
        <w:rPr>
          <w:szCs w:val="28"/>
        </w:rPr>
        <w:t>Менеджмент</w:t>
      </w:r>
      <w:r w:rsidRPr="004A6A8F">
        <w:rPr>
          <w:szCs w:val="28"/>
        </w:rPr>
        <w:t>» (уровень бакалавриата), профиль «</w:t>
      </w:r>
      <w:r w:rsidR="00A46180">
        <w:rPr>
          <w:szCs w:val="28"/>
        </w:rPr>
        <w:t>М</w:t>
      </w:r>
      <w:r>
        <w:rPr>
          <w:szCs w:val="28"/>
        </w:rPr>
        <w:t>енеджмент</w:t>
      </w:r>
      <w:r w:rsidR="00A46180">
        <w:rPr>
          <w:szCs w:val="28"/>
        </w:rPr>
        <w:t xml:space="preserve"> </w:t>
      </w:r>
      <w:r w:rsidR="00744998">
        <w:rPr>
          <w:szCs w:val="28"/>
        </w:rPr>
        <w:t>и управление бизнесом</w:t>
      </w:r>
      <w:r w:rsidRPr="004A6A8F">
        <w:rPr>
          <w:szCs w:val="28"/>
        </w:rPr>
        <w:t>»</w:t>
      </w:r>
      <w:r w:rsidR="00954D20">
        <w:t>;</w:t>
      </w:r>
    </w:p>
    <w:p w14:paraId="55F02548" w14:textId="77777777" w:rsidR="000F4061" w:rsidRDefault="000F4061" w:rsidP="00C85E15">
      <w:pPr>
        <w:pStyle w:val="a3"/>
        <w:numPr>
          <w:ilvl w:val="0"/>
          <w:numId w:val="1"/>
        </w:numPr>
        <w:ind w:left="0" w:firstLine="709"/>
      </w:pPr>
      <w:r w:rsidRPr="004A6A8F">
        <w:rPr>
          <w:szCs w:val="28"/>
        </w:rPr>
        <w:t>рабочи</w:t>
      </w:r>
      <w:r>
        <w:rPr>
          <w:szCs w:val="28"/>
        </w:rPr>
        <w:t>ми учебными</w:t>
      </w:r>
      <w:r w:rsidRPr="004A6A8F">
        <w:rPr>
          <w:szCs w:val="28"/>
        </w:rPr>
        <w:t xml:space="preserve"> программ</w:t>
      </w:r>
      <w:r>
        <w:rPr>
          <w:szCs w:val="28"/>
        </w:rPr>
        <w:t>ами</w:t>
      </w:r>
      <w:r w:rsidRPr="004A6A8F">
        <w:rPr>
          <w:szCs w:val="28"/>
        </w:rPr>
        <w:t xml:space="preserve"> по дисциплинам направления</w:t>
      </w:r>
      <w:r>
        <w:rPr>
          <w:szCs w:val="28"/>
        </w:rPr>
        <w:t>;</w:t>
      </w:r>
    </w:p>
    <w:p w14:paraId="78D311B2" w14:textId="77777777" w:rsidR="00954D20" w:rsidRDefault="00954D20" w:rsidP="00C85E15">
      <w:pPr>
        <w:pStyle w:val="a3"/>
        <w:numPr>
          <w:ilvl w:val="0"/>
          <w:numId w:val="1"/>
        </w:numPr>
        <w:ind w:left="0" w:firstLine="709"/>
      </w:pPr>
      <w:r>
        <w:t xml:space="preserve">Порядком разработки и утверждения образовательных программ высшего образования — программ бакалавриата и программ магистратуры в </w:t>
      </w:r>
      <w:r>
        <w:lastRenderedPageBreak/>
        <w:t>Финансовом университете (утв. приказом Финуниверситета от 04.07.2019 № 1546/о).</w:t>
      </w:r>
    </w:p>
    <w:p w14:paraId="545AD1FF" w14:textId="77777777" w:rsidR="00420CD2" w:rsidRPr="00C85E15" w:rsidRDefault="00086DE9" w:rsidP="00C85E15">
      <w:pPr>
        <w:pStyle w:val="1"/>
        <w:spacing w:before="0"/>
        <w:rPr>
          <w:sz w:val="28"/>
        </w:rPr>
      </w:pPr>
      <w:bookmarkStart w:id="2" w:name="_Toc55663649"/>
      <w:r w:rsidRPr="00086DE9">
        <w:t>1</w:t>
      </w:r>
      <w:r>
        <w:t xml:space="preserve">. </w:t>
      </w:r>
      <w:r w:rsidRPr="00C85E15">
        <w:rPr>
          <w:sz w:val="28"/>
        </w:rPr>
        <w:t>Перечень вопросов, выносимых на государственный экзамен. Перечень рекомендуемой литературы для подготовки к государственному экзамену</w:t>
      </w:r>
      <w:bookmarkEnd w:id="2"/>
    </w:p>
    <w:p w14:paraId="3B37190D" w14:textId="77777777" w:rsidR="00086DE9" w:rsidRPr="00C85E15" w:rsidRDefault="00086DE9" w:rsidP="00C85E15">
      <w:pPr>
        <w:pStyle w:val="2"/>
        <w:spacing w:before="0"/>
        <w:rPr>
          <w:sz w:val="28"/>
          <w:szCs w:val="28"/>
        </w:rPr>
      </w:pPr>
      <w:bookmarkStart w:id="3" w:name="_Toc55663650"/>
      <w:r w:rsidRPr="00C85E15">
        <w:rPr>
          <w:sz w:val="28"/>
          <w:szCs w:val="28"/>
        </w:rPr>
        <w:t xml:space="preserve">1.1. </w:t>
      </w:r>
      <w:r w:rsidR="00444721" w:rsidRPr="00C85E15">
        <w:rPr>
          <w:sz w:val="28"/>
          <w:szCs w:val="28"/>
        </w:rPr>
        <w:t xml:space="preserve">Перечень вопросов, выносимых на государственный экзамен. </w:t>
      </w:r>
      <w:r w:rsidRPr="00C85E15">
        <w:rPr>
          <w:sz w:val="28"/>
          <w:szCs w:val="28"/>
        </w:rPr>
        <w:t>Вопросы на основе содержания общепрофессиональных и профессиональных дисциплин направления подготовки</w:t>
      </w:r>
      <w:bookmarkEnd w:id="3"/>
    </w:p>
    <w:p w14:paraId="4BC8D366" w14:textId="77777777" w:rsidR="007F20EB" w:rsidRPr="007F20EB" w:rsidRDefault="007F20EB" w:rsidP="00C85E15">
      <w:pPr>
        <w:pStyle w:val="3"/>
        <w:spacing w:before="0"/>
        <w:ind w:left="0"/>
      </w:pPr>
      <w:bookmarkStart w:id="4" w:name="_Toc55663651"/>
      <w:r>
        <w:t xml:space="preserve">Перечень вопросов </w:t>
      </w:r>
      <w:r w:rsidRPr="007F20EB">
        <w:t>на основе содержания общепрофессиональных и профессиональных дисциплин направления подготовки</w:t>
      </w:r>
      <w:bookmarkEnd w:id="4"/>
    </w:p>
    <w:p w14:paraId="7262DB6D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Функции менеджмента – планирование, организация, мотивация и контроль.</w:t>
      </w:r>
    </w:p>
    <w:p w14:paraId="5588C99A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Развитие управленческой науки. Школы управления.</w:t>
      </w:r>
    </w:p>
    <w:p w14:paraId="7BAAED16" w14:textId="1DB1152E" w:rsidR="00E35D53" w:rsidRDefault="00E35D53" w:rsidP="00C85E15">
      <w:pPr>
        <w:pStyle w:val="a3"/>
        <w:numPr>
          <w:ilvl w:val="0"/>
          <w:numId w:val="2"/>
        </w:numPr>
        <w:ind w:left="0" w:firstLine="709"/>
      </w:pPr>
      <w:r>
        <w:t>Понятие внешней среды: основные характеристики и параметры измерения. Стратегический анализ и диагностика внешней среды (5 сил Портера, PEST)</w:t>
      </w:r>
      <w:r w:rsidR="00014409">
        <w:t>.</w:t>
      </w:r>
      <w:r>
        <w:t xml:space="preserve"> Стратегии адаптации организации к внешней среде</w:t>
      </w:r>
      <w:r w:rsidR="00014409">
        <w:t>.</w:t>
      </w:r>
    </w:p>
    <w:p w14:paraId="67566485" w14:textId="77777777" w:rsidR="00B4706E" w:rsidRDefault="00B4706E" w:rsidP="00C85E15">
      <w:pPr>
        <w:pStyle w:val="a3"/>
        <w:numPr>
          <w:ilvl w:val="0"/>
          <w:numId w:val="2"/>
        </w:numPr>
        <w:ind w:left="0" w:firstLine="709"/>
      </w:pPr>
      <w:r>
        <w:t>Модели и методы процесса принятия решения. Качественные и количественные методы и применение моделирования при разработке управленческих решений.</w:t>
      </w:r>
    </w:p>
    <w:p w14:paraId="785B2226" w14:textId="77777777" w:rsidR="00E35D53" w:rsidRDefault="00E35D53" w:rsidP="00C85E15">
      <w:pPr>
        <w:pStyle w:val="a3"/>
        <w:numPr>
          <w:ilvl w:val="0"/>
          <w:numId w:val="2"/>
        </w:numPr>
        <w:ind w:left="0" w:firstLine="709"/>
      </w:pPr>
      <w:r>
        <w:t>Системный подход к исследованию организаций. Открытые и закрытые организационные системы. Организация как социально-экономическая система.</w:t>
      </w:r>
    </w:p>
    <w:p w14:paraId="5B39F1DB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Типы организационных структур, их характеристики. Формальные и неформальные организационные структуры, департаментализация.</w:t>
      </w:r>
    </w:p>
    <w:p w14:paraId="590047AF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Организационная культура: понятие, основные функции. Роль организационной культуры при разработке и принятии управленческих решений.</w:t>
      </w:r>
    </w:p>
    <w:p w14:paraId="7ACAD857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Коммуникации в организации и их виды. Элементы коммуникационного процесса. Оценка эффективности инструментов коммуникационной политики.</w:t>
      </w:r>
    </w:p>
    <w:p w14:paraId="52DA84A7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lastRenderedPageBreak/>
        <w:t>Комплекс функций маркетинга. Роль маркетинга в повышении конкурентоспособности компании.</w:t>
      </w:r>
    </w:p>
    <w:p w14:paraId="241FEF09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Виды маркетинговых исследований. Использование полученной информации для формирования стратегии фирмы.</w:t>
      </w:r>
    </w:p>
    <w:p w14:paraId="7821E31D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Жизненный цикл товара (ЖЦТ) как основа товарной политики фирмы.</w:t>
      </w:r>
    </w:p>
    <w:p w14:paraId="4712CE3D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Ценообразование и ценовая политика компании. Влияние ценовой политики на показатели деловой активности компании.</w:t>
      </w:r>
    </w:p>
    <w:p w14:paraId="377ED9FF" w14:textId="484C9DD6" w:rsidR="000F4061" w:rsidRDefault="00F026A2" w:rsidP="00C85E15">
      <w:pPr>
        <w:pStyle w:val="a3"/>
        <w:numPr>
          <w:ilvl w:val="0"/>
          <w:numId w:val="2"/>
        </w:numPr>
        <w:ind w:left="0" w:firstLine="709"/>
      </w:pPr>
      <w:r>
        <w:t>Процесс</w:t>
      </w:r>
      <w:r w:rsidR="000F4061">
        <w:t xml:space="preserve"> создания бренда. </w:t>
      </w:r>
      <w:r>
        <w:t xml:space="preserve">Основные методы анализа бренда. </w:t>
      </w:r>
      <w:r w:rsidR="000F4061">
        <w:t>Влияние бренда на капитализацию компании.</w:t>
      </w:r>
    </w:p>
    <w:p w14:paraId="187DCB54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Сбытовая деятельность фирмы: способы организации и каналы распределения. Сбытовые стратегии и их влияние на формирование себестоимости и прибыли, исходя из различных методов учета себестоимости.</w:t>
      </w:r>
    </w:p>
    <w:p w14:paraId="2CEE1821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Система управления персоналом организации: основные функции, современные концепции развития персонала. Формы и методы планирования и оценки персонала.</w:t>
      </w:r>
    </w:p>
    <w:p w14:paraId="45206FD2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Мотивация, стимулирование и оплата труда персонала. Виды и методы стимулирования работников с разными типами трудовой мотивации. Анализ затрат на содержание и развитие персонала.</w:t>
      </w:r>
    </w:p>
    <w:p w14:paraId="086EB039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Сущность и особенности стратегических решений, их роль в функционировании и развитии компании. Управленческий учет как информационная база принятия стратегических решений.</w:t>
      </w:r>
    </w:p>
    <w:p w14:paraId="196B2186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Стратегический процесс: анализ внешней и внутренней среды; формирование стратегии и ее реализация. SWOT- анализ.</w:t>
      </w:r>
    </w:p>
    <w:p w14:paraId="3DF1C89A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Иерархия стратегий организации. Базовые корпоративные стратегии: роста, стабилизации, выживания, сокращения.</w:t>
      </w:r>
    </w:p>
    <w:p w14:paraId="7FA99B40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Портфельный анализ. Матрица БКГ, МакКинзи. Ограничения матричного метода.</w:t>
      </w:r>
    </w:p>
    <w:p w14:paraId="28B5E841" w14:textId="476CBAC7" w:rsidR="000F4061" w:rsidRDefault="005D431C" w:rsidP="00C85E15">
      <w:pPr>
        <w:pStyle w:val="a3"/>
        <w:numPr>
          <w:ilvl w:val="0"/>
          <w:numId w:val="2"/>
        </w:numPr>
        <w:ind w:left="0" w:firstLine="709"/>
      </w:pPr>
      <w:r>
        <w:lastRenderedPageBreak/>
        <w:t>Модели и методы принятия решения. Качественные и количественные методы и применение моделирования при разработке управленческих решений.</w:t>
      </w:r>
    </w:p>
    <w:p w14:paraId="659BBEC8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Основные показатели оценки финансового состояния компании. Влияние социальной ответственности на финансовый результат компании.</w:t>
      </w:r>
    </w:p>
    <w:p w14:paraId="22F2EF33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Состав и структура активов организации. Оценка основных и оборотных активов. Финансовая политика организации.</w:t>
      </w:r>
    </w:p>
    <w:p w14:paraId="5CCF4A9F" w14:textId="77777777" w:rsidR="000F4061" w:rsidRDefault="000F4061" w:rsidP="00C85E15">
      <w:pPr>
        <w:pStyle w:val="a3"/>
        <w:numPr>
          <w:ilvl w:val="0"/>
          <w:numId w:val="2"/>
        </w:numPr>
        <w:ind w:left="0" w:firstLine="709"/>
      </w:pPr>
      <w:r>
        <w:t>Управление запасами и дебиторской задолженностью. Показатели оборачиваемости и их влияние на финансовые показатели компании.</w:t>
      </w:r>
    </w:p>
    <w:p w14:paraId="176EA076" w14:textId="7B3A9601" w:rsidR="000F4061" w:rsidRPr="00444721" w:rsidRDefault="000F4061" w:rsidP="00C85E15">
      <w:pPr>
        <w:pStyle w:val="a3"/>
        <w:numPr>
          <w:ilvl w:val="0"/>
          <w:numId w:val="2"/>
        </w:numPr>
        <w:ind w:left="0" w:firstLine="709"/>
      </w:pPr>
      <w:r>
        <w:t xml:space="preserve">Бюджетирование и финансовое планирование в компании. Взаимосвязь </w:t>
      </w:r>
      <w:r w:rsidR="00F026A2">
        <w:t xml:space="preserve">бюджетирования </w:t>
      </w:r>
      <w:r>
        <w:t>с бизнес-планированием в компании.</w:t>
      </w:r>
    </w:p>
    <w:p w14:paraId="0A0E9B86" w14:textId="77777777" w:rsidR="00086DE9" w:rsidRDefault="00086DE9" w:rsidP="00C85E15">
      <w:pPr>
        <w:pStyle w:val="3"/>
        <w:spacing w:before="0"/>
        <w:ind w:left="0"/>
      </w:pPr>
      <w:bookmarkStart w:id="5" w:name="_Toc55663652"/>
      <w:r>
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</w:t>
      </w:r>
      <w:bookmarkEnd w:id="5"/>
    </w:p>
    <w:p w14:paraId="6D71102F" w14:textId="77777777" w:rsidR="00B4706E" w:rsidRPr="005776C9" w:rsidRDefault="00B4706E" w:rsidP="00C85E15">
      <w:pPr>
        <w:keepNext/>
      </w:pPr>
      <w:r w:rsidRPr="00B4706E">
        <w:rPr>
          <w:i/>
        </w:rPr>
        <w:t>Основная литература:</w:t>
      </w:r>
    </w:p>
    <w:p w14:paraId="2586D73B" w14:textId="77777777" w:rsidR="005776C9" w:rsidRPr="00C46096" w:rsidRDefault="005776C9" w:rsidP="00C85E15">
      <w:pPr>
        <w:pStyle w:val="a3"/>
        <w:numPr>
          <w:ilvl w:val="0"/>
          <w:numId w:val="3"/>
        </w:numPr>
        <w:ind w:left="0" w:firstLine="709"/>
      </w:pPr>
      <w:r w:rsidRPr="00C46096">
        <w:t>Брусов П.Н. Инвестиционный менеджмент: Учебник для студ. вузов</w:t>
      </w:r>
      <w:r>
        <w:t> </w:t>
      </w:r>
      <w:r w:rsidRPr="00C46096">
        <w:t>/ П.Н. Брусов, Т.В. Филатова, Н.И. Лахметк</w:t>
      </w:r>
      <w:r w:rsidR="007F493F">
        <w:t>ина.- М. : Инфра-М, 2014. - 333</w:t>
      </w:r>
      <w:r w:rsidR="007F493F">
        <w:rPr>
          <w:lang w:val="en-US"/>
        </w:rPr>
        <w:t> </w:t>
      </w:r>
      <w:r w:rsidRPr="00C46096">
        <w:t>с.</w:t>
      </w:r>
    </w:p>
    <w:p w14:paraId="40FBCB86" w14:textId="77777777" w:rsidR="005776C9" w:rsidRPr="005776C9" w:rsidRDefault="005776C9" w:rsidP="00C85E15">
      <w:pPr>
        <w:pStyle w:val="a3"/>
        <w:numPr>
          <w:ilvl w:val="0"/>
          <w:numId w:val="3"/>
        </w:numPr>
        <w:ind w:left="0" w:firstLine="709"/>
      </w:pPr>
      <w:r w:rsidRPr="002A7F8B">
        <w:t>Зайцев Л.Г. Стратегический менеджмент : Учебник / Зайцев Л.Г., Соколова М.И. – 2-е изд., перераб. и доп. – М. : Магистр, 2013.</w:t>
      </w:r>
    </w:p>
    <w:p w14:paraId="16BBAC66" w14:textId="77777777" w:rsidR="005776C9" w:rsidRDefault="005776C9" w:rsidP="00C85E15">
      <w:pPr>
        <w:pStyle w:val="a3"/>
        <w:numPr>
          <w:ilvl w:val="0"/>
          <w:numId w:val="3"/>
        </w:numPr>
        <w:ind w:left="0" w:firstLine="709"/>
      </w:pPr>
      <w:r w:rsidRPr="00B4706E">
        <w:t>Карасев, А. П. Маркетинговые исследования и ситуационный анализ: учебник и практикум для прикладного бакалавриата / А. П. Карасев. - М.: Издательство Юрайт, 2015. - 323 с. - Серия: Бакалавр. Прикладной курс.</w:t>
      </w:r>
      <w:r w:rsidRPr="005776C9">
        <w:t xml:space="preserve"> </w:t>
      </w:r>
    </w:p>
    <w:p w14:paraId="38D17AEE" w14:textId="77777777" w:rsidR="005776C9" w:rsidRPr="005776C9" w:rsidRDefault="005776C9" w:rsidP="00C85E15">
      <w:pPr>
        <w:pStyle w:val="a3"/>
        <w:numPr>
          <w:ilvl w:val="0"/>
          <w:numId w:val="3"/>
        </w:numPr>
        <w:ind w:left="0" w:firstLine="709"/>
      </w:pPr>
      <w:r w:rsidRPr="00654A9E">
        <w:t>Карташова Л.В. Управление человеческими ресурсами: Учебник / Л.В. Карташова - М.: Инфра-М, 2013 - 235 с. / 2005. - ЭБС ZNANIUM</w:t>
      </w:r>
    </w:p>
    <w:p w14:paraId="5765C6F0" w14:textId="77777777" w:rsidR="00B4706E" w:rsidRPr="005776C9" w:rsidRDefault="00B4706E" w:rsidP="00C85E15">
      <w:pPr>
        <w:pStyle w:val="a3"/>
        <w:numPr>
          <w:ilvl w:val="0"/>
          <w:numId w:val="3"/>
        </w:numPr>
        <w:ind w:left="0" w:firstLine="709"/>
      </w:pPr>
      <w:r w:rsidRPr="00B4706E">
        <w:t xml:space="preserve">Карташова Л.В., Никонова Т.В., Соломанидина Т.О. Организационное поведение: Учебник.- 2-е изд., перераб. </w:t>
      </w:r>
      <w:r w:rsidR="007F493F">
        <w:t>и доп.- М.: ИНФРА-М, 2013.- 383</w:t>
      </w:r>
      <w:r w:rsidR="007F493F">
        <w:rPr>
          <w:lang w:val="en-US"/>
        </w:rPr>
        <w:t> </w:t>
      </w:r>
      <w:r w:rsidRPr="00B4706E">
        <w:t>с.</w:t>
      </w:r>
    </w:p>
    <w:p w14:paraId="768DD427" w14:textId="77777777" w:rsidR="005776C9" w:rsidRPr="005776C9" w:rsidRDefault="005776C9" w:rsidP="00C85E15">
      <w:pPr>
        <w:pStyle w:val="a3"/>
        <w:numPr>
          <w:ilvl w:val="0"/>
          <w:numId w:val="3"/>
        </w:numPr>
        <w:ind w:left="0" w:firstLine="709"/>
      </w:pPr>
      <w:r w:rsidRPr="00B4706E">
        <w:lastRenderedPageBreak/>
        <w:t>Семенов А.К. Теория менеджмента,- Москва: Издательско-торговая корпорация «Дашков и К», 2015.-492с./ЭБС ZNANIUM.</w:t>
      </w:r>
    </w:p>
    <w:p w14:paraId="3A10DCBF" w14:textId="77777777" w:rsidR="00B4706E" w:rsidRPr="005776C9" w:rsidRDefault="00B4706E" w:rsidP="00C85E15">
      <w:pPr>
        <w:pStyle w:val="a3"/>
        <w:numPr>
          <w:ilvl w:val="0"/>
          <w:numId w:val="3"/>
        </w:numPr>
        <w:ind w:left="0" w:firstLine="709"/>
      </w:pPr>
      <w:r w:rsidRPr="00B4706E">
        <w:t>Синяева И.М. Маркетинг: теория и практика: Учебник для бакалавров / Синяева И.М., Романенкова О.Н.; Финуниверситет; Финуниверситет - М.: Юрайт, 2013 - 665с.</w:t>
      </w:r>
    </w:p>
    <w:p w14:paraId="33F1598A" w14:textId="77777777" w:rsidR="00C46096" w:rsidRDefault="00C46096" w:rsidP="00C85E15">
      <w:pPr>
        <w:pStyle w:val="a3"/>
        <w:numPr>
          <w:ilvl w:val="0"/>
          <w:numId w:val="3"/>
        </w:numPr>
        <w:ind w:left="0" w:firstLine="709"/>
      </w:pPr>
      <w:r w:rsidRPr="00C46096">
        <w:t xml:space="preserve">Финансовый менеджмент: Учебник / И. Я. Лукасевич; [ВЗФЭИ] . – М.: Эксмо, </w:t>
      </w:r>
      <w:r>
        <w:t>2013.</w:t>
      </w:r>
      <w:r w:rsidRPr="005776C9">
        <w:rPr>
          <w:lang w:val="en-US"/>
        </w:rPr>
        <w:t> </w:t>
      </w:r>
      <w:r w:rsidRPr="00C46096">
        <w:t>— 180</w:t>
      </w:r>
      <w:r w:rsidRPr="005776C9">
        <w:rPr>
          <w:lang w:val="en-US"/>
        </w:rPr>
        <w:t> </w:t>
      </w:r>
      <w:r>
        <w:t>с.</w:t>
      </w:r>
    </w:p>
    <w:p w14:paraId="4D04C7EB" w14:textId="77777777" w:rsidR="00B4706E" w:rsidRDefault="00B4706E" w:rsidP="00C85E15">
      <w:pPr>
        <w:rPr>
          <w:i/>
        </w:rPr>
      </w:pPr>
      <w:r w:rsidRPr="00B4706E">
        <w:rPr>
          <w:i/>
        </w:rPr>
        <w:t>Дополнительная литература:</w:t>
      </w:r>
    </w:p>
    <w:p w14:paraId="4B765278" w14:textId="77777777" w:rsidR="00B4706E" w:rsidRPr="00744338" w:rsidRDefault="00B4706E" w:rsidP="00C85E15">
      <w:pPr>
        <w:pStyle w:val="a3"/>
        <w:numPr>
          <w:ilvl w:val="0"/>
          <w:numId w:val="3"/>
        </w:numPr>
        <w:ind w:left="0" w:firstLine="709"/>
      </w:pPr>
      <w:r w:rsidRPr="00B4706E">
        <w:t>Друкер П., Макьярелло Д. Менеджмент. - М.: ООО «И.Д.Вильямс», 2010.-704 с.</w:t>
      </w:r>
    </w:p>
    <w:p w14:paraId="1546A61B" w14:textId="77777777" w:rsidR="00744338" w:rsidRDefault="00744338" w:rsidP="00C85E15">
      <w:pPr>
        <w:pStyle w:val="a3"/>
        <w:numPr>
          <w:ilvl w:val="0"/>
          <w:numId w:val="3"/>
        </w:numPr>
        <w:ind w:left="0" w:firstLine="709"/>
      </w:pPr>
      <w:r w:rsidRPr="00B4706E">
        <w:t>Кузнецов, Ю.В. Теория организации: Учебник для бакалавров / Ю.В. Кузнецов, Е.В. Мелякова. - М.: Юрайт, 2013. - 365 с. http://znanium.com/</w:t>
      </w:r>
    </w:p>
    <w:p w14:paraId="525F0B7C" w14:textId="77777777" w:rsidR="00744338" w:rsidRDefault="00744338" w:rsidP="00C85E15">
      <w:pPr>
        <w:pStyle w:val="a3"/>
        <w:numPr>
          <w:ilvl w:val="0"/>
          <w:numId w:val="3"/>
        </w:numPr>
        <w:ind w:left="0" w:firstLine="709"/>
      </w:pPr>
      <w:r w:rsidRPr="00B4706E">
        <w:t>Маркетинг. Практикум: Учебное пособие для академического бакалавриата / ; Финуниверситет ; под общ. ред. С.В. Карповой - М.: Юрайт, 2014 - 325 с. - ЭБС Юрайт</w:t>
      </w:r>
    </w:p>
    <w:p w14:paraId="23487E4C" w14:textId="77777777" w:rsidR="00744338" w:rsidRDefault="00744338" w:rsidP="00C85E15">
      <w:pPr>
        <w:pStyle w:val="a3"/>
        <w:numPr>
          <w:ilvl w:val="0"/>
          <w:numId w:val="3"/>
        </w:numPr>
        <w:ind w:left="0" w:firstLine="709"/>
      </w:pPr>
      <w:r w:rsidRPr="00654A9E">
        <w:t>Маслова В.М. Управление персоналом: учебник для бакалавров. – 2-е изд., пер. и доп.- М.: Юрайт, 2013.</w:t>
      </w:r>
    </w:p>
    <w:p w14:paraId="2F21F2D1" w14:textId="77777777" w:rsidR="00744338" w:rsidRPr="00B4706E" w:rsidRDefault="00744338" w:rsidP="00C85E15">
      <w:pPr>
        <w:pStyle w:val="a3"/>
        <w:numPr>
          <w:ilvl w:val="0"/>
          <w:numId w:val="3"/>
        </w:numPr>
        <w:ind w:left="0" w:firstLine="709"/>
      </w:pPr>
      <w:r w:rsidRPr="00C46096">
        <w:t>Рогова Е.М. Финансовый менеджмент: Учебник и практикум для академического бакалавриата / Е.М.Рогова, Е.А.Ткаченко; С.-Петерб. гос. ун-т экономики и финансов; НИУ ВШЭ - М.: Юрайт, 2016 - 542 с.</w:t>
      </w:r>
    </w:p>
    <w:p w14:paraId="446D0129" w14:textId="77777777" w:rsidR="00617F36" w:rsidRPr="00617F36" w:rsidRDefault="00617F36" w:rsidP="00C85E15">
      <w:pPr>
        <w:pStyle w:val="a3"/>
        <w:numPr>
          <w:ilvl w:val="0"/>
          <w:numId w:val="3"/>
        </w:numPr>
        <w:ind w:left="0" w:firstLine="709"/>
      </w:pPr>
      <w:r w:rsidRPr="00887226">
        <w:rPr>
          <w:szCs w:val="28"/>
        </w:rPr>
        <w:t>Современный стратегический анализ: Учебник / Л.Е. Басовский. - М.:ИЦ РИОР: НИЦ ИНФРА-М, 2016. – 200 с. (ЭБС Znanium.com)</w:t>
      </w:r>
    </w:p>
    <w:p w14:paraId="24D25571" w14:textId="77777777" w:rsidR="00744338" w:rsidRDefault="00744338" w:rsidP="00C85E15">
      <w:pPr>
        <w:pStyle w:val="a3"/>
        <w:numPr>
          <w:ilvl w:val="0"/>
          <w:numId w:val="3"/>
        </w:numPr>
        <w:ind w:left="0" w:firstLine="709"/>
      </w:pPr>
      <w:r w:rsidRPr="002A7F8B">
        <w:t xml:space="preserve">Стратегический менеджмент: Учебное пособие / А.В. Курлыкова. - М.: ИЦ РИОР: НИЦ ИНФРА-М, 2013. </w:t>
      </w:r>
      <w:r>
        <w:t>- 176 с.</w:t>
      </w:r>
      <w:r w:rsidRPr="002A7F8B">
        <w:t>. (Высшее образование: Бакалавриат). (ЭБС Znanium.com).</w:t>
      </w:r>
    </w:p>
    <w:p w14:paraId="342497D5" w14:textId="77777777" w:rsidR="00B4706E" w:rsidRDefault="00B4706E" w:rsidP="00C85E15">
      <w:pPr>
        <w:pStyle w:val="a3"/>
        <w:numPr>
          <w:ilvl w:val="0"/>
          <w:numId w:val="3"/>
        </w:numPr>
        <w:ind w:left="0" w:firstLine="709"/>
      </w:pPr>
      <w:r w:rsidRPr="00B4706E">
        <w:t>Хохлова, Т.П. Теория менеджмента: история управленческой мысли : Учебник / Т.П. Хохлова. - М. : Магистр : Инфра-М, 2015 .— 384 с.</w:t>
      </w:r>
    </w:p>
    <w:p w14:paraId="7AE1A0AA" w14:textId="77777777" w:rsidR="00B4706E" w:rsidRPr="00835617" w:rsidRDefault="00B4706E" w:rsidP="00C85E15">
      <w:r>
        <w:rPr>
          <w:i/>
        </w:rPr>
        <w:t>Нормативные акты:</w:t>
      </w:r>
    </w:p>
    <w:p w14:paraId="3CDD953D" w14:textId="77777777" w:rsidR="00925495" w:rsidRDefault="00925495" w:rsidP="00C85E15">
      <w:pPr>
        <w:pStyle w:val="a3"/>
        <w:numPr>
          <w:ilvl w:val="0"/>
          <w:numId w:val="3"/>
        </w:numPr>
        <w:ind w:left="0" w:firstLine="709"/>
      </w:pPr>
      <w:r>
        <w:t>Гражданский кодекс Российской Федерации.</w:t>
      </w:r>
    </w:p>
    <w:p w14:paraId="1BB32C30" w14:textId="77777777" w:rsidR="00835617" w:rsidRDefault="00835617" w:rsidP="00C85E15">
      <w:pPr>
        <w:pStyle w:val="a3"/>
        <w:numPr>
          <w:ilvl w:val="0"/>
          <w:numId w:val="3"/>
        </w:numPr>
        <w:ind w:left="0" w:firstLine="709"/>
      </w:pPr>
      <w:r>
        <w:t>Налоговый кодекс Российской Федерации.</w:t>
      </w:r>
    </w:p>
    <w:p w14:paraId="43B2FDE9" w14:textId="77777777" w:rsidR="00925495" w:rsidRDefault="00925495" w:rsidP="00C85E15">
      <w:pPr>
        <w:pStyle w:val="a3"/>
        <w:numPr>
          <w:ilvl w:val="0"/>
          <w:numId w:val="3"/>
        </w:numPr>
        <w:ind w:left="0" w:firstLine="709"/>
      </w:pPr>
      <w:r w:rsidRPr="00925495">
        <w:lastRenderedPageBreak/>
        <w:t>Трудовой кодекс Российской Федерации</w:t>
      </w:r>
      <w:r>
        <w:t>.</w:t>
      </w:r>
    </w:p>
    <w:p w14:paraId="44C3B0A1" w14:textId="77777777" w:rsidR="002F64C8" w:rsidRDefault="002F64C8" w:rsidP="00C85E15">
      <w:pPr>
        <w:pStyle w:val="a3"/>
        <w:numPr>
          <w:ilvl w:val="0"/>
          <w:numId w:val="3"/>
        </w:numPr>
        <w:ind w:left="0" w:firstLine="709"/>
      </w:pPr>
      <w:r w:rsidRPr="002F64C8">
        <w:t xml:space="preserve">Федеральный закон от </w:t>
      </w:r>
      <w:r>
        <w:t>0</w:t>
      </w:r>
      <w:r w:rsidRPr="002F64C8">
        <w:t>6</w:t>
      </w:r>
      <w:r>
        <w:t>.12.</w:t>
      </w:r>
      <w:r w:rsidRPr="002F64C8">
        <w:t>2011</w:t>
      </w:r>
      <w:r>
        <w:t> г.</w:t>
      </w:r>
      <w:r w:rsidRPr="002F64C8">
        <w:t xml:space="preserve"> </w:t>
      </w:r>
      <w:r>
        <w:t>№ </w:t>
      </w:r>
      <w:r w:rsidRPr="002F64C8">
        <w:t>402-ФЗ «О бухгалтерском учете»</w:t>
      </w:r>
      <w:r w:rsidR="00835617">
        <w:t>.</w:t>
      </w:r>
    </w:p>
    <w:p w14:paraId="225BFA4A" w14:textId="77777777" w:rsidR="00835617" w:rsidRDefault="00835617" w:rsidP="00C85E15">
      <w:pPr>
        <w:pStyle w:val="a3"/>
        <w:numPr>
          <w:ilvl w:val="0"/>
          <w:numId w:val="3"/>
        </w:numPr>
        <w:ind w:left="0" w:firstLine="709"/>
      </w:pPr>
      <w:r>
        <w:t>Федеральный закон от 26.12.1995 г. № 208-ФЗ «Об акционерных обществах».</w:t>
      </w:r>
    </w:p>
    <w:p w14:paraId="3D9DAEA4" w14:textId="77777777" w:rsidR="00835617" w:rsidRDefault="00835617" w:rsidP="00C85E15">
      <w:pPr>
        <w:pStyle w:val="a3"/>
        <w:numPr>
          <w:ilvl w:val="0"/>
          <w:numId w:val="3"/>
        </w:numPr>
        <w:ind w:left="0" w:firstLine="709"/>
      </w:pPr>
      <w:r>
        <w:t>Федеральный закон от 08.02.1998 г. № 14-ФЗ «Об обществах с ограниченной ответственностью».</w:t>
      </w:r>
    </w:p>
    <w:p w14:paraId="6541A789" w14:textId="77777777" w:rsidR="005776C9" w:rsidRPr="00925495" w:rsidRDefault="005776C9" w:rsidP="00C85E15">
      <w:pPr>
        <w:pStyle w:val="a3"/>
        <w:numPr>
          <w:ilvl w:val="0"/>
          <w:numId w:val="3"/>
        </w:numPr>
        <w:ind w:left="0" w:firstLine="709"/>
      </w:pPr>
      <w:r>
        <w:t>Федеральный закон от 02.12.1990 г. № 395-1 «О банках и банковской деятельности».</w:t>
      </w:r>
    </w:p>
    <w:p w14:paraId="22C52A6F" w14:textId="77777777" w:rsidR="00B4706E" w:rsidRPr="00B4706E" w:rsidRDefault="00B4706E" w:rsidP="00C85E15">
      <w:pPr>
        <w:rPr>
          <w:i/>
        </w:rPr>
      </w:pPr>
      <w:r>
        <w:rPr>
          <w:i/>
        </w:rPr>
        <w:t>Ресурсы информационно-телекоммуникационной сети «Интернет»:</w:t>
      </w:r>
    </w:p>
    <w:p w14:paraId="00F99AE0" w14:textId="77777777" w:rsidR="00B4706E" w:rsidRDefault="00B4706E" w:rsidP="00C85E15">
      <w:pPr>
        <w:pStyle w:val="a3"/>
        <w:numPr>
          <w:ilvl w:val="0"/>
          <w:numId w:val="3"/>
        </w:numPr>
        <w:ind w:left="0" w:firstLine="709"/>
      </w:pPr>
      <w:r>
        <w:t>Сайт «4</w:t>
      </w:r>
      <w:r w:rsidRPr="00744338">
        <w:t>P</w:t>
      </w:r>
      <w:r w:rsidRPr="00B4706E">
        <w:t>».</w:t>
      </w:r>
      <w:r w:rsidRPr="00744338">
        <w:t> </w:t>
      </w:r>
      <w:r w:rsidRPr="00B4706E">
        <w:t xml:space="preserve">— </w:t>
      </w:r>
      <w:r w:rsidRPr="00744338">
        <w:t>http</w:t>
      </w:r>
      <w:r w:rsidRPr="00925495">
        <w:t>://</w:t>
      </w:r>
      <w:r w:rsidRPr="00744338">
        <w:t>www</w:t>
      </w:r>
      <w:r w:rsidRPr="00925495">
        <w:t>.4</w:t>
      </w:r>
      <w:r w:rsidRPr="00744338">
        <w:t>p</w:t>
      </w:r>
      <w:r w:rsidRPr="00925495">
        <w:t>.</w:t>
      </w:r>
      <w:r w:rsidRPr="00744338">
        <w:t>ru</w:t>
      </w:r>
      <w:r w:rsidRPr="00925495">
        <w:t>/</w:t>
      </w:r>
    </w:p>
    <w:p w14:paraId="02B73FD9" w14:textId="77777777" w:rsidR="002A7F8B" w:rsidRPr="00C46096" w:rsidRDefault="002A7F8B" w:rsidP="00C85E15">
      <w:pPr>
        <w:pStyle w:val="a3"/>
        <w:numPr>
          <w:ilvl w:val="0"/>
          <w:numId w:val="3"/>
        </w:numPr>
        <w:ind w:left="0" w:firstLine="709"/>
      </w:pPr>
      <w:r>
        <w:t xml:space="preserve">Сайт «Корпоративный менеджмент». — </w:t>
      </w:r>
      <w:r w:rsidRPr="00744338">
        <w:t>http</w:t>
      </w:r>
      <w:r w:rsidRPr="00C46096">
        <w:t>://</w:t>
      </w:r>
      <w:r w:rsidRPr="00744338">
        <w:t>www</w:t>
      </w:r>
      <w:r w:rsidRPr="00C46096">
        <w:t>.</w:t>
      </w:r>
      <w:r w:rsidRPr="00744338">
        <w:t>cfin</w:t>
      </w:r>
      <w:r w:rsidRPr="00C46096">
        <w:t>.</w:t>
      </w:r>
      <w:r w:rsidRPr="00744338">
        <w:t>ru</w:t>
      </w:r>
      <w:r w:rsidRPr="00C46096">
        <w:t>/</w:t>
      </w:r>
    </w:p>
    <w:p w14:paraId="4B190B59" w14:textId="77777777" w:rsidR="00B4706E" w:rsidRPr="00B4706E" w:rsidRDefault="00B4706E" w:rsidP="00C85E15">
      <w:pPr>
        <w:pStyle w:val="a3"/>
        <w:numPr>
          <w:ilvl w:val="0"/>
          <w:numId w:val="3"/>
        </w:numPr>
        <w:ind w:left="0" w:firstLine="709"/>
      </w:pPr>
      <w:r>
        <w:t>Сайт «Энциклопедия маркетинга».</w:t>
      </w:r>
      <w:r w:rsidRPr="00744338">
        <w:t> </w:t>
      </w:r>
      <w:r>
        <w:t>—</w:t>
      </w:r>
      <w:r w:rsidRPr="00B4706E">
        <w:t xml:space="preserve"> </w:t>
      </w:r>
      <w:r w:rsidRPr="00744338">
        <w:t>http</w:t>
      </w:r>
      <w:r w:rsidRPr="00B4706E">
        <w:t>://</w:t>
      </w:r>
      <w:r w:rsidRPr="00744338">
        <w:t>www</w:t>
      </w:r>
      <w:r w:rsidRPr="00B4706E">
        <w:t>.</w:t>
      </w:r>
      <w:r w:rsidRPr="00744338">
        <w:t>marketing</w:t>
      </w:r>
      <w:r w:rsidRPr="00B4706E">
        <w:t>.</w:t>
      </w:r>
      <w:r w:rsidRPr="00744338">
        <w:t>spb</w:t>
      </w:r>
      <w:r w:rsidRPr="00B4706E">
        <w:t>.</w:t>
      </w:r>
      <w:r w:rsidRPr="00744338">
        <w:t>ru</w:t>
      </w:r>
      <w:r w:rsidRPr="00B4706E">
        <w:t>/</w:t>
      </w:r>
    </w:p>
    <w:p w14:paraId="1AD53E6B" w14:textId="77777777" w:rsidR="00086DE9" w:rsidRPr="00C85E15" w:rsidRDefault="00086DE9" w:rsidP="00C85E15">
      <w:pPr>
        <w:pStyle w:val="2"/>
        <w:spacing w:before="0"/>
        <w:rPr>
          <w:sz w:val="28"/>
          <w:szCs w:val="24"/>
        </w:rPr>
      </w:pPr>
      <w:bookmarkStart w:id="6" w:name="_Toc55663653"/>
      <w:r w:rsidRPr="00C85E15">
        <w:rPr>
          <w:sz w:val="28"/>
          <w:szCs w:val="24"/>
        </w:rPr>
        <w:t xml:space="preserve">1.2. </w:t>
      </w:r>
      <w:r w:rsidR="00444721" w:rsidRPr="00C85E15">
        <w:rPr>
          <w:sz w:val="28"/>
          <w:szCs w:val="24"/>
        </w:rPr>
        <w:t xml:space="preserve">Перечень вопросов, выносимых на государственный экзамен. </w:t>
      </w:r>
      <w:r w:rsidRPr="00C85E15">
        <w:rPr>
          <w:sz w:val="28"/>
          <w:szCs w:val="24"/>
        </w:rPr>
        <w:t>Вопросы на основе содержания дисциплин профиля программы бакалавриата</w:t>
      </w:r>
      <w:bookmarkEnd w:id="6"/>
    </w:p>
    <w:p w14:paraId="01C85B61" w14:textId="77777777" w:rsidR="007F20EB" w:rsidRPr="007F20EB" w:rsidRDefault="007F20EB" w:rsidP="00C85E15">
      <w:pPr>
        <w:pStyle w:val="3"/>
        <w:spacing w:before="0"/>
        <w:ind w:left="0"/>
      </w:pPr>
      <w:bookmarkStart w:id="7" w:name="_Toc55663654"/>
      <w:r>
        <w:t xml:space="preserve">Перечень вопросов </w:t>
      </w:r>
      <w:r w:rsidRPr="007F20EB">
        <w:t>на основе содержания дисциплин профиля программы бакалавриата</w:t>
      </w:r>
      <w:bookmarkEnd w:id="7"/>
    </w:p>
    <w:p w14:paraId="7E6636CE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Характеристика и факторы выбора производственных операционных стратегий.</w:t>
      </w:r>
    </w:p>
    <w:p w14:paraId="3251813D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Роль и принципы системы управления качеством в операционном менеджменте.</w:t>
      </w:r>
    </w:p>
    <w:p w14:paraId="7BD7CA10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Стратегические задачи повышения качества и конкурентоспособности на операционном уровне.</w:t>
      </w:r>
    </w:p>
    <w:p w14:paraId="206FBDE7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Концептуальные идеи управления качеством и их современное значение, тенденции развития и эффективность.</w:t>
      </w:r>
    </w:p>
    <w:p w14:paraId="79D50495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Сущность и классификация инноваций.</w:t>
      </w:r>
    </w:p>
    <w:p w14:paraId="7C1DB4C6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Стратегические изменения: инструменты и принципы перемен.</w:t>
      </w:r>
    </w:p>
    <w:p w14:paraId="1AACF875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Типы стратегических изменений. Стили управления стратегическими изменениями.</w:t>
      </w:r>
    </w:p>
    <w:p w14:paraId="78C462F6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lastRenderedPageBreak/>
        <w:t>Система управления рисками, принципы ее формирования.</w:t>
      </w:r>
    </w:p>
    <w:p w14:paraId="21157BFE" w14:textId="025CBFA9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Цели, задачи, методы качественного и количественного анализа рисков</w:t>
      </w:r>
      <w:r w:rsidR="00F026A2">
        <w:t>.</w:t>
      </w:r>
    </w:p>
    <w:p w14:paraId="5042863B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Методы мониторинга и контроля в риск-менеджменте.</w:t>
      </w:r>
    </w:p>
    <w:p w14:paraId="23245FCD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Этапы управления риском, их функции и задачи.</w:t>
      </w:r>
    </w:p>
    <w:p w14:paraId="457BF132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Жизненный цикл организации и факторы риска. Значение теории жизненных циклов в риск-менеджменте.</w:t>
      </w:r>
    </w:p>
    <w:p w14:paraId="3EE0EE12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Понятие и основные концепции эффективности. Показатели эффективности. Понятия результативности и эффективности.</w:t>
      </w:r>
    </w:p>
    <w:p w14:paraId="5619F963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Управление результативностью. Концепция «performance management». Показатели (индикаторы) и их классификации.</w:t>
      </w:r>
    </w:p>
    <w:p w14:paraId="3D81246E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Ценностно-ориентированный менеджмент (VBM). Система измерения ценности как ключевой элемент ценностно ориентированного менеджмента. Отличие VBM-показателей от традиционных бухгалтерских показателей эффектов и эффективности.</w:t>
      </w:r>
    </w:p>
    <w:p w14:paraId="1E5F6528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Показатели как индикаторы достижения стратегических целей. Понятие критических факторов успеха (CSF).</w:t>
      </w:r>
    </w:p>
    <w:p w14:paraId="4CB8772A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Ключевые (Key Performance Indicator, KPI) и вспомогательные показатели. Требования к KPI. Опережающие и результирующие показатели.</w:t>
      </w:r>
    </w:p>
    <w:p w14:paraId="5BC0529C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Показатели результативности и эффективности. Частные и агрегированные оценки. Пороговые значения. Показатели для принятия решений.</w:t>
      </w:r>
    </w:p>
    <w:p w14:paraId="7C2E0807" w14:textId="6322A0E3" w:rsidR="00D77C94" w:rsidRDefault="00F026A2" w:rsidP="0064274F">
      <w:pPr>
        <w:pStyle w:val="a3"/>
        <w:numPr>
          <w:ilvl w:val="0"/>
          <w:numId w:val="2"/>
        </w:numPr>
        <w:ind w:left="0" w:firstLine="709"/>
      </w:pPr>
      <w:r>
        <w:t>Р</w:t>
      </w:r>
      <w:r w:rsidR="00D77C94">
        <w:t>азработка и внедрение стратегии. Модели управления стратегическим процессом Дэвида, Ротаермеля, Томпсона.</w:t>
      </w:r>
    </w:p>
    <w:p w14:paraId="0CF70130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Виды стратегий в компании. Этапы стратегического процесса.</w:t>
      </w:r>
    </w:p>
    <w:p w14:paraId="7AF53FAA" w14:textId="499FB924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Формирование стратегии: разработка стратегического плана, адаптация стратегии</w:t>
      </w:r>
      <w:r w:rsidR="00F026A2">
        <w:t>.</w:t>
      </w:r>
    </w:p>
    <w:p w14:paraId="2D984390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Стратегические решения, их отличия от тактических и оперативных.</w:t>
      </w:r>
    </w:p>
    <w:p w14:paraId="4564A6E1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Процесс принятия стратегических решений: рациональный и поведенческий подход.</w:t>
      </w:r>
    </w:p>
    <w:p w14:paraId="4162EF16" w14:textId="77777777" w:rsid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lastRenderedPageBreak/>
        <w:t>Цели и задачи стратегического анализа и диагностики внешней среды. Методы анализа макроокружения и динамики его изменения.</w:t>
      </w:r>
    </w:p>
    <w:p w14:paraId="0B7B07AC" w14:textId="77777777" w:rsidR="00D77C94" w:rsidRPr="00D77C94" w:rsidRDefault="00D77C94" w:rsidP="0064274F">
      <w:pPr>
        <w:pStyle w:val="a3"/>
        <w:numPr>
          <w:ilvl w:val="0"/>
          <w:numId w:val="2"/>
        </w:numPr>
        <w:ind w:left="0" w:firstLine="709"/>
      </w:pPr>
      <w:r>
        <w:t>Анализ внутренней среды. Стратегические способности, ресурсы и компетенции компании. Уникальность и ценность ресурсов и способностей.</w:t>
      </w:r>
    </w:p>
    <w:p w14:paraId="09E1FB73" w14:textId="77777777" w:rsidR="00086DE9" w:rsidRDefault="00086DE9" w:rsidP="00C85E15">
      <w:pPr>
        <w:pStyle w:val="3"/>
        <w:spacing w:before="0"/>
        <w:ind w:left="0"/>
      </w:pPr>
      <w:bookmarkStart w:id="8" w:name="_Toc55663655"/>
      <w:r>
        <w:t>Перечень основной и дополнительной литературы, нормативных актов, ресурсов информационно-телекоммуникационной сети «Интернет», необходимых при подготовке к государственному экзамену по вопросам</w:t>
      </w:r>
      <w:r w:rsidRPr="00086DE9">
        <w:t xml:space="preserve"> </w:t>
      </w:r>
      <w:r>
        <w:t>на основе содержания дисциплин профиля программы бакалавриата</w:t>
      </w:r>
      <w:bookmarkEnd w:id="8"/>
    </w:p>
    <w:p w14:paraId="3D781377" w14:textId="77777777" w:rsidR="00FB7A1F" w:rsidRPr="005776C9" w:rsidRDefault="00FB7A1F" w:rsidP="00C85E15">
      <w:pPr>
        <w:keepNext/>
      </w:pPr>
      <w:r w:rsidRPr="00B4706E">
        <w:rPr>
          <w:i/>
        </w:rPr>
        <w:t>Основная литература:</w:t>
      </w:r>
    </w:p>
    <w:p w14:paraId="428F87E9" w14:textId="77777777" w:rsidR="005A50E0" w:rsidRPr="00120966" w:rsidRDefault="005A50E0" w:rsidP="0064274F">
      <w:pPr>
        <w:pStyle w:val="a3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 w:rsidRPr="00120966">
        <w:rPr>
          <w:rFonts w:cs="Times New Roman"/>
          <w:szCs w:val="28"/>
        </w:rPr>
        <w:t>Басовский Л.Е.  Прогнозирование и планирование в условиях рынка: учебное пособие</w:t>
      </w:r>
      <w:r>
        <w:rPr>
          <w:rFonts w:cs="Times New Roman"/>
          <w:szCs w:val="28"/>
        </w:rPr>
        <w:t>. – М.: ИНФРА-М, 2014. – 260 с.</w:t>
      </w:r>
    </w:p>
    <w:p w14:paraId="175DBAA8" w14:textId="77777777" w:rsidR="001147A9" w:rsidRPr="001147A9" w:rsidRDefault="001147A9" w:rsidP="0064274F">
      <w:pPr>
        <w:pStyle w:val="a3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 w:rsidRPr="001147A9">
        <w:rPr>
          <w:rFonts w:cs="Times New Roman"/>
          <w:szCs w:val="28"/>
        </w:rPr>
        <w:t xml:space="preserve">Инновационный менеджмент [Электронный ресурс]: Учебник / В.Я. Горфинкель [ и др.]; - 3 изд., перераб. и доп. - М.: Вузовский учебник: ИНФРА-М, 2012. - 461 с. – Режим доступа: </w:t>
      </w:r>
      <w:hyperlink r:id="rId10">
        <w:r w:rsidRPr="001147A9">
          <w:rPr>
            <w:rFonts w:cs="Times New Roman"/>
            <w:szCs w:val="28"/>
          </w:rPr>
          <w:t>http://znanium.com/go.php?id=368132</w:t>
        </w:r>
      </w:hyperlink>
    </w:p>
    <w:p w14:paraId="01CE7DAD" w14:textId="77777777" w:rsidR="001147A9" w:rsidRPr="001147A9" w:rsidRDefault="001147A9" w:rsidP="0064274F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E63FF6">
        <w:rPr>
          <w:szCs w:val="28"/>
        </w:rPr>
        <w:t>Инвестиции: Учебник /отв.</w:t>
      </w:r>
      <w:r w:rsidRPr="00E63FF6">
        <w:rPr>
          <w:szCs w:val="28"/>
        </w:rPr>
        <w:tab/>
        <w:t>ред. В.В. Ковалев, В.В. Иванов, В.А. Лялин. – 2-е изд., перераб. и доп. – М.: Проспект, 2016. –</w:t>
      </w:r>
      <w:r w:rsidRPr="00E63FF6">
        <w:rPr>
          <w:spacing w:val="-21"/>
          <w:szCs w:val="28"/>
        </w:rPr>
        <w:t xml:space="preserve"> </w:t>
      </w:r>
      <w:r w:rsidRPr="00E63FF6">
        <w:rPr>
          <w:szCs w:val="28"/>
        </w:rPr>
        <w:t>584с.</w:t>
      </w:r>
    </w:p>
    <w:p w14:paraId="69B803A0" w14:textId="77777777" w:rsidR="005A50E0" w:rsidRPr="00120966" w:rsidRDefault="005A50E0" w:rsidP="0064274F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382BD1">
        <w:rPr>
          <w:szCs w:val="28"/>
        </w:rPr>
        <w:t xml:space="preserve">Ковалёв В.В. Финансовый менеджмент: теория и практика. – 3-е изд., перераб. и доп. </w:t>
      </w:r>
      <w:r>
        <w:rPr>
          <w:szCs w:val="28"/>
        </w:rPr>
        <w:t>– М.: Проспект, 2013. – 1104 с.</w:t>
      </w:r>
      <w:r w:rsidRPr="005A50E0">
        <w:t xml:space="preserve"> </w:t>
      </w:r>
    </w:p>
    <w:p w14:paraId="537010A8" w14:textId="77777777" w:rsidR="005A50E0" w:rsidRPr="00FB7A1F" w:rsidRDefault="005A50E0" w:rsidP="0064274F">
      <w:pPr>
        <w:pStyle w:val="a3"/>
        <w:numPr>
          <w:ilvl w:val="0"/>
          <w:numId w:val="3"/>
        </w:numPr>
        <w:ind w:left="0" w:firstLine="709"/>
      </w:pPr>
      <w:r w:rsidRPr="00035C40">
        <w:rPr>
          <w:szCs w:val="28"/>
        </w:rPr>
        <w:t>Системы управления эффективностью бизнеса [Электронный ресурс]: Учеб. пособие / Н.М. Абдикеев; Под науч. ред. Н.М. Абдикеева, О.В. Китовой. - М.: ИНФРА-М, 2010. - 282 с.- (ЭБС Znanium.com)</w:t>
      </w:r>
      <w:r w:rsidRPr="005A50E0">
        <w:t xml:space="preserve"> </w:t>
      </w:r>
    </w:p>
    <w:p w14:paraId="0D3BCD5C" w14:textId="77777777" w:rsidR="00FB7A1F" w:rsidRPr="004C5ECF" w:rsidRDefault="005A50E0" w:rsidP="0064274F">
      <w:pPr>
        <w:pStyle w:val="a3"/>
        <w:numPr>
          <w:ilvl w:val="0"/>
          <w:numId w:val="3"/>
        </w:numPr>
        <w:ind w:left="0" w:firstLine="709"/>
      </w:pPr>
      <w:r w:rsidRPr="00035C40">
        <w:rPr>
          <w:szCs w:val="28"/>
        </w:rPr>
        <w:t>Парментер Д. Ключевые показатели эффективности. Разработка, внедрение и применение решающих показателей: Пер. с англ/Д.Парминтер.- М.: Олимп-Бизнес, 2009.- 264с.</w:t>
      </w:r>
      <w:r w:rsidRPr="005A50E0">
        <w:t xml:space="preserve"> </w:t>
      </w:r>
    </w:p>
    <w:p w14:paraId="4A41EB1C" w14:textId="77777777" w:rsidR="004C5ECF" w:rsidRPr="004C5ECF" w:rsidRDefault="004C5ECF" w:rsidP="0064274F">
      <w:pPr>
        <w:pStyle w:val="a3"/>
        <w:numPr>
          <w:ilvl w:val="0"/>
          <w:numId w:val="3"/>
        </w:numPr>
        <w:ind w:left="0" w:firstLine="709"/>
      </w:pPr>
      <w:r w:rsidRPr="00DB2E28">
        <w:rPr>
          <w:rFonts w:eastAsia="Times New Roman" w:cs="Times New Roman"/>
          <w:szCs w:val="28"/>
          <w:lang w:eastAsia="ru-RU"/>
        </w:rPr>
        <w:t>Производственный менеджмент: учебник и практикум для прикладного бакалавриата / под ред. Л.С. Леонтьевой, В.И. Кузнецова. – М.: Юрайт, 2015. – 365 с.</w:t>
      </w:r>
    </w:p>
    <w:p w14:paraId="5DE55CD9" w14:textId="77777777" w:rsidR="004C5ECF" w:rsidRPr="001147A9" w:rsidRDefault="004C5ECF" w:rsidP="0064274F">
      <w:pPr>
        <w:pStyle w:val="a3"/>
        <w:numPr>
          <w:ilvl w:val="0"/>
          <w:numId w:val="3"/>
        </w:numPr>
        <w:ind w:left="0" w:firstLine="709"/>
      </w:pPr>
      <w:r w:rsidRPr="007B60CF">
        <w:rPr>
          <w:rFonts w:eastAsia="Calibri" w:cs="Times New Roman"/>
          <w:bCs/>
          <w:szCs w:val="28"/>
        </w:rPr>
        <w:lastRenderedPageBreak/>
        <w:t xml:space="preserve">Ильдеменов С. В. </w:t>
      </w:r>
      <w:r w:rsidRPr="007B60CF">
        <w:rPr>
          <w:rFonts w:eastAsia="Calibri" w:cs="Times New Roman"/>
        </w:rPr>
        <w:t>Операционный менеджмент: Учебник / С.В. Ильдеменов, А.С. Ильдеменов, С.В. Лобов. - М.</w:t>
      </w:r>
      <w:r>
        <w:rPr>
          <w:rFonts w:eastAsia="Calibri" w:cs="Times New Roman"/>
        </w:rPr>
        <w:t xml:space="preserve">: НИЦ ИНФРА-М, 2014. - 337 с.: </w:t>
      </w:r>
      <w:r w:rsidRPr="007B60CF">
        <w:rPr>
          <w:rFonts w:eastAsia="Calibri" w:cs="Times New Roman"/>
        </w:rPr>
        <w:t>(ЭБС ЗНАНИУМ).</w:t>
      </w:r>
    </w:p>
    <w:p w14:paraId="4327DC34" w14:textId="77777777" w:rsidR="001147A9" w:rsidRDefault="00000000" w:rsidP="0064274F">
      <w:pPr>
        <w:pStyle w:val="a3"/>
        <w:numPr>
          <w:ilvl w:val="0"/>
          <w:numId w:val="3"/>
        </w:numPr>
        <w:ind w:left="0" w:firstLine="709"/>
      </w:pPr>
      <w:hyperlink r:id="rId11">
        <w:r w:rsidR="001147A9" w:rsidRPr="0044147A">
          <w:rPr>
            <w:rFonts w:cs="Times New Roman"/>
            <w:szCs w:val="28"/>
          </w:rPr>
          <w:t>Томпсон, А.А.</w:t>
        </w:r>
      </w:hyperlink>
      <w:hyperlink r:id="rId12">
        <w:r w:rsidR="001147A9" w:rsidRPr="0044147A">
          <w:rPr>
            <w:rFonts w:cs="Times New Roman"/>
            <w:szCs w:val="28"/>
          </w:rPr>
          <w:t xml:space="preserve"> </w:t>
        </w:r>
      </w:hyperlink>
      <w:r w:rsidR="001147A9" w:rsidRPr="0044147A">
        <w:rPr>
          <w:rFonts w:cs="Times New Roman"/>
          <w:szCs w:val="28"/>
        </w:rPr>
        <w:t>Стратегический менеджмент. Концепции и ситуации для анализа: Пер. с англ. / А.А. Томпсон, А.Дж. Стрикленд. — 12-е изд. .— М. ; СПб. ; Киев : Вильямс, 2013 .— 928 с. : ил. – То же [Электронный ресурс]. – 2012. - Режим доступа: http://znanium.com/go.php?id=458559</w:t>
      </w:r>
    </w:p>
    <w:p w14:paraId="6B379BE4" w14:textId="77777777" w:rsidR="00FB7A1F" w:rsidRDefault="00FB7A1F" w:rsidP="0064274F">
      <w:pPr>
        <w:keepNext/>
        <w:rPr>
          <w:i/>
        </w:rPr>
      </w:pPr>
      <w:r w:rsidRPr="00B4706E">
        <w:rPr>
          <w:i/>
        </w:rPr>
        <w:t>Дополнительная литература:</w:t>
      </w:r>
    </w:p>
    <w:p w14:paraId="4F647456" w14:textId="77777777" w:rsidR="00120966" w:rsidRPr="00120966" w:rsidRDefault="00120966" w:rsidP="0064274F">
      <w:pPr>
        <w:pStyle w:val="a3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 w:rsidRPr="00120966">
        <w:rPr>
          <w:rFonts w:cs="Times New Roman"/>
          <w:szCs w:val="28"/>
        </w:rPr>
        <w:t>Прогнозирование и планирование в условиях рынка: учебное пособие / Бабич Т.Н.и др. . – М.: ИНФРА-М, 2013. – 336 с</w:t>
      </w:r>
    </w:p>
    <w:p w14:paraId="5BCFE07B" w14:textId="77777777" w:rsidR="00120966" w:rsidRPr="00120966" w:rsidRDefault="00120966" w:rsidP="0064274F">
      <w:pPr>
        <w:pStyle w:val="a3"/>
        <w:numPr>
          <w:ilvl w:val="0"/>
          <w:numId w:val="3"/>
        </w:numPr>
        <w:ind w:left="0" w:firstLine="709"/>
      </w:pPr>
      <w:r w:rsidRPr="00382BD1">
        <w:rPr>
          <w:szCs w:val="28"/>
        </w:rPr>
        <w:t xml:space="preserve">Брусов П.Н. Финансовый менеджмент. Финансовое планирование: Учеб. / П.Н. Брусов, Т.В. Филатова. – 2-е изд., стер. – М.: Кнорус, 2013. – 227 с. </w:t>
      </w:r>
    </w:p>
    <w:p w14:paraId="50E3B556" w14:textId="77777777" w:rsidR="004C5ECF" w:rsidRPr="004C5ECF" w:rsidRDefault="004C5ECF" w:rsidP="0064274F">
      <w:pPr>
        <w:pStyle w:val="a3"/>
        <w:numPr>
          <w:ilvl w:val="0"/>
          <w:numId w:val="3"/>
        </w:numPr>
        <w:ind w:left="0" w:firstLine="709"/>
      </w:pPr>
      <w:r w:rsidRPr="00B60C8D">
        <w:rPr>
          <w:szCs w:val="28"/>
        </w:rPr>
        <w:t>Корпоративная социальная ответственность: Учебник / Эскиндаров М.А. [и др.]; Финуниверситет; Под ред. И.Ю. Беляевой, М.А. Эскиндарова. - М. : Кнорус, 2016. - 316с.</w:t>
      </w:r>
    </w:p>
    <w:p w14:paraId="4AB0783D" w14:textId="77777777" w:rsidR="00FB7A1F" w:rsidRPr="004C5ECF" w:rsidRDefault="00FB7A1F" w:rsidP="0064274F">
      <w:pPr>
        <w:pStyle w:val="a3"/>
        <w:numPr>
          <w:ilvl w:val="0"/>
          <w:numId w:val="3"/>
        </w:numPr>
        <w:ind w:left="0" w:firstLine="709"/>
      </w:pPr>
      <w:r w:rsidRPr="00DE5101">
        <w:rPr>
          <w:szCs w:val="28"/>
        </w:rPr>
        <w:t>Пименов Н.А. Управление финансовыми рисками в системе экономической безопасности: учебник и практикум / Н.А. Пименов; под общ. ред. В.И. Авдийского,- М: Издательство Юрайт, 2016. – 413 с. ЭБС: ЮРАЙТ</w:t>
      </w:r>
    </w:p>
    <w:p w14:paraId="6F018763" w14:textId="77777777" w:rsidR="004C5ECF" w:rsidRPr="00FB7A1F" w:rsidRDefault="004C5ECF" w:rsidP="0064274F">
      <w:pPr>
        <w:pStyle w:val="a3"/>
        <w:numPr>
          <w:ilvl w:val="0"/>
          <w:numId w:val="3"/>
        </w:numPr>
        <w:ind w:left="0" w:firstLine="709"/>
      </w:pPr>
      <w:r>
        <w:rPr>
          <w:rFonts w:eastAsia="Calibri" w:cs="Times New Roman"/>
          <w:szCs w:val="28"/>
        </w:rPr>
        <w:t xml:space="preserve">Слак, Н. Организация, планирование и проектирование производства. Операционный менеджмент : Пер. с англ. / Н. Слак, С. Чеймберс, </w:t>
      </w:r>
      <w:r>
        <w:rPr>
          <w:rFonts w:eastAsia="Calibri" w:cs="Times New Roman"/>
          <w:sz w:val="27"/>
          <w:szCs w:val="27"/>
        </w:rPr>
        <w:t xml:space="preserve">Р. </w:t>
      </w:r>
      <w:r>
        <w:rPr>
          <w:rFonts w:eastAsia="Calibri" w:cs="Times New Roman"/>
          <w:szCs w:val="28"/>
        </w:rPr>
        <w:t>Джонстон.— 5-е изд. — М. : Инфра-М, 2014 .— 790 с.</w:t>
      </w:r>
    </w:p>
    <w:p w14:paraId="28B3C8E4" w14:textId="77777777" w:rsidR="00FB7A1F" w:rsidRPr="00835617" w:rsidRDefault="00FB7A1F" w:rsidP="0064274F">
      <w:r>
        <w:rPr>
          <w:i/>
        </w:rPr>
        <w:t>Нормативные акты:</w:t>
      </w:r>
    </w:p>
    <w:p w14:paraId="142EAA46" w14:textId="77777777" w:rsidR="00FB7A1F" w:rsidRDefault="00FB7A1F" w:rsidP="0064274F">
      <w:pPr>
        <w:pStyle w:val="a3"/>
        <w:numPr>
          <w:ilvl w:val="0"/>
          <w:numId w:val="3"/>
        </w:numPr>
        <w:ind w:left="0" w:firstLine="709"/>
      </w:pPr>
      <w:r>
        <w:t>Гражданский кодекс Российской Федерации.</w:t>
      </w:r>
      <w:r w:rsidRPr="00744338">
        <w:t xml:space="preserve"> </w:t>
      </w:r>
    </w:p>
    <w:p w14:paraId="5D46F1EE" w14:textId="77777777" w:rsidR="00FB7A1F" w:rsidRDefault="00FB7A1F" w:rsidP="0064274F">
      <w:pPr>
        <w:pStyle w:val="a3"/>
        <w:numPr>
          <w:ilvl w:val="0"/>
          <w:numId w:val="3"/>
        </w:numPr>
        <w:ind w:left="0" w:firstLine="709"/>
      </w:pPr>
      <w:r>
        <w:t>Налоговый кодекс Российской Федерации.</w:t>
      </w:r>
      <w:r w:rsidRPr="00744338">
        <w:t xml:space="preserve"> </w:t>
      </w:r>
    </w:p>
    <w:p w14:paraId="05BC21A3" w14:textId="77777777" w:rsidR="00FB7A1F" w:rsidRDefault="00FB7A1F" w:rsidP="0064274F">
      <w:pPr>
        <w:pStyle w:val="a3"/>
        <w:numPr>
          <w:ilvl w:val="0"/>
          <w:numId w:val="3"/>
        </w:numPr>
        <w:ind w:left="0" w:firstLine="709"/>
      </w:pPr>
      <w:r w:rsidRPr="002F64C8">
        <w:t xml:space="preserve">Федеральный закон от </w:t>
      </w:r>
      <w:r>
        <w:t>0</w:t>
      </w:r>
      <w:r w:rsidRPr="002F64C8">
        <w:t>6</w:t>
      </w:r>
      <w:r>
        <w:t>.12.</w:t>
      </w:r>
      <w:r w:rsidRPr="002F64C8">
        <w:t>2011</w:t>
      </w:r>
      <w:r>
        <w:t> г.</w:t>
      </w:r>
      <w:r w:rsidRPr="002F64C8">
        <w:t xml:space="preserve"> </w:t>
      </w:r>
      <w:r>
        <w:t>№ </w:t>
      </w:r>
      <w:r w:rsidRPr="002F64C8">
        <w:t>402-ФЗ «О бухгалтерском учете»</w:t>
      </w:r>
      <w:r>
        <w:t>.</w:t>
      </w:r>
      <w:r w:rsidRPr="00744338">
        <w:t xml:space="preserve"> </w:t>
      </w:r>
    </w:p>
    <w:p w14:paraId="1D632C74" w14:textId="77777777" w:rsidR="00FB7A1F" w:rsidRDefault="00FB7A1F" w:rsidP="0064274F">
      <w:pPr>
        <w:pStyle w:val="a3"/>
        <w:numPr>
          <w:ilvl w:val="0"/>
          <w:numId w:val="3"/>
        </w:numPr>
        <w:ind w:left="0" w:firstLine="709"/>
      </w:pPr>
      <w:r>
        <w:t>Федеральный закон от 26.12.1995 г. № 208-ФЗ «Об акционерных обществах».</w:t>
      </w:r>
      <w:r w:rsidRPr="00744338">
        <w:t xml:space="preserve"> </w:t>
      </w:r>
    </w:p>
    <w:p w14:paraId="00AD2780" w14:textId="77777777" w:rsidR="00FB7A1F" w:rsidRDefault="00FB7A1F" w:rsidP="0064274F">
      <w:pPr>
        <w:pStyle w:val="a3"/>
        <w:numPr>
          <w:ilvl w:val="0"/>
          <w:numId w:val="3"/>
        </w:numPr>
        <w:ind w:left="0" w:firstLine="709"/>
      </w:pPr>
      <w:r>
        <w:lastRenderedPageBreak/>
        <w:t>Федеральный закон от 08.02.1998 г. № 14-ФЗ «Об обществах с ограниченной ответственностью».</w:t>
      </w:r>
      <w:r w:rsidRPr="00744338">
        <w:t xml:space="preserve"> </w:t>
      </w:r>
    </w:p>
    <w:p w14:paraId="0DD1064F" w14:textId="77777777" w:rsidR="00120966" w:rsidRDefault="00120966" w:rsidP="0064274F">
      <w:pPr>
        <w:pStyle w:val="a3"/>
        <w:numPr>
          <w:ilvl w:val="0"/>
          <w:numId w:val="3"/>
        </w:numPr>
        <w:ind w:left="0" w:firstLine="709"/>
      </w:pPr>
      <w:r>
        <w:t>Приказ Министерства финансов Российской Федерации от 06.05.1999 г. № 32н «Положение по бухгалтерскому учету „Доходы организации“» (ПБУ 9/99).</w:t>
      </w:r>
      <w:r w:rsidR="005A50E0" w:rsidRPr="005A50E0">
        <w:t xml:space="preserve"> </w:t>
      </w:r>
    </w:p>
    <w:p w14:paraId="26EBD001" w14:textId="77777777" w:rsidR="00120966" w:rsidRDefault="00120966" w:rsidP="0064274F">
      <w:pPr>
        <w:pStyle w:val="a3"/>
        <w:numPr>
          <w:ilvl w:val="0"/>
          <w:numId w:val="3"/>
        </w:numPr>
        <w:ind w:left="0" w:firstLine="709"/>
      </w:pPr>
      <w:r>
        <w:t>Приказ Министерства финансов Российской Федерации от 06.05.1999 г. № 33н «Положение по бухгалтерскому учету „Расходы организации“» (ПБУ 10/99).</w:t>
      </w:r>
      <w:r w:rsidR="005A50E0" w:rsidRPr="005A50E0">
        <w:t xml:space="preserve"> </w:t>
      </w:r>
    </w:p>
    <w:p w14:paraId="3F978A65" w14:textId="77777777" w:rsidR="00120966" w:rsidRDefault="00120966" w:rsidP="0064274F">
      <w:pPr>
        <w:pStyle w:val="a3"/>
        <w:numPr>
          <w:ilvl w:val="0"/>
          <w:numId w:val="3"/>
        </w:numPr>
        <w:ind w:left="0" w:firstLine="709"/>
      </w:pPr>
      <w:r>
        <w:t>Приказ Министерства финансов Российской Федерации от 09.06 2001 г. № 44н «Положение по бухгалтерскому учету „Учет материально-производственных запасов“» (ПБУ 5/01).</w:t>
      </w:r>
      <w:r w:rsidR="005A50E0" w:rsidRPr="005A50E0">
        <w:t xml:space="preserve"> </w:t>
      </w:r>
    </w:p>
    <w:p w14:paraId="33A52696" w14:textId="77777777" w:rsidR="00120966" w:rsidRDefault="00120966" w:rsidP="0064274F">
      <w:pPr>
        <w:pStyle w:val="a3"/>
        <w:numPr>
          <w:ilvl w:val="0"/>
          <w:numId w:val="3"/>
        </w:numPr>
        <w:ind w:left="0" w:firstLine="709"/>
      </w:pPr>
      <w:r>
        <w:t xml:space="preserve">Приказ Министерства финансов Российской Федерации от 30.03.2001 г. № 26н «Положение по бухгалтерскому учету „Учет основных средств“» (ПБУ 6/01). </w:t>
      </w:r>
    </w:p>
    <w:p w14:paraId="61C61B36" w14:textId="77777777" w:rsidR="00FB7A1F" w:rsidRPr="00B4706E" w:rsidRDefault="00FB7A1F" w:rsidP="0064274F">
      <w:pPr>
        <w:rPr>
          <w:i/>
        </w:rPr>
      </w:pPr>
      <w:r>
        <w:rPr>
          <w:i/>
        </w:rPr>
        <w:t>Ресурсы информационно-телекоммуникационной сети «Интернет»:</w:t>
      </w:r>
    </w:p>
    <w:p w14:paraId="080ED4D7" w14:textId="77777777" w:rsidR="00FB7A1F" w:rsidRDefault="00FB7A1F" w:rsidP="0064274F">
      <w:pPr>
        <w:pStyle w:val="a3"/>
        <w:numPr>
          <w:ilvl w:val="0"/>
          <w:numId w:val="3"/>
        </w:numPr>
        <w:ind w:left="0" w:firstLine="709"/>
      </w:pPr>
      <w:r>
        <w:t>Сайт «</w:t>
      </w:r>
      <w:r>
        <w:rPr>
          <w:lang w:val="en-US"/>
        </w:rPr>
        <w:t>GAAP</w:t>
      </w:r>
      <w:r w:rsidRPr="00FB7A1F">
        <w:t>.</w:t>
      </w:r>
      <w:r>
        <w:rPr>
          <w:lang w:val="en-US"/>
        </w:rPr>
        <w:t>RU</w:t>
      </w:r>
      <w:r w:rsidRPr="00FB7A1F">
        <w:t xml:space="preserve">: </w:t>
      </w:r>
      <w:r>
        <w:t xml:space="preserve">Теория и практика финансового и управленческого учета». — </w:t>
      </w:r>
      <w:r>
        <w:rPr>
          <w:lang w:val="en-US"/>
        </w:rPr>
        <w:t>https</w:t>
      </w:r>
      <w:r w:rsidRPr="00FB7A1F">
        <w:t>://</w:t>
      </w:r>
      <w:r>
        <w:rPr>
          <w:lang w:val="en-US"/>
        </w:rPr>
        <w:t>www</w:t>
      </w:r>
      <w:r w:rsidRPr="00FB7A1F">
        <w:t>.</w:t>
      </w:r>
      <w:r>
        <w:rPr>
          <w:lang w:val="en-US"/>
        </w:rPr>
        <w:t>gaap</w:t>
      </w:r>
      <w:r w:rsidRPr="00FB7A1F">
        <w:t>.</w:t>
      </w:r>
      <w:r>
        <w:rPr>
          <w:lang w:val="en-US"/>
        </w:rPr>
        <w:t>ru</w:t>
      </w:r>
      <w:r w:rsidRPr="00FB7A1F">
        <w:t>/</w:t>
      </w:r>
    </w:p>
    <w:p w14:paraId="3C07F700" w14:textId="77777777" w:rsidR="005A50E0" w:rsidRPr="00444721" w:rsidRDefault="005A50E0" w:rsidP="0064274F">
      <w:pPr>
        <w:pStyle w:val="a3"/>
        <w:numPr>
          <w:ilvl w:val="0"/>
          <w:numId w:val="3"/>
        </w:numPr>
        <w:ind w:left="0" w:firstLine="709"/>
      </w:pPr>
      <w:r>
        <w:t xml:space="preserve">Сайт «Корпоративный менеджмент». — </w:t>
      </w:r>
      <w:r w:rsidRPr="00744338">
        <w:t>http</w:t>
      </w:r>
      <w:r w:rsidRPr="00C46096">
        <w:t>://</w:t>
      </w:r>
      <w:r w:rsidRPr="00744338">
        <w:t>www</w:t>
      </w:r>
      <w:r w:rsidRPr="00C46096">
        <w:t>.</w:t>
      </w:r>
      <w:r w:rsidRPr="00744338">
        <w:t>cfin</w:t>
      </w:r>
      <w:r w:rsidRPr="00C46096">
        <w:t>.</w:t>
      </w:r>
      <w:r w:rsidRPr="00744338">
        <w:t>ru</w:t>
      </w:r>
      <w:r w:rsidRPr="00C46096">
        <w:t>/</w:t>
      </w:r>
    </w:p>
    <w:p w14:paraId="189B8C00" w14:textId="77777777" w:rsidR="00086DE9" w:rsidRDefault="00086DE9" w:rsidP="00C85E15">
      <w:pPr>
        <w:pStyle w:val="1"/>
        <w:spacing w:before="0"/>
      </w:pPr>
      <w:bookmarkStart w:id="9" w:name="_Toc55663656"/>
      <w:r>
        <w:t>2. Примеры практико-ориентированных заданий</w:t>
      </w:r>
      <w:bookmarkEnd w:id="9"/>
    </w:p>
    <w:p w14:paraId="22569D0A" w14:textId="77B21803" w:rsidR="00AD3978" w:rsidRDefault="00AD3978" w:rsidP="00C85E15">
      <w:r>
        <w:rPr>
          <w:i/>
        </w:rPr>
        <w:t>Зада</w:t>
      </w:r>
      <w:r w:rsidR="00095289">
        <w:rPr>
          <w:i/>
        </w:rPr>
        <w:t>ча</w:t>
      </w:r>
      <w:r>
        <w:rPr>
          <w:i/>
        </w:rPr>
        <w:t xml:space="preserve"> № 1.</w:t>
      </w:r>
    </w:p>
    <w:p w14:paraId="37FBDA47" w14:textId="77777777" w:rsidR="00F026A2" w:rsidRPr="00095289" w:rsidRDefault="00F026A2" w:rsidP="00C85E15">
      <w:pPr>
        <w:spacing w:line="240" w:lineRule="auto"/>
        <w:rPr>
          <w:szCs w:val="28"/>
        </w:rPr>
      </w:pPr>
      <w:r w:rsidRPr="00095289">
        <w:rPr>
          <w:szCs w:val="28"/>
        </w:rPr>
        <w:t>Для стратегического портфолио-анализа различных производственных направлений агрохимическая фирма, занимающаяся производством удобрений, решила использовать матрицу Бостонской консалтинговой группы (</w:t>
      </w:r>
      <w:r w:rsidRPr="00095289">
        <w:rPr>
          <w:szCs w:val="28"/>
          <w:lang w:val="en-US"/>
        </w:rPr>
        <w:t>BCG</w:t>
      </w:r>
      <w:r w:rsidRPr="00095289">
        <w:rPr>
          <w:szCs w:val="28"/>
        </w:rPr>
        <w:t>). Результаты рыночных исследований позволили получить следующие данные.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1914"/>
        <w:gridCol w:w="2197"/>
      </w:tblGrid>
      <w:tr w:rsidR="00F026A2" w:rsidRPr="00095289" w14:paraId="4D2CE79C" w14:textId="77777777" w:rsidTr="00E73578">
        <w:tc>
          <w:tcPr>
            <w:tcW w:w="5211" w:type="dxa"/>
          </w:tcPr>
          <w:p w14:paraId="53F1A571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Товарная группа</w:t>
            </w:r>
          </w:p>
        </w:tc>
        <w:tc>
          <w:tcPr>
            <w:tcW w:w="1914" w:type="dxa"/>
          </w:tcPr>
          <w:p w14:paraId="7864C893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Темп роста рынка, %</w:t>
            </w:r>
          </w:p>
        </w:tc>
        <w:tc>
          <w:tcPr>
            <w:tcW w:w="2197" w:type="dxa"/>
          </w:tcPr>
          <w:p w14:paraId="4D6F9827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Доля рынка по сравнению с конкурентом, %</w:t>
            </w:r>
          </w:p>
        </w:tc>
      </w:tr>
      <w:tr w:rsidR="00F026A2" w:rsidRPr="00095289" w14:paraId="514B3C86" w14:textId="77777777" w:rsidTr="00E73578">
        <w:tc>
          <w:tcPr>
            <w:tcW w:w="5211" w:type="dxa"/>
          </w:tcPr>
          <w:p w14:paraId="4EBE2489" w14:textId="77777777" w:rsidR="00F026A2" w:rsidRPr="00095289" w:rsidRDefault="00F026A2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>1. Калийные удобрения</w:t>
            </w:r>
          </w:p>
        </w:tc>
        <w:tc>
          <w:tcPr>
            <w:tcW w:w="1914" w:type="dxa"/>
          </w:tcPr>
          <w:p w14:paraId="6F8C85F1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3</w:t>
            </w:r>
          </w:p>
        </w:tc>
        <w:tc>
          <w:tcPr>
            <w:tcW w:w="2197" w:type="dxa"/>
          </w:tcPr>
          <w:p w14:paraId="7CFB5726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120</w:t>
            </w:r>
          </w:p>
        </w:tc>
      </w:tr>
      <w:tr w:rsidR="00F026A2" w:rsidRPr="00095289" w14:paraId="6D1D366D" w14:textId="77777777" w:rsidTr="00E73578">
        <w:tc>
          <w:tcPr>
            <w:tcW w:w="5211" w:type="dxa"/>
          </w:tcPr>
          <w:p w14:paraId="4E5DB3ED" w14:textId="77777777" w:rsidR="00F026A2" w:rsidRPr="00095289" w:rsidRDefault="00F026A2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>2. Фосфатные удобрения</w:t>
            </w:r>
          </w:p>
        </w:tc>
        <w:tc>
          <w:tcPr>
            <w:tcW w:w="1914" w:type="dxa"/>
          </w:tcPr>
          <w:p w14:paraId="7BCC5D5E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2</w:t>
            </w:r>
          </w:p>
        </w:tc>
        <w:tc>
          <w:tcPr>
            <w:tcW w:w="2197" w:type="dxa"/>
          </w:tcPr>
          <w:p w14:paraId="6A26C9EB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130</w:t>
            </w:r>
          </w:p>
        </w:tc>
      </w:tr>
      <w:tr w:rsidR="00F026A2" w:rsidRPr="00095289" w14:paraId="7CECEB73" w14:textId="77777777" w:rsidTr="00E73578">
        <w:tc>
          <w:tcPr>
            <w:tcW w:w="5211" w:type="dxa"/>
          </w:tcPr>
          <w:p w14:paraId="14BDEFAF" w14:textId="77777777" w:rsidR="00F026A2" w:rsidRPr="00095289" w:rsidRDefault="00F026A2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>3. Азотные удобрения</w:t>
            </w:r>
          </w:p>
        </w:tc>
        <w:tc>
          <w:tcPr>
            <w:tcW w:w="1914" w:type="dxa"/>
          </w:tcPr>
          <w:p w14:paraId="55A0B842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8</w:t>
            </w:r>
          </w:p>
        </w:tc>
        <w:tc>
          <w:tcPr>
            <w:tcW w:w="2197" w:type="dxa"/>
          </w:tcPr>
          <w:p w14:paraId="11C991D9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80</w:t>
            </w:r>
          </w:p>
        </w:tc>
      </w:tr>
      <w:tr w:rsidR="00F026A2" w:rsidRPr="00095289" w14:paraId="46E34974" w14:textId="77777777" w:rsidTr="00E73578">
        <w:tc>
          <w:tcPr>
            <w:tcW w:w="5211" w:type="dxa"/>
          </w:tcPr>
          <w:p w14:paraId="28118EC5" w14:textId="77777777" w:rsidR="00F026A2" w:rsidRPr="00095289" w:rsidRDefault="00F026A2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>4. Смешанные удобрения</w:t>
            </w:r>
          </w:p>
        </w:tc>
        <w:tc>
          <w:tcPr>
            <w:tcW w:w="1914" w:type="dxa"/>
          </w:tcPr>
          <w:p w14:paraId="449ED5F0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10</w:t>
            </w:r>
          </w:p>
        </w:tc>
        <w:tc>
          <w:tcPr>
            <w:tcW w:w="2197" w:type="dxa"/>
          </w:tcPr>
          <w:p w14:paraId="1C821EC6" w14:textId="77777777" w:rsidR="00F026A2" w:rsidRPr="00095289" w:rsidRDefault="00F026A2" w:rsidP="00C85E1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5289">
              <w:rPr>
                <w:szCs w:val="28"/>
              </w:rPr>
              <w:t>150</w:t>
            </w:r>
          </w:p>
        </w:tc>
      </w:tr>
    </w:tbl>
    <w:p w14:paraId="1885B179" w14:textId="77777777" w:rsidR="00F026A2" w:rsidRPr="00095289" w:rsidRDefault="00F026A2" w:rsidP="00C85E15">
      <w:pPr>
        <w:spacing w:line="240" w:lineRule="auto"/>
        <w:rPr>
          <w:szCs w:val="28"/>
        </w:rPr>
      </w:pPr>
      <w:r w:rsidRPr="00095289">
        <w:rPr>
          <w:szCs w:val="28"/>
        </w:rPr>
        <w:t>Примечание: Средний темп роста рынка принять на уровне 5%, а долю рынка – на уровне 100%.</w:t>
      </w:r>
    </w:p>
    <w:p w14:paraId="5BF629A0" w14:textId="77777777" w:rsidR="00F026A2" w:rsidRPr="00095289" w:rsidRDefault="00F026A2" w:rsidP="00C85E15">
      <w:pPr>
        <w:spacing w:line="240" w:lineRule="auto"/>
        <w:rPr>
          <w:szCs w:val="28"/>
        </w:rPr>
      </w:pPr>
      <w:r w:rsidRPr="00095289">
        <w:rPr>
          <w:szCs w:val="28"/>
        </w:rPr>
        <w:lastRenderedPageBreak/>
        <w:t>Задание:</w:t>
      </w:r>
    </w:p>
    <w:p w14:paraId="0DA7C196" w14:textId="77777777" w:rsidR="00F026A2" w:rsidRPr="00095289" w:rsidRDefault="00F026A2" w:rsidP="00C85E15">
      <w:pPr>
        <w:spacing w:line="240" w:lineRule="auto"/>
        <w:rPr>
          <w:szCs w:val="28"/>
        </w:rPr>
      </w:pPr>
      <w:r w:rsidRPr="00095289">
        <w:rPr>
          <w:szCs w:val="28"/>
        </w:rPr>
        <w:t xml:space="preserve">1. Определите, к какой категории в соответствии с матрицей </w:t>
      </w:r>
      <w:r w:rsidRPr="00095289">
        <w:rPr>
          <w:szCs w:val="28"/>
          <w:lang w:val="en-US"/>
        </w:rPr>
        <w:t>BCG</w:t>
      </w:r>
      <w:r w:rsidRPr="00095289">
        <w:rPr>
          <w:szCs w:val="28"/>
        </w:rPr>
        <w:t xml:space="preserve"> относится каждая товарная группа.</w:t>
      </w:r>
    </w:p>
    <w:p w14:paraId="77BA3E87" w14:textId="77777777" w:rsidR="00F026A2" w:rsidRPr="00095289" w:rsidRDefault="00F026A2" w:rsidP="00C85E15">
      <w:pPr>
        <w:spacing w:line="240" w:lineRule="auto"/>
        <w:rPr>
          <w:szCs w:val="28"/>
        </w:rPr>
      </w:pPr>
      <w:r w:rsidRPr="00095289">
        <w:rPr>
          <w:szCs w:val="28"/>
        </w:rPr>
        <w:t>2. Насколько устойчивым является такой ассортимент. Обоснуйте свой ответ.</w:t>
      </w:r>
    </w:p>
    <w:p w14:paraId="3EFDB33C" w14:textId="77777777" w:rsidR="00F026A2" w:rsidRPr="00095289" w:rsidRDefault="00F026A2" w:rsidP="00C85E15">
      <w:pPr>
        <w:spacing w:line="240" w:lineRule="auto"/>
        <w:rPr>
          <w:szCs w:val="28"/>
        </w:rPr>
      </w:pPr>
      <w:r w:rsidRPr="00095289">
        <w:rPr>
          <w:szCs w:val="28"/>
        </w:rPr>
        <w:t>3. Укажите основную стратегию для каждой товарной группы предприятия.</w:t>
      </w:r>
    </w:p>
    <w:p w14:paraId="63C6C291" w14:textId="011FB1FD" w:rsidR="00AD3978" w:rsidRPr="00095289" w:rsidRDefault="00AD3978" w:rsidP="00C85E15">
      <w:pPr>
        <w:rPr>
          <w:szCs w:val="28"/>
        </w:rPr>
      </w:pPr>
    </w:p>
    <w:p w14:paraId="5B23266A" w14:textId="77777777" w:rsidR="00163C9A" w:rsidRDefault="00930F94" w:rsidP="00C85E15">
      <w:r>
        <w:rPr>
          <w:i/>
        </w:rPr>
        <w:t>Задача № 2.</w:t>
      </w:r>
    </w:p>
    <w:p w14:paraId="6E85A65E" w14:textId="77777777" w:rsidR="00930F94" w:rsidRDefault="00930F94" w:rsidP="00C85E15">
      <w:pPr>
        <w:rPr>
          <w:szCs w:val="28"/>
        </w:rPr>
      </w:pPr>
      <w:r>
        <w:rPr>
          <w:szCs w:val="28"/>
        </w:rPr>
        <w:t>В таблице представлен перечень операций, которые входят в проект инжиниринга, с указанием времени, необходимого для их выполнения: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2"/>
        <w:gridCol w:w="3117"/>
        <w:gridCol w:w="3116"/>
      </w:tblGrid>
      <w:tr w:rsidR="00930F94" w14:paraId="149EB45E" w14:textId="77777777" w:rsidTr="00930F94">
        <w:tc>
          <w:tcPr>
            <w:tcW w:w="3190" w:type="dxa"/>
            <w:vAlign w:val="center"/>
          </w:tcPr>
          <w:p w14:paraId="184C59A4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Операция</w:t>
            </w:r>
          </w:p>
        </w:tc>
        <w:tc>
          <w:tcPr>
            <w:tcW w:w="3190" w:type="dxa"/>
            <w:vAlign w:val="center"/>
          </w:tcPr>
          <w:p w14:paraId="441794DC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Продолжительность, дни</w:t>
            </w:r>
          </w:p>
        </w:tc>
        <w:tc>
          <w:tcPr>
            <w:tcW w:w="3191" w:type="dxa"/>
            <w:vAlign w:val="center"/>
          </w:tcPr>
          <w:p w14:paraId="57B6A32C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Ближайшая предшествующая операция</w:t>
            </w:r>
          </w:p>
        </w:tc>
      </w:tr>
      <w:tr w:rsidR="00930F94" w14:paraId="146A96CA" w14:textId="77777777" w:rsidTr="00930F94">
        <w:tc>
          <w:tcPr>
            <w:tcW w:w="3190" w:type="dxa"/>
          </w:tcPr>
          <w:p w14:paraId="277A2469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3190" w:type="dxa"/>
          </w:tcPr>
          <w:p w14:paraId="13D394B5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191" w:type="dxa"/>
          </w:tcPr>
          <w:p w14:paraId="36FC9EF3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—</w:t>
            </w:r>
          </w:p>
        </w:tc>
      </w:tr>
      <w:tr w:rsidR="00930F94" w14:paraId="2A823624" w14:textId="77777777" w:rsidTr="00930F94">
        <w:tc>
          <w:tcPr>
            <w:tcW w:w="3190" w:type="dxa"/>
          </w:tcPr>
          <w:p w14:paraId="582773EF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3190" w:type="dxa"/>
          </w:tcPr>
          <w:p w14:paraId="7C978CA2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191" w:type="dxa"/>
          </w:tcPr>
          <w:p w14:paraId="5CFB29DF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  <w:tr w:rsidR="00930F94" w14:paraId="0AB92831" w14:textId="77777777" w:rsidTr="00930F94">
        <w:tc>
          <w:tcPr>
            <w:tcW w:w="3190" w:type="dxa"/>
          </w:tcPr>
          <w:p w14:paraId="6063CCA8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3190" w:type="dxa"/>
          </w:tcPr>
          <w:p w14:paraId="6FAF311B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3191" w:type="dxa"/>
          </w:tcPr>
          <w:p w14:paraId="2EFBBE1D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  <w:tr w:rsidR="00930F94" w14:paraId="0B871D3E" w14:textId="77777777" w:rsidTr="00930F94">
        <w:tc>
          <w:tcPr>
            <w:tcW w:w="3190" w:type="dxa"/>
          </w:tcPr>
          <w:p w14:paraId="7C47A87A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3190" w:type="dxa"/>
          </w:tcPr>
          <w:p w14:paraId="641757DD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3191" w:type="dxa"/>
          </w:tcPr>
          <w:p w14:paraId="6E92A9C0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  <w:tr w:rsidR="00930F94" w14:paraId="677C975F" w14:textId="77777777" w:rsidTr="00930F94">
        <w:tc>
          <w:tcPr>
            <w:tcW w:w="3190" w:type="dxa"/>
          </w:tcPr>
          <w:p w14:paraId="59799BFA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3190" w:type="dxa"/>
          </w:tcPr>
          <w:p w14:paraId="2961B876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3191" w:type="dxa"/>
          </w:tcPr>
          <w:p w14:paraId="24EE5D43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</w:tr>
      <w:tr w:rsidR="00930F94" w14:paraId="4AB662E0" w14:textId="77777777" w:rsidTr="00FC6B72">
        <w:tc>
          <w:tcPr>
            <w:tcW w:w="3190" w:type="dxa"/>
          </w:tcPr>
          <w:p w14:paraId="31C81505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3190" w:type="dxa"/>
          </w:tcPr>
          <w:p w14:paraId="63DB1DCE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191" w:type="dxa"/>
          </w:tcPr>
          <w:p w14:paraId="6813627E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В, Г</w:t>
            </w:r>
          </w:p>
        </w:tc>
      </w:tr>
      <w:tr w:rsidR="00930F94" w14:paraId="4AF7472F" w14:textId="77777777" w:rsidTr="00FC6B72">
        <w:tc>
          <w:tcPr>
            <w:tcW w:w="3190" w:type="dxa"/>
          </w:tcPr>
          <w:p w14:paraId="51FC02D1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Ж</w:t>
            </w:r>
          </w:p>
        </w:tc>
        <w:tc>
          <w:tcPr>
            <w:tcW w:w="3190" w:type="dxa"/>
          </w:tcPr>
          <w:p w14:paraId="4C04E4CA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3191" w:type="dxa"/>
          </w:tcPr>
          <w:p w14:paraId="72CA038E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Д, Е</w:t>
            </w:r>
          </w:p>
        </w:tc>
      </w:tr>
      <w:tr w:rsidR="00930F94" w14:paraId="61C2F660" w14:textId="77777777" w:rsidTr="00930F94">
        <w:tc>
          <w:tcPr>
            <w:tcW w:w="3190" w:type="dxa"/>
          </w:tcPr>
          <w:p w14:paraId="0B72C5CC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З</w:t>
            </w:r>
          </w:p>
        </w:tc>
        <w:tc>
          <w:tcPr>
            <w:tcW w:w="3190" w:type="dxa"/>
          </w:tcPr>
          <w:p w14:paraId="4D1ACFEB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3191" w:type="dxa"/>
          </w:tcPr>
          <w:p w14:paraId="18A735AD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  <w:tr w:rsidR="00930F94" w14:paraId="3B830F26" w14:textId="77777777" w:rsidTr="00930F94">
        <w:tc>
          <w:tcPr>
            <w:tcW w:w="3190" w:type="dxa"/>
          </w:tcPr>
          <w:p w14:paraId="0F72BA7D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И</w:t>
            </w:r>
          </w:p>
        </w:tc>
        <w:tc>
          <w:tcPr>
            <w:tcW w:w="3190" w:type="dxa"/>
          </w:tcPr>
          <w:p w14:paraId="3F68F952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3191" w:type="dxa"/>
          </w:tcPr>
          <w:p w14:paraId="39318333" w14:textId="77777777" w:rsidR="00930F94" w:rsidRDefault="00930F94" w:rsidP="00C85E15">
            <w:pPr>
              <w:spacing w:line="240" w:lineRule="auto"/>
              <w:ind w:firstLine="0"/>
              <w:jc w:val="center"/>
            </w:pPr>
            <w:r>
              <w:t>Ж, З</w:t>
            </w:r>
          </w:p>
        </w:tc>
      </w:tr>
    </w:tbl>
    <w:p w14:paraId="2DE8F38E" w14:textId="77777777" w:rsidR="00930F94" w:rsidRPr="00930F94" w:rsidRDefault="00930F94" w:rsidP="00C85E15">
      <w:r>
        <w:rPr>
          <w:szCs w:val="28"/>
        </w:rPr>
        <w:t>Определите оптимальный путь и время выполнения операций. Проанализируйте, что произойдет, если длительность операции Е будет увеличена с 2 до 4 дней?</w:t>
      </w:r>
    </w:p>
    <w:p w14:paraId="5CD464C1" w14:textId="66EE5DA1" w:rsidR="00163C9A" w:rsidRDefault="00FC6B72" w:rsidP="00C85E15">
      <w:r>
        <w:rPr>
          <w:i/>
        </w:rPr>
        <w:t>Зада</w:t>
      </w:r>
      <w:r w:rsidR="00095289">
        <w:rPr>
          <w:i/>
        </w:rPr>
        <w:t>ча</w:t>
      </w:r>
      <w:r>
        <w:rPr>
          <w:i/>
        </w:rPr>
        <w:t xml:space="preserve"> № 3.</w:t>
      </w:r>
    </w:p>
    <w:p w14:paraId="5B2A159B" w14:textId="77777777" w:rsidR="00FC6B72" w:rsidRDefault="00FC6B72" w:rsidP="00C85E15">
      <w:r>
        <w:t>На поточной линии выполняются 9 операци</w:t>
      </w:r>
      <w:r w:rsidR="0076401F">
        <w:t>й, время которых даны в таблице</w:t>
      </w:r>
      <w: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72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76401F" w14:paraId="7CB06902" w14:textId="77777777" w:rsidTr="0076401F">
        <w:tc>
          <w:tcPr>
            <w:tcW w:w="3217" w:type="dxa"/>
          </w:tcPr>
          <w:p w14:paraId="788BBECF" w14:textId="77777777" w:rsidR="0076401F" w:rsidRDefault="0076401F" w:rsidP="00C85E15">
            <w:pPr>
              <w:spacing w:line="240" w:lineRule="auto"/>
              <w:ind w:firstLine="0"/>
            </w:pPr>
            <w:r>
              <w:t>№ операции</w:t>
            </w:r>
          </w:p>
        </w:tc>
        <w:tc>
          <w:tcPr>
            <w:tcW w:w="706" w:type="dxa"/>
          </w:tcPr>
          <w:p w14:paraId="242413CC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06" w:type="dxa"/>
          </w:tcPr>
          <w:p w14:paraId="171831AF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06" w:type="dxa"/>
          </w:tcPr>
          <w:p w14:paraId="1636BF5F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706" w:type="dxa"/>
          </w:tcPr>
          <w:p w14:paraId="4D586D36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706" w:type="dxa"/>
          </w:tcPr>
          <w:p w14:paraId="54629851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706" w:type="dxa"/>
          </w:tcPr>
          <w:p w14:paraId="657A4440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706" w:type="dxa"/>
          </w:tcPr>
          <w:p w14:paraId="1E992983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06" w:type="dxa"/>
          </w:tcPr>
          <w:p w14:paraId="74DA4D65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706" w:type="dxa"/>
          </w:tcPr>
          <w:p w14:paraId="75D80E7B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</w:tr>
      <w:tr w:rsidR="0076401F" w14:paraId="1F1C408E" w14:textId="77777777" w:rsidTr="0076401F">
        <w:tc>
          <w:tcPr>
            <w:tcW w:w="3217" w:type="dxa"/>
          </w:tcPr>
          <w:p w14:paraId="16B97A53" w14:textId="77777777" w:rsidR="0076401F" w:rsidRDefault="0076401F" w:rsidP="00C85E15">
            <w:pPr>
              <w:spacing w:line="240" w:lineRule="auto"/>
              <w:ind w:firstLine="0"/>
            </w:pPr>
            <w:r>
              <w:t>Время выполнения, мин.</w:t>
            </w:r>
          </w:p>
        </w:tc>
        <w:tc>
          <w:tcPr>
            <w:tcW w:w="706" w:type="dxa"/>
          </w:tcPr>
          <w:p w14:paraId="64967AB9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2,6</w:t>
            </w:r>
          </w:p>
        </w:tc>
        <w:tc>
          <w:tcPr>
            <w:tcW w:w="706" w:type="dxa"/>
          </w:tcPr>
          <w:p w14:paraId="7BEEEA5D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8,3</w:t>
            </w:r>
          </w:p>
        </w:tc>
        <w:tc>
          <w:tcPr>
            <w:tcW w:w="706" w:type="dxa"/>
          </w:tcPr>
          <w:p w14:paraId="17A1E5DA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2,4</w:t>
            </w:r>
          </w:p>
        </w:tc>
        <w:tc>
          <w:tcPr>
            <w:tcW w:w="706" w:type="dxa"/>
          </w:tcPr>
          <w:p w14:paraId="38FB9D9C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2,6</w:t>
            </w:r>
          </w:p>
        </w:tc>
        <w:tc>
          <w:tcPr>
            <w:tcW w:w="706" w:type="dxa"/>
          </w:tcPr>
          <w:p w14:paraId="27DA331A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5,5</w:t>
            </w:r>
          </w:p>
        </w:tc>
        <w:tc>
          <w:tcPr>
            <w:tcW w:w="706" w:type="dxa"/>
          </w:tcPr>
          <w:p w14:paraId="78E74695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7,8</w:t>
            </w:r>
          </w:p>
        </w:tc>
        <w:tc>
          <w:tcPr>
            <w:tcW w:w="706" w:type="dxa"/>
          </w:tcPr>
          <w:p w14:paraId="5B8BAFAC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5,2</w:t>
            </w:r>
          </w:p>
        </w:tc>
        <w:tc>
          <w:tcPr>
            <w:tcW w:w="706" w:type="dxa"/>
          </w:tcPr>
          <w:p w14:paraId="18DF48E8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4,6</w:t>
            </w:r>
          </w:p>
        </w:tc>
        <w:tc>
          <w:tcPr>
            <w:tcW w:w="706" w:type="dxa"/>
          </w:tcPr>
          <w:p w14:paraId="48FCA394" w14:textId="77777777" w:rsidR="0076401F" w:rsidRDefault="0076401F" w:rsidP="00C85E15">
            <w:pPr>
              <w:spacing w:line="240" w:lineRule="auto"/>
              <w:ind w:firstLine="0"/>
              <w:jc w:val="center"/>
            </w:pPr>
            <w:r>
              <w:t>1,2</w:t>
            </w:r>
          </w:p>
        </w:tc>
      </w:tr>
    </w:tbl>
    <w:p w14:paraId="19E54E9F" w14:textId="77777777" w:rsidR="0076401F" w:rsidRDefault="0076401F" w:rsidP="00C85E15">
      <w:r>
        <w:t>Условия функционирования линии следующие: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1400"/>
      </w:tblGrid>
      <w:tr w:rsidR="0076401F" w14:paraId="38C9A7D6" w14:textId="77777777" w:rsidTr="00AA2E92">
        <w:trPr>
          <w:jc w:val="center"/>
        </w:trPr>
        <w:tc>
          <w:tcPr>
            <w:tcW w:w="4785" w:type="dxa"/>
          </w:tcPr>
          <w:p w14:paraId="0D05E4BC" w14:textId="77777777" w:rsidR="0076401F" w:rsidRDefault="00AA2E92" w:rsidP="00C85E15">
            <w:pPr>
              <w:spacing w:line="240" w:lineRule="auto"/>
              <w:ind w:firstLine="0"/>
            </w:pPr>
            <w:r>
              <w:t>Режим работы, час.</w:t>
            </w:r>
          </w:p>
        </w:tc>
        <w:tc>
          <w:tcPr>
            <w:tcW w:w="1400" w:type="dxa"/>
          </w:tcPr>
          <w:p w14:paraId="3624B1E6" w14:textId="77777777" w:rsidR="0076401F" w:rsidRDefault="00AA2E92" w:rsidP="00C85E15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6401F" w14:paraId="5EAAB51F" w14:textId="77777777" w:rsidTr="00AA2E92">
        <w:trPr>
          <w:jc w:val="center"/>
        </w:trPr>
        <w:tc>
          <w:tcPr>
            <w:tcW w:w="4785" w:type="dxa"/>
          </w:tcPr>
          <w:p w14:paraId="2B388A12" w14:textId="77777777" w:rsidR="0076401F" w:rsidRDefault="00AA2E92" w:rsidP="00C85E15">
            <w:pPr>
              <w:spacing w:line="240" w:lineRule="auto"/>
              <w:ind w:firstLine="0"/>
            </w:pPr>
            <w:r>
              <w:t>Количество смен</w:t>
            </w:r>
          </w:p>
        </w:tc>
        <w:tc>
          <w:tcPr>
            <w:tcW w:w="1400" w:type="dxa"/>
          </w:tcPr>
          <w:p w14:paraId="33159966" w14:textId="77777777" w:rsidR="0076401F" w:rsidRDefault="00AA2E92" w:rsidP="00C85E15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76401F" w14:paraId="62E52392" w14:textId="77777777" w:rsidTr="00AA2E92">
        <w:trPr>
          <w:jc w:val="center"/>
        </w:trPr>
        <w:tc>
          <w:tcPr>
            <w:tcW w:w="4785" w:type="dxa"/>
          </w:tcPr>
          <w:p w14:paraId="55F342A6" w14:textId="77777777" w:rsidR="0076401F" w:rsidRDefault="00AA2E92" w:rsidP="00C85E15">
            <w:pPr>
              <w:spacing w:line="240" w:lineRule="auto"/>
              <w:ind w:firstLine="0"/>
            </w:pPr>
            <w:r>
              <w:t>Количество перерывов в смену</w:t>
            </w:r>
          </w:p>
        </w:tc>
        <w:tc>
          <w:tcPr>
            <w:tcW w:w="1400" w:type="dxa"/>
          </w:tcPr>
          <w:p w14:paraId="7050B2B8" w14:textId="77777777" w:rsidR="0076401F" w:rsidRDefault="00AA2E92" w:rsidP="00C85E15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</w:tr>
      <w:tr w:rsidR="0076401F" w14:paraId="4A28B1C9" w14:textId="77777777" w:rsidTr="00AA2E92">
        <w:trPr>
          <w:jc w:val="center"/>
        </w:trPr>
        <w:tc>
          <w:tcPr>
            <w:tcW w:w="4785" w:type="dxa"/>
          </w:tcPr>
          <w:p w14:paraId="0B927315" w14:textId="77777777" w:rsidR="0076401F" w:rsidRDefault="00AA2E92" w:rsidP="00C85E15">
            <w:pPr>
              <w:spacing w:line="240" w:lineRule="auto"/>
              <w:ind w:firstLine="0"/>
            </w:pPr>
            <w:r>
              <w:t>Продолжительность перерыва, мин.</w:t>
            </w:r>
          </w:p>
        </w:tc>
        <w:tc>
          <w:tcPr>
            <w:tcW w:w="1400" w:type="dxa"/>
          </w:tcPr>
          <w:p w14:paraId="0C559458" w14:textId="77777777" w:rsidR="0076401F" w:rsidRDefault="00AA2E92" w:rsidP="00C85E15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6401F" w14:paraId="2DE2CCCF" w14:textId="77777777" w:rsidTr="00AA2E92">
        <w:trPr>
          <w:jc w:val="center"/>
        </w:trPr>
        <w:tc>
          <w:tcPr>
            <w:tcW w:w="4785" w:type="dxa"/>
          </w:tcPr>
          <w:p w14:paraId="1639403E" w14:textId="77777777" w:rsidR="0076401F" w:rsidRDefault="00AA2E92" w:rsidP="00C85E15">
            <w:pPr>
              <w:spacing w:line="240" w:lineRule="auto"/>
              <w:ind w:firstLine="0"/>
            </w:pPr>
            <w:r>
              <w:t>Интервал подачи изделий, мин.</w:t>
            </w:r>
          </w:p>
        </w:tc>
        <w:tc>
          <w:tcPr>
            <w:tcW w:w="1400" w:type="dxa"/>
          </w:tcPr>
          <w:p w14:paraId="2D62444B" w14:textId="77777777" w:rsidR="0076401F" w:rsidRDefault="00AA2E92" w:rsidP="00C85E15">
            <w:pPr>
              <w:spacing w:line="240" w:lineRule="auto"/>
              <w:ind w:firstLine="0"/>
              <w:jc w:val="center"/>
            </w:pPr>
            <w:r>
              <w:t>0,4</w:t>
            </w:r>
          </w:p>
        </w:tc>
      </w:tr>
      <w:tr w:rsidR="0076401F" w14:paraId="214197B2" w14:textId="77777777" w:rsidTr="00AA2E92">
        <w:trPr>
          <w:jc w:val="center"/>
        </w:trPr>
        <w:tc>
          <w:tcPr>
            <w:tcW w:w="4785" w:type="dxa"/>
          </w:tcPr>
          <w:p w14:paraId="70D7F9B0" w14:textId="77777777" w:rsidR="0076401F" w:rsidRDefault="00AA2E92" w:rsidP="00C85E15">
            <w:pPr>
              <w:spacing w:line="240" w:lineRule="auto"/>
              <w:ind w:firstLine="0"/>
            </w:pPr>
            <w:r>
              <w:t>Время, на которое создается резерв</w:t>
            </w:r>
          </w:p>
        </w:tc>
        <w:tc>
          <w:tcPr>
            <w:tcW w:w="1400" w:type="dxa"/>
          </w:tcPr>
          <w:p w14:paraId="2892C2A2" w14:textId="77777777" w:rsidR="0076401F" w:rsidRDefault="00AA2E92" w:rsidP="00C85E15">
            <w:pPr>
              <w:spacing w:line="240" w:lineRule="auto"/>
              <w:ind w:firstLine="0"/>
              <w:jc w:val="center"/>
            </w:pPr>
            <w:r>
              <w:t>½ смены</w:t>
            </w:r>
          </w:p>
        </w:tc>
      </w:tr>
      <w:tr w:rsidR="0076401F" w14:paraId="05460106" w14:textId="77777777" w:rsidTr="00AA2E92">
        <w:trPr>
          <w:jc w:val="center"/>
        </w:trPr>
        <w:tc>
          <w:tcPr>
            <w:tcW w:w="4785" w:type="dxa"/>
          </w:tcPr>
          <w:p w14:paraId="6C654F25" w14:textId="77777777" w:rsidR="0076401F" w:rsidRDefault="00AA2E92" w:rsidP="00C85E15">
            <w:pPr>
              <w:spacing w:line="240" w:lineRule="auto"/>
              <w:ind w:firstLine="0"/>
            </w:pPr>
            <w:r>
              <w:t>Сменное задание, шт.</w:t>
            </w:r>
          </w:p>
        </w:tc>
        <w:tc>
          <w:tcPr>
            <w:tcW w:w="1400" w:type="dxa"/>
          </w:tcPr>
          <w:p w14:paraId="059A2339" w14:textId="77777777" w:rsidR="0076401F" w:rsidRDefault="00AA2E92" w:rsidP="00C85E15">
            <w:pPr>
              <w:spacing w:line="240" w:lineRule="auto"/>
              <w:ind w:firstLine="0"/>
              <w:jc w:val="center"/>
            </w:pPr>
            <w:r>
              <w:t>610</w:t>
            </w:r>
          </w:p>
        </w:tc>
      </w:tr>
    </w:tbl>
    <w:p w14:paraId="69A2094F" w14:textId="77777777" w:rsidR="0076401F" w:rsidRDefault="0076401F" w:rsidP="00C85E15">
      <w:r>
        <w:lastRenderedPageBreak/>
        <w:t>Определите календарно-плановые показатели поточной линии и проведите анализ результатов.</w:t>
      </w:r>
    </w:p>
    <w:p w14:paraId="084C1C81" w14:textId="1038F207" w:rsidR="00AA2E92" w:rsidRPr="00AA2E92" w:rsidRDefault="00AA2E92" w:rsidP="00C85E15">
      <w:pPr>
        <w:rPr>
          <w:i/>
        </w:rPr>
      </w:pPr>
      <w:r w:rsidRPr="00AA2E92">
        <w:rPr>
          <w:i/>
        </w:rPr>
        <w:t>Зада</w:t>
      </w:r>
      <w:r w:rsidR="00095289">
        <w:rPr>
          <w:i/>
        </w:rPr>
        <w:t>ча</w:t>
      </w:r>
      <w:r w:rsidRPr="00AA2E92">
        <w:rPr>
          <w:i/>
        </w:rPr>
        <w:t xml:space="preserve"> № 4.</w:t>
      </w:r>
    </w:p>
    <w:p w14:paraId="6AEE3D8E" w14:textId="77777777" w:rsidR="00AA154D" w:rsidRPr="00AA154D" w:rsidRDefault="00AA154D" w:rsidP="00C85E15">
      <w:r w:rsidRPr="00AA154D">
        <w:t xml:space="preserve">Организация-производитель автомобильных кондиционеров, в настоящее время выпускает серию кондиционеров в трех разных местах: на заводах А, В и С. Недавно руководство решило выпускать все компрессоры, являющиеся главным узлом кондиционеров, на отдельных производственных мощностях завода D. </w:t>
      </w:r>
    </w:p>
    <w:p w14:paraId="50BC4F5F" w14:textId="77777777" w:rsidR="00AA2E92" w:rsidRDefault="00AA154D" w:rsidP="00C85E15">
      <w:r w:rsidRPr="00AA154D">
        <w:t>Используя метод «центра тяжести» и информацию, представленную в табл., определите наилучшее местоположение для завода D, предполагая, что между объемами перевозок и транспортными издержками (без премиальных выплат) существует линейная зависимость</w:t>
      </w:r>
      <w:r>
        <w:t>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649"/>
        <w:gridCol w:w="4787"/>
      </w:tblGrid>
      <w:tr w:rsidR="00AA154D" w14:paraId="40E2C33E" w14:textId="77777777" w:rsidTr="00AA154D">
        <w:trPr>
          <w:jc w:val="center"/>
        </w:trPr>
        <w:tc>
          <w:tcPr>
            <w:tcW w:w="1036" w:type="dxa"/>
            <w:vAlign w:val="center"/>
          </w:tcPr>
          <w:p w14:paraId="633DC0CF" w14:textId="77777777" w:rsidR="00AA154D" w:rsidRDefault="00AA154D" w:rsidP="00C85E15">
            <w:pPr>
              <w:spacing w:line="240" w:lineRule="auto"/>
              <w:ind w:firstLine="0"/>
              <w:jc w:val="center"/>
            </w:pPr>
            <w:r>
              <w:t>Завод</w:t>
            </w:r>
          </w:p>
        </w:tc>
        <w:tc>
          <w:tcPr>
            <w:tcW w:w="2649" w:type="dxa"/>
            <w:vAlign w:val="center"/>
          </w:tcPr>
          <w:p w14:paraId="531AA21C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t>Координаты (</w:t>
            </w:r>
            <w:r>
              <w:rPr>
                <w:lang w:val="en-US"/>
              </w:rPr>
              <w:t>X; Y)</w:t>
            </w:r>
          </w:p>
        </w:tc>
        <w:tc>
          <w:tcPr>
            <w:tcW w:w="4787" w:type="dxa"/>
            <w:vAlign w:val="center"/>
          </w:tcPr>
          <w:p w14:paraId="3FC9EF01" w14:textId="77777777" w:rsidR="00AA154D" w:rsidRDefault="00AA154D" w:rsidP="00C85E15">
            <w:pPr>
              <w:spacing w:line="240" w:lineRule="auto"/>
              <w:ind w:firstLine="0"/>
              <w:jc w:val="center"/>
            </w:pPr>
            <w:r>
              <w:t>Необходимое годовое количество компрессоров, шт.</w:t>
            </w:r>
          </w:p>
        </w:tc>
      </w:tr>
      <w:tr w:rsidR="00AA154D" w14:paraId="3929768E" w14:textId="77777777" w:rsidTr="00AA154D">
        <w:trPr>
          <w:jc w:val="center"/>
        </w:trPr>
        <w:tc>
          <w:tcPr>
            <w:tcW w:w="1036" w:type="dxa"/>
          </w:tcPr>
          <w:p w14:paraId="5668FF1C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649" w:type="dxa"/>
          </w:tcPr>
          <w:p w14:paraId="150FA9FE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(150; 75)</w:t>
            </w:r>
          </w:p>
        </w:tc>
        <w:tc>
          <w:tcPr>
            <w:tcW w:w="4787" w:type="dxa"/>
          </w:tcPr>
          <w:p w14:paraId="14F9406E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6 000</w:t>
            </w:r>
          </w:p>
        </w:tc>
      </w:tr>
      <w:tr w:rsidR="00AA154D" w14:paraId="12AE4531" w14:textId="77777777" w:rsidTr="00AA154D">
        <w:trPr>
          <w:jc w:val="center"/>
        </w:trPr>
        <w:tc>
          <w:tcPr>
            <w:tcW w:w="1036" w:type="dxa"/>
          </w:tcPr>
          <w:p w14:paraId="06B60114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649" w:type="dxa"/>
          </w:tcPr>
          <w:p w14:paraId="0F54076D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(100; 300)</w:t>
            </w:r>
          </w:p>
        </w:tc>
        <w:tc>
          <w:tcPr>
            <w:tcW w:w="4787" w:type="dxa"/>
          </w:tcPr>
          <w:p w14:paraId="25ADAC0D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8 200</w:t>
            </w:r>
          </w:p>
        </w:tc>
      </w:tr>
      <w:tr w:rsidR="00AA154D" w14:paraId="2F89A0A8" w14:textId="77777777" w:rsidTr="00AA154D">
        <w:trPr>
          <w:jc w:val="center"/>
        </w:trPr>
        <w:tc>
          <w:tcPr>
            <w:tcW w:w="1036" w:type="dxa"/>
          </w:tcPr>
          <w:p w14:paraId="42A133CE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649" w:type="dxa"/>
          </w:tcPr>
          <w:p w14:paraId="3D4D38DB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(275; 380)</w:t>
            </w:r>
          </w:p>
        </w:tc>
        <w:tc>
          <w:tcPr>
            <w:tcW w:w="4787" w:type="dxa"/>
          </w:tcPr>
          <w:p w14:paraId="568B0D49" w14:textId="77777777" w:rsidR="00AA154D" w:rsidRPr="00AA154D" w:rsidRDefault="00AA154D" w:rsidP="00C85E1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7 000</w:t>
            </w:r>
          </w:p>
        </w:tc>
      </w:tr>
    </w:tbl>
    <w:p w14:paraId="4DE51F87" w14:textId="77777777" w:rsidR="00AA154D" w:rsidRDefault="00AA154D" w:rsidP="00C85E15">
      <w:pPr>
        <w:rPr>
          <w:i/>
        </w:rPr>
      </w:pPr>
    </w:p>
    <w:p w14:paraId="69F7575B" w14:textId="3BF5055F" w:rsidR="00AA154D" w:rsidRPr="00AA154D" w:rsidRDefault="00AA154D" w:rsidP="00C85E15">
      <w:pPr>
        <w:rPr>
          <w:i/>
        </w:rPr>
      </w:pPr>
      <w:r w:rsidRPr="00AA154D">
        <w:rPr>
          <w:i/>
        </w:rPr>
        <w:t>Зада</w:t>
      </w:r>
      <w:r w:rsidR="00095289">
        <w:rPr>
          <w:i/>
        </w:rPr>
        <w:t>ча</w:t>
      </w:r>
      <w:r w:rsidRPr="00AA154D">
        <w:rPr>
          <w:i/>
        </w:rPr>
        <w:t xml:space="preserve"> № 5.</w:t>
      </w:r>
    </w:p>
    <w:p w14:paraId="637D3F34" w14:textId="25FAD557" w:rsidR="00095289" w:rsidRPr="00095289" w:rsidRDefault="00095289" w:rsidP="00C85E15">
      <w:pPr>
        <w:spacing w:line="240" w:lineRule="auto"/>
        <w:rPr>
          <w:szCs w:val="28"/>
        </w:rPr>
      </w:pPr>
      <w:r w:rsidRPr="00095289">
        <w:rPr>
          <w:szCs w:val="28"/>
        </w:rPr>
        <w:t>В качестве инвестора вам необходимо рассмотреть проект, характеризующийся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385"/>
      </w:tblGrid>
      <w:tr w:rsidR="00095289" w:rsidRPr="00095289" w14:paraId="1960D105" w14:textId="77777777" w:rsidTr="00E73578">
        <w:trPr>
          <w:jc w:val="center"/>
        </w:trPr>
        <w:tc>
          <w:tcPr>
            <w:tcW w:w="3652" w:type="dxa"/>
            <w:gridSpan w:val="2"/>
          </w:tcPr>
          <w:p w14:paraId="56EE91EB" w14:textId="77777777" w:rsidR="00095289" w:rsidRPr="00095289" w:rsidRDefault="00095289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>Показатели проекта, в тыс. руб.:</w:t>
            </w:r>
          </w:p>
        </w:tc>
      </w:tr>
      <w:tr w:rsidR="00095289" w:rsidRPr="00095289" w14:paraId="73FFC58C" w14:textId="77777777" w:rsidTr="00E73578">
        <w:trPr>
          <w:jc w:val="center"/>
        </w:trPr>
        <w:tc>
          <w:tcPr>
            <w:tcW w:w="2267" w:type="dxa"/>
          </w:tcPr>
          <w:p w14:paraId="323F6ED4" w14:textId="77777777" w:rsidR="00095289" w:rsidRPr="00095289" w:rsidRDefault="00095289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>Инвестиции</w:t>
            </w:r>
          </w:p>
        </w:tc>
        <w:tc>
          <w:tcPr>
            <w:tcW w:w="1385" w:type="dxa"/>
          </w:tcPr>
          <w:p w14:paraId="468B95D4" w14:textId="77777777" w:rsidR="00095289" w:rsidRPr="00095289" w:rsidRDefault="00095289" w:rsidP="00C85E15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95289">
              <w:rPr>
                <w:szCs w:val="28"/>
              </w:rPr>
              <w:t>300 000</w:t>
            </w:r>
          </w:p>
        </w:tc>
      </w:tr>
      <w:tr w:rsidR="00095289" w:rsidRPr="00095289" w14:paraId="483DA207" w14:textId="77777777" w:rsidTr="00E73578">
        <w:trPr>
          <w:jc w:val="center"/>
        </w:trPr>
        <w:tc>
          <w:tcPr>
            <w:tcW w:w="2267" w:type="dxa"/>
          </w:tcPr>
          <w:p w14:paraId="364A7C67" w14:textId="77777777" w:rsidR="00095289" w:rsidRPr="00095289" w:rsidRDefault="00095289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>Доходы: 1 год</w:t>
            </w:r>
          </w:p>
        </w:tc>
        <w:tc>
          <w:tcPr>
            <w:tcW w:w="1385" w:type="dxa"/>
          </w:tcPr>
          <w:p w14:paraId="62934EA9" w14:textId="77777777" w:rsidR="00095289" w:rsidRPr="00095289" w:rsidRDefault="00095289" w:rsidP="00C85E15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95289">
              <w:rPr>
                <w:szCs w:val="28"/>
              </w:rPr>
              <w:t>200 000</w:t>
            </w:r>
          </w:p>
        </w:tc>
      </w:tr>
      <w:tr w:rsidR="00095289" w:rsidRPr="00095289" w14:paraId="13E06F1D" w14:textId="77777777" w:rsidTr="00E73578">
        <w:trPr>
          <w:jc w:val="center"/>
        </w:trPr>
        <w:tc>
          <w:tcPr>
            <w:tcW w:w="2267" w:type="dxa"/>
          </w:tcPr>
          <w:p w14:paraId="7F7DD150" w14:textId="77777777" w:rsidR="00095289" w:rsidRPr="00095289" w:rsidRDefault="00095289" w:rsidP="00C85E15">
            <w:pPr>
              <w:spacing w:line="240" w:lineRule="auto"/>
              <w:ind w:firstLine="0"/>
              <w:rPr>
                <w:szCs w:val="28"/>
              </w:rPr>
            </w:pPr>
            <w:r w:rsidRPr="00095289">
              <w:rPr>
                <w:szCs w:val="28"/>
              </w:rPr>
              <w:t xml:space="preserve">                2 год</w:t>
            </w:r>
          </w:p>
        </w:tc>
        <w:tc>
          <w:tcPr>
            <w:tcW w:w="1385" w:type="dxa"/>
          </w:tcPr>
          <w:p w14:paraId="18D3E40C" w14:textId="77777777" w:rsidR="00095289" w:rsidRPr="00095289" w:rsidRDefault="00095289" w:rsidP="00C85E15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095289">
              <w:rPr>
                <w:szCs w:val="28"/>
              </w:rPr>
              <w:t>200 000</w:t>
            </w:r>
          </w:p>
        </w:tc>
      </w:tr>
    </w:tbl>
    <w:p w14:paraId="24135B57" w14:textId="77777777" w:rsidR="00095289" w:rsidRPr="00095289" w:rsidRDefault="00095289" w:rsidP="00C85E15">
      <w:pPr>
        <w:spacing w:line="240" w:lineRule="auto"/>
        <w:rPr>
          <w:szCs w:val="28"/>
        </w:rPr>
      </w:pPr>
      <w:r w:rsidRPr="00095289">
        <w:rPr>
          <w:szCs w:val="28"/>
        </w:rPr>
        <w:t xml:space="preserve">Ставка дисконта 8%. </w:t>
      </w:r>
    </w:p>
    <w:p w14:paraId="15A3EE1A" w14:textId="77777777" w:rsidR="00095289" w:rsidRPr="00095289" w:rsidRDefault="00095289" w:rsidP="00C85E15">
      <w:pPr>
        <w:spacing w:line="240" w:lineRule="auto"/>
        <w:rPr>
          <w:szCs w:val="28"/>
        </w:rPr>
      </w:pPr>
      <w:r w:rsidRPr="00095289">
        <w:rPr>
          <w:szCs w:val="28"/>
        </w:rPr>
        <w:t xml:space="preserve">Оценить проект сточки зрения финансовой жизнеспособности (чистой приведенной стоимости - </w:t>
      </w:r>
      <w:r w:rsidRPr="00095289">
        <w:rPr>
          <w:szCs w:val="28"/>
          <w:lang w:val="en-US"/>
        </w:rPr>
        <w:t>NPV</w:t>
      </w:r>
      <w:r w:rsidRPr="00095289">
        <w:rPr>
          <w:szCs w:val="28"/>
        </w:rPr>
        <w:t xml:space="preserve"> и индекса рентабельности - </w:t>
      </w:r>
      <w:r w:rsidRPr="00095289">
        <w:rPr>
          <w:szCs w:val="28"/>
          <w:lang w:val="en-US"/>
        </w:rPr>
        <w:t>PI</w:t>
      </w:r>
      <w:r w:rsidRPr="00095289">
        <w:rPr>
          <w:szCs w:val="28"/>
        </w:rPr>
        <w:t xml:space="preserve">), а также срок окупаемости. </w:t>
      </w:r>
    </w:p>
    <w:p w14:paraId="167918A0" w14:textId="3FF2DFB7" w:rsidR="00AA154D" w:rsidRPr="00095289" w:rsidRDefault="00AA154D" w:rsidP="00C85E15">
      <w:pPr>
        <w:rPr>
          <w:szCs w:val="28"/>
        </w:rPr>
      </w:pPr>
    </w:p>
    <w:p w14:paraId="3EB274E3" w14:textId="77777777" w:rsidR="00086DE9" w:rsidRPr="0064274F" w:rsidRDefault="00086DE9" w:rsidP="00C85E15">
      <w:pPr>
        <w:pStyle w:val="1"/>
        <w:spacing w:before="0"/>
        <w:rPr>
          <w:sz w:val="28"/>
          <w:szCs w:val="22"/>
        </w:rPr>
      </w:pPr>
      <w:bookmarkStart w:id="10" w:name="_Toc55663657"/>
      <w:r w:rsidRPr="0064274F">
        <w:rPr>
          <w:sz w:val="28"/>
          <w:szCs w:val="22"/>
        </w:rPr>
        <w:lastRenderedPageBreak/>
        <w:t>3. Рекомендации обучающимся по подготовке к государственному экзамену</w:t>
      </w:r>
      <w:bookmarkEnd w:id="10"/>
    </w:p>
    <w:p w14:paraId="5F3AFC3C" w14:textId="77777777" w:rsidR="00E27CA2" w:rsidRDefault="0071120D" w:rsidP="00C85E15">
      <w:r>
        <w:t>Подготовку к сдаче государственного экзамена необходимо начать с ознакомления с перечнем теоретических вопросов, выносимых на государ</w:t>
      </w:r>
      <w:r w:rsidR="00E27CA2">
        <w:t>ственный экзамен, а также с примерами практико-ориентированных заданий.</w:t>
      </w:r>
    </w:p>
    <w:p w14:paraId="74EB667B" w14:textId="500672F5" w:rsidR="00E27CA2" w:rsidRPr="00E27CA2" w:rsidRDefault="00E27CA2" w:rsidP="00C85E15">
      <w:r>
        <w:t>Теоретические вопросы, выносимые на государственный экзамен, а также практико-ориентированные задания базируются, в первую очередь, на знаниях и умениях, полученных обучающимися при освоении дисциплин модулей Б.1.1.3 «</w:t>
      </w:r>
      <w:r w:rsidR="00744998">
        <w:t>О</w:t>
      </w:r>
      <w:r>
        <w:t>бщепрофессиональны</w:t>
      </w:r>
      <w:r w:rsidR="00744998">
        <w:t>й</w:t>
      </w:r>
      <w:r>
        <w:t xml:space="preserve"> </w:t>
      </w:r>
      <w:r w:rsidR="00744998">
        <w:t>цикл</w:t>
      </w:r>
      <w:r>
        <w:t>» и Б.1.2.2</w:t>
      </w:r>
      <w:r w:rsidR="00744998">
        <w:t>.1</w:t>
      </w:r>
      <w:r>
        <w:t xml:space="preserve"> «</w:t>
      </w:r>
      <w:r w:rsidR="00744998">
        <w:t>Профиль «Менеджмент и управление бизнесом</w:t>
      </w:r>
      <w:r>
        <w:t>», однако, для полного раскрытия вопроса или выполнения практико-ориентированного задания обучающийся должен использовать знания и умения, полученные при освоении всех дисциплин, включенных в учебный план</w:t>
      </w:r>
      <w:r w:rsidR="00886A4D">
        <w:t xml:space="preserve"> (включая дисциплины</w:t>
      </w:r>
      <w:r w:rsidR="00744998">
        <w:t xml:space="preserve"> Б.1.2.1 «Общекафедральный (предпрофильный) цикл», Б.1.2.2.2 «Цикл профиля (элективный)»</w:t>
      </w:r>
      <w:r w:rsidR="00886A4D">
        <w:t>, практики и науч</w:t>
      </w:r>
      <w:r w:rsidR="00744998">
        <w:t>н</w:t>
      </w:r>
      <w:r w:rsidR="00886A4D">
        <w:t>о-исследовательскую работу)</w:t>
      </w:r>
      <w:r>
        <w:t>. Вопросы и задания сформулированы таким образом,</w:t>
      </w:r>
      <w:r w:rsidR="00DE45E3">
        <w:t xml:space="preserve"> что позволяют проверить выпускника бакалавриата на соответствие всем требованиям образовательного стандарта.</w:t>
      </w:r>
    </w:p>
    <w:p w14:paraId="05C770FA" w14:textId="77777777" w:rsidR="0071120D" w:rsidRDefault="0071120D" w:rsidP="00C85E15">
      <w:r>
        <w:t>При подготовке материалов для ответов</w:t>
      </w:r>
      <w:r w:rsidR="00DE45E3">
        <w:t xml:space="preserve"> обучающийся должен</w:t>
      </w:r>
      <w:r>
        <w:t xml:space="preserve"> </w:t>
      </w:r>
      <w:r w:rsidR="00DE45E3">
        <w:t>пользоваться</w:t>
      </w:r>
      <w:r>
        <w:t xml:space="preserve"> рекомендо</w:t>
      </w:r>
      <w:r w:rsidR="00DE45E3">
        <w:t xml:space="preserve">ванными обязательной и </w:t>
      </w:r>
      <w:r>
        <w:t>дополнительной литературой</w:t>
      </w:r>
      <w:r w:rsidR="00DE45E3">
        <w:t>,</w:t>
      </w:r>
      <w:r>
        <w:t xml:space="preserve"> </w:t>
      </w:r>
      <w:r w:rsidR="00DE45E3">
        <w:t xml:space="preserve">нормативным актами, </w:t>
      </w:r>
      <w:r>
        <w:t>интернет-ресурсами, а также лекционными конспектами</w:t>
      </w:r>
      <w:r w:rsidR="00DE45E3">
        <w:t xml:space="preserve"> и иными материалами, которые оставались у обучающегося после освоения всех дисциплин учебного плана (задания для индивидуальной и самостоятельной работы, задачи, кейсы, расчетно-аналитические и курсовые работы и т. п.). Обучающийся не должен забывать, что вопросы, вынесенные на государственный экзамен, и практико-ориентированные задания являются комплексными, т. е. для подготовки ответа на один вопрос</w:t>
      </w:r>
      <w:r w:rsidR="00886A4D">
        <w:t xml:space="preserve"> или выполнения практико-ориентированного задания</w:t>
      </w:r>
      <w:r w:rsidR="00DE45E3">
        <w:t xml:space="preserve"> необходимо использовать литературу и иные материалы, которые ранее были использованы при освоении разных дисциплин. Подбор конкретных литературных источников и иных материалов для ответа на конкретный вопрос возлагается на обучающегося, что, в свою очередь, позволяет </w:t>
      </w:r>
      <w:r w:rsidR="00DE45E3">
        <w:lastRenderedPageBreak/>
        <w:t>оценить степень готовности обучающегося к применению полученных им знаний и умений на практике.</w:t>
      </w:r>
    </w:p>
    <w:p w14:paraId="4F45D6B3" w14:textId="77777777" w:rsidR="00DE45E3" w:rsidRDefault="00DE45E3" w:rsidP="00C85E15">
      <w:r>
        <w:t>При подготовке к государственному экзамену обучающиеся обязаны использовать нормативные акты в редакции, действующей на дату сдачи государственного экзамена.</w:t>
      </w:r>
      <w:r w:rsidRPr="00744338">
        <w:t xml:space="preserve"> </w:t>
      </w:r>
      <w:r>
        <w:t>Если на день проведения государственного экзамена нормативный акт из предложенных перечней будет отменен, для подготовки необходимо использовать нормативный акт, введенный в действие взамен отмененного.</w:t>
      </w:r>
    </w:p>
    <w:p w14:paraId="454A6D7D" w14:textId="77777777" w:rsidR="0071120D" w:rsidRDefault="00886A4D" w:rsidP="00C85E15">
      <w:r>
        <w:t>Ответ обучающегося на теоретические вопросы необходимо иллюстрировать примерами из практики российского или иностранного бизнеса. Выбор конкретных компаний (отраслей, регионов, событий) для иллюстрации остается за обучающимся.</w:t>
      </w:r>
    </w:p>
    <w:p w14:paraId="535733CB" w14:textId="77777777" w:rsidR="0071120D" w:rsidRPr="00444721" w:rsidRDefault="0071120D" w:rsidP="00C85E15">
      <w:r>
        <w:t>Обязательным является посещение консультаций и обзорных лекций, которые проводятся перед государственным экзаменом.</w:t>
      </w:r>
    </w:p>
    <w:p w14:paraId="536AD55A" w14:textId="77777777" w:rsidR="00086DE9" w:rsidRPr="0064274F" w:rsidRDefault="00086DE9" w:rsidP="00C85E15">
      <w:pPr>
        <w:pStyle w:val="1"/>
        <w:spacing w:before="0"/>
        <w:rPr>
          <w:sz w:val="28"/>
          <w:szCs w:val="22"/>
        </w:rPr>
      </w:pPr>
      <w:bookmarkStart w:id="11" w:name="_Toc55663658"/>
      <w:r w:rsidRPr="0064274F">
        <w:rPr>
          <w:sz w:val="28"/>
          <w:szCs w:val="22"/>
        </w:rPr>
        <w:t>4. Критерии оценки результатов сдачи государственных экзаменов</w:t>
      </w:r>
      <w:bookmarkEnd w:id="11"/>
    </w:p>
    <w:p w14:paraId="4487B908" w14:textId="77777777" w:rsidR="00886A4D" w:rsidRDefault="00886A4D" w:rsidP="00C85E15">
      <w:r>
        <w:t>Каждый член государственной экзаменационной комиссии после заслушивания (прочтения) ответов на теоретические вопросы и презентации выполнения практико-ориентированного задания обязан оценить ответ</w:t>
      </w:r>
      <w:r w:rsidR="007F20EB">
        <w:t xml:space="preserve"> обучающегося</w:t>
      </w:r>
      <w:r>
        <w:t>, руководствуясь нижеприведенными критериями.</w:t>
      </w:r>
    </w:p>
    <w:p w14:paraId="25D251DB" w14:textId="77777777" w:rsidR="00983DDB" w:rsidRDefault="00983DDB" w:rsidP="00C85E15">
      <w:r>
        <w:t>Критерии оценки знаний выпускников в ходе ответов на теоретические вопросы:</w:t>
      </w:r>
    </w:p>
    <w:p w14:paraId="109B1242" w14:textId="77777777" w:rsidR="00983DDB" w:rsidRDefault="00983DDB" w:rsidP="00C85E15">
      <w:r>
        <w:t>«Отлично» (5 баллов) за ответ на теоретический вопрос экзаменационного билета ставится, если студент глубоко и полно раскрыл теоретические и практические аспекты вопроса, проявил творческий подход к его изложению, и продемонстрировал дискуссионность данной проблематики, а также глубоко и полно раскрыл дополнительные вопросы.</w:t>
      </w:r>
    </w:p>
    <w:p w14:paraId="28181D55" w14:textId="77777777" w:rsidR="00983DDB" w:rsidRDefault="00983DDB" w:rsidP="00C85E15">
      <w:r>
        <w:t>«Хорошо» (4 балла) ставиться за ответ на теоретический вопрос с недостаточно полным освещением ключевых моментов вопроса, а также если студент продемонстрировал незначительные затруднения в ответах на дополнительные вопросы по данной проблематике.</w:t>
      </w:r>
    </w:p>
    <w:p w14:paraId="402A17ED" w14:textId="77777777" w:rsidR="00983DDB" w:rsidRDefault="00983DDB" w:rsidP="00C85E15">
      <w:r>
        <w:lastRenderedPageBreak/>
        <w:t>«Удовлетворительно» (3 балла) за ответ на теоретический вопрос экзаменационного билета ставится, если студент не раскрывает основных моментов вопроса, логика изложения нарушена, ответы не всегда конкретны.</w:t>
      </w:r>
    </w:p>
    <w:p w14:paraId="29E4B4F8" w14:textId="77777777" w:rsidR="00983DDB" w:rsidRDefault="00983DDB" w:rsidP="00C85E15">
      <w:r>
        <w:t>Оценка «неудовлетворительно» (2 балла) выставляется в случае, если материал излагается непоследовательно, не аргументировано, бессистемно, ответы на вопросы выявили несоответствие уровня знаний выпускника требованиям стандарта ВО ФУ в части формируемых компетенций, а также дополнительным компетенциям, установленным вузом.</w:t>
      </w:r>
    </w:p>
    <w:p w14:paraId="45FF47B7" w14:textId="77777777" w:rsidR="00983DDB" w:rsidRDefault="00983DDB" w:rsidP="00C85E15">
      <w:r>
        <w:t>Критерии оценки умений выпускников в ходе решения комплексных профессионально-ориентированных заданий:</w:t>
      </w:r>
    </w:p>
    <w:p w14:paraId="6D6F051B" w14:textId="77777777" w:rsidR="00983DDB" w:rsidRDefault="00983DDB" w:rsidP="00C85E15">
      <w:r>
        <w:t>«Отлично» (5 баллов) ставится, если выпускник полностью справился с выполнением комплексного профессионально-ориентированного задания, обосновал полученные результаты;</w:t>
      </w:r>
    </w:p>
    <w:p w14:paraId="5723BD8A" w14:textId="77777777" w:rsidR="00983DDB" w:rsidRDefault="00983DDB" w:rsidP="00C85E15">
      <w:r>
        <w:t>«Хорошо» (4 балла) ставиться, если комплексное профессионально-ориентированное задание выполнено, но допускаются неточности в обосновании результатов;</w:t>
      </w:r>
    </w:p>
    <w:p w14:paraId="112B4428" w14:textId="77777777" w:rsidR="00983DDB" w:rsidRDefault="00983DDB" w:rsidP="00C85E15">
      <w:r>
        <w:t>«Удовлетворительно» (3 балла) ставится, если комплексное профессионально-ориентированное задание, в основном, выполнено, намечен правильный ход решения, но допущены ошибки в процессе подсчетов, расчетов и неверно сформулированных выводов;</w:t>
      </w:r>
    </w:p>
    <w:p w14:paraId="43E27106" w14:textId="77777777" w:rsidR="00983DDB" w:rsidRDefault="00983DDB" w:rsidP="00C85E15">
      <w:r>
        <w:t>оценка «неудовлетворительно» (2 балла) выставляется в случае, если отсутствует ответ на комплексное профессионально-ориентированное задание, либо нет решения, что означает несоответствие уровня подготовки выпускника требованиям к результатам освоения образовательной программы, включая дополнительные профессиональные компетенции, формируемые вузом.</w:t>
      </w:r>
    </w:p>
    <w:p w14:paraId="6116B963" w14:textId="77777777" w:rsidR="00983DDB" w:rsidRDefault="00983DDB" w:rsidP="00C85E15">
      <w:r>
        <w:t>Перед процедурой обсуждения ответов экзаменующихся, каждый член государственной экзаменационной комиссии выставляет свою персональную оценку для каждого студента, используя сумму баллов, полученную после заполнения листа оценки студента.</w:t>
      </w:r>
    </w:p>
    <w:p w14:paraId="3FD2EC5F" w14:textId="77777777" w:rsidR="00983DDB" w:rsidRPr="00086DE9" w:rsidRDefault="00983DDB" w:rsidP="00C85E15">
      <w:r>
        <w:lastRenderedPageBreak/>
        <w:t>Далее государственная экзаменационная комиссия рассматривает каждого выпускника отдельно: итоговая оценка представляет среднее арифметическое от суммы оценок, выставленных каждым членом комиссии.</w:t>
      </w:r>
    </w:p>
    <w:sectPr w:rsidR="00983DDB" w:rsidRPr="00086DE9" w:rsidSect="007F20E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752B" w14:textId="77777777" w:rsidR="00396C1F" w:rsidRDefault="00396C1F" w:rsidP="00835617">
      <w:r>
        <w:separator/>
      </w:r>
    </w:p>
  </w:endnote>
  <w:endnote w:type="continuationSeparator" w:id="0">
    <w:p w14:paraId="5C343099" w14:textId="77777777" w:rsidR="00396C1F" w:rsidRDefault="00396C1F" w:rsidP="0083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D793" w14:textId="486508AE" w:rsidR="00FC6B72" w:rsidRPr="007F20EB" w:rsidRDefault="00FC6B72" w:rsidP="007F20EB">
    <w:pPr>
      <w:pStyle w:val="a9"/>
    </w:pPr>
    <w:r>
      <w:fldChar w:fldCharType="begin"/>
    </w:r>
    <w:r>
      <w:instrText xml:space="preserve"> PAGE  \* Arabic  \* MERGEFORMAT </w:instrText>
    </w:r>
    <w:r>
      <w:fldChar w:fldCharType="separate"/>
    </w:r>
    <w:r w:rsidR="00F50F51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D1BB" w14:textId="77777777" w:rsidR="00396C1F" w:rsidRDefault="00396C1F" w:rsidP="00835617">
      <w:r>
        <w:separator/>
      </w:r>
    </w:p>
  </w:footnote>
  <w:footnote w:type="continuationSeparator" w:id="0">
    <w:p w14:paraId="11B667D5" w14:textId="77777777" w:rsidR="00396C1F" w:rsidRDefault="00396C1F" w:rsidP="0083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B4D"/>
    <w:multiLevelType w:val="hybridMultilevel"/>
    <w:tmpl w:val="FF5C3B9A"/>
    <w:lvl w:ilvl="0" w:tplc="E73EC5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E7A"/>
    <w:multiLevelType w:val="hybridMultilevel"/>
    <w:tmpl w:val="87868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FB3D73"/>
    <w:multiLevelType w:val="hybridMultilevel"/>
    <w:tmpl w:val="3E5A95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896FEA"/>
    <w:multiLevelType w:val="hybridMultilevel"/>
    <w:tmpl w:val="73D63F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3A5D04"/>
    <w:multiLevelType w:val="hybridMultilevel"/>
    <w:tmpl w:val="7156592C"/>
    <w:lvl w:ilvl="0" w:tplc="8660B494">
      <w:start w:val="1"/>
      <w:numFmt w:val="decimal"/>
      <w:lvlText w:val="%1.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7EF404">
      <w:start w:val="1"/>
      <w:numFmt w:val="lowerLetter"/>
      <w:lvlText w:val="%2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E0381C">
      <w:start w:val="1"/>
      <w:numFmt w:val="lowerRoman"/>
      <w:lvlText w:val="%3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0E8C">
      <w:start w:val="1"/>
      <w:numFmt w:val="decimal"/>
      <w:lvlText w:val="%4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246EA">
      <w:start w:val="1"/>
      <w:numFmt w:val="lowerLetter"/>
      <w:lvlText w:val="%5"/>
      <w:lvlJc w:val="left"/>
      <w:pPr>
        <w:ind w:left="7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2EE94">
      <w:start w:val="1"/>
      <w:numFmt w:val="lowerRoman"/>
      <w:lvlText w:val="%6"/>
      <w:lvlJc w:val="left"/>
      <w:pPr>
        <w:ind w:left="7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E293F4">
      <w:start w:val="1"/>
      <w:numFmt w:val="decimal"/>
      <w:lvlText w:val="%7"/>
      <w:lvlJc w:val="left"/>
      <w:pPr>
        <w:ind w:left="8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01206">
      <w:start w:val="1"/>
      <w:numFmt w:val="lowerLetter"/>
      <w:lvlText w:val="%8"/>
      <w:lvlJc w:val="left"/>
      <w:pPr>
        <w:ind w:left="9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5694F0">
      <w:start w:val="1"/>
      <w:numFmt w:val="lowerRoman"/>
      <w:lvlText w:val="%9"/>
      <w:lvlJc w:val="left"/>
      <w:pPr>
        <w:ind w:left="10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BD507C"/>
    <w:multiLevelType w:val="hybridMultilevel"/>
    <w:tmpl w:val="CF42A948"/>
    <w:lvl w:ilvl="0" w:tplc="D5800A2E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F15A41"/>
    <w:multiLevelType w:val="hybridMultilevel"/>
    <w:tmpl w:val="5E5A2E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703345"/>
    <w:multiLevelType w:val="hybridMultilevel"/>
    <w:tmpl w:val="B40A7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08490">
    <w:abstractNumId w:val="5"/>
  </w:num>
  <w:num w:numId="2" w16cid:durableId="1150289839">
    <w:abstractNumId w:val="6"/>
  </w:num>
  <w:num w:numId="3" w16cid:durableId="102964382">
    <w:abstractNumId w:val="3"/>
  </w:num>
  <w:num w:numId="4" w16cid:durableId="965623495">
    <w:abstractNumId w:val="1"/>
  </w:num>
  <w:num w:numId="5" w16cid:durableId="1202985094">
    <w:abstractNumId w:val="2"/>
  </w:num>
  <w:num w:numId="6" w16cid:durableId="135882064">
    <w:abstractNumId w:val="7"/>
  </w:num>
  <w:num w:numId="7" w16cid:durableId="366880600">
    <w:abstractNumId w:val="0"/>
  </w:num>
  <w:num w:numId="8" w16cid:durableId="185745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2B"/>
    <w:rsid w:val="00014409"/>
    <w:rsid w:val="00032F87"/>
    <w:rsid w:val="00086DE9"/>
    <w:rsid w:val="00087910"/>
    <w:rsid w:val="00095289"/>
    <w:rsid w:val="000D072E"/>
    <w:rsid w:val="000D4FA8"/>
    <w:rsid w:val="000D4FDB"/>
    <w:rsid w:val="000F4061"/>
    <w:rsid w:val="001147A9"/>
    <w:rsid w:val="00120966"/>
    <w:rsid w:val="00140738"/>
    <w:rsid w:val="00163C9A"/>
    <w:rsid w:val="001F7ED9"/>
    <w:rsid w:val="002A7F8B"/>
    <w:rsid w:val="002E52A7"/>
    <w:rsid w:val="002F22FB"/>
    <w:rsid w:val="002F64C8"/>
    <w:rsid w:val="003006BD"/>
    <w:rsid w:val="00347F58"/>
    <w:rsid w:val="00396C1F"/>
    <w:rsid w:val="003C0A36"/>
    <w:rsid w:val="00420CD2"/>
    <w:rsid w:val="004249E7"/>
    <w:rsid w:val="0044429F"/>
    <w:rsid w:val="00444721"/>
    <w:rsid w:val="00453702"/>
    <w:rsid w:val="004C5ECF"/>
    <w:rsid w:val="004E421A"/>
    <w:rsid w:val="005776C9"/>
    <w:rsid w:val="005A50E0"/>
    <w:rsid w:val="005D431C"/>
    <w:rsid w:val="00617F36"/>
    <w:rsid w:val="0062299A"/>
    <w:rsid w:val="0064274F"/>
    <w:rsid w:val="00654A9E"/>
    <w:rsid w:val="00656101"/>
    <w:rsid w:val="0071120D"/>
    <w:rsid w:val="007440B9"/>
    <w:rsid w:val="00744338"/>
    <w:rsid w:val="00744998"/>
    <w:rsid w:val="00745311"/>
    <w:rsid w:val="00750635"/>
    <w:rsid w:val="0076401F"/>
    <w:rsid w:val="007A531F"/>
    <w:rsid w:val="007F20EB"/>
    <w:rsid w:val="007F493F"/>
    <w:rsid w:val="00833F2B"/>
    <w:rsid w:val="00835617"/>
    <w:rsid w:val="00867E88"/>
    <w:rsid w:val="00886A4D"/>
    <w:rsid w:val="00925495"/>
    <w:rsid w:val="00930F94"/>
    <w:rsid w:val="00950DB7"/>
    <w:rsid w:val="00954D20"/>
    <w:rsid w:val="00983DDB"/>
    <w:rsid w:val="00A03A28"/>
    <w:rsid w:val="00A41EA8"/>
    <w:rsid w:val="00A46180"/>
    <w:rsid w:val="00A61760"/>
    <w:rsid w:val="00AA154D"/>
    <w:rsid w:val="00AA2E92"/>
    <w:rsid w:val="00AD3978"/>
    <w:rsid w:val="00B10F14"/>
    <w:rsid w:val="00B118A4"/>
    <w:rsid w:val="00B4706E"/>
    <w:rsid w:val="00B73F6E"/>
    <w:rsid w:val="00BE65D8"/>
    <w:rsid w:val="00C40130"/>
    <w:rsid w:val="00C44106"/>
    <w:rsid w:val="00C46096"/>
    <w:rsid w:val="00C85E15"/>
    <w:rsid w:val="00C94322"/>
    <w:rsid w:val="00D454F2"/>
    <w:rsid w:val="00D6072C"/>
    <w:rsid w:val="00D77C94"/>
    <w:rsid w:val="00DE45E3"/>
    <w:rsid w:val="00E170F7"/>
    <w:rsid w:val="00E27CA2"/>
    <w:rsid w:val="00E35D53"/>
    <w:rsid w:val="00E66AD3"/>
    <w:rsid w:val="00F026A2"/>
    <w:rsid w:val="00F236EA"/>
    <w:rsid w:val="00F50F51"/>
    <w:rsid w:val="00F97B04"/>
    <w:rsid w:val="00FB7A1F"/>
    <w:rsid w:val="00FC6B72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805E"/>
  <w15:docId w15:val="{D3CBA672-626C-49ED-9067-A5F3BC8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1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49E7"/>
    <w:pPr>
      <w:keepNext/>
      <w:keepLines/>
      <w:spacing w:before="480"/>
      <w:ind w:firstLine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D53"/>
    <w:pPr>
      <w:keepNext/>
      <w:keepLines/>
      <w:spacing w:before="200"/>
      <w:ind w:firstLine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D53"/>
    <w:pPr>
      <w:keepNext/>
      <w:keepLines/>
      <w:spacing w:before="200"/>
      <w:ind w:left="567" w:firstLine="0"/>
      <w:jc w:val="left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D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49E7"/>
    <w:rPr>
      <w:rFonts w:ascii="Times New Roman" w:eastAsiaTheme="majorEastAsia" w:hAnsi="Times New Roman" w:cstheme="majorBidi"/>
      <w:b/>
      <w:bCs/>
      <w:color w:val="000000" w:themeColor="text1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E35D53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35D53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83561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5617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561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F20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0EB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F20EB"/>
    <w:pPr>
      <w:tabs>
        <w:tab w:val="center" w:pos="4677"/>
        <w:tab w:val="right" w:pos="9355"/>
      </w:tabs>
      <w:ind w:firstLine="0"/>
      <w:jc w:val="center"/>
    </w:pPr>
    <w:rPr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7F20EB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unhideWhenUsed/>
    <w:rsid w:val="007F20EB"/>
    <w:pPr>
      <w:spacing w:before="12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7F20EB"/>
    <w:pPr>
      <w:tabs>
        <w:tab w:val="right" w:leader="dot" w:pos="9345"/>
      </w:tabs>
      <w:spacing w:before="120"/>
      <w:ind w:left="284" w:firstLine="0"/>
    </w:pPr>
  </w:style>
  <w:style w:type="paragraph" w:styleId="31">
    <w:name w:val="toc 3"/>
    <w:basedOn w:val="a"/>
    <w:next w:val="a"/>
    <w:autoRedefine/>
    <w:uiPriority w:val="39"/>
    <w:unhideWhenUsed/>
    <w:rsid w:val="007F20EB"/>
    <w:pPr>
      <w:tabs>
        <w:tab w:val="right" w:leader="dot" w:pos="9345"/>
      </w:tabs>
      <w:ind w:left="567" w:firstLine="0"/>
    </w:pPr>
  </w:style>
  <w:style w:type="character" w:styleId="ab">
    <w:name w:val="Hyperlink"/>
    <w:basedOn w:val="a0"/>
    <w:uiPriority w:val="99"/>
    <w:unhideWhenUsed/>
    <w:rsid w:val="007F20EB"/>
    <w:rPr>
      <w:color w:val="0000FF" w:themeColor="hyperlink"/>
      <w:u w:val="single"/>
    </w:rPr>
  </w:style>
  <w:style w:type="paragraph" w:customStyle="1" w:styleId="12">
    <w:name w:val="Заголовок 1 (вне содержания)"/>
    <w:basedOn w:val="1"/>
    <w:qFormat/>
    <w:rsid w:val="007F20EB"/>
    <w:rPr>
      <w:noProof/>
    </w:rPr>
  </w:style>
  <w:style w:type="table" w:customStyle="1" w:styleId="13">
    <w:name w:val="Сетка таблицы1"/>
    <w:basedOn w:val="a1"/>
    <w:next w:val="ac"/>
    <w:uiPriority w:val="59"/>
    <w:rsid w:val="007F20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F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4E421A"/>
    <w:pPr>
      <w:spacing w:before="240"/>
      <w:ind w:firstLine="709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t.library.fa.ru/zgate.exe?ACTION=follow&amp;SESSION_ID=7480&amp;TERM=%D0%A2%D0%BE%D0%BC%D0%BF%D1%81%D0%BE%D0%BD,%20%D0%90.%D0%90.%5B1,1004,4,101%5D&amp;LANG=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t.library.fa.ru/zgate.exe?ACTION=follow&amp;SESSION_ID=7480&amp;TERM=%D0%A2%D0%BE%D0%BC%D0%BF%D1%81%D0%BE%D0%BD,%20%D0%90.%D0%90.%5B1,1004,4,101%5D&amp;LANG=r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3681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793532-FB93-4D4F-A908-FA3DF56E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M. Salnicoff</dc:creator>
  <cp:keywords/>
  <dc:description/>
  <cp:lastModifiedBy>Трубникова Анна Андреевна</cp:lastModifiedBy>
  <cp:revision>8</cp:revision>
  <cp:lastPrinted>2020-11-26T08:03:00Z</cp:lastPrinted>
  <dcterms:created xsi:type="dcterms:W3CDTF">2022-04-25T18:12:00Z</dcterms:created>
  <dcterms:modified xsi:type="dcterms:W3CDTF">2023-05-04T08:17:00Z</dcterms:modified>
</cp:coreProperties>
</file>