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546" w:rsidRDefault="00523546" w:rsidP="005235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</w:t>
      </w:r>
    </w:p>
    <w:p w:rsidR="00523546" w:rsidRDefault="00523546" w:rsidP="005235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образовательной программой по направлению подготовки </w:t>
      </w:r>
    </w:p>
    <w:p w:rsidR="00523546" w:rsidRDefault="00523546" w:rsidP="005235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38.04.02</w:t>
      </w:r>
      <w:r w:rsidRPr="00523546">
        <w:rPr>
          <w:rFonts w:ascii="Times New Roman" w:hAnsi="Times New Roman" w:cs="Times New Roman"/>
          <w:sz w:val="24"/>
          <w:szCs w:val="24"/>
        </w:rPr>
        <w:t xml:space="preserve"> Менеджмент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23546" w:rsidRDefault="00523546" w:rsidP="005235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направленность программы магистратуры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Корпоративное управление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</w:p>
    <w:p w:rsidR="00523546" w:rsidRDefault="00523546" w:rsidP="005235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2026 года приема </w:t>
      </w:r>
    </w:p>
    <w:p w:rsidR="00523546" w:rsidRDefault="00523546" w:rsidP="002C2B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0323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37E7B" w:rsidRPr="00F55AA2" w:rsidRDefault="00F55AA2" w:rsidP="00F55AA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AA2">
        <w:rPr>
          <w:rFonts w:ascii="Times New Roman" w:hAnsi="Times New Roman" w:cs="Times New Roman"/>
          <w:sz w:val="24"/>
          <w:szCs w:val="24"/>
        </w:rPr>
        <w:t>Управленческая экономика</w:t>
      </w:r>
    </w:p>
    <w:p w:rsidR="00F55AA2" w:rsidRPr="00F55AA2" w:rsidRDefault="00F55AA2" w:rsidP="00F55AA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AA2">
        <w:rPr>
          <w:rFonts w:ascii="Times New Roman" w:hAnsi="Times New Roman" w:cs="Times New Roman"/>
          <w:sz w:val="24"/>
          <w:szCs w:val="24"/>
        </w:rPr>
        <w:t>Современные методы управления эффективностью</w:t>
      </w:r>
    </w:p>
    <w:p w:rsidR="00F55AA2" w:rsidRPr="00F55AA2" w:rsidRDefault="00F55AA2" w:rsidP="00F55AA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AA2">
        <w:rPr>
          <w:rFonts w:ascii="Times New Roman" w:hAnsi="Times New Roman" w:cs="Times New Roman"/>
          <w:sz w:val="24"/>
          <w:szCs w:val="24"/>
        </w:rPr>
        <w:t>Стратегический финансовый менеджмент</w:t>
      </w:r>
    </w:p>
    <w:p w:rsidR="00F55AA2" w:rsidRPr="00F55AA2" w:rsidRDefault="00F55AA2" w:rsidP="00F55AA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AA2">
        <w:rPr>
          <w:rFonts w:ascii="Times New Roman" w:hAnsi="Times New Roman" w:cs="Times New Roman"/>
          <w:sz w:val="24"/>
          <w:szCs w:val="24"/>
        </w:rPr>
        <w:t>Математическое моделирование и количественные методы исследований в менеджменте</w:t>
      </w:r>
    </w:p>
    <w:p w:rsidR="00F55AA2" w:rsidRPr="00F55AA2" w:rsidRDefault="00F55AA2" w:rsidP="00F55AA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AA2">
        <w:rPr>
          <w:rFonts w:ascii="Times New Roman" w:hAnsi="Times New Roman" w:cs="Times New Roman"/>
          <w:sz w:val="24"/>
          <w:szCs w:val="24"/>
        </w:rPr>
        <w:t>Современные теории менеджмента</w:t>
      </w:r>
    </w:p>
    <w:p w:rsidR="00F55AA2" w:rsidRPr="00F55AA2" w:rsidRDefault="00F55AA2" w:rsidP="00F55AA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AA2">
        <w:rPr>
          <w:rFonts w:ascii="Times New Roman" w:hAnsi="Times New Roman" w:cs="Times New Roman"/>
          <w:sz w:val="24"/>
          <w:szCs w:val="24"/>
        </w:rPr>
        <w:t>Современный стратегический анализ</w:t>
      </w:r>
    </w:p>
    <w:p w:rsidR="00F55AA2" w:rsidRPr="00F55AA2" w:rsidRDefault="00F55AA2" w:rsidP="00F55AA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AA2">
        <w:rPr>
          <w:rFonts w:ascii="Times New Roman" w:hAnsi="Times New Roman" w:cs="Times New Roman"/>
          <w:sz w:val="24"/>
          <w:szCs w:val="24"/>
        </w:rPr>
        <w:t>Стратегический маркетинг</w:t>
      </w:r>
    </w:p>
    <w:p w:rsidR="00F55AA2" w:rsidRPr="00F55AA2" w:rsidRDefault="00F55AA2" w:rsidP="00F55AA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AA2">
        <w:rPr>
          <w:rFonts w:ascii="Times New Roman" w:hAnsi="Times New Roman" w:cs="Times New Roman"/>
          <w:sz w:val="24"/>
          <w:szCs w:val="24"/>
        </w:rPr>
        <w:t>Корпоративное управление в компаниях с государственным участием</w:t>
      </w:r>
    </w:p>
    <w:p w:rsidR="00F55AA2" w:rsidRPr="00F55AA2" w:rsidRDefault="00F55AA2" w:rsidP="00F55AA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AA2">
        <w:rPr>
          <w:rFonts w:ascii="Times New Roman" w:hAnsi="Times New Roman" w:cs="Times New Roman"/>
          <w:sz w:val="24"/>
          <w:szCs w:val="24"/>
        </w:rPr>
        <w:t>Организация работы корпоративного секретаря</w:t>
      </w:r>
    </w:p>
    <w:p w:rsidR="00F55AA2" w:rsidRPr="00F55AA2" w:rsidRDefault="00F55AA2" w:rsidP="00F55AA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AA2">
        <w:rPr>
          <w:rFonts w:ascii="Times New Roman" w:hAnsi="Times New Roman" w:cs="Times New Roman"/>
          <w:sz w:val="24"/>
          <w:szCs w:val="24"/>
        </w:rPr>
        <w:t>Корпоративное право</w:t>
      </w:r>
    </w:p>
    <w:p w:rsidR="00F55AA2" w:rsidRPr="00F55AA2" w:rsidRDefault="00F55AA2" w:rsidP="00F55AA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AA2">
        <w:rPr>
          <w:rFonts w:ascii="Times New Roman" w:hAnsi="Times New Roman" w:cs="Times New Roman"/>
          <w:sz w:val="24"/>
          <w:szCs w:val="24"/>
        </w:rPr>
        <w:t>Организация деятельности совета директоров</w:t>
      </w:r>
    </w:p>
    <w:p w:rsidR="00F55AA2" w:rsidRPr="00F55AA2" w:rsidRDefault="00F55AA2" w:rsidP="00F55AA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AA2">
        <w:rPr>
          <w:rFonts w:ascii="Times New Roman" w:hAnsi="Times New Roman" w:cs="Times New Roman"/>
          <w:sz w:val="24"/>
          <w:szCs w:val="24"/>
        </w:rPr>
        <w:t>Принятие управленческих решений в корпорациях</w:t>
      </w:r>
    </w:p>
    <w:p w:rsidR="00F55AA2" w:rsidRPr="00F55AA2" w:rsidRDefault="00F55AA2" w:rsidP="00F55AA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AA2">
        <w:rPr>
          <w:rFonts w:ascii="Times New Roman" w:hAnsi="Times New Roman" w:cs="Times New Roman"/>
          <w:sz w:val="24"/>
          <w:szCs w:val="24"/>
        </w:rPr>
        <w:t>Социальная ответственность бизнеса</w:t>
      </w:r>
    </w:p>
    <w:p w:rsidR="00F55AA2" w:rsidRPr="00F55AA2" w:rsidRDefault="00F55AA2" w:rsidP="00F55AA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AA2">
        <w:rPr>
          <w:rFonts w:ascii="Times New Roman" w:hAnsi="Times New Roman" w:cs="Times New Roman"/>
          <w:sz w:val="24"/>
          <w:szCs w:val="24"/>
        </w:rPr>
        <w:t>Теория и практика корпоративного управления</w:t>
      </w:r>
    </w:p>
    <w:p w:rsidR="00F55AA2" w:rsidRPr="00F55AA2" w:rsidRDefault="00F55AA2" w:rsidP="00F55AA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AA2">
        <w:rPr>
          <w:rFonts w:ascii="Times New Roman" w:hAnsi="Times New Roman" w:cs="Times New Roman"/>
          <w:sz w:val="24"/>
          <w:szCs w:val="24"/>
        </w:rPr>
        <w:t>Информационное право</w:t>
      </w:r>
    </w:p>
    <w:p w:rsidR="00F55AA2" w:rsidRPr="00F55AA2" w:rsidRDefault="00F55AA2" w:rsidP="00F55AA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55AA2">
        <w:rPr>
          <w:rFonts w:ascii="Times New Roman" w:hAnsi="Times New Roman" w:cs="Times New Roman"/>
          <w:sz w:val="24"/>
          <w:szCs w:val="24"/>
        </w:rPr>
        <w:t>Комплаенс</w:t>
      </w:r>
      <w:proofErr w:type="spellEnd"/>
      <w:r w:rsidRPr="00F55AA2">
        <w:rPr>
          <w:rFonts w:ascii="Times New Roman" w:hAnsi="Times New Roman" w:cs="Times New Roman"/>
          <w:sz w:val="24"/>
          <w:szCs w:val="24"/>
        </w:rPr>
        <w:t xml:space="preserve"> в системе корпоративного управления</w:t>
      </w:r>
    </w:p>
    <w:p w:rsidR="00F55AA2" w:rsidRPr="00F55AA2" w:rsidRDefault="00F55AA2" w:rsidP="00F55AA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AA2">
        <w:rPr>
          <w:rFonts w:ascii="Times New Roman" w:hAnsi="Times New Roman" w:cs="Times New Roman"/>
          <w:sz w:val="24"/>
          <w:szCs w:val="24"/>
        </w:rPr>
        <w:t>Конкурентное право</w:t>
      </w:r>
    </w:p>
    <w:p w:rsidR="00F55AA2" w:rsidRPr="00F55AA2" w:rsidRDefault="00F55AA2" w:rsidP="00F55AA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AA2">
        <w:rPr>
          <w:rFonts w:ascii="Times New Roman" w:hAnsi="Times New Roman" w:cs="Times New Roman"/>
          <w:sz w:val="24"/>
          <w:szCs w:val="24"/>
        </w:rPr>
        <w:t>Управленческие аспекты международных стандартов финансовой отчетности</w:t>
      </w:r>
    </w:p>
    <w:p w:rsidR="00F55AA2" w:rsidRPr="00F55AA2" w:rsidRDefault="00F55AA2" w:rsidP="00F55AA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AA2">
        <w:rPr>
          <w:rFonts w:ascii="Times New Roman" w:hAnsi="Times New Roman" w:cs="Times New Roman"/>
          <w:sz w:val="24"/>
          <w:szCs w:val="24"/>
        </w:rPr>
        <w:t>Интегрированная отчетность: принципы составления на основе информации управленческого учета</w:t>
      </w:r>
    </w:p>
    <w:p w:rsidR="00F55AA2" w:rsidRPr="00F55AA2" w:rsidRDefault="00F55AA2" w:rsidP="00F55AA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AA2">
        <w:rPr>
          <w:rFonts w:ascii="Times New Roman" w:hAnsi="Times New Roman" w:cs="Times New Roman"/>
          <w:sz w:val="24"/>
          <w:szCs w:val="24"/>
        </w:rPr>
        <w:t>Особенности взаимодействия бизнеса и власти</w:t>
      </w:r>
    </w:p>
    <w:p w:rsidR="00F55AA2" w:rsidRPr="00F55AA2" w:rsidRDefault="00F55AA2" w:rsidP="00F55AA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AA2">
        <w:rPr>
          <w:rFonts w:ascii="Times New Roman" w:hAnsi="Times New Roman" w:cs="Times New Roman"/>
          <w:sz w:val="24"/>
          <w:szCs w:val="24"/>
        </w:rPr>
        <w:t>Социальный аудит</w:t>
      </w:r>
    </w:p>
    <w:p w:rsidR="00F55AA2" w:rsidRPr="00F55AA2" w:rsidRDefault="00F55AA2" w:rsidP="00F55AA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AA2">
        <w:rPr>
          <w:rFonts w:ascii="Times New Roman" w:hAnsi="Times New Roman" w:cs="Times New Roman"/>
          <w:sz w:val="24"/>
          <w:szCs w:val="24"/>
        </w:rPr>
        <w:t>Корпоративное управление в цифровой экономике</w:t>
      </w:r>
    </w:p>
    <w:p w:rsidR="00F55AA2" w:rsidRPr="00F55AA2" w:rsidRDefault="00F55AA2" w:rsidP="00F55AA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AA2">
        <w:rPr>
          <w:rFonts w:ascii="Times New Roman" w:hAnsi="Times New Roman" w:cs="Times New Roman"/>
          <w:sz w:val="24"/>
          <w:szCs w:val="24"/>
        </w:rPr>
        <w:t>Устойчивое развитие и ESG-трансформация бизнеса</w:t>
      </w:r>
    </w:p>
    <w:p w:rsidR="00F55AA2" w:rsidRPr="00F55AA2" w:rsidRDefault="00F55AA2" w:rsidP="00F55AA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AA2">
        <w:rPr>
          <w:rFonts w:ascii="Times New Roman" w:hAnsi="Times New Roman" w:cs="Times New Roman"/>
          <w:sz w:val="24"/>
          <w:szCs w:val="24"/>
        </w:rPr>
        <w:t>Современное управление портфелем бизнес-единиц</w:t>
      </w:r>
    </w:p>
    <w:p w:rsidR="00F55AA2" w:rsidRPr="00F55AA2" w:rsidRDefault="00F55AA2" w:rsidP="00F55AA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AA2">
        <w:rPr>
          <w:rFonts w:ascii="Times New Roman" w:hAnsi="Times New Roman" w:cs="Times New Roman"/>
          <w:sz w:val="24"/>
          <w:szCs w:val="24"/>
        </w:rPr>
        <w:t>Финансовое моделирование в фирме</w:t>
      </w:r>
    </w:p>
    <w:p w:rsidR="00F55AA2" w:rsidRPr="00F55AA2" w:rsidRDefault="00F55AA2" w:rsidP="00F55AA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AA2">
        <w:rPr>
          <w:rFonts w:ascii="Times New Roman" w:hAnsi="Times New Roman" w:cs="Times New Roman"/>
          <w:sz w:val="24"/>
          <w:szCs w:val="24"/>
        </w:rPr>
        <w:t>Дивидендная политика организации</w:t>
      </w:r>
    </w:p>
    <w:p w:rsidR="00F55AA2" w:rsidRPr="00F55AA2" w:rsidRDefault="00F55AA2" w:rsidP="00F55AA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AA2">
        <w:rPr>
          <w:rFonts w:ascii="Times New Roman" w:hAnsi="Times New Roman" w:cs="Times New Roman"/>
          <w:sz w:val="24"/>
          <w:szCs w:val="24"/>
        </w:rPr>
        <w:t>Контроль в системе корпоративного управления</w:t>
      </w:r>
    </w:p>
    <w:p w:rsidR="00F55AA2" w:rsidRPr="00F55AA2" w:rsidRDefault="00F55AA2" w:rsidP="00F55AA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AA2">
        <w:rPr>
          <w:rFonts w:ascii="Times New Roman" w:hAnsi="Times New Roman" w:cs="Times New Roman"/>
          <w:sz w:val="24"/>
          <w:szCs w:val="24"/>
        </w:rPr>
        <w:t>Управление корпоративной собственностью</w:t>
      </w:r>
    </w:p>
    <w:p w:rsidR="00F55AA2" w:rsidRPr="00F55AA2" w:rsidRDefault="00F55AA2" w:rsidP="00F55AA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AA2">
        <w:rPr>
          <w:rFonts w:ascii="Times New Roman" w:hAnsi="Times New Roman" w:cs="Times New Roman"/>
          <w:sz w:val="24"/>
          <w:szCs w:val="24"/>
        </w:rPr>
        <w:t>Корпоративное управление и устойчивое развитие</w:t>
      </w:r>
    </w:p>
    <w:p w:rsidR="00F55AA2" w:rsidRPr="00F55AA2" w:rsidRDefault="00F55AA2" w:rsidP="00F55AA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AA2">
        <w:rPr>
          <w:rFonts w:ascii="Times New Roman" w:hAnsi="Times New Roman" w:cs="Times New Roman"/>
          <w:sz w:val="24"/>
          <w:szCs w:val="24"/>
        </w:rPr>
        <w:t xml:space="preserve">Портфельное инвестирование и </w:t>
      </w:r>
      <w:proofErr w:type="spellStart"/>
      <w:r w:rsidRPr="00F55AA2">
        <w:rPr>
          <w:rFonts w:ascii="Times New Roman" w:hAnsi="Times New Roman" w:cs="Times New Roman"/>
          <w:sz w:val="24"/>
          <w:szCs w:val="24"/>
        </w:rPr>
        <w:t>робоэдвайзинг</w:t>
      </w:r>
      <w:proofErr w:type="spellEnd"/>
    </w:p>
    <w:sectPr w:rsidR="00F55AA2" w:rsidRPr="00F55AA2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01C52"/>
    <w:multiLevelType w:val="hybridMultilevel"/>
    <w:tmpl w:val="44AE4B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02957"/>
    <w:multiLevelType w:val="hybridMultilevel"/>
    <w:tmpl w:val="4712F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055CF9"/>
    <w:multiLevelType w:val="hybridMultilevel"/>
    <w:tmpl w:val="EDD80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3E56BA"/>
    <w:multiLevelType w:val="hybridMultilevel"/>
    <w:tmpl w:val="AB208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05"/>
    <w:rsid w:val="00094FD5"/>
    <w:rsid w:val="00250323"/>
    <w:rsid w:val="002909AB"/>
    <w:rsid w:val="002C2BD5"/>
    <w:rsid w:val="002F1A45"/>
    <w:rsid w:val="003875B4"/>
    <w:rsid w:val="00473705"/>
    <w:rsid w:val="00495609"/>
    <w:rsid w:val="00523546"/>
    <w:rsid w:val="005C604D"/>
    <w:rsid w:val="00637141"/>
    <w:rsid w:val="00637E7B"/>
    <w:rsid w:val="00822BFB"/>
    <w:rsid w:val="00854CF9"/>
    <w:rsid w:val="00892523"/>
    <w:rsid w:val="0090284D"/>
    <w:rsid w:val="009236AC"/>
    <w:rsid w:val="00973579"/>
    <w:rsid w:val="0098039A"/>
    <w:rsid w:val="009A10D8"/>
    <w:rsid w:val="00AF0767"/>
    <w:rsid w:val="00B47692"/>
    <w:rsid w:val="00B61F2B"/>
    <w:rsid w:val="00C40A1A"/>
    <w:rsid w:val="00C830F7"/>
    <w:rsid w:val="00DA058A"/>
    <w:rsid w:val="00DF479A"/>
    <w:rsid w:val="00E238A7"/>
    <w:rsid w:val="00F0307C"/>
    <w:rsid w:val="00F55AA2"/>
    <w:rsid w:val="00FF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C3F09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Трушанина Вероника Валерьевна</cp:lastModifiedBy>
  <cp:revision>4</cp:revision>
  <dcterms:created xsi:type="dcterms:W3CDTF">2026-04-20T08:08:00Z</dcterms:created>
  <dcterms:modified xsi:type="dcterms:W3CDTF">2026-04-20T09:45:00Z</dcterms:modified>
</cp:coreProperties>
</file>