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25" w:rsidRDefault="00C26BC3" w:rsidP="00153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BC3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ые  предметы , курсы, дисциплины (модули), предусмотренные образовательной программой «Экономика и финансы», профиль «</w:t>
      </w:r>
      <w:r w:rsidR="007B71DB">
        <w:rPr>
          <w:rFonts w:ascii="Times New Roman" w:hAnsi="Times New Roman" w:cs="Times New Roman"/>
          <w:sz w:val="28"/>
          <w:szCs w:val="28"/>
        </w:rPr>
        <w:t>Управление финансовыми рисками и с</w:t>
      </w:r>
      <w:r w:rsidR="00285E70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7B71DB">
        <w:rPr>
          <w:rFonts w:ascii="Times New Roman" w:hAnsi="Times New Roman" w:cs="Times New Roman"/>
          <w:sz w:val="28"/>
          <w:szCs w:val="28"/>
        </w:rPr>
        <w:t>рахование</w:t>
      </w:r>
      <w:r w:rsidR="00153FCC">
        <w:rPr>
          <w:rFonts w:ascii="Times New Roman" w:hAnsi="Times New Roman" w:cs="Times New Roman"/>
          <w:sz w:val="28"/>
          <w:szCs w:val="28"/>
        </w:rPr>
        <w:t>» по направлению подготовки 38.03.01 Экономика 2025 года приема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FCC">
        <w:rPr>
          <w:rFonts w:ascii="Times New Roman" w:hAnsi="Times New Roman" w:cs="Times New Roman"/>
          <w:sz w:val="28"/>
          <w:szCs w:val="28"/>
        </w:rPr>
        <w:t>1.</w:t>
      </w:r>
      <w:r w:rsidRPr="00153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3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Финансовый университет: история и современность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</w:t>
      </w:r>
      <w:proofErr w:type="spellStart"/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групповой работы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153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Философия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менеджмента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Политология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права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Логика. Теория аргументации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военной подготовки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российской государственности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математика на языке R и </w:t>
      </w:r>
      <w:proofErr w:type="spellStart"/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цифровой экономике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Эконометрика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в профессиональной сфере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специальность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теория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экономических учений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экономика и международные экономические отношения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учет и отчетность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анализ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кредит, банки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финансовой мысли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общественного сектора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рынки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и налоговая система Российской Федерации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процесс</w:t>
      </w:r>
    </w:p>
    <w:p w:rsidR="00107788" w:rsidRPr="00107788" w:rsidRDefault="00107788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бюджетной системой</w:t>
      </w:r>
    </w:p>
    <w:p w:rsidR="00107788" w:rsidRPr="00107788" w:rsidRDefault="00107788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обеспечение</w:t>
      </w:r>
    </w:p>
    <w:p w:rsidR="006A29DF" w:rsidRPr="006A29DF" w:rsidRDefault="00107788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38.</w:t>
      </w:r>
      <w:r w:rsidR="006A29DF" w:rsidRPr="006A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риск-менеджмент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  <w:r w:rsidRPr="006A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страхования и страховые продукты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актуарных расчетов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анализ в страховании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в комплексных системах управления рисками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страховой деятельности</w:t>
      </w:r>
    </w:p>
    <w:p w:rsidR="006A29DF" w:rsidRPr="006A29DF" w:rsidRDefault="006A29DF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  <w:r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Перестрахование</w:t>
      </w:r>
    </w:p>
    <w:p w:rsidR="00107788" w:rsidRPr="00107788" w:rsidRDefault="00107788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и профессиональная этика бизнеса</w:t>
      </w:r>
    </w:p>
    <w:p w:rsidR="00107788" w:rsidRPr="00107788" w:rsidRDefault="00107788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Тайм-менеджмент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деловые коммуникации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Дизайн-мышление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развития эмоционального интеллекта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 в многофункциональных командах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математика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методы принятия решений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игр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Международно-правовое регулирование оборота финансовых средств, валюты и ценных бумаг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 факторы в сфере экономики и финансов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противодействия легализации доходов, полученных преступным путем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 технологии в финансах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бизнес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визуальной аналитики и машинного обучения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механизм государственных закупок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Казначейское сопровождение контрактов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сфере закупок для государственных нужд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Мировые финансы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финансовый рынок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экономические и финансовые организации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работы с базами данных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Программирование на языках </w:t>
      </w:r>
      <w:proofErr w:type="spellStart"/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SQL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Web-технологии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финансовая экосистема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трансформации государственных финансов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 контроля в финансово-бюджетной сфере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взаимодействия государства и бизнеса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финансов государства и корпораций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Парламентский и общественный контроль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императив технологического развития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защита природно-техногенных комплексов</w:t>
      </w:r>
    </w:p>
    <w:p w:rsid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экономики и территорий в условиях военных угроз</w:t>
      </w:r>
    </w:p>
    <w:p w:rsidR="006A29DF" w:rsidRPr="00AF08A2" w:rsidRDefault="00AF08A2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Андеррайтинг</w:t>
      </w:r>
    </w:p>
    <w:p w:rsidR="006A29DF" w:rsidRPr="00AF08A2" w:rsidRDefault="00AF08A2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Инвестиционная деятельность страховых организаций</w:t>
      </w:r>
    </w:p>
    <w:p w:rsidR="006A29DF" w:rsidRPr="00AF08A2" w:rsidRDefault="00AF08A2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77.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актуарное оценивание в страховой организации</w:t>
      </w:r>
    </w:p>
    <w:p w:rsidR="006A29DF" w:rsidRPr="00AF08A2" w:rsidRDefault="00AF08A2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в страховании</w:t>
      </w:r>
    </w:p>
    <w:p w:rsidR="006A29DF" w:rsidRPr="00AF08A2" w:rsidRDefault="00AF08A2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продаж страховых продуктов</w:t>
      </w:r>
    </w:p>
    <w:p w:rsidR="006A29DF" w:rsidRPr="00AF08A2" w:rsidRDefault="00AF08A2" w:rsidP="006A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</w:t>
      </w:r>
      <w:r w:rsidR="006A29DF" w:rsidRPr="006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Ипотечное кредитование и страхование</w:t>
      </w:r>
    </w:p>
    <w:p w:rsidR="00AF08A2" w:rsidRPr="00AF08A2" w:rsidRDefault="00AF08A2" w:rsidP="00AF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</w:t>
      </w:r>
      <w:r w:rsidRPr="00AF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 количественные методы оценки рисков</w:t>
      </w:r>
    </w:p>
    <w:p w:rsidR="00AF08A2" w:rsidRPr="00AF08A2" w:rsidRDefault="00AF08A2" w:rsidP="00AF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</w:t>
      </w:r>
      <w:r w:rsidRPr="00AF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 и внутренний аудит в системе управления рисками</w:t>
      </w:r>
    </w:p>
    <w:p w:rsidR="00AF08A2" w:rsidRPr="00AF08A2" w:rsidRDefault="00AF08A2" w:rsidP="00AF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</w:t>
      </w:r>
      <w:r w:rsidRPr="00AF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риск-менеджмент</w:t>
      </w:r>
    </w:p>
    <w:p w:rsidR="006A29DF" w:rsidRPr="00AF08A2" w:rsidRDefault="00237AAE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 Элективные дисциплины по физической культуре и спорту</w:t>
      </w:r>
    </w:p>
    <w:sectPr w:rsidR="006A29DF" w:rsidRPr="00AF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9"/>
    <w:rsid w:val="00107788"/>
    <w:rsid w:val="00153FCC"/>
    <w:rsid w:val="00237AAE"/>
    <w:rsid w:val="00285E70"/>
    <w:rsid w:val="0051495F"/>
    <w:rsid w:val="006A29DF"/>
    <w:rsid w:val="00754619"/>
    <w:rsid w:val="007B71DB"/>
    <w:rsid w:val="00A12AE6"/>
    <w:rsid w:val="00AF08A2"/>
    <w:rsid w:val="00B60A25"/>
    <w:rsid w:val="00C26BC3"/>
    <w:rsid w:val="00CA0EF0"/>
    <w:rsid w:val="00EB4716"/>
    <w:rsid w:val="00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1F4B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5</cp:revision>
  <dcterms:created xsi:type="dcterms:W3CDTF">2025-04-18T05:50:00Z</dcterms:created>
  <dcterms:modified xsi:type="dcterms:W3CDTF">2025-04-21T12:35:00Z</dcterms:modified>
</cp:coreProperties>
</file>