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55" w:rsidRDefault="00A07555" w:rsidP="00A075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5"/>
        <w:gridCol w:w="567"/>
        <w:gridCol w:w="567"/>
        <w:gridCol w:w="709"/>
        <w:gridCol w:w="709"/>
        <w:gridCol w:w="1848"/>
      </w:tblGrid>
      <w:tr w:rsidR="00A07555" w:rsidTr="00A07555">
        <w:trPr>
          <w:trHeight w:val="31"/>
          <w:jc w:val="center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Hlk195803856"/>
            <w:r>
              <w:rPr>
                <w:rFonts w:ascii="Times New Roman" w:hAnsi="Times New Roman"/>
                <w:lang w:eastAsia="ru-RU"/>
              </w:rPr>
              <w:t>Наименование модулей/ тем образовательной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:rsidR="00A07555" w:rsidRDefault="00A07555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учебных занятий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Формы контроля успеваемости обучающегося</w:t>
            </w:r>
          </w:p>
        </w:tc>
      </w:tr>
      <w:tr w:rsidR="00A07555" w:rsidTr="00A07555">
        <w:trPr>
          <w:cantSplit/>
          <w:trHeight w:val="1841"/>
          <w:jc w:val="center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07555" w:rsidRDefault="00A07555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Лекции</w:t>
            </w:r>
          </w:p>
          <w:p w:rsidR="00A07555" w:rsidRDefault="00A075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07555" w:rsidRDefault="00A07555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практические занятия</w:t>
            </w:r>
          </w:p>
          <w:p w:rsidR="00A07555" w:rsidRDefault="00A075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07555" w:rsidRDefault="00A07555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  <w:p w:rsidR="00A07555" w:rsidRDefault="00A075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1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Образовательный теоретический блок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07555" w:rsidTr="00A07555">
        <w:trPr>
          <w:trHeight w:val="48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1" w:name="_Hlk195718930"/>
            <w:r>
              <w:rPr>
                <w:rFonts w:ascii="Times New Roman" w:hAnsi="Times New Roman"/>
                <w:b/>
                <w:lang w:eastAsia="ru-RU"/>
              </w:rPr>
              <w:t xml:space="preserve">Модуль 1. Теоретико-правовые основы </w:t>
            </w:r>
          </w:p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управления проектами в авиастроительной отрасли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1.1. Теоретические основы и содержание проектного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1.2. Нормативные правовые акты и организационные регламенты авиастроительной отрасли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1.3.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Проблемы  осуществления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профессиональной деятельности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bookmarkEnd w:id="1"/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1.4. Требования нормативных правовых актов, регламентирующих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обеспечение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правил и норм безопасности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Промежуточная аттестация*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зачет (тестирование)</w:t>
            </w: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Модуль 2. Инициация и планирование проекта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2.1. Инициация проекта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2.2. Анализ среды проекта, как основы принятия управленческих решений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2.3. Планирование в проектной деятельности.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Промежуточная аттестация*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зачет (тестирование)</w:t>
            </w: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Модуль 3. Организация исполнения, мониторинг, и контроль и проекта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3.1. Организация выполнения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3.2. Инновационные подходы к управлению проектами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3.3.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Мониторинг,  контроль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закрытие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Промежуточная аттестация*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зачет (тестирование)</w:t>
            </w: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Модуль 4. Управление коммуникациями,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IT,  проектами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НИР и ОКР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4.1. Управление коммуникациями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4.2. Информационные технологии управления проектами. Использование информационных систем в профессиональной 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4.3.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Управление  проектами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научно-исследовательских и опытно-конструкторских работ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Промежуточная аттестация*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зачет (тестирование)</w:t>
            </w: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Промежуточная аттестация по итогам образовательного теоретического блока*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зачет (тестирование)</w:t>
            </w: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2" w:name="_GoBack" w:colFirst="0" w:colLast="5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Блок практической подготовки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A07555" w:rsidTr="00B57BCB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Модуль </w:t>
            </w:r>
            <w:r w:rsidR="00B1534F">
              <w:rPr>
                <w:rFonts w:ascii="Times New Roman" w:hAnsi="Times New Roman"/>
                <w:b/>
                <w:lang w:eastAsia="ru-RU"/>
              </w:rPr>
              <w:t>5</w:t>
            </w:r>
            <w:r>
              <w:rPr>
                <w:rFonts w:ascii="Times New Roman" w:hAnsi="Times New Roman"/>
                <w:b/>
                <w:lang w:eastAsia="ru-RU"/>
              </w:rPr>
              <w:t>. Организация выполнения проекта в сфере БАС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A07555" w:rsidTr="00B57BCB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</w:t>
            </w:r>
            <w:r w:rsidR="00B1534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.1. Организация инициирования и планирования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A07555" w:rsidTr="00B57BCB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</w:t>
            </w:r>
            <w:r w:rsidR="00B1534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.2. Организация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выполнения,  контроля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закрытия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A07555" w:rsidTr="00B57BCB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</w:t>
            </w:r>
            <w:r w:rsidR="00B1534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.3. Информационные технологии в сфере проектного управления.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A07555" w:rsidTr="00B57BCB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</w:t>
            </w:r>
            <w:r w:rsidR="00B1534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.4. Использование информационных систем в профессиональной деятельности.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A07555" w:rsidTr="00B57BCB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Промежуточная аттестация по итогам блока практической подготовки**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зачет </w:t>
            </w:r>
          </w:p>
        </w:tc>
      </w:tr>
      <w:tr w:rsidR="00A07555" w:rsidTr="00A07555">
        <w:trPr>
          <w:trHeight w:val="15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Подготовка и проведение итоговой аттестации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Экзамен (защита индивидуального практического задания)</w:t>
            </w:r>
          </w:p>
        </w:tc>
      </w:tr>
      <w:bookmarkEnd w:id="2"/>
      <w:tr w:rsidR="00A07555" w:rsidTr="00A07555">
        <w:trPr>
          <w:trHeight w:val="32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7555" w:rsidRDefault="00A0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55" w:rsidRDefault="00A07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bookmarkEnd w:id="0"/>
    </w:tbl>
    <w:p w:rsidR="00A07555" w:rsidRDefault="00A07555" w:rsidP="00A075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07555" w:rsidRDefault="00A07555" w:rsidP="00A0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*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в рамках образовательного теоретического блока проводится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по итогам реализации обучения по модулю (модулям) и (или) по итогам реализации обучения </w:t>
      </w:r>
      <w:r>
        <w:rPr>
          <w:rFonts w:ascii="Times New Roman" w:hAnsi="Times New Roman"/>
          <w:sz w:val="24"/>
          <w:szCs w:val="24"/>
          <w:lang w:eastAsia="ru-RU"/>
        </w:rPr>
        <w:br/>
        <w:t>по образовательному теоретическому блоку в целом.</w:t>
      </w:r>
    </w:p>
    <w:p w:rsidR="00A07555" w:rsidRDefault="00A07555" w:rsidP="00A0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** Блок практической подготовки включает промежуточную аттестацию по итогам обучения </w:t>
      </w:r>
    </w:p>
    <w:p w:rsidR="004C5697" w:rsidRDefault="00A07555" w:rsidP="00A07555">
      <w:r>
        <w:rPr>
          <w:rFonts w:ascii="Times New Roman" w:hAnsi="Times New Roman"/>
          <w:sz w:val="24"/>
          <w:szCs w:val="24"/>
          <w:lang w:eastAsia="ru-RU"/>
        </w:rPr>
        <w:t>по модулю (модулям) (при необходимости) и промежуточную аттестацию по итогам реализации</w:t>
      </w:r>
    </w:p>
    <w:sectPr w:rsidR="004C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55"/>
    <w:rsid w:val="004C5697"/>
    <w:rsid w:val="00A07555"/>
    <w:rsid w:val="00B1534F"/>
    <w:rsid w:val="00B5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938E"/>
  <w15:chartTrackingRefBased/>
  <w15:docId w15:val="{418D536C-7AA8-4F4F-B6F1-4AED2EEF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Честнова Ирина Михайловна</dc:creator>
  <cp:keywords/>
  <dc:description/>
  <cp:lastModifiedBy>Честнова Ирина Михайловна</cp:lastModifiedBy>
  <cp:revision>4</cp:revision>
  <dcterms:created xsi:type="dcterms:W3CDTF">2025-04-25T08:43:00Z</dcterms:created>
  <dcterms:modified xsi:type="dcterms:W3CDTF">2025-04-25T08:47:00Z</dcterms:modified>
</cp:coreProperties>
</file>