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FA84" w14:textId="77777777" w:rsidR="00A5185C" w:rsidRPr="00A5185C" w:rsidRDefault="00A5185C" w:rsidP="00A5185C">
      <w:pPr>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Федеральное государственное образовательное бюджетное учреждение высшего образования</w:t>
      </w:r>
    </w:p>
    <w:p w14:paraId="001A7718"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12577EBB"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«ФинансовЫЙ УНИВЕРСИТЕТ при ПРавительстве</w:t>
      </w:r>
    </w:p>
    <w:p w14:paraId="41A58974"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Российской Федерации»</w:t>
      </w:r>
    </w:p>
    <w:p w14:paraId="0696EDDC"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 xml:space="preserve">(Финансовый университет) </w:t>
      </w:r>
    </w:p>
    <w:p w14:paraId="672FB7E2"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2CAE4453" w14:textId="7922A9C2"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 xml:space="preserve"> Департамент менеджмента и </w:t>
      </w:r>
      <w:r w:rsidR="00F0402D">
        <w:rPr>
          <w:rFonts w:ascii="Times New Roman" w:eastAsia="Times New Roman" w:hAnsi="Times New Roman" w:cs="Times New Roman"/>
          <w:color w:val="auto"/>
          <w:sz w:val="28"/>
          <w:szCs w:val="28"/>
        </w:rPr>
        <w:t>и</w:t>
      </w:r>
      <w:r w:rsidRPr="00A5185C">
        <w:rPr>
          <w:rFonts w:ascii="Times New Roman" w:eastAsia="Times New Roman" w:hAnsi="Times New Roman" w:cs="Times New Roman"/>
          <w:color w:val="auto"/>
          <w:sz w:val="28"/>
          <w:szCs w:val="28"/>
        </w:rPr>
        <w:t>нноваций</w:t>
      </w:r>
    </w:p>
    <w:p w14:paraId="347FFB38" w14:textId="77777777" w:rsidR="00A5185C" w:rsidRPr="00A5185C" w:rsidRDefault="00A5185C" w:rsidP="00A5185C">
      <w:pPr>
        <w:spacing w:before="100" w:beforeAutospacing="1" w:after="100" w:afterAutospacing="1"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Факультет «Высшая школа управления»</w:t>
      </w:r>
    </w:p>
    <w:p w14:paraId="216E0A10"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5185C" w:rsidRPr="00A5185C" w14:paraId="19A4749C" w14:textId="77777777" w:rsidTr="00745218">
        <w:tc>
          <w:tcPr>
            <w:tcW w:w="4672" w:type="dxa"/>
            <w:tcBorders>
              <w:top w:val="nil"/>
              <w:left w:val="nil"/>
              <w:bottom w:val="nil"/>
              <w:right w:val="nil"/>
            </w:tcBorders>
            <w:shd w:val="clear" w:color="auto" w:fill="auto"/>
          </w:tcPr>
          <w:p w14:paraId="1584BC6A" w14:textId="77777777" w:rsidR="00A5185C" w:rsidRPr="00A5185C" w:rsidRDefault="00A5185C" w:rsidP="00A5185C">
            <w:pPr>
              <w:spacing w:after="0" w:line="240" w:lineRule="auto"/>
              <w:rPr>
                <w:rFonts w:ascii="Times New Roman" w:hAnsi="Times New Roman" w:cs="Times New Roman"/>
                <w:b/>
                <w:caps/>
                <w:color w:val="auto"/>
                <w:sz w:val="28"/>
                <w:szCs w:val="28"/>
                <w:lang w:eastAsia="en-US"/>
              </w:rPr>
            </w:pPr>
          </w:p>
        </w:tc>
        <w:tc>
          <w:tcPr>
            <w:tcW w:w="4673" w:type="dxa"/>
            <w:tcBorders>
              <w:top w:val="nil"/>
              <w:left w:val="nil"/>
              <w:bottom w:val="nil"/>
              <w:right w:val="nil"/>
            </w:tcBorders>
            <w:shd w:val="clear" w:color="auto" w:fill="auto"/>
          </w:tcPr>
          <w:p w14:paraId="203CF59E"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УТВЕРЖДАЮ</w:t>
            </w:r>
          </w:p>
          <w:p w14:paraId="5DA77055" w14:textId="77777777" w:rsidR="00A5185C" w:rsidRPr="00A5185C" w:rsidRDefault="00A5185C" w:rsidP="00A5185C">
            <w:pPr>
              <w:spacing w:after="0" w:line="240" w:lineRule="auto"/>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Проректор по учебной</w:t>
            </w:r>
          </w:p>
          <w:p w14:paraId="7B8D671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eastAsia="Times New Roman" w:hAnsi="Times New Roman" w:cs="Times New Roman"/>
                <w:color w:val="auto"/>
                <w:sz w:val="28"/>
                <w:szCs w:val="28"/>
              </w:rPr>
              <w:t xml:space="preserve"> и методической работе</w:t>
            </w:r>
            <w:r w:rsidRPr="00A5185C">
              <w:rPr>
                <w:rFonts w:ascii="Times New Roman" w:hAnsi="Times New Roman" w:cs="Times New Roman"/>
                <w:noProof/>
                <w:color w:val="auto"/>
                <w:sz w:val="28"/>
                <w:szCs w:val="28"/>
                <w:lang w:eastAsia="en-US"/>
              </w:rPr>
              <w:t xml:space="preserve"> </w:t>
            </w:r>
          </w:p>
          <w:p w14:paraId="7AB89AA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_______________Е.А. Каменева</w:t>
            </w:r>
          </w:p>
          <w:p w14:paraId="17119C43" w14:textId="5371F655" w:rsidR="00A5185C" w:rsidRPr="00A5185C" w:rsidRDefault="00A5185C" w:rsidP="00D00871">
            <w:pPr>
              <w:spacing w:after="0" w:line="240" w:lineRule="auto"/>
              <w:rPr>
                <w:rFonts w:ascii="Times New Roman" w:hAnsi="Times New Roman" w:cs="Times New Roman"/>
                <w:noProof/>
                <w:color w:val="auto"/>
                <w:sz w:val="24"/>
                <w:lang w:eastAsia="en-US"/>
              </w:rPr>
            </w:pPr>
            <w:r w:rsidRPr="00A5185C">
              <w:rPr>
                <w:rFonts w:ascii="Times New Roman" w:hAnsi="Times New Roman" w:cs="Times New Roman"/>
                <w:noProof/>
                <w:color w:val="auto"/>
                <w:sz w:val="28"/>
                <w:szCs w:val="28"/>
                <w:lang w:eastAsia="en-US"/>
              </w:rPr>
              <w:t>«</w:t>
            </w:r>
            <w:r w:rsidR="00D00871">
              <w:rPr>
                <w:rFonts w:ascii="Times New Roman" w:hAnsi="Times New Roman" w:cs="Times New Roman"/>
                <w:noProof/>
                <w:color w:val="auto"/>
                <w:sz w:val="28"/>
                <w:szCs w:val="28"/>
                <w:lang w:eastAsia="en-US"/>
              </w:rPr>
              <w:t>14</w:t>
            </w:r>
            <w:r w:rsidRPr="00A5185C">
              <w:rPr>
                <w:rFonts w:ascii="Times New Roman" w:hAnsi="Times New Roman" w:cs="Times New Roman"/>
                <w:noProof/>
                <w:color w:val="auto"/>
                <w:sz w:val="28"/>
                <w:szCs w:val="28"/>
                <w:lang w:eastAsia="en-US"/>
              </w:rPr>
              <w:t xml:space="preserve">» </w:t>
            </w:r>
            <w:r w:rsidR="00D00871">
              <w:rPr>
                <w:rFonts w:ascii="Times New Roman" w:hAnsi="Times New Roman" w:cs="Times New Roman"/>
                <w:noProof/>
                <w:color w:val="auto"/>
                <w:sz w:val="28"/>
                <w:szCs w:val="28"/>
                <w:lang w:eastAsia="en-US"/>
              </w:rPr>
              <w:t xml:space="preserve">марта </w:t>
            </w:r>
            <w:r w:rsidRPr="00A5185C">
              <w:rPr>
                <w:rFonts w:ascii="Times New Roman" w:hAnsi="Times New Roman" w:cs="Times New Roman"/>
                <w:noProof/>
                <w:color w:val="auto"/>
                <w:sz w:val="28"/>
                <w:szCs w:val="28"/>
                <w:lang w:eastAsia="en-US"/>
              </w:rPr>
              <w:t>202</w:t>
            </w:r>
            <w:r w:rsidR="00F0402D">
              <w:rPr>
                <w:rFonts w:ascii="Times New Roman" w:hAnsi="Times New Roman" w:cs="Times New Roman"/>
                <w:noProof/>
                <w:color w:val="auto"/>
                <w:sz w:val="28"/>
                <w:szCs w:val="28"/>
                <w:lang w:eastAsia="en-US"/>
              </w:rPr>
              <w:t>3</w:t>
            </w:r>
            <w:r w:rsidRPr="00A5185C">
              <w:rPr>
                <w:rFonts w:ascii="Times New Roman" w:hAnsi="Times New Roman" w:cs="Times New Roman"/>
                <w:noProof/>
                <w:color w:val="auto"/>
                <w:sz w:val="28"/>
                <w:szCs w:val="28"/>
                <w:lang w:eastAsia="en-US"/>
              </w:rPr>
              <w:t xml:space="preserve"> г.</w:t>
            </w:r>
          </w:p>
        </w:tc>
      </w:tr>
    </w:tbl>
    <w:p w14:paraId="551A35F9"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69957F3A"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273EB1E2" w14:textId="77777777"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p>
    <w:p w14:paraId="2B3AEE77"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30"/>
          <w:szCs w:val="30"/>
        </w:rPr>
      </w:pPr>
      <w:r w:rsidRPr="00A5185C">
        <w:rPr>
          <w:rFonts w:ascii="Times New Roman" w:eastAsia="Times New Roman" w:hAnsi="Times New Roman" w:cs="Times New Roman"/>
          <w:bCs/>
          <w:noProof/>
          <w:color w:val="auto"/>
          <w:sz w:val="30"/>
          <w:szCs w:val="30"/>
        </w:rPr>
        <w:t>В.Н. Алферов</w:t>
      </w:r>
    </w:p>
    <w:p w14:paraId="0EDB0A06"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28"/>
          <w:szCs w:val="28"/>
        </w:rPr>
      </w:pPr>
    </w:p>
    <w:p w14:paraId="041C43E7" w14:textId="603F6FFC" w:rsidR="00A5185C" w:rsidRPr="00A5185C" w:rsidRDefault="00F0402D"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Pr>
          <w:rFonts w:ascii="Times New Roman" w:eastAsia="Times New Roman" w:hAnsi="Times New Roman" w:cs="Times New Roman"/>
          <w:b/>
          <w:color w:val="auto"/>
          <w:sz w:val="32"/>
          <w:szCs w:val="32"/>
        </w:rPr>
        <w:t>РИСК-МЕНЕДЖМЕНТ</w:t>
      </w:r>
    </w:p>
    <w:p w14:paraId="4B659F7A" w14:textId="77777777" w:rsidR="00A5185C" w:rsidRPr="00A5185C" w:rsidRDefault="00A5185C"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sidRPr="00A5185C">
        <w:rPr>
          <w:rFonts w:ascii="Times New Roman" w:eastAsia="Times New Roman" w:hAnsi="Times New Roman" w:cs="Times New Roman"/>
          <w:b/>
          <w:color w:val="auto"/>
          <w:sz w:val="32"/>
          <w:szCs w:val="32"/>
        </w:rPr>
        <w:t xml:space="preserve"> </w:t>
      </w:r>
    </w:p>
    <w:p w14:paraId="6F981C2F" w14:textId="1C31468A" w:rsidR="00A5185C" w:rsidRPr="00A5185C" w:rsidRDefault="00A5185C" w:rsidP="00D00871">
      <w:pPr>
        <w:spacing w:after="0" w:line="240" w:lineRule="auto"/>
        <w:rPr>
          <w:rFonts w:ascii="Times New Roman" w:eastAsia="Times New Roman" w:hAnsi="Times New Roman" w:cs="Times New Roman"/>
          <w:b/>
          <w:color w:val="auto"/>
          <w:sz w:val="28"/>
          <w:szCs w:val="28"/>
        </w:rPr>
      </w:pPr>
    </w:p>
    <w:p w14:paraId="397E257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t>Рабочая программа дисциплины</w:t>
      </w:r>
    </w:p>
    <w:p w14:paraId="376F4F5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4442CC83"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51ACA19E" w14:textId="77777777"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bookmarkStart w:id="0" w:name="_Hlk124183572"/>
      <w:r w:rsidRPr="00A5185C">
        <w:rPr>
          <w:rFonts w:ascii="Times New Roman" w:eastAsia="Times New Roman" w:hAnsi="Times New Roman" w:cs="Times New Roman"/>
          <w:color w:val="auto"/>
          <w:sz w:val="28"/>
          <w:szCs w:val="28"/>
        </w:rPr>
        <w:t xml:space="preserve">для студентов, </w:t>
      </w:r>
      <w:r w:rsidRPr="00A5185C">
        <w:rPr>
          <w:rFonts w:ascii="Times New Roman" w:eastAsia="Times New Roman" w:hAnsi="Times New Roman" w:cs="Times New Roman" w:hint="eastAsia"/>
          <w:color w:val="auto"/>
          <w:sz w:val="28"/>
          <w:szCs w:val="28"/>
        </w:rPr>
        <w:t>обучающихся</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направлению</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подготовки</w:t>
      </w:r>
      <w:r w:rsidRPr="00A5185C">
        <w:rPr>
          <w:rFonts w:ascii="Times New Roman" w:eastAsia="Times New Roman" w:hAnsi="Times New Roman" w:cs="Times New Roman"/>
          <w:color w:val="auto"/>
          <w:sz w:val="28"/>
          <w:szCs w:val="28"/>
        </w:rPr>
        <w:t>:</w:t>
      </w:r>
    </w:p>
    <w:p w14:paraId="66C1170B" w14:textId="665282BC"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38.0</w:t>
      </w:r>
      <w:r w:rsidR="00F0402D">
        <w:rPr>
          <w:rFonts w:ascii="Times New Roman" w:eastAsia="Times New Roman" w:hAnsi="Times New Roman" w:cs="Times New Roman"/>
          <w:color w:val="auto"/>
          <w:sz w:val="28"/>
          <w:szCs w:val="28"/>
        </w:rPr>
        <w:t>3</w:t>
      </w:r>
      <w:r w:rsidRPr="00A5185C">
        <w:rPr>
          <w:rFonts w:ascii="Times New Roman" w:eastAsia="Times New Roman" w:hAnsi="Times New Roman" w:cs="Times New Roman"/>
          <w:color w:val="auto"/>
          <w:sz w:val="28"/>
          <w:szCs w:val="28"/>
        </w:rPr>
        <w:t>.02 «</w:t>
      </w:r>
      <w:r w:rsidR="00F0402D" w:rsidRPr="00F0402D">
        <w:rPr>
          <w:rFonts w:ascii="Times New Roman" w:eastAsia="Times New Roman" w:hAnsi="Times New Roman" w:cs="Times New Roman"/>
          <w:color w:val="auto"/>
          <w:sz w:val="28"/>
          <w:szCs w:val="28"/>
        </w:rPr>
        <w:t>Менеджмент, ОП «Управление бизнесом / Bachelor of Business Administration (ВВА)</w:t>
      </w:r>
      <w:r w:rsidR="00E51E2B">
        <w:rPr>
          <w:rFonts w:ascii="Times New Roman" w:eastAsia="Times New Roman" w:hAnsi="Times New Roman" w:cs="Times New Roman"/>
          <w:color w:val="auto"/>
          <w:sz w:val="28"/>
          <w:szCs w:val="28"/>
        </w:rPr>
        <w:t>»</w:t>
      </w:r>
      <w:r w:rsidR="00F0402D">
        <w:rPr>
          <w:rFonts w:ascii="Times New Roman" w:eastAsia="Times New Roman" w:hAnsi="Times New Roman" w:cs="Times New Roman"/>
          <w:color w:val="auto"/>
          <w:sz w:val="28"/>
          <w:szCs w:val="28"/>
        </w:rPr>
        <w:t>, Профиль «</w:t>
      </w:r>
      <w:r w:rsidR="00F0402D" w:rsidRPr="00F0402D">
        <w:rPr>
          <w:rFonts w:ascii="Times New Roman" w:eastAsia="Times New Roman" w:hAnsi="Times New Roman" w:cs="Times New Roman"/>
          <w:color w:val="auto"/>
          <w:sz w:val="28"/>
          <w:szCs w:val="28"/>
        </w:rPr>
        <w:t>Бизнес и предпринимательство/ Business &amp; Entrepreneurship</w:t>
      </w:r>
      <w:r w:rsidR="00F0402D">
        <w:rPr>
          <w:rFonts w:ascii="Times New Roman" w:eastAsia="Times New Roman" w:hAnsi="Times New Roman" w:cs="Times New Roman"/>
          <w:color w:val="auto"/>
          <w:sz w:val="28"/>
          <w:szCs w:val="28"/>
        </w:rPr>
        <w:t xml:space="preserve">. Программа двух дипломов совместно с Международной школой бизнеса </w:t>
      </w:r>
      <w:r w:rsidR="00F0402D">
        <w:rPr>
          <w:rFonts w:ascii="Times New Roman" w:eastAsia="Times New Roman" w:hAnsi="Times New Roman" w:cs="Times New Roman"/>
          <w:color w:val="auto"/>
          <w:sz w:val="28"/>
          <w:szCs w:val="28"/>
          <w:lang w:val="en-US"/>
        </w:rPr>
        <w:t>IBS</w:t>
      </w:r>
      <w:r w:rsidR="00F0402D" w:rsidRPr="00F0402D">
        <w:rPr>
          <w:rFonts w:ascii="Times New Roman" w:eastAsia="Times New Roman" w:hAnsi="Times New Roman" w:cs="Times New Roman"/>
          <w:color w:val="auto"/>
          <w:sz w:val="28"/>
          <w:szCs w:val="28"/>
        </w:rPr>
        <w:t xml:space="preserve"> </w:t>
      </w:r>
      <w:r w:rsidR="00F0402D">
        <w:rPr>
          <w:rFonts w:ascii="Times New Roman" w:eastAsia="Times New Roman" w:hAnsi="Times New Roman" w:cs="Times New Roman"/>
          <w:color w:val="auto"/>
          <w:sz w:val="28"/>
          <w:szCs w:val="28"/>
          <w:lang w:val="en-US"/>
        </w:rPr>
        <w:t>Budapest</w:t>
      </w:r>
      <w:r w:rsidR="00F0402D" w:rsidRPr="00F0402D">
        <w:rPr>
          <w:rFonts w:ascii="Times New Roman" w:eastAsia="Times New Roman" w:hAnsi="Times New Roman" w:cs="Times New Roman"/>
          <w:color w:val="auto"/>
          <w:sz w:val="28"/>
          <w:szCs w:val="28"/>
        </w:rPr>
        <w:t xml:space="preserve"> </w:t>
      </w:r>
      <w:r w:rsidR="00F0402D">
        <w:rPr>
          <w:rFonts w:ascii="Times New Roman" w:eastAsia="Times New Roman" w:hAnsi="Times New Roman" w:cs="Times New Roman"/>
          <w:color w:val="auto"/>
          <w:sz w:val="28"/>
          <w:szCs w:val="28"/>
        </w:rPr>
        <w:t>(Венгрия)</w:t>
      </w:r>
      <w:r w:rsidR="00F0402D" w:rsidRPr="00F0402D">
        <w:rPr>
          <w:rFonts w:ascii="Times New Roman" w:eastAsia="Times New Roman" w:hAnsi="Times New Roman" w:cs="Times New Roman" w:hint="eastAsia"/>
          <w:color w:val="auto"/>
          <w:sz w:val="28"/>
          <w:szCs w:val="28"/>
        </w:rPr>
        <w:t xml:space="preserve"> </w:t>
      </w:r>
    </w:p>
    <w:bookmarkEnd w:id="0"/>
    <w:p w14:paraId="189DE960" w14:textId="77777777" w:rsidR="00A5185C" w:rsidRPr="00A5185C" w:rsidRDefault="00A5185C" w:rsidP="00A5185C">
      <w:pPr>
        <w:spacing w:after="0" w:line="240" w:lineRule="auto"/>
        <w:rPr>
          <w:rFonts w:ascii="Times New Roman" w:eastAsia="Times New Roman" w:hAnsi="Times New Roman" w:cs="Times New Roman"/>
          <w:i/>
          <w:noProof/>
          <w:color w:val="auto"/>
          <w:sz w:val="24"/>
          <w:szCs w:val="24"/>
        </w:rPr>
      </w:pPr>
    </w:p>
    <w:p w14:paraId="7D0EBC52" w14:textId="77777777" w:rsidR="00A5185C" w:rsidRPr="00D0087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00871">
        <w:rPr>
          <w:rFonts w:ascii="Times New Roman" w:eastAsia="Times New Roman" w:hAnsi="Times New Roman" w:cs="Times New Roman"/>
          <w:i/>
          <w:iCs/>
          <w:color w:val="auto"/>
          <w:sz w:val="28"/>
          <w:szCs w:val="24"/>
        </w:rPr>
        <w:t xml:space="preserve">Рекомендовано Ученым советом Факультета «Высшая школа управления» </w:t>
      </w:r>
    </w:p>
    <w:p w14:paraId="395B9BB0" w14:textId="5FF77C33" w:rsidR="00A5185C" w:rsidRPr="00D0087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00871">
        <w:rPr>
          <w:rFonts w:ascii="Times New Roman" w:eastAsia="Times New Roman" w:hAnsi="Times New Roman" w:cs="Times New Roman"/>
          <w:i/>
          <w:iCs/>
          <w:color w:val="auto"/>
          <w:sz w:val="28"/>
          <w:szCs w:val="24"/>
        </w:rPr>
        <w:t>(протокол №</w:t>
      </w:r>
      <w:r w:rsidR="00A075A1" w:rsidRPr="00D00871">
        <w:rPr>
          <w:rFonts w:ascii="Times New Roman" w:eastAsia="Times New Roman" w:hAnsi="Times New Roman" w:cs="Times New Roman"/>
          <w:i/>
          <w:iCs/>
          <w:color w:val="auto"/>
          <w:sz w:val="28"/>
          <w:szCs w:val="24"/>
        </w:rPr>
        <w:t>27</w:t>
      </w:r>
      <w:r w:rsidRPr="00D00871">
        <w:rPr>
          <w:rFonts w:ascii="Times New Roman" w:eastAsia="Times New Roman" w:hAnsi="Times New Roman" w:cs="Times New Roman"/>
          <w:i/>
          <w:iCs/>
          <w:color w:val="auto"/>
          <w:sz w:val="28"/>
          <w:szCs w:val="24"/>
        </w:rPr>
        <w:t>от</w:t>
      </w:r>
      <w:r w:rsidR="00D00871">
        <w:rPr>
          <w:rFonts w:ascii="Times New Roman" w:eastAsia="Times New Roman" w:hAnsi="Times New Roman" w:cs="Times New Roman"/>
          <w:i/>
          <w:iCs/>
          <w:color w:val="auto"/>
          <w:sz w:val="28"/>
          <w:szCs w:val="24"/>
        </w:rPr>
        <w:t xml:space="preserve"> </w:t>
      </w:r>
      <w:r w:rsidR="00A075A1" w:rsidRPr="00D00871">
        <w:rPr>
          <w:rFonts w:ascii="Times New Roman" w:eastAsia="Times New Roman" w:hAnsi="Times New Roman" w:cs="Times New Roman"/>
          <w:i/>
          <w:iCs/>
          <w:color w:val="auto"/>
          <w:sz w:val="28"/>
          <w:szCs w:val="24"/>
        </w:rPr>
        <w:t>28.02.</w:t>
      </w:r>
      <w:r w:rsidRPr="00D00871">
        <w:rPr>
          <w:rFonts w:ascii="Times New Roman" w:eastAsia="Times New Roman" w:hAnsi="Times New Roman" w:cs="Times New Roman"/>
          <w:i/>
          <w:iCs/>
          <w:color w:val="auto"/>
          <w:sz w:val="28"/>
          <w:szCs w:val="24"/>
        </w:rPr>
        <w:t>202</w:t>
      </w:r>
      <w:r w:rsidR="00F0402D" w:rsidRPr="00D00871">
        <w:rPr>
          <w:rFonts w:ascii="Times New Roman" w:eastAsia="Times New Roman" w:hAnsi="Times New Roman" w:cs="Times New Roman"/>
          <w:i/>
          <w:iCs/>
          <w:color w:val="auto"/>
          <w:sz w:val="28"/>
          <w:szCs w:val="24"/>
        </w:rPr>
        <w:t>3</w:t>
      </w:r>
      <w:r w:rsidRPr="00D00871">
        <w:rPr>
          <w:rFonts w:ascii="Times New Roman" w:eastAsia="Times New Roman" w:hAnsi="Times New Roman" w:cs="Times New Roman"/>
          <w:i/>
          <w:iCs/>
          <w:color w:val="auto"/>
          <w:sz w:val="28"/>
          <w:szCs w:val="24"/>
        </w:rPr>
        <w:t xml:space="preserve"> г.)</w:t>
      </w:r>
    </w:p>
    <w:p w14:paraId="0A707932" w14:textId="77777777" w:rsidR="00A5185C" w:rsidRPr="00745218" w:rsidRDefault="00A5185C" w:rsidP="00A5185C">
      <w:pPr>
        <w:spacing w:after="0" w:line="240" w:lineRule="auto"/>
        <w:ind w:right="-2"/>
        <w:jc w:val="center"/>
        <w:rPr>
          <w:rFonts w:ascii="Times New Roman" w:eastAsia="Times New Roman" w:hAnsi="Times New Roman" w:cs="Times New Roman"/>
          <w:i/>
          <w:iCs/>
          <w:color w:val="auto"/>
          <w:sz w:val="28"/>
          <w:szCs w:val="24"/>
          <w:highlight w:val="yellow"/>
        </w:rPr>
      </w:pPr>
    </w:p>
    <w:p w14:paraId="17E626DE" w14:textId="77777777" w:rsidR="00A5185C" w:rsidRPr="00DC56B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C56B1">
        <w:rPr>
          <w:rFonts w:ascii="Times New Roman" w:eastAsia="Times New Roman" w:hAnsi="Times New Roman" w:cs="Times New Roman"/>
          <w:i/>
          <w:iCs/>
          <w:color w:val="auto"/>
          <w:sz w:val="28"/>
          <w:szCs w:val="24"/>
        </w:rPr>
        <w:t>Одобрено Советом учебно-научного Департамента менеджмента и инноваций</w:t>
      </w:r>
    </w:p>
    <w:p w14:paraId="736DD2DC" w14:textId="420CD5BA" w:rsidR="00A5185C" w:rsidRPr="00A5185C" w:rsidRDefault="00A5185C" w:rsidP="00A5185C">
      <w:pPr>
        <w:spacing w:after="0" w:line="240" w:lineRule="auto"/>
        <w:ind w:right="-2"/>
        <w:jc w:val="center"/>
        <w:rPr>
          <w:rFonts w:ascii="Times New Roman" w:eastAsia="Times New Roman" w:hAnsi="Times New Roman" w:cs="Times New Roman"/>
          <w:color w:val="auto"/>
          <w:sz w:val="28"/>
          <w:szCs w:val="24"/>
        </w:rPr>
      </w:pPr>
      <w:r w:rsidRPr="00DC56B1">
        <w:rPr>
          <w:rFonts w:ascii="Times New Roman" w:eastAsia="Times New Roman" w:hAnsi="Times New Roman" w:cs="Times New Roman"/>
          <w:i/>
          <w:iCs/>
          <w:color w:val="auto"/>
          <w:sz w:val="28"/>
          <w:szCs w:val="24"/>
        </w:rPr>
        <w:t xml:space="preserve">(протокол № </w:t>
      </w:r>
      <w:r w:rsidR="00DC56B1" w:rsidRPr="00DC56B1">
        <w:rPr>
          <w:rFonts w:ascii="Times New Roman" w:eastAsia="Times New Roman" w:hAnsi="Times New Roman" w:cs="Times New Roman"/>
          <w:i/>
          <w:iCs/>
          <w:color w:val="auto"/>
          <w:sz w:val="28"/>
          <w:szCs w:val="24"/>
        </w:rPr>
        <w:t>11</w:t>
      </w:r>
      <w:r w:rsidR="00D00871">
        <w:rPr>
          <w:rFonts w:ascii="Times New Roman" w:eastAsia="Times New Roman" w:hAnsi="Times New Roman" w:cs="Times New Roman"/>
          <w:i/>
          <w:iCs/>
          <w:color w:val="auto"/>
          <w:sz w:val="28"/>
          <w:szCs w:val="24"/>
        </w:rPr>
        <w:t xml:space="preserve"> от </w:t>
      </w:r>
      <w:r w:rsidR="00DC56B1" w:rsidRPr="00DC56B1">
        <w:rPr>
          <w:rFonts w:ascii="Times New Roman" w:eastAsia="Times New Roman" w:hAnsi="Times New Roman" w:cs="Times New Roman"/>
          <w:i/>
          <w:iCs/>
          <w:color w:val="auto"/>
          <w:sz w:val="28"/>
          <w:szCs w:val="24"/>
        </w:rPr>
        <w:t>30.01.</w:t>
      </w:r>
      <w:r w:rsidRPr="00DC56B1">
        <w:rPr>
          <w:rFonts w:ascii="Times New Roman" w:eastAsia="Times New Roman" w:hAnsi="Times New Roman" w:cs="Times New Roman"/>
          <w:i/>
          <w:iCs/>
          <w:color w:val="auto"/>
          <w:sz w:val="28"/>
          <w:szCs w:val="24"/>
        </w:rPr>
        <w:t>202</w:t>
      </w:r>
      <w:r w:rsidR="00F0402D" w:rsidRPr="00DC56B1">
        <w:rPr>
          <w:rFonts w:ascii="Times New Roman" w:eastAsia="Times New Roman" w:hAnsi="Times New Roman" w:cs="Times New Roman"/>
          <w:i/>
          <w:iCs/>
          <w:color w:val="auto"/>
          <w:sz w:val="28"/>
          <w:szCs w:val="24"/>
        </w:rPr>
        <w:t>3</w:t>
      </w:r>
      <w:r w:rsidRPr="00DC56B1">
        <w:rPr>
          <w:rFonts w:ascii="Times New Roman" w:eastAsia="Times New Roman" w:hAnsi="Times New Roman" w:cs="Times New Roman"/>
          <w:i/>
          <w:iCs/>
          <w:color w:val="auto"/>
          <w:sz w:val="28"/>
          <w:szCs w:val="24"/>
        </w:rPr>
        <w:t>г.)</w:t>
      </w:r>
    </w:p>
    <w:p w14:paraId="573F354F"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2EED0D6A"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57285CB2" w14:textId="57691F86" w:rsidR="00A5185C" w:rsidRPr="00A5185C" w:rsidRDefault="00A5185C" w:rsidP="00A5185C">
      <w:pPr>
        <w:spacing w:after="0" w:line="240" w:lineRule="auto"/>
        <w:jc w:val="center"/>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t>Москва 202</w:t>
      </w:r>
      <w:r w:rsidR="00F0402D">
        <w:rPr>
          <w:rFonts w:ascii="Times New Roman" w:eastAsia="Times New Roman" w:hAnsi="Times New Roman" w:cs="Times New Roman"/>
          <w:noProof/>
          <w:color w:val="auto"/>
          <w:sz w:val="28"/>
          <w:szCs w:val="28"/>
        </w:rPr>
        <w:t>3</w:t>
      </w:r>
    </w:p>
    <w:p w14:paraId="7BFC39FE" w14:textId="210A7291" w:rsidR="002F3F2B" w:rsidRDefault="00A5185C" w:rsidP="00D00871">
      <w:pPr>
        <w:spacing w:after="0" w:line="240" w:lineRule="auto"/>
        <w:contextualSpacing/>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br w:type="page"/>
      </w:r>
    </w:p>
    <w:p w14:paraId="3841E9AD" w14:textId="4300424C" w:rsidR="00A5185C" w:rsidRPr="00A5185C" w:rsidRDefault="00A5185C" w:rsidP="00745218">
      <w:pPr>
        <w:spacing w:after="0" w:line="240" w:lineRule="auto"/>
        <w:contextualSpacing/>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lastRenderedPageBreak/>
        <w:t>Содержание</w:t>
      </w:r>
    </w:p>
    <w:p w14:paraId="53AE6D99" w14:textId="132178DA" w:rsidR="00A5185C" w:rsidRPr="00A5185C" w:rsidRDefault="00A5185C"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fldChar w:fldCharType="begin"/>
      </w:r>
      <w:r w:rsidRPr="00A5185C">
        <w:rPr>
          <w:rFonts w:ascii="Times New Roman" w:eastAsia="Times New Roman" w:hAnsi="Times New Roman" w:cs="Times New Roman"/>
          <w:noProof/>
          <w:color w:val="auto"/>
          <w:sz w:val="28"/>
          <w:szCs w:val="28"/>
        </w:rPr>
        <w:instrText xml:space="preserve"> TOC \o "1-3" \h \z \u </w:instrText>
      </w:r>
      <w:r w:rsidRPr="00A5185C">
        <w:rPr>
          <w:rFonts w:ascii="Times New Roman" w:eastAsia="Times New Roman" w:hAnsi="Times New Roman" w:cs="Times New Roman"/>
          <w:noProof/>
          <w:color w:val="auto"/>
          <w:sz w:val="28"/>
          <w:szCs w:val="28"/>
        </w:rPr>
        <w:fldChar w:fldCharType="separate"/>
      </w:r>
      <w:hyperlink w:anchor="_Toc418076172" w:history="1">
        <w:r w:rsidRPr="00A5185C">
          <w:rPr>
            <w:rFonts w:ascii="Times New Roman" w:eastAsia="Times New Roman" w:hAnsi="Times New Roman" w:cs="Times New Roman"/>
            <w:noProof/>
            <w:color w:val="auto"/>
            <w:sz w:val="28"/>
            <w:szCs w:val="28"/>
          </w:rPr>
          <w:t>1.Наименование дисциплины………………………………………………..</w:t>
        </w:r>
      </w:hyperlink>
      <w:r w:rsidRPr="00A5185C">
        <w:rPr>
          <w:rFonts w:ascii="Times New Roman" w:eastAsia="Times New Roman" w:hAnsi="Times New Roman" w:cs="Times New Roman"/>
          <w:noProof/>
          <w:color w:val="auto"/>
          <w:sz w:val="28"/>
          <w:szCs w:val="28"/>
        </w:rPr>
        <w:t>....</w:t>
      </w:r>
      <w:r w:rsidR="00DA259F">
        <w:rPr>
          <w:rFonts w:ascii="Times New Roman" w:eastAsia="Times New Roman" w:hAnsi="Times New Roman" w:cs="Times New Roman"/>
          <w:noProof/>
          <w:color w:val="auto"/>
          <w:sz w:val="28"/>
          <w:szCs w:val="28"/>
        </w:rPr>
        <w:t>3</w:t>
      </w:r>
    </w:p>
    <w:p w14:paraId="65AF5D59" w14:textId="79B4334F"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3" w:history="1">
        <w:r w:rsidR="00A5185C" w:rsidRPr="00A5185C">
          <w:rPr>
            <w:rFonts w:ascii="Times New Roman" w:eastAsia="Times New Roman" w:hAnsi="Times New Roman" w:cs="Times New Roman"/>
            <w:noProof/>
            <w:color w:val="auto"/>
            <w:sz w:val="28"/>
            <w:szCs w:val="28"/>
          </w:rPr>
          <w:t>2.</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 xml:space="preserve"> 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образовательной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программы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компетенций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указанием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индикаторов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достижения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3</w:t>
      </w:r>
    </w:p>
    <w:p w14:paraId="139D0636" w14:textId="45F4517F"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4" w:history="1">
        <w:r w:rsidR="00A5185C" w:rsidRPr="00A5185C">
          <w:rPr>
            <w:rFonts w:ascii="Times New Roman" w:eastAsia="Times New Roman" w:hAnsi="Times New Roman" w:cs="Times New Roman"/>
            <w:noProof/>
            <w:color w:val="auto"/>
            <w:sz w:val="28"/>
            <w:szCs w:val="28"/>
          </w:rPr>
          <w:t>3.Место дисциплины в структуре образовательной программы……………</w:t>
        </w:r>
      </w:hyperlink>
      <w:r w:rsidR="00A5185C" w:rsidRPr="00A5185C">
        <w:rPr>
          <w:rFonts w:ascii="Times New Roman" w:eastAsia="Times New Roman" w:hAnsi="Times New Roman" w:cs="Times New Roman"/>
          <w:noProof/>
          <w:color w:val="auto"/>
          <w:sz w:val="28"/>
          <w:szCs w:val="28"/>
        </w:rPr>
        <w:t>.</w:t>
      </w:r>
      <w:r>
        <w:rPr>
          <w:rFonts w:ascii="Times New Roman" w:eastAsia="Times New Roman" w:hAnsi="Times New Roman" w:cs="Times New Roman"/>
          <w:noProof/>
          <w:color w:val="auto"/>
          <w:sz w:val="28"/>
          <w:szCs w:val="28"/>
        </w:rPr>
        <w:t>4</w:t>
      </w:r>
    </w:p>
    <w:p w14:paraId="0A040828" w14:textId="6B9FCC12"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6" w:history="1">
        <w:r w:rsidR="00A5185C" w:rsidRPr="00A5185C">
          <w:rPr>
            <w:rFonts w:ascii="Times New Roman" w:eastAsia="Times New Roman" w:hAnsi="Times New Roman" w:cs="Times New Roman"/>
            <w:noProof/>
            <w:color w:val="auto"/>
            <w:sz w:val="28"/>
            <w:szCs w:val="28"/>
          </w:rPr>
          <w:t>4.</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Объем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модуля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зачетных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единицах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академических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часах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выделением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объема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лекции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4</w:t>
      </w:r>
    </w:p>
    <w:p w14:paraId="57B9A565" w14:textId="6E263131"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7" w:history="1">
        <w:r w:rsidR="00A5185C" w:rsidRPr="00A5185C">
          <w:rPr>
            <w:rFonts w:ascii="Times New Roman" w:eastAsia="Times New Roman" w:hAnsi="Times New Roman" w:cs="Times New Roman"/>
            <w:noProof/>
            <w:color w:val="auto"/>
            <w:sz w:val="28"/>
            <w:szCs w:val="28"/>
          </w:rPr>
          <w:t>5.</w:t>
        </w:r>
        <w:r w:rsidR="00A5185C" w:rsidRPr="00A5185C">
          <w:rPr>
            <w:rFonts w:ascii="Times New Roman" w:eastAsia="Times New Roman" w:hAnsi="Times New Roman" w:cs="Times New Roman"/>
            <w:noProof/>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5</w:t>
      </w:r>
    </w:p>
    <w:p w14:paraId="080AFCBF" w14:textId="2F7D1938"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8" w:history="1">
        <w:r w:rsidR="00A5185C" w:rsidRPr="00A5185C">
          <w:rPr>
            <w:rFonts w:ascii="Times New Roman" w:eastAsia="Times New Roman" w:hAnsi="Times New Roman" w:cs="Times New Roman"/>
            <w:noProof/>
            <w:color w:val="auto"/>
            <w:sz w:val="28"/>
            <w:szCs w:val="28"/>
          </w:rPr>
          <w:t>5.1.Содержание дисциплины…………………………………………………..</w:t>
        </w:r>
      </w:hyperlink>
      <w:r w:rsidR="00A5185C" w:rsidRPr="00A5185C">
        <w:rPr>
          <w:rFonts w:ascii="Times New Roman" w:eastAsia="Times New Roman" w:hAnsi="Times New Roman" w:cs="Times New Roman"/>
          <w:noProof/>
          <w:color w:val="auto"/>
          <w:sz w:val="28"/>
          <w:szCs w:val="28"/>
        </w:rPr>
        <w:t>.</w:t>
      </w:r>
      <w:r>
        <w:rPr>
          <w:rFonts w:ascii="Times New Roman" w:eastAsia="Times New Roman" w:hAnsi="Times New Roman" w:cs="Times New Roman"/>
          <w:noProof/>
          <w:color w:val="auto"/>
          <w:sz w:val="28"/>
          <w:szCs w:val="28"/>
        </w:rPr>
        <w:t>5</w:t>
      </w:r>
    </w:p>
    <w:p w14:paraId="288ED1D4" w14:textId="77777777"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9" w:history="1">
        <w:r w:rsidR="00A5185C" w:rsidRPr="00A5185C">
          <w:rPr>
            <w:rFonts w:ascii="Times New Roman" w:eastAsia="Times New Roman" w:hAnsi="Times New Roman" w:cs="Times New Roman"/>
            <w:noProof/>
            <w:color w:val="auto"/>
            <w:sz w:val="28"/>
            <w:szCs w:val="28"/>
          </w:rPr>
          <w:t>5.2. Учебно –  тематический план</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9</w:t>
      </w:r>
    </w:p>
    <w:p w14:paraId="0A146C77" w14:textId="656D9B14"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0" w:history="1">
        <w:r w:rsidR="00A5185C" w:rsidRPr="00A5185C">
          <w:rPr>
            <w:rFonts w:ascii="Times New Roman" w:eastAsia="Times New Roman" w:hAnsi="Times New Roman" w:cs="Times New Roman"/>
            <w:noProof/>
            <w:color w:val="auto"/>
            <w:sz w:val="28"/>
            <w:szCs w:val="28"/>
          </w:rPr>
          <w:t>5.3.</w:t>
        </w:r>
        <w:r w:rsidR="00A5185C" w:rsidRPr="00A5185C">
          <w:rPr>
            <w:rFonts w:ascii="Times New Roman" w:eastAsia="Times New Roman" w:hAnsi="Times New Roman" w:cs="Times New Roman" w:hint="eastAsia"/>
            <w:noProof/>
            <w:color w:val="auto"/>
            <w:sz w:val="28"/>
            <w:szCs w:val="28"/>
          </w:rPr>
          <w:t xml:space="preserve"> Содержание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практических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занятий</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0</w:t>
      </w:r>
    </w:p>
    <w:p w14:paraId="4C91B86B" w14:textId="021570FA"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1" w:history="1">
        <w:r w:rsidR="00A5185C" w:rsidRPr="00A5185C">
          <w:rPr>
            <w:rFonts w:ascii="Times New Roman" w:eastAsia="Times New Roman" w:hAnsi="Times New Roman" w:cs="Times New Roman"/>
            <w:noProof/>
            <w:color w:val="auto"/>
            <w:sz w:val="28"/>
            <w:szCs w:val="28"/>
          </w:rPr>
          <w:t>6.</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учебно</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методического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обеспечения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3</w:t>
      </w:r>
    </w:p>
    <w:p w14:paraId="0D5CBAA3" w14:textId="773A4E73"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2" w:history="1">
        <w:r w:rsidR="00A5185C" w:rsidRPr="00A5185C">
          <w:rPr>
            <w:rFonts w:ascii="Times New Roman" w:eastAsia="Times New Roman" w:hAnsi="Times New Roman" w:cs="Times New Roman"/>
            <w:noProof/>
            <w:color w:val="auto"/>
            <w:sz w:val="28"/>
            <w:szCs w:val="28"/>
          </w:rPr>
          <w:t>6.1.</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отводимых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на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формы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внеаудиторной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3</w:t>
      </w:r>
    </w:p>
    <w:p w14:paraId="3970C9EB" w14:textId="4C162273"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3" w:history="1">
        <w:r w:rsidR="00A5185C" w:rsidRPr="00A5185C">
          <w:rPr>
            <w:rFonts w:ascii="Times New Roman" w:eastAsia="Times New Roman" w:hAnsi="Times New Roman" w:cs="Times New Roman"/>
            <w:noProof/>
            <w:color w:val="auto"/>
            <w:sz w:val="28"/>
            <w:szCs w:val="28"/>
          </w:rPr>
          <w:t xml:space="preserve">6.2.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заданий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подготовки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текущему</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контролю</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Pr>
          <w:rFonts w:ascii="Times New Roman" w:eastAsia="Times New Roman" w:hAnsi="Times New Roman" w:cs="Times New Roman"/>
          <w:noProof/>
          <w:color w:val="auto"/>
          <w:sz w:val="28"/>
          <w:szCs w:val="28"/>
        </w:rPr>
        <w:t>6</w:t>
      </w:r>
    </w:p>
    <w:p w14:paraId="36FF19E2" w14:textId="609C1BB2"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5" w:history="1">
        <w:r w:rsidR="00A5185C" w:rsidRPr="00A5185C">
          <w:rPr>
            <w:rFonts w:ascii="Times New Roman" w:eastAsia="Times New Roman" w:hAnsi="Times New Roman" w:cs="Times New Roman"/>
            <w:noProof/>
            <w:color w:val="auto"/>
            <w:sz w:val="28"/>
            <w:szCs w:val="28"/>
          </w:rPr>
          <w:t>7.</w:t>
        </w:r>
        <w:r w:rsidR="00A5185C" w:rsidRPr="00A5185C">
          <w:rPr>
            <w:rFonts w:ascii="Times New Roman" w:eastAsia="Times New Roman" w:hAnsi="Times New Roman" w:cs="Times New Roman"/>
            <w:noProof/>
            <w:color w:val="auto"/>
            <w:sz w:val="28"/>
            <w:szCs w:val="28"/>
          </w:rPr>
          <w:tab/>
          <w:t>Фонд оценочных средств для проведения промежуточной аттестации обучающихся по дисциплине</w:t>
        </w:r>
        <w:r w:rsidR="00A5185C" w:rsidRPr="00A5185C">
          <w:rPr>
            <w:rFonts w:ascii="Times New Roman" w:eastAsia="Times New Roman" w:hAnsi="Times New Roman" w:cs="Times New Roman"/>
            <w:noProof/>
            <w:webHidden/>
            <w:color w:val="auto"/>
            <w:sz w:val="28"/>
            <w:szCs w:val="28"/>
          </w:rPr>
          <w:tab/>
        </w:r>
      </w:hyperlink>
      <w:r w:rsidR="002328A2">
        <w:rPr>
          <w:rFonts w:ascii="Times New Roman" w:eastAsia="Times New Roman" w:hAnsi="Times New Roman" w:cs="Times New Roman"/>
          <w:noProof/>
          <w:color w:val="auto"/>
          <w:sz w:val="28"/>
          <w:szCs w:val="28"/>
        </w:rPr>
        <w:t>2</w:t>
      </w:r>
      <w:r>
        <w:rPr>
          <w:rFonts w:ascii="Times New Roman" w:eastAsia="Times New Roman" w:hAnsi="Times New Roman" w:cs="Times New Roman"/>
          <w:noProof/>
          <w:color w:val="auto"/>
          <w:sz w:val="28"/>
          <w:szCs w:val="28"/>
        </w:rPr>
        <w:t>5</w:t>
      </w:r>
    </w:p>
    <w:p w14:paraId="7390C0F3" w14:textId="605E8917"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6" w:history="1">
        <w:r w:rsidR="00A5185C" w:rsidRPr="00A5185C">
          <w:rPr>
            <w:rFonts w:ascii="Times New Roman" w:eastAsia="Times New Roman" w:hAnsi="Times New Roman" w:cs="Times New Roman"/>
            <w:noProof/>
            <w:color w:val="auto"/>
            <w:sz w:val="28"/>
            <w:szCs w:val="28"/>
          </w:rPr>
          <w:t>8.</w:t>
        </w:r>
        <w:r w:rsidR="00A5185C" w:rsidRPr="00A5185C">
          <w:rPr>
            <w:rFonts w:ascii="Times New Roman" w:eastAsia="Times New Roman" w:hAnsi="Times New Roman" w:cs="Times New Roman"/>
            <w:noProof/>
            <w:color w:val="auto"/>
            <w:sz w:val="28"/>
            <w:szCs w:val="28"/>
          </w:rPr>
          <w:tab/>
          <w:t>Перечень основной и дополнительной учебной литературы, необходимой для освоения дисциплины</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36</w:t>
      </w:r>
    </w:p>
    <w:p w14:paraId="13471FEB" w14:textId="411E2346"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2" w:history="1">
        <w:r w:rsidR="00A5185C" w:rsidRPr="00A5185C">
          <w:rPr>
            <w:rFonts w:ascii="Times New Roman" w:eastAsia="Times New Roman" w:hAnsi="Times New Roman" w:cs="Times New Roman"/>
            <w:noProof/>
            <w:color w:val="auto"/>
            <w:sz w:val="28"/>
            <w:szCs w:val="28"/>
          </w:rPr>
          <w:t>9.</w:t>
        </w:r>
        <w:r w:rsidR="00A5185C" w:rsidRPr="00A5185C">
          <w:rPr>
            <w:rFonts w:ascii="Times New Roman" w:eastAsia="Times New Roman" w:hAnsi="Times New Roman" w:cs="Times New Roman"/>
            <w:noProof/>
            <w:color w:val="auto"/>
            <w:sz w:val="28"/>
            <w:szCs w:val="28"/>
          </w:rPr>
          <w:tab/>
          <w:t>Перечень ресурсов информационно-телекоммуникационной сети «Интернет», необходимых для освоения дисциплины</w:t>
        </w:r>
        <w:r w:rsidR="00A5185C" w:rsidRPr="00A5185C">
          <w:rPr>
            <w:rFonts w:ascii="Times New Roman" w:eastAsia="Times New Roman" w:hAnsi="Times New Roman" w:cs="Times New Roman"/>
            <w:noProof/>
            <w:webHidden/>
            <w:color w:val="auto"/>
            <w:sz w:val="28"/>
            <w:szCs w:val="28"/>
          </w:rPr>
          <w:tab/>
        </w:r>
      </w:hyperlink>
      <w:r>
        <w:rPr>
          <w:rFonts w:ascii="Times New Roman" w:eastAsia="Times New Roman" w:hAnsi="Times New Roman" w:cs="Times New Roman"/>
          <w:noProof/>
          <w:color w:val="auto"/>
          <w:sz w:val="28"/>
          <w:szCs w:val="28"/>
        </w:rPr>
        <w:t>37</w:t>
      </w:r>
    </w:p>
    <w:p w14:paraId="2AA034BE" w14:textId="34ACDF98" w:rsidR="00A5185C" w:rsidRPr="00A5185C" w:rsidRDefault="00DA259F"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3" w:history="1">
        <w:r w:rsidR="00A5185C" w:rsidRPr="00A5185C">
          <w:rPr>
            <w:rFonts w:ascii="Times New Roman" w:eastAsia="Times New Roman" w:hAnsi="Times New Roman" w:cs="Times New Roman"/>
            <w:noProof/>
            <w:color w:val="auto"/>
            <w:sz w:val="28"/>
            <w:szCs w:val="28"/>
          </w:rPr>
          <w:t>10.Методические указания для обучающихся по освоению дисциплины</w:t>
        </w:r>
      </w:hyperlink>
      <w:r w:rsidR="00A5185C" w:rsidRPr="00A5185C">
        <w:rPr>
          <w:rFonts w:ascii="Times New Roman" w:eastAsia="Times New Roman" w:hAnsi="Times New Roman" w:cs="Times New Roman"/>
          <w:noProof/>
          <w:color w:val="auto"/>
          <w:sz w:val="28"/>
          <w:szCs w:val="28"/>
        </w:rPr>
        <w:t>...</w:t>
      </w:r>
      <w:r>
        <w:rPr>
          <w:rFonts w:ascii="Times New Roman" w:eastAsia="Times New Roman" w:hAnsi="Times New Roman" w:cs="Times New Roman"/>
          <w:noProof/>
          <w:color w:val="auto"/>
          <w:sz w:val="28"/>
          <w:szCs w:val="28"/>
        </w:rPr>
        <w:t>37</w:t>
      </w:r>
    </w:p>
    <w:p w14:paraId="5F14239B" w14:textId="1756D060" w:rsidR="00A5185C" w:rsidRPr="00A5185C" w:rsidRDefault="00A5185C" w:rsidP="00A5185C">
      <w:pPr>
        <w:spacing w:after="0" w:line="240" w:lineRule="auto"/>
        <w:jc w:val="both"/>
        <w:rPr>
          <w:rFonts w:ascii="Times New Roman" w:eastAsia="Times New Roman" w:hAnsi="Times New Roman" w:cs="Times New Roman"/>
          <w:color w:val="auto"/>
          <w:sz w:val="28"/>
          <w:szCs w:val="24"/>
        </w:rPr>
      </w:pPr>
      <w:r w:rsidRPr="00A5185C">
        <w:rPr>
          <w:rFonts w:ascii="Times New Roman" w:eastAsia="Times New Roman" w:hAnsi="Times New Roman" w:cs="Times New Roman"/>
          <w:color w:val="auto"/>
          <w:sz w:val="28"/>
          <w:szCs w:val="24"/>
        </w:rPr>
        <w:t xml:space="preserve">11.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технологий</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используемых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осуществлении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образовательного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процесса</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дисциплине</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включая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необходимого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программного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обеспечения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справочных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систем</w:t>
      </w:r>
      <w:r w:rsidRPr="00A5185C">
        <w:rPr>
          <w:rFonts w:ascii="Times New Roman" w:eastAsia="Times New Roman" w:hAnsi="Times New Roman" w:cs="Times New Roman"/>
          <w:color w:val="auto"/>
          <w:sz w:val="28"/>
          <w:szCs w:val="24"/>
        </w:rPr>
        <w:t xml:space="preserve">………………………………………………………………………… </w:t>
      </w:r>
      <w:r w:rsidR="00DA259F">
        <w:rPr>
          <w:rFonts w:ascii="Times New Roman" w:eastAsia="Times New Roman" w:hAnsi="Times New Roman" w:cs="Times New Roman"/>
          <w:color w:val="auto"/>
          <w:sz w:val="28"/>
          <w:szCs w:val="24"/>
        </w:rPr>
        <w:t>47</w:t>
      </w:r>
    </w:p>
    <w:p w14:paraId="22A6CF32" w14:textId="01DBA84D" w:rsidR="00A5185C" w:rsidRPr="00A5185C" w:rsidRDefault="00A5185C" w:rsidP="00A5185C">
      <w:pPr>
        <w:spacing w:after="0" w:line="240" w:lineRule="auto"/>
        <w:jc w:val="both"/>
        <w:rPr>
          <w:rFonts w:ascii="Times New Roman" w:eastAsia="Times New Roman" w:hAnsi="Times New Roman" w:cs="Arial Unicode MS"/>
          <w:color w:val="auto"/>
          <w:sz w:val="28"/>
          <w:szCs w:val="28"/>
        </w:rPr>
      </w:pPr>
      <w:r w:rsidRPr="00A5185C">
        <w:rPr>
          <w:rFonts w:ascii="Times New Roman" w:eastAsia="Times New Roman" w:hAnsi="Times New Roman" w:cs="Arial Unicode MS"/>
          <w:color w:val="auto"/>
          <w:sz w:val="28"/>
          <w:szCs w:val="28"/>
        </w:rPr>
        <w:t>12. Описание материально-технической базы, необходимой для осуществления образовательного процесса по дисциплине………………………………</w:t>
      </w:r>
      <w:r w:rsidR="00CD4631">
        <w:rPr>
          <w:rFonts w:ascii="Times New Roman" w:eastAsia="Times New Roman" w:hAnsi="Times New Roman" w:cs="Arial Unicode MS"/>
          <w:color w:val="auto"/>
          <w:sz w:val="28"/>
          <w:szCs w:val="28"/>
        </w:rPr>
        <w:t>……………………………………</w:t>
      </w:r>
      <w:r w:rsidRPr="00A5185C">
        <w:rPr>
          <w:rFonts w:ascii="Times New Roman" w:eastAsia="Times New Roman" w:hAnsi="Times New Roman" w:cs="Arial Unicode MS"/>
          <w:color w:val="auto"/>
          <w:sz w:val="28"/>
          <w:szCs w:val="28"/>
        </w:rPr>
        <w:t xml:space="preserve"> </w:t>
      </w:r>
      <w:r w:rsidR="00DA259F">
        <w:rPr>
          <w:rFonts w:ascii="Times New Roman" w:eastAsia="Times New Roman" w:hAnsi="Times New Roman" w:cs="Arial Unicode MS"/>
          <w:color w:val="auto"/>
          <w:sz w:val="28"/>
          <w:szCs w:val="28"/>
        </w:rPr>
        <w:t>47</w:t>
      </w:r>
    </w:p>
    <w:p w14:paraId="74677B7D" w14:textId="77777777" w:rsidR="00A5185C" w:rsidRPr="00A5185C" w:rsidRDefault="00A5185C" w:rsidP="00A5185C">
      <w:pPr>
        <w:spacing w:after="0" w:line="240" w:lineRule="auto"/>
        <w:rPr>
          <w:rFonts w:eastAsia="Times New Roman" w:cs="Arial Unicode MS"/>
          <w:color w:val="auto"/>
          <w:sz w:val="28"/>
          <w:szCs w:val="24"/>
        </w:rPr>
      </w:pPr>
    </w:p>
    <w:p w14:paraId="3C8FCE5E" w14:textId="75245041" w:rsidR="00A5185C" w:rsidRPr="00A5185C" w:rsidRDefault="00A5185C" w:rsidP="00723EAD">
      <w:pPr>
        <w:spacing w:after="0" w:line="360" w:lineRule="auto"/>
        <w:jc w:val="both"/>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Cs/>
          <w:color w:val="auto"/>
          <w:sz w:val="28"/>
          <w:szCs w:val="28"/>
        </w:rPr>
        <w:fldChar w:fldCharType="end"/>
      </w:r>
      <w:r w:rsidRPr="00BB3ABE">
        <w:rPr>
          <w:rFonts w:ascii="Times New Roman" w:eastAsia="Times New Roman" w:hAnsi="Times New Roman" w:cs="Times New Roman"/>
          <w:b/>
          <w:bCs/>
          <w:color w:val="FF0000"/>
          <w:kern w:val="32"/>
          <w:sz w:val="28"/>
          <w:szCs w:val="28"/>
        </w:rPr>
        <w:br w:type="page"/>
      </w:r>
      <w:bookmarkStart w:id="1" w:name="_Toc418076172"/>
      <w:r w:rsidR="009F45C6" w:rsidRPr="009F45C6">
        <w:rPr>
          <w:rFonts w:ascii="Times New Roman" w:eastAsia="Times New Roman" w:hAnsi="Times New Roman" w:cs="Times New Roman"/>
          <w:b/>
          <w:bCs/>
          <w:color w:val="000000" w:themeColor="text1"/>
          <w:kern w:val="32"/>
          <w:sz w:val="28"/>
          <w:szCs w:val="28"/>
        </w:rPr>
        <w:lastRenderedPageBreak/>
        <w:t>1.</w:t>
      </w:r>
      <w:r w:rsidRPr="00A5185C">
        <w:rPr>
          <w:rFonts w:ascii="Times New Roman" w:eastAsia="Times New Roman" w:hAnsi="Times New Roman" w:cs="Times New Roman"/>
          <w:b/>
          <w:bCs/>
          <w:color w:val="auto"/>
          <w:kern w:val="32"/>
          <w:sz w:val="28"/>
          <w:szCs w:val="28"/>
        </w:rPr>
        <w:t xml:space="preserve">Наименование дисциплины </w:t>
      </w:r>
    </w:p>
    <w:p w14:paraId="5CA27605" w14:textId="0459492D" w:rsidR="00A5185C" w:rsidRPr="00A5185C" w:rsidRDefault="0091282B" w:rsidP="00A5185C">
      <w:pPr>
        <w:keepNext/>
        <w:spacing w:after="0" w:line="240" w:lineRule="auto"/>
        <w:jc w:val="both"/>
        <w:outlineLvl w:val="0"/>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b/>
          <w:bCs/>
          <w:color w:val="auto"/>
          <w:kern w:val="32"/>
          <w:sz w:val="28"/>
          <w:szCs w:val="28"/>
        </w:rPr>
        <w:t>«</w:t>
      </w:r>
      <w:r w:rsidR="00794350">
        <w:rPr>
          <w:rFonts w:ascii="Times New Roman" w:eastAsia="Times New Roman" w:hAnsi="Times New Roman" w:cs="Times New Roman"/>
          <w:b/>
          <w:bCs/>
          <w:color w:val="auto"/>
          <w:kern w:val="32"/>
          <w:sz w:val="28"/>
          <w:szCs w:val="28"/>
        </w:rPr>
        <w:t>Риск-менеджмент</w:t>
      </w:r>
      <w:r w:rsidR="00A5185C" w:rsidRPr="00A5185C">
        <w:rPr>
          <w:rFonts w:ascii="Times New Roman" w:eastAsia="Times New Roman" w:hAnsi="Times New Roman" w:cs="Times New Roman"/>
          <w:b/>
          <w:bCs/>
          <w:color w:val="auto"/>
          <w:kern w:val="32"/>
          <w:sz w:val="28"/>
          <w:szCs w:val="28"/>
        </w:rPr>
        <w:t>»</w:t>
      </w:r>
      <w:bookmarkEnd w:id="1"/>
    </w:p>
    <w:p w14:paraId="5F969793" w14:textId="77777777" w:rsidR="00A5185C" w:rsidRPr="00A5185C" w:rsidRDefault="00A5185C" w:rsidP="00A5185C">
      <w:pPr>
        <w:spacing w:after="0" w:line="240" w:lineRule="auto"/>
        <w:rPr>
          <w:rFonts w:eastAsia="Times New Roman" w:cs="Arial Unicode MS"/>
          <w:color w:val="auto"/>
          <w:sz w:val="28"/>
          <w:szCs w:val="24"/>
        </w:rPr>
      </w:pPr>
    </w:p>
    <w:p w14:paraId="2F41C29D" w14:textId="3A410343" w:rsidR="00A5185C" w:rsidRPr="00A5185C" w:rsidRDefault="009F45C6" w:rsidP="009F45C6">
      <w:pPr>
        <w:keepNext/>
        <w:spacing w:after="0" w:line="240" w:lineRule="auto"/>
        <w:jc w:val="both"/>
        <w:outlineLvl w:val="0"/>
        <w:rPr>
          <w:rFonts w:ascii="Times New Roman" w:eastAsia="Times New Roman" w:hAnsi="Times New Roman" w:cs="Times New Roman"/>
          <w:b/>
          <w:bCs/>
          <w:color w:val="auto"/>
          <w:kern w:val="32"/>
          <w:sz w:val="28"/>
          <w:szCs w:val="28"/>
        </w:rPr>
      </w:pPr>
      <w:r>
        <w:rPr>
          <w:rFonts w:ascii="Times New Roman" w:eastAsia="Times New Roman" w:hAnsi="Times New Roman" w:cs="Times New Roman"/>
          <w:b/>
          <w:bCs/>
          <w:color w:val="auto"/>
          <w:kern w:val="32"/>
          <w:sz w:val="28"/>
          <w:szCs w:val="28"/>
        </w:rPr>
        <w:t>2.</w:t>
      </w:r>
      <w:r w:rsidR="00D00871">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Перечень</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планируемых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результатов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освоения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образовательной</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программы</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перечень</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компетенций</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с</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указанием</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индикаторов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достижения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планируемых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результатов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обучения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по</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дисциплине</w:t>
      </w:r>
    </w:p>
    <w:p w14:paraId="0418E89B" w14:textId="1219E692" w:rsidR="003B313C" w:rsidRPr="00A5185C" w:rsidRDefault="003B313C" w:rsidP="003B313C">
      <w:pPr>
        <w:spacing w:after="0" w:line="240" w:lineRule="auto"/>
        <w:ind w:firstLine="709"/>
        <w:jc w:val="right"/>
        <w:rPr>
          <w:rFonts w:ascii="Times New Roman" w:eastAsia="Times New Roman" w:hAnsi="Times New Roman" w:cs="Times New Roman"/>
          <w:bCs/>
          <w:color w:val="auto"/>
          <w:sz w:val="28"/>
          <w:szCs w:val="28"/>
          <w:lang w:val="en-US"/>
        </w:rPr>
      </w:pPr>
      <w:r w:rsidRPr="003B313C">
        <w:rPr>
          <w:rFonts w:ascii="Times New Roman" w:eastAsia="Times New Roman" w:hAnsi="Times New Roman" w:cs="Times New Roman"/>
          <w:bCs/>
          <w:color w:val="auto"/>
          <w:sz w:val="28"/>
          <w:szCs w:val="28"/>
        </w:rPr>
        <w:t xml:space="preserve">Таблица </w:t>
      </w:r>
      <w:r>
        <w:rPr>
          <w:rFonts w:ascii="Times New Roman" w:eastAsia="Times New Roman" w:hAnsi="Times New Roman" w:cs="Times New Roman"/>
          <w:bCs/>
          <w:color w:val="auto"/>
          <w:sz w:val="28"/>
          <w:szCs w:val="28"/>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82"/>
        <w:gridCol w:w="2158"/>
        <w:gridCol w:w="3434"/>
      </w:tblGrid>
      <w:tr w:rsidR="0062394C" w:rsidRPr="00A5185C" w14:paraId="444A976E" w14:textId="77777777" w:rsidTr="00D00871">
        <w:tc>
          <w:tcPr>
            <w:tcW w:w="838" w:type="pct"/>
            <w:shd w:val="clear" w:color="auto" w:fill="auto"/>
          </w:tcPr>
          <w:p w14:paraId="3E0E4843"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bookmarkStart w:id="2" w:name="_Hlk103436275"/>
            <w:r w:rsidRPr="00A5185C">
              <w:rPr>
                <w:rFonts w:ascii="Times New Roman" w:hAnsi="Times New Roman" w:cs="Times New Roman"/>
                <w:color w:val="auto"/>
                <w:sz w:val="24"/>
                <w:szCs w:val="24"/>
                <w:lang w:eastAsia="en-US"/>
              </w:rPr>
              <w:t>Код компетенции</w:t>
            </w:r>
          </w:p>
        </w:tc>
        <w:tc>
          <w:tcPr>
            <w:tcW w:w="1168" w:type="pct"/>
            <w:shd w:val="clear" w:color="auto" w:fill="auto"/>
          </w:tcPr>
          <w:p w14:paraId="44F6FA0C"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Наименование компетенции</w:t>
            </w:r>
          </w:p>
        </w:tc>
        <w:tc>
          <w:tcPr>
            <w:tcW w:w="1155" w:type="pct"/>
            <w:shd w:val="clear" w:color="auto" w:fill="auto"/>
          </w:tcPr>
          <w:p w14:paraId="51E371AE"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Индикаторы достижения компетенции</w:t>
            </w:r>
          </w:p>
        </w:tc>
        <w:tc>
          <w:tcPr>
            <w:tcW w:w="1839" w:type="pct"/>
            <w:shd w:val="clear" w:color="auto" w:fill="auto"/>
          </w:tcPr>
          <w:p w14:paraId="1D8CF974"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r>
      <w:tr w:rsidR="0062394C" w:rsidRPr="00A5185C" w14:paraId="641F530D" w14:textId="77777777" w:rsidTr="00D00871">
        <w:tc>
          <w:tcPr>
            <w:tcW w:w="838" w:type="pct"/>
            <w:shd w:val="clear" w:color="auto" w:fill="auto"/>
          </w:tcPr>
          <w:p w14:paraId="7CA02AF4" w14:textId="27168AEC" w:rsidR="00A5185C" w:rsidRPr="00A5185C"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ПК</w:t>
            </w:r>
            <w:r>
              <w:rPr>
                <w:rFonts w:ascii="Times New Roman" w:hAnsi="Times New Roman" w:cs="Times New Roman"/>
                <w:color w:val="auto"/>
                <w:sz w:val="24"/>
                <w:szCs w:val="24"/>
                <w:lang w:eastAsia="en-US"/>
              </w:rPr>
              <w:t>Н</w:t>
            </w:r>
            <w:r w:rsidRPr="00A5185C">
              <w:rPr>
                <w:rFonts w:ascii="Times New Roman" w:hAnsi="Times New Roman" w:cs="Times New Roman"/>
                <w:color w:val="auto"/>
                <w:sz w:val="24"/>
                <w:szCs w:val="24"/>
                <w:lang w:eastAsia="en-US"/>
              </w:rPr>
              <w:t>-</w:t>
            </w:r>
            <w:r>
              <w:rPr>
                <w:rFonts w:ascii="Times New Roman" w:hAnsi="Times New Roman" w:cs="Times New Roman"/>
                <w:color w:val="auto"/>
                <w:sz w:val="24"/>
                <w:szCs w:val="24"/>
                <w:lang w:eastAsia="en-US"/>
              </w:rPr>
              <w:t>1</w:t>
            </w:r>
          </w:p>
        </w:tc>
        <w:tc>
          <w:tcPr>
            <w:tcW w:w="1168" w:type="pct"/>
            <w:shd w:val="clear" w:color="auto" w:fill="auto"/>
          </w:tcPr>
          <w:p w14:paraId="279CC43C" w14:textId="1D8FE236" w:rsidR="000E3865" w:rsidRPr="00A5185C" w:rsidRDefault="00722A1F" w:rsidP="00722A1F">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9A76ED">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применению</w:t>
            </w:r>
            <w:r>
              <w:rPr>
                <w:rFonts w:ascii="Times New Roman" w:hAnsi="Times New Roman" w:cs="Times New Roman"/>
                <w:sz w:val="24"/>
                <w:szCs w:val="24"/>
              </w:rPr>
              <w:t xml:space="preserve"> при решении профессиональных задач</w:t>
            </w:r>
            <w:r w:rsidRPr="009A76ED">
              <w:rPr>
                <w:rFonts w:ascii="Times New Roman" w:hAnsi="Times New Roman" w:cs="Times New Roman"/>
                <w:sz w:val="24"/>
                <w:szCs w:val="24"/>
              </w:rPr>
              <w:t xml:space="preserve"> </w:t>
            </w:r>
          </w:p>
        </w:tc>
        <w:tc>
          <w:tcPr>
            <w:tcW w:w="1155" w:type="pct"/>
            <w:shd w:val="clear" w:color="auto" w:fill="auto"/>
          </w:tcPr>
          <w:p w14:paraId="3F24E7CA" w14:textId="1B47E842"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1. </w:t>
            </w:r>
            <w:r w:rsidR="00722A1F" w:rsidRPr="009A76ED">
              <w:rPr>
                <w:rFonts w:ascii="Times New Roman" w:hAnsi="Times New Roman" w:cs="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p w14:paraId="1BBCC771" w14:textId="2A307B38" w:rsidR="00A5185C" w:rsidRPr="00A5185C" w:rsidRDefault="00A5185C" w:rsidP="00A5185C">
            <w:pPr>
              <w:spacing w:after="0" w:line="240" w:lineRule="auto"/>
              <w:jc w:val="both"/>
              <w:rPr>
                <w:rFonts w:ascii="Times New Roman" w:hAnsi="Times New Roman" w:cs="Times New Roman"/>
                <w:color w:val="auto"/>
                <w:sz w:val="24"/>
                <w:szCs w:val="24"/>
                <w:lang w:eastAsia="en-US"/>
              </w:rPr>
            </w:pPr>
            <w:r w:rsidRPr="00A5185C">
              <w:rPr>
                <w:rFonts w:ascii="Times New Roman" w:hAnsi="Times New Roman" w:cs="Times New Roman"/>
                <w:bCs/>
                <w:color w:val="auto"/>
                <w:sz w:val="24"/>
                <w:szCs w:val="24"/>
                <w:lang w:eastAsia="en-US"/>
              </w:rPr>
              <w:t xml:space="preserve">2. </w:t>
            </w:r>
            <w:r w:rsidR="00722A1F" w:rsidRPr="009A76ED">
              <w:rPr>
                <w:rFonts w:ascii="Times New Roman" w:hAnsi="Times New Roman" w:cs="Times New Roman"/>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w:t>
            </w:r>
            <w:r w:rsidR="00722A1F">
              <w:rPr>
                <w:rFonts w:ascii="Times New Roman" w:hAnsi="Times New Roman" w:cs="Times New Roman"/>
                <w:sz w:val="24"/>
                <w:szCs w:val="24"/>
              </w:rPr>
              <w:t xml:space="preserve"> в бакалавриате.</w:t>
            </w:r>
          </w:p>
        </w:tc>
        <w:tc>
          <w:tcPr>
            <w:tcW w:w="1839" w:type="pct"/>
            <w:shd w:val="clear" w:color="auto" w:fill="auto"/>
          </w:tcPr>
          <w:p w14:paraId="343C013C" w14:textId="0336F180"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знать: </w:t>
            </w:r>
            <w:r w:rsidR="0062394C" w:rsidRPr="00F94235">
              <w:rPr>
                <w:rFonts w:ascii="Times New Roman" w:hAnsi="Times New Roman" w:cs="Times New Roman"/>
                <w:bCs/>
                <w:color w:val="auto"/>
                <w:sz w:val="24"/>
                <w:szCs w:val="24"/>
                <w:lang w:eastAsia="en-US"/>
              </w:rPr>
              <w:t>инструментария риск-менеджмента для выявления факторов риска внешней и внутренней среды организации и обоснования измерения риска</w:t>
            </w:r>
            <w:r w:rsidRPr="00A5185C">
              <w:rPr>
                <w:rFonts w:ascii="Times New Roman" w:hAnsi="Times New Roman" w:cs="Times New Roman"/>
                <w:bCs/>
                <w:color w:val="auto"/>
                <w:sz w:val="24"/>
                <w:szCs w:val="24"/>
                <w:lang w:eastAsia="en-US"/>
              </w:rPr>
              <w:t>;</w:t>
            </w:r>
          </w:p>
          <w:p w14:paraId="7D0823B3" w14:textId="6B069DBC"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уметь: </w:t>
            </w:r>
            <w:r w:rsidR="00CD70F4" w:rsidRPr="00F94235">
              <w:rPr>
                <w:rFonts w:ascii="Times New Roman" w:hAnsi="Times New Roman" w:cs="Times New Roman"/>
                <w:bCs/>
                <w:color w:val="auto"/>
                <w:sz w:val="24"/>
                <w:szCs w:val="24"/>
                <w:lang w:eastAsia="en-US"/>
              </w:rPr>
              <w:t xml:space="preserve">реализовывать </w:t>
            </w:r>
            <w:r w:rsidR="00FA64A5" w:rsidRPr="00F94235">
              <w:rPr>
                <w:rFonts w:ascii="Times New Roman" w:hAnsi="Times New Roman" w:cs="Times New Roman"/>
                <w:bCs/>
                <w:color w:val="auto"/>
                <w:sz w:val="24"/>
                <w:szCs w:val="24"/>
                <w:lang w:eastAsia="en-US"/>
              </w:rPr>
              <w:t>технологии риск</w:t>
            </w:r>
            <w:r w:rsidR="00CD70F4" w:rsidRPr="00F94235">
              <w:rPr>
                <w:rFonts w:ascii="Times New Roman" w:hAnsi="Times New Roman" w:cs="Times New Roman"/>
                <w:bCs/>
                <w:color w:val="auto"/>
                <w:sz w:val="24"/>
                <w:szCs w:val="24"/>
                <w:lang w:eastAsia="en-US"/>
              </w:rPr>
              <w:t xml:space="preserve">-менеджмента в целях </w:t>
            </w:r>
            <w:r w:rsidR="00F94235" w:rsidRPr="00F94235">
              <w:rPr>
                <w:rFonts w:ascii="Times New Roman" w:hAnsi="Times New Roman" w:cs="Times New Roman"/>
                <w:bCs/>
                <w:color w:val="auto"/>
                <w:sz w:val="24"/>
                <w:szCs w:val="24"/>
                <w:lang w:eastAsia="en-US"/>
              </w:rPr>
              <w:t>обеспечения операционной деятельности организации</w:t>
            </w:r>
          </w:p>
          <w:p w14:paraId="3C4E801D" w14:textId="61E68C54" w:rsidR="00A5185C" w:rsidRPr="00F94235" w:rsidRDefault="00A5185C" w:rsidP="00A5185C">
            <w:pPr>
              <w:spacing w:after="0" w:line="240" w:lineRule="auto"/>
              <w:jc w:val="both"/>
              <w:rPr>
                <w:rFonts w:ascii="Times New Roman" w:hAnsi="Times New Roman" w:cs="Times New Roman"/>
                <w:bCs/>
                <w:color w:val="auto"/>
                <w:sz w:val="24"/>
                <w:szCs w:val="24"/>
                <w:highlight w:val="yellow"/>
                <w:lang w:eastAsia="en-US"/>
              </w:rPr>
            </w:pPr>
          </w:p>
          <w:p w14:paraId="2A95BC91" w14:textId="77777777" w:rsidR="00A5185C" w:rsidRPr="00A5185C" w:rsidRDefault="00A5185C" w:rsidP="00A5185C">
            <w:pPr>
              <w:tabs>
                <w:tab w:val="left" w:pos="3555"/>
              </w:tabs>
              <w:spacing w:after="0" w:line="240" w:lineRule="auto"/>
              <w:jc w:val="both"/>
              <w:rPr>
                <w:rFonts w:ascii="Times New Roman" w:hAnsi="Times New Roman" w:cs="Times New Roman"/>
                <w:bCs/>
                <w:color w:val="auto"/>
                <w:sz w:val="24"/>
                <w:szCs w:val="24"/>
                <w:lang w:eastAsia="en-US"/>
              </w:rPr>
            </w:pPr>
          </w:p>
          <w:p w14:paraId="5A6982DB" w14:textId="3B64E047" w:rsidR="00FA64A5" w:rsidRPr="00F94235" w:rsidRDefault="00FA64A5" w:rsidP="00A5185C">
            <w:pPr>
              <w:spacing w:after="0" w:line="240" w:lineRule="auto"/>
              <w:rPr>
                <w:rFonts w:ascii="Times New Roman" w:hAnsi="Times New Roman" w:cs="Times New Roman"/>
                <w:bCs/>
                <w:color w:val="auto"/>
                <w:sz w:val="24"/>
                <w:szCs w:val="24"/>
                <w:lang w:eastAsia="en-US"/>
              </w:rPr>
            </w:pPr>
            <w:r w:rsidRPr="00F94235">
              <w:rPr>
                <w:rFonts w:ascii="Times New Roman" w:hAnsi="Times New Roman" w:cs="Times New Roman"/>
                <w:bCs/>
                <w:color w:val="auto"/>
                <w:sz w:val="24"/>
                <w:szCs w:val="24"/>
                <w:lang w:eastAsia="en-US"/>
              </w:rPr>
              <w:t>знать: современные методы и инструменты исследований и оценки рисков, применяемых в риск-менеджменте.</w:t>
            </w:r>
          </w:p>
          <w:p w14:paraId="0B4BD2F6" w14:textId="27FCC954" w:rsidR="00A5185C" w:rsidRPr="00F94235" w:rsidRDefault="00FA64A5" w:rsidP="00A5185C">
            <w:pPr>
              <w:spacing w:after="0" w:line="240" w:lineRule="auto"/>
              <w:rPr>
                <w:rFonts w:ascii="Times New Roman" w:hAnsi="Times New Roman" w:cs="Times New Roman"/>
                <w:bCs/>
                <w:color w:val="auto"/>
                <w:sz w:val="24"/>
                <w:szCs w:val="24"/>
                <w:lang w:eastAsia="en-US"/>
              </w:rPr>
            </w:pPr>
            <w:r w:rsidRPr="00F94235">
              <w:rPr>
                <w:rFonts w:ascii="Times New Roman" w:hAnsi="Times New Roman" w:cs="Times New Roman"/>
                <w:bCs/>
                <w:color w:val="auto"/>
                <w:sz w:val="24"/>
                <w:szCs w:val="24"/>
                <w:lang w:eastAsia="en-US"/>
              </w:rPr>
              <w:t>уметь: идентифицировать</w:t>
            </w:r>
            <w:r w:rsidR="0062394C" w:rsidRPr="00F94235">
              <w:rPr>
                <w:rFonts w:ascii="Times New Roman" w:hAnsi="Times New Roman" w:cs="Times New Roman"/>
                <w:bCs/>
                <w:color w:val="auto"/>
                <w:sz w:val="24"/>
                <w:szCs w:val="24"/>
                <w:lang w:eastAsia="en-US"/>
              </w:rPr>
              <w:t xml:space="preserve"> риск</w:t>
            </w:r>
            <w:r w:rsidRPr="00F94235">
              <w:rPr>
                <w:rFonts w:ascii="Times New Roman" w:hAnsi="Times New Roman" w:cs="Times New Roman"/>
                <w:bCs/>
                <w:color w:val="auto"/>
                <w:sz w:val="24"/>
                <w:szCs w:val="24"/>
                <w:lang w:eastAsia="en-US"/>
              </w:rPr>
              <w:t>и</w:t>
            </w:r>
            <w:r w:rsidR="0062394C" w:rsidRPr="00F94235">
              <w:rPr>
                <w:rFonts w:ascii="Times New Roman" w:hAnsi="Times New Roman" w:cs="Times New Roman"/>
                <w:bCs/>
                <w:color w:val="auto"/>
                <w:sz w:val="24"/>
                <w:szCs w:val="24"/>
                <w:lang w:eastAsia="en-US"/>
              </w:rPr>
              <w:t xml:space="preserve"> по функциям и направлениям деятельности организации</w:t>
            </w:r>
            <w:r w:rsidRPr="00F94235">
              <w:rPr>
                <w:rFonts w:ascii="Times New Roman" w:hAnsi="Times New Roman" w:cs="Times New Roman"/>
                <w:bCs/>
                <w:color w:val="auto"/>
                <w:sz w:val="24"/>
                <w:szCs w:val="24"/>
                <w:lang w:eastAsia="en-US"/>
              </w:rPr>
              <w:t>.</w:t>
            </w:r>
          </w:p>
          <w:p w14:paraId="5516BB61" w14:textId="020D69A3" w:rsidR="0062394C" w:rsidRPr="00A5185C" w:rsidRDefault="0062394C" w:rsidP="00A5185C">
            <w:pPr>
              <w:spacing w:after="0" w:line="240" w:lineRule="auto"/>
              <w:rPr>
                <w:rFonts w:ascii="Times New Roman" w:hAnsi="Times New Roman" w:cs="Times New Roman"/>
                <w:bCs/>
                <w:color w:val="auto"/>
                <w:sz w:val="24"/>
                <w:szCs w:val="24"/>
                <w:lang w:eastAsia="en-US"/>
              </w:rPr>
            </w:pPr>
          </w:p>
        </w:tc>
      </w:tr>
      <w:tr w:rsidR="0062394C" w:rsidRPr="00A5185C" w14:paraId="0C3BE236" w14:textId="77777777" w:rsidTr="00D00871">
        <w:tc>
          <w:tcPr>
            <w:tcW w:w="838" w:type="pct"/>
            <w:shd w:val="clear" w:color="auto" w:fill="auto"/>
          </w:tcPr>
          <w:p w14:paraId="122F8B2B" w14:textId="7E7C9307" w:rsidR="00A5185C" w:rsidRPr="00D00871"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D00871">
              <w:rPr>
                <w:rFonts w:ascii="Times New Roman" w:hAnsi="Times New Roman" w:cs="Times New Roman"/>
                <w:color w:val="auto"/>
                <w:sz w:val="24"/>
                <w:szCs w:val="24"/>
                <w:lang w:eastAsia="en-US"/>
              </w:rPr>
              <w:t>ПКП-2</w:t>
            </w:r>
          </w:p>
        </w:tc>
        <w:tc>
          <w:tcPr>
            <w:tcW w:w="1168" w:type="pct"/>
            <w:shd w:val="clear" w:color="auto" w:fill="auto"/>
          </w:tcPr>
          <w:p w14:paraId="44FAA1ED" w14:textId="02AA180B" w:rsidR="00A5185C" w:rsidRPr="00D00871" w:rsidRDefault="00722A1F" w:rsidP="00722A1F">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F73EAB">
              <w:rPr>
                <w:rFonts w:ascii="Times New Roman" w:hAnsi="Times New Roman" w:cs="Times New Roman"/>
                <w:sz w:val="24"/>
                <w:szCs w:val="24"/>
              </w:rPr>
              <w:t xml:space="preserve">Способность организовывать операционную деятельность компаний с использованием процессного и проектного подходов </w:t>
            </w:r>
          </w:p>
        </w:tc>
        <w:tc>
          <w:tcPr>
            <w:tcW w:w="1155" w:type="pct"/>
            <w:shd w:val="clear" w:color="auto" w:fill="auto"/>
          </w:tcPr>
          <w:p w14:paraId="14E18767" w14:textId="77777777" w:rsidR="00D00871" w:rsidRPr="00D00871" w:rsidRDefault="00D00871" w:rsidP="00D00871">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Cs/>
                <w:color w:val="auto"/>
                <w:sz w:val="24"/>
                <w:szCs w:val="24"/>
                <w:lang w:eastAsia="en-US"/>
              </w:rPr>
              <w:t>1.</w:t>
            </w:r>
            <w:r w:rsidRPr="00D00871">
              <w:rPr>
                <w:rFonts w:ascii="Times New Roman" w:hAnsi="Times New Roman" w:cs="Times New Roman"/>
                <w:bCs/>
                <w:color w:val="auto"/>
                <w:sz w:val="24"/>
                <w:szCs w:val="24"/>
                <w:lang w:eastAsia="en-US"/>
              </w:rPr>
              <w:tab/>
              <w:t>Проводит исследование операционной деятельности организации и совершенствует ее на основе процессного и проектного подходов.</w:t>
            </w:r>
          </w:p>
          <w:p w14:paraId="5E22C881" w14:textId="2B142FEB" w:rsidR="008771D5" w:rsidRPr="00D00871" w:rsidRDefault="00D00871" w:rsidP="00D00871">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Cs/>
                <w:color w:val="auto"/>
                <w:sz w:val="24"/>
                <w:szCs w:val="24"/>
                <w:lang w:eastAsia="en-US"/>
              </w:rPr>
              <w:t xml:space="preserve">2. Управляет проектами на основе классических и </w:t>
            </w:r>
            <w:r w:rsidRPr="00D00871">
              <w:rPr>
                <w:rFonts w:ascii="Times New Roman" w:hAnsi="Times New Roman" w:cs="Times New Roman"/>
                <w:bCs/>
                <w:color w:val="auto"/>
                <w:sz w:val="24"/>
                <w:szCs w:val="24"/>
                <w:lang w:eastAsia="en-US"/>
              </w:rPr>
              <w:lastRenderedPageBreak/>
              <w:t>гибких методологий.</w:t>
            </w:r>
          </w:p>
        </w:tc>
        <w:tc>
          <w:tcPr>
            <w:tcW w:w="1839" w:type="pct"/>
            <w:shd w:val="clear" w:color="auto" w:fill="auto"/>
          </w:tcPr>
          <w:p w14:paraId="02E6C484" w14:textId="7D86E3E4" w:rsidR="0062394C" w:rsidRPr="00D00871" w:rsidRDefault="00CD70F4"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lastRenderedPageBreak/>
              <w:t xml:space="preserve">знать: </w:t>
            </w:r>
            <w:r w:rsidRPr="00D00871">
              <w:rPr>
                <w:rFonts w:ascii="Times New Roman" w:hAnsi="Times New Roman" w:cs="Times New Roman"/>
                <w:bCs/>
                <w:color w:val="auto"/>
                <w:sz w:val="24"/>
                <w:szCs w:val="24"/>
                <w:lang w:eastAsia="en-US"/>
              </w:rPr>
              <w:t>механизмы</w:t>
            </w:r>
            <w:r w:rsidR="0062394C" w:rsidRPr="00D00871">
              <w:rPr>
                <w:rFonts w:ascii="Times New Roman" w:hAnsi="Times New Roman" w:cs="Times New Roman"/>
                <w:bCs/>
                <w:color w:val="auto"/>
                <w:sz w:val="24"/>
                <w:szCs w:val="24"/>
                <w:lang w:eastAsia="en-US"/>
              </w:rPr>
              <w:t xml:space="preserve"> выявления причин, условий возникно</w:t>
            </w:r>
            <w:r w:rsidRPr="00D00871">
              <w:rPr>
                <w:rFonts w:ascii="Times New Roman" w:hAnsi="Times New Roman" w:cs="Times New Roman"/>
                <w:bCs/>
                <w:color w:val="auto"/>
                <w:sz w:val="24"/>
                <w:szCs w:val="24"/>
                <w:lang w:eastAsia="en-US"/>
              </w:rPr>
              <w:t>-</w:t>
            </w:r>
            <w:r w:rsidR="0062394C" w:rsidRPr="00D00871">
              <w:rPr>
                <w:rFonts w:ascii="Times New Roman" w:hAnsi="Times New Roman" w:cs="Times New Roman"/>
                <w:bCs/>
                <w:color w:val="auto"/>
                <w:sz w:val="24"/>
                <w:szCs w:val="24"/>
                <w:lang w:eastAsia="en-US"/>
              </w:rPr>
              <w:t>вения рисков с использованием методов количественной и качественной оценки рисков;</w:t>
            </w:r>
          </w:p>
          <w:p w14:paraId="5E26BC57" w14:textId="31E25D32" w:rsidR="00A5185C" w:rsidRPr="00D00871" w:rsidRDefault="0062394C"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t xml:space="preserve">уметь: </w:t>
            </w:r>
            <w:r w:rsidRPr="00D00871">
              <w:rPr>
                <w:rFonts w:ascii="Times New Roman" w:hAnsi="Times New Roman" w:cs="Times New Roman"/>
                <w:bCs/>
                <w:color w:val="auto"/>
                <w:sz w:val="24"/>
                <w:szCs w:val="24"/>
                <w:lang w:eastAsia="en-US"/>
              </w:rPr>
              <w:t xml:space="preserve">обосновывать и реализовывать эффективные методы и инструменты </w:t>
            </w:r>
            <w:r w:rsidR="00CD70F4" w:rsidRPr="00D00871">
              <w:rPr>
                <w:rFonts w:ascii="Times New Roman" w:hAnsi="Times New Roman" w:cs="Times New Roman"/>
                <w:bCs/>
                <w:color w:val="auto"/>
                <w:sz w:val="24"/>
                <w:szCs w:val="24"/>
                <w:lang w:eastAsia="en-US"/>
              </w:rPr>
              <w:t>риск-менеджмента и механизмы выявления причин, условий возникновения рисков</w:t>
            </w:r>
            <w:r w:rsidRPr="00D00871">
              <w:rPr>
                <w:rFonts w:ascii="Times New Roman" w:hAnsi="Times New Roman" w:cs="Times New Roman"/>
                <w:bCs/>
                <w:color w:val="auto"/>
                <w:sz w:val="24"/>
                <w:szCs w:val="24"/>
                <w:lang w:eastAsia="en-US"/>
              </w:rPr>
              <w:t>.</w:t>
            </w:r>
          </w:p>
          <w:p w14:paraId="0242326B" w14:textId="77777777" w:rsidR="0062394C" w:rsidRPr="00D00871" w:rsidRDefault="0062394C" w:rsidP="0062394C">
            <w:pPr>
              <w:spacing w:after="0" w:line="240" w:lineRule="auto"/>
              <w:jc w:val="both"/>
              <w:rPr>
                <w:rFonts w:ascii="Times New Roman" w:hAnsi="Times New Roman" w:cs="Times New Roman"/>
                <w:b/>
                <w:color w:val="auto"/>
                <w:sz w:val="24"/>
                <w:szCs w:val="24"/>
                <w:lang w:eastAsia="en-US"/>
              </w:rPr>
            </w:pPr>
          </w:p>
          <w:p w14:paraId="461B2AA5" w14:textId="13741EEB" w:rsidR="0062394C" w:rsidRPr="00D00871" w:rsidRDefault="0062394C"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t>знать:</w:t>
            </w:r>
            <w:r w:rsidRPr="00D00871">
              <w:rPr>
                <w:color w:val="auto"/>
              </w:rPr>
              <w:t xml:space="preserve"> </w:t>
            </w:r>
            <w:r w:rsidRPr="00D00871">
              <w:rPr>
                <w:rFonts w:ascii="Times New Roman" w:hAnsi="Times New Roman" w:cs="Times New Roman"/>
                <w:bCs/>
                <w:color w:val="auto"/>
                <w:sz w:val="24"/>
                <w:szCs w:val="24"/>
                <w:lang w:eastAsia="en-US"/>
              </w:rPr>
              <w:t>современные технологии управления</w:t>
            </w:r>
            <w:r w:rsidR="00CD70F4" w:rsidRPr="00D00871">
              <w:rPr>
                <w:rFonts w:ascii="Times New Roman" w:hAnsi="Times New Roman" w:cs="Times New Roman"/>
                <w:bCs/>
                <w:color w:val="auto"/>
                <w:sz w:val="24"/>
                <w:szCs w:val="24"/>
                <w:lang w:eastAsia="en-US"/>
              </w:rPr>
              <w:t xml:space="preserve"> </w:t>
            </w:r>
            <w:r w:rsidR="00CD70F4" w:rsidRPr="00D00871">
              <w:rPr>
                <w:rFonts w:ascii="Times New Roman" w:hAnsi="Times New Roman" w:cs="Times New Roman"/>
                <w:bCs/>
                <w:color w:val="auto"/>
                <w:sz w:val="24"/>
                <w:szCs w:val="24"/>
                <w:lang w:eastAsia="en-US"/>
              </w:rPr>
              <w:lastRenderedPageBreak/>
              <w:t>проектами</w:t>
            </w:r>
            <w:r w:rsidRPr="00D00871">
              <w:rPr>
                <w:rFonts w:ascii="Times New Roman" w:hAnsi="Times New Roman" w:cs="Times New Roman"/>
                <w:bCs/>
                <w:color w:val="auto"/>
                <w:sz w:val="24"/>
                <w:szCs w:val="24"/>
                <w:lang w:eastAsia="en-US"/>
              </w:rPr>
              <w:t xml:space="preserve"> в качестве инструмента повышения эффективности </w:t>
            </w:r>
            <w:r w:rsidR="00CD70F4" w:rsidRPr="00D00871">
              <w:rPr>
                <w:rFonts w:ascii="Times New Roman" w:hAnsi="Times New Roman" w:cs="Times New Roman"/>
                <w:bCs/>
                <w:color w:val="auto"/>
                <w:sz w:val="24"/>
                <w:szCs w:val="24"/>
                <w:lang w:eastAsia="en-US"/>
              </w:rPr>
              <w:t>проектной деятельности</w:t>
            </w:r>
            <w:r w:rsidRPr="00D00871">
              <w:rPr>
                <w:rFonts w:ascii="Times New Roman" w:hAnsi="Times New Roman" w:cs="Times New Roman"/>
                <w:bCs/>
                <w:color w:val="auto"/>
                <w:sz w:val="24"/>
                <w:szCs w:val="24"/>
                <w:lang w:eastAsia="en-US"/>
              </w:rPr>
              <w:t xml:space="preserve"> </w:t>
            </w:r>
            <w:r w:rsidR="00CD70F4" w:rsidRPr="00D00871">
              <w:rPr>
                <w:rFonts w:ascii="Times New Roman" w:hAnsi="Times New Roman" w:cs="Times New Roman"/>
                <w:bCs/>
                <w:color w:val="auto"/>
                <w:sz w:val="24"/>
                <w:szCs w:val="24"/>
                <w:lang w:eastAsia="en-US"/>
              </w:rPr>
              <w:t>в организациях</w:t>
            </w:r>
            <w:r w:rsidRPr="00D00871">
              <w:rPr>
                <w:rFonts w:ascii="Times New Roman" w:hAnsi="Times New Roman" w:cs="Times New Roman"/>
                <w:bCs/>
                <w:color w:val="auto"/>
                <w:sz w:val="24"/>
                <w:szCs w:val="24"/>
                <w:lang w:eastAsia="en-US"/>
              </w:rPr>
              <w:t>.</w:t>
            </w:r>
          </w:p>
          <w:p w14:paraId="7772DAAC" w14:textId="44B98103" w:rsidR="00CD70F4" w:rsidRPr="00D00871" w:rsidRDefault="003E09AF" w:rsidP="0062394C">
            <w:pPr>
              <w:spacing w:after="0" w:line="240" w:lineRule="auto"/>
              <w:jc w:val="both"/>
              <w:rPr>
                <w:rFonts w:ascii="Times New Roman" w:hAnsi="Times New Roman" w:cs="Times New Roman"/>
                <w:b/>
                <w:color w:val="auto"/>
                <w:sz w:val="24"/>
                <w:szCs w:val="24"/>
                <w:lang w:eastAsia="en-US"/>
              </w:rPr>
            </w:pPr>
            <w:r w:rsidRPr="00D00871">
              <w:rPr>
                <w:rFonts w:ascii="Times New Roman" w:hAnsi="Times New Roman" w:cs="Times New Roman"/>
                <w:b/>
                <w:color w:val="auto"/>
                <w:sz w:val="24"/>
                <w:szCs w:val="24"/>
                <w:lang w:eastAsia="en-US"/>
              </w:rPr>
              <w:t>у</w:t>
            </w:r>
            <w:r w:rsidR="00CD70F4" w:rsidRPr="00D00871">
              <w:rPr>
                <w:rFonts w:ascii="Times New Roman" w:hAnsi="Times New Roman" w:cs="Times New Roman"/>
                <w:b/>
                <w:color w:val="auto"/>
                <w:sz w:val="24"/>
                <w:szCs w:val="24"/>
                <w:lang w:eastAsia="en-US"/>
              </w:rPr>
              <w:t>меть:</w:t>
            </w:r>
            <w:r w:rsidR="00CD70F4" w:rsidRPr="00D00871">
              <w:rPr>
                <w:color w:val="auto"/>
              </w:rPr>
              <w:t xml:space="preserve"> </w:t>
            </w:r>
            <w:r w:rsidR="00CD70F4" w:rsidRPr="00D00871">
              <w:rPr>
                <w:rFonts w:ascii="Times New Roman" w:hAnsi="Times New Roman" w:cs="Times New Roman"/>
                <w:color w:val="auto"/>
                <w:sz w:val="24"/>
                <w:szCs w:val="24"/>
              </w:rPr>
              <w:t>применять классические и гибкие методологий в управлении проектами</w:t>
            </w:r>
          </w:p>
        </w:tc>
      </w:tr>
      <w:bookmarkEnd w:id="2"/>
    </w:tbl>
    <w:p w14:paraId="2316D64B" w14:textId="1F1847AD" w:rsidR="00EF0F70" w:rsidRDefault="00EF0F70" w:rsidP="00393C3C">
      <w:pPr>
        <w:spacing w:after="0" w:line="267" w:lineRule="auto"/>
        <w:ind w:right="64"/>
        <w:jc w:val="both"/>
        <w:rPr>
          <w:rFonts w:ascii="Times New Roman" w:eastAsia="Times New Roman" w:hAnsi="Times New Roman" w:cs="Times New Roman"/>
          <w:b/>
          <w:sz w:val="28"/>
        </w:rPr>
      </w:pPr>
    </w:p>
    <w:p w14:paraId="01827B36" w14:textId="2E28640A" w:rsidR="005C2087" w:rsidRDefault="005C2087" w:rsidP="00393C3C">
      <w:pPr>
        <w:spacing w:after="0" w:line="267" w:lineRule="auto"/>
        <w:ind w:right="64"/>
        <w:jc w:val="both"/>
        <w:rPr>
          <w:rFonts w:ascii="Times New Roman" w:eastAsia="Times New Roman" w:hAnsi="Times New Roman" w:cs="Times New Roman"/>
          <w:b/>
          <w:sz w:val="28"/>
        </w:rPr>
      </w:pPr>
    </w:p>
    <w:p w14:paraId="49A65DFB" w14:textId="77777777" w:rsidR="005C2087" w:rsidRPr="005F2C8F" w:rsidRDefault="005C2087" w:rsidP="005C2087">
      <w:pPr>
        <w:tabs>
          <w:tab w:val="left" w:pos="428"/>
          <w:tab w:val="left" w:pos="10915"/>
        </w:tabs>
        <w:spacing w:line="360" w:lineRule="auto"/>
        <w:jc w:val="both"/>
        <w:rPr>
          <w:b/>
          <w:color w:val="auto"/>
          <w:szCs w:val="28"/>
        </w:rPr>
      </w:pPr>
      <w:bookmarkStart w:id="3" w:name="_Hlk126837478"/>
      <w:r w:rsidRPr="005F2C8F">
        <w:rPr>
          <w:rStyle w:val="310"/>
          <w:rFonts w:eastAsia="Calibri"/>
          <w:b/>
          <w:color w:val="auto"/>
          <w:sz w:val="28"/>
          <w:szCs w:val="28"/>
        </w:rPr>
        <w:t>3. Место дисциплины в структуре образовательной программы</w:t>
      </w:r>
    </w:p>
    <w:bookmarkEnd w:id="3"/>
    <w:p w14:paraId="7F753313" w14:textId="2A84AD2E" w:rsidR="005F2C8F" w:rsidRPr="00835433" w:rsidRDefault="005F2C8F" w:rsidP="005F2C8F">
      <w:pPr>
        <w:tabs>
          <w:tab w:val="left" w:pos="780"/>
          <w:tab w:val="center" w:pos="4535"/>
        </w:tabs>
        <w:spacing w:line="360" w:lineRule="auto"/>
        <w:jc w:val="both"/>
        <w:rPr>
          <w:rFonts w:ascii="Times New Roman" w:eastAsia="Times New Roman" w:hAnsi="Times New Roman" w:cs="Times New Roman"/>
          <w:bCs/>
          <w:sz w:val="28"/>
        </w:rPr>
      </w:pPr>
      <w:r w:rsidRPr="00E51E2B">
        <w:rPr>
          <w:rFonts w:ascii="Times New Roman" w:hAnsi="Times New Roman" w:cs="Times New Roman"/>
          <w:color w:val="000000" w:themeColor="text1"/>
          <w:sz w:val="28"/>
          <w:szCs w:val="28"/>
        </w:rPr>
        <w:t xml:space="preserve">Дисциплина «Риск-менеджмент» </w:t>
      </w:r>
      <w:r w:rsidRPr="00835433">
        <w:rPr>
          <w:rFonts w:ascii="Times New Roman" w:hAnsi="Times New Roman" w:cs="Times New Roman"/>
          <w:color w:val="auto"/>
          <w:sz w:val="28"/>
          <w:szCs w:val="28"/>
        </w:rPr>
        <w:t>является дисциплиной</w:t>
      </w:r>
      <w:r>
        <w:rPr>
          <w:rFonts w:ascii="Times New Roman" w:hAnsi="Times New Roman" w:cs="Times New Roman"/>
          <w:color w:val="auto"/>
          <w:sz w:val="28"/>
          <w:szCs w:val="28"/>
        </w:rPr>
        <w:t xml:space="preserve"> профиля «</w:t>
      </w:r>
      <w:r w:rsidR="00E51E2B" w:rsidRPr="00E51E2B">
        <w:rPr>
          <w:rFonts w:ascii="Times New Roman" w:hAnsi="Times New Roman" w:cs="Times New Roman"/>
          <w:color w:val="auto"/>
          <w:sz w:val="28"/>
          <w:szCs w:val="28"/>
        </w:rPr>
        <w:t>Бизнес и предпринимательство/ Business &amp; Entrepreneurship</w:t>
      </w:r>
      <w:r w:rsidR="00E51E2B">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A35E88">
        <w:rPr>
          <w:rFonts w:ascii="Times New Roman" w:hAnsi="Times New Roman" w:cs="Times New Roman"/>
          <w:color w:val="auto"/>
          <w:sz w:val="28"/>
          <w:szCs w:val="28"/>
        </w:rPr>
        <w:t>направления подготовки</w:t>
      </w:r>
      <w:r w:rsidRPr="00051FDA">
        <w:rPr>
          <w:rFonts w:ascii="Times New Roman" w:hAnsi="Times New Roman" w:cs="Times New Roman"/>
          <w:color w:val="auto"/>
          <w:sz w:val="28"/>
          <w:szCs w:val="28"/>
        </w:rPr>
        <w:t xml:space="preserve">: 38.03.02 «Менеджмент, </w:t>
      </w:r>
      <w:r w:rsidR="00AB4D8D">
        <w:rPr>
          <w:rFonts w:ascii="Times New Roman" w:hAnsi="Times New Roman" w:cs="Times New Roman"/>
          <w:color w:val="auto"/>
          <w:sz w:val="28"/>
          <w:szCs w:val="28"/>
        </w:rPr>
        <w:t>о</w:t>
      </w:r>
      <w:r>
        <w:rPr>
          <w:rFonts w:ascii="Times New Roman" w:hAnsi="Times New Roman" w:cs="Times New Roman"/>
          <w:color w:val="auto"/>
          <w:sz w:val="28"/>
          <w:szCs w:val="28"/>
        </w:rPr>
        <w:t>бразовательной про</w:t>
      </w:r>
      <w:r w:rsidR="00AB4D8D">
        <w:rPr>
          <w:rFonts w:ascii="Times New Roman" w:hAnsi="Times New Roman" w:cs="Times New Roman"/>
          <w:color w:val="auto"/>
          <w:sz w:val="28"/>
          <w:szCs w:val="28"/>
        </w:rPr>
        <w:t>г</w:t>
      </w:r>
      <w:r>
        <w:rPr>
          <w:rFonts w:ascii="Times New Roman" w:hAnsi="Times New Roman" w:cs="Times New Roman"/>
          <w:color w:val="auto"/>
          <w:sz w:val="28"/>
          <w:szCs w:val="28"/>
        </w:rPr>
        <w:t>раммы</w:t>
      </w:r>
      <w:r w:rsidRPr="00051FDA">
        <w:rPr>
          <w:rFonts w:ascii="Times New Roman" w:hAnsi="Times New Roman" w:cs="Times New Roman"/>
          <w:color w:val="auto"/>
          <w:sz w:val="28"/>
          <w:szCs w:val="28"/>
        </w:rPr>
        <w:t xml:space="preserve"> «Управление </w:t>
      </w:r>
      <w:r w:rsidR="00E51E2B">
        <w:rPr>
          <w:rFonts w:ascii="Times New Roman" w:hAnsi="Times New Roman" w:cs="Times New Roman"/>
          <w:color w:val="auto"/>
          <w:sz w:val="28"/>
          <w:szCs w:val="28"/>
        </w:rPr>
        <w:t xml:space="preserve">бизнесом </w:t>
      </w:r>
      <w:r w:rsidR="00E51E2B" w:rsidRPr="00E51E2B">
        <w:rPr>
          <w:rFonts w:ascii="Times New Roman" w:hAnsi="Times New Roman" w:cs="Times New Roman"/>
          <w:color w:val="auto"/>
          <w:sz w:val="28"/>
          <w:szCs w:val="28"/>
        </w:rPr>
        <w:t>/ Bachelor of Business Administration (ВВА)</w:t>
      </w:r>
      <w:r w:rsidR="00E51E2B">
        <w:rPr>
          <w:rFonts w:ascii="Times New Roman" w:hAnsi="Times New Roman" w:cs="Times New Roman"/>
          <w:color w:val="auto"/>
          <w:sz w:val="28"/>
          <w:szCs w:val="28"/>
        </w:rPr>
        <w:t>».</w:t>
      </w:r>
      <w:r w:rsidRPr="00051FDA">
        <w:rPr>
          <w:rFonts w:ascii="Times New Roman" w:hAnsi="Times New Roman" w:cs="Times New Roman"/>
          <w:color w:val="auto"/>
          <w:sz w:val="28"/>
          <w:szCs w:val="28"/>
        </w:rPr>
        <w:t xml:space="preserve"> </w:t>
      </w:r>
    </w:p>
    <w:p w14:paraId="5E92A860" w14:textId="77777777" w:rsidR="005C2087" w:rsidRDefault="005C2087" w:rsidP="00393C3C">
      <w:pPr>
        <w:spacing w:after="0" w:line="267" w:lineRule="auto"/>
        <w:ind w:right="64"/>
        <w:jc w:val="both"/>
        <w:rPr>
          <w:rFonts w:ascii="Times New Roman" w:eastAsia="Times New Roman" w:hAnsi="Times New Roman" w:cs="Times New Roman"/>
          <w:b/>
          <w:sz w:val="28"/>
        </w:rPr>
      </w:pPr>
    </w:p>
    <w:p w14:paraId="544DF5C8" w14:textId="5E2DEE2B" w:rsidR="00E54518" w:rsidRDefault="00B929D0" w:rsidP="0081484D">
      <w:pPr>
        <w:spacing w:after="0" w:line="360" w:lineRule="auto"/>
        <w:ind w:right="64"/>
        <w:jc w:val="both"/>
        <w:rPr>
          <w:rFonts w:ascii="Times New Roman" w:eastAsia="Times New Roman" w:hAnsi="Times New Roman" w:cs="Times New Roman"/>
          <w:b/>
          <w:sz w:val="28"/>
        </w:rPr>
      </w:pPr>
      <w:r>
        <w:rPr>
          <w:rFonts w:ascii="Times New Roman" w:eastAsia="Times New Roman" w:hAnsi="Times New Roman" w:cs="Times New Roman"/>
          <w:b/>
          <w:sz w:val="28"/>
        </w:rPr>
        <w:t>4</w:t>
      </w:r>
      <w:r w:rsidR="00B66A5B">
        <w:rPr>
          <w:rFonts w:ascii="Times New Roman" w:eastAsia="Times New Roman" w:hAnsi="Times New Roman" w:cs="Times New Roman"/>
          <w:b/>
          <w:sz w:val="28"/>
        </w:rPr>
        <w:t xml:space="preserve">. </w:t>
      </w:r>
      <w:r w:rsidR="00EB6BCF">
        <w:rPr>
          <w:rFonts w:ascii="Times New Roman" w:eastAsia="Times New Roman" w:hAnsi="Times New Roman" w:cs="Times New Roman"/>
          <w:b/>
          <w:sz w:val="28"/>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2292EA4C" w14:textId="1A662DDC" w:rsidR="00FB7416" w:rsidRPr="003B313C" w:rsidRDefault="00FB7416" w:rsidP="003B313C">
      <w:pPr>
        <w:spacing w:after="11" w:line="268" w:lineRule="auto"/>
        <w:ind w:left="-5" w:right="60" w:hanging="10"/>
        <w:jc w:val="right"/>
        <w:rPr>
          <w:rFonts w:ascii="Times New Roman" w:eastAsia="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2017"/>
        <w:gridCol w:w="2017"/>
      </w:tblGrid>
      <w:tr w:rsidR="005B34B8" w:rsidRPr="005B34B8" w14:paraId="7F7E1B63" w14:textId="77777777" w:rsidTr="00A5185C">
        <w:trPr>
          <w:jc w:val="center"/>
        </w:trPr>
        <w:tc>
          <w:tcPr>
            <w:tcW w:w="2840" w:type="pct"/>
            <w:shd w:val="clear" w:color="auto" w:fill="auto"/>
          </w:tcPr>
          <w:p w14:paraId="4E3D98CF"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Вид учебной работы   по дисциплине</w:t>
            </w:r>
          </w:p>
        </w:tc>
        <w:tc>
          <w:tcPr>
            <w:tcW w:w="1080" w:type="pct"/>
            <w:shd w:val="clear" w:color="auto" w:fill="auto"/>
          </w:tcPr>
          <w:p w14:paraId="2C1C1072"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Всего</w:t>
            </w:r>
          </w:p>
          <w:p w14:paraId="4BAFB7AF"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з/е и часах)</w:t>
            </w:r>
          </w:p>
        </w:tc>
        <w:tc>
          <w:tcPr>
            <w:tcW w:w="1080" w:type="pct"/>
            <w:shd w:val="clear" w:color="auto" w:fill="auto"/>
          </w:tcPr>
          <w:p w14:paraId="2F269F59" w14:textId="645B0D85"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Семестр </w:t>
            </w:r>
            <w:r w:rsidR="00275D00">
              <w:rPr>
                <w:rFonts w:ascii="Times New Roman" w:eastAsia="Times New Roman" w:hAnsi="Times New Roman" w:cs="Times New Roman"/>
                <w:b/>
                <w:sz w:val="28"/>
              </w:rPr>
              <w:t>7</w:t>
            </w:r>
          </w:p>
          <w:p w14:paraId="77BBECF3"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часах)</w:t>
            </w:r>
          </w:p>
        </w:tc>
      </w:tr>
      <w:tr w:rsidR="005B34B8" w:rsidRPr="005B34B8" w14:paraId="29436DC0" w14:textId="77777777" w:rsidTr="00A5185C">
        <w:trPr>
          <w:jc w:val="center"/>
        </w:trPr>
        <w:tc>
          <w:tcPr>
            <w:tcW w:w="2840" w:type="pct"/>
            <w:shd w:val="clear" w:color="auto" w:fill="auto"/>
          </w:tcPr>
          <w:p w14:paraId="23EDA193"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Общая трудоемкость дисциплины </w:t>
            </w:r>
          </w:p>
        </w:tc>
        <w:tc>
          <w:tcPr>
            <w:tcW w:w="1080" w:type="pct"/>
            <w:shd w:val="clear" w:color="auto" w:fill="auto"/>
          </w:tcPr>
          <w:p w14:paraId="6E5C3A93" w14:textId="2041446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4</w:t>
            </w:r>
            <w:r w:rsidR="005B34B8" w:rsidRPr="005B34B8">
              <w:rPr>
                <w:rFonts w:ascii="Times New Roman" w:eastAsia="Times New Roman" w:hAnsi="Times New Roman" w:cs="Times New Roman"/>
                <w:b/>
                <w:i/>
                <w:sz w:val="28"/>
              </w:rPr>
              <w:t xml:space="preserve"> з.е.</w:t>
            </w:r>
            <w:r w:rsidR="005B34B8">
              <w:rPr>
                <w:rFonts w:ascii="Times New Roman" w:eastAsia="Times New Roman" w:hAnsi="Times New Roman" w:cs="Times New Roman"/>
                <w:b/>
                <w:i/>
                <w:sz w:val="28"/>
              </w:rPr>
              <w:t xml:space="preserve"> </w:t>
            </w:r>
            <w:r w:rsidR="005B34B8" w:rsidRPr="005B34B8">
              <w:rPr>
                <w:rFonts w:ascii="Times New Roman" w:eastAsia="Times New Roman" w:hAnsi="Times New Roman" w:cs="Times New Roman"/>
                <w:b/>
                <w:i/>
                <w:sz w:val="28"/>
              </w:rPr>
              <w:t>/</w:t>
            </w:r>
            <w:r w:rsidR="005B34B8">
              <w:rPr>
                <w:rFonts w:ascii="Times New Roman" w:eastAsia="Times New Roman" w:hAnsi="Times New Roman" w:cs="Times New Roman"/>
                <w:b/>
                <w:i/>
                <w:sz w:val="28"/>
              </w:rPr>
              <w:t xml:space="preserve"> 1</w:t>
            </w:r>
            <w:r>
              <w:rPr>
                <w:rFonts w:ascii="Times New Roman" w:eastAsia="Times New Roman" w:hAnsi="Times New Roman" w:cs="Times New Roman"/>
                <w:b/>
                <w:i/>
                <w:sz w:val="28"/>
              </w:rPr>
              <w:t>44</w:t>
            </w:r>
          </w:p>
        </w:tc>
        <w:tc>
          <w:tcPr>
            <w:tcW w:w="1080" w:type="pct"/>
            <w:shd w:val="clear" w:color="auto" w:fill="auto"/>
          </w:tcPr>
          <w:p w14:paraId="633FFFC1" w14:textId="5DF64198" w:rsidR="005B34B8" w:rsidRPr="005B34B8" w:rsidRDefault="005B34B8"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1</w:t>
            </w:r>
            <w:r w:rsidR="00275D00">
              <w:rPr>
                <w:rFonts w:ascii="Times New Roman" w:eastAsia="Times New Roman" w:hAnsi="Times New Roman" w:cs="Times New Roman"/>
                <w:b/>
                <w:i/>
                <w:sz w:val="28"/>
              </w:rPr>
              <w:t>44</w:t>
            </w:r>
          </w:p>
        </w:tc>
      </w:tr>
      <w:tr w:rsidR="005B34B8" w:rsidRPr="005B34B8" w14:paraId="104D0185" w14:textId="77777777" w:rsidTr="00A5185C">
        <w:trPr>
          <w:jc w:val="center"/>
        </w:trPr>
        <w:tc>
          <w:tcPr>
            <w:tcW w:w="2840" w:type="pct"/>
            <w:shd w:val="clear" w:color="auto" w:fill="auto"/>
          </w:tcPr>
          <w:p w14:paraId="1AD6220A"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 xml:space="preserve">Контактная работа - Аудиторные занятия </w:t>
            </w:r>
          </w:p>
        </w:tc>
        <w:tc>
          <w:tcPr>
            <w:tcW w:w="1080" w:type="pct"/>
            <w:shd w:val="clear" w:color="auto" w:fill="auto"/>
          </w:tcPr>
          <w:p w14:paraId="23E49175" w14:textId="0354D14E"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c>
          <w:tcPr>
            <w:tcW w:w="1080" w:type="pct"/>
            <w:shd w:val="clear" w:color="auto" w:fill="auto"/>
          </w:tcPr>
          <w:p w14:paraId="12ACF559" w14:textId="05C4DA2B"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r>
      <w:tr w:rsidR="005B34B8" w:rsidRPr="005B34B8" w14:paraId="620DF8CF" w14:textId="77777777" w:rsidTr="00A5185C">
        <w:trPr>
          <w:jc w:val="center"/>
        </w:trPr>
        <w:tc>
          <w:tcPr>
            <w:tcW w:w="2840" w:type="pct"/>
            <w:shd w:val="clear" w:color="auto" w:fill="auto"/>
          </w:tcPr>
          <w:p w14:paraId="754008E8"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Лекции </w:t>
            </w:r>
          </w:p>
        </w:tc>
        <w:tc>
          <w:tcPr>
            <w:tcW w:w="1080" w:type="pct"/>
            <w:shd w:val="clear" w:color="auto" w:fill="auto"/>
          </w:tcPr>
          <w:p w14:paraId="34A291F6" w14:textId="2E94FED0"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c>
          <w:tcPr>
            <w:tcW w:w="1080" w:type="pct"/>
            <w:shd w:val="clear" w:color="auto" w:fill="auto"/>
          </w:tcPr>
          <w:p w14:paraId="5BC65093" w14:textId="146E21B8"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r>
      <w:tr w:rsidR="005B34B8" w:rsidRPr="005B34B8" w14:paraId="7DFB2C95" w14:textId="77777777" w:rsidTr="00A5185C">
        <w:trPr>
          <w:jc w:val="center"/>
        </w:trPr>
        <w:tc>
          <w:tcPr>
            <w:tcW w:w="2840" w:type="pct"/>
            <w:shd w:val="clear" w:color="auto" w:fill="auto"/>
          </w:tcPr>
          <w:p w14:paraId="4D0EFC22"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Семинары, практические занятия  </w:t>
            </w:r>
          </w:p>
        </w:tc>
        <w:tc>
          <w:tcPr>
            <w:tcW w:w="1080" w:type="pct"/>
            <w:shd w:val="clear" w:color="auto" w:fill="auto"/>
          </w:tcPr>
          <w:p w14:paraId="52EB8382" w14:textId="0FAC3AF3"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c>
          <w:tcPr>
            <w:tcW w:w="1080" w:type="pct"/>
            <w:shd w:val="clear" w:color="auto" w:fill="auto"/>
          </w:tcPr>
          <w:p w14:paraId="3021064B" w14:textId="518D11F4"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r>
      <w:tr w:rsidR="005B34B8" w:rsidRPr="005B34B8" w14:paraId="47D6DFE3" w14:textId="77777777" w:rsidTr="00A5185C">
        <w:trPr>
          <w:jc w:val="center"/>
        </w:trPr>
        <w:tc>
          <w:tcPr>
            <w:tcW w:w="2840" w:type="pct"/>
            <w:shd w:val="clear" w:color="auto" w:fill="auto"/>
          </w:tcPr>
          <w:p w14:paraId="27EA38F5"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Самостоятельная работа</w:t>
            </w:r>
          </w:p>
        </w:tc>
        <w:tc>
          <w:tcPr>
            <w:tcW w:w="1080" w:type="pct"/>
            <w:shd w:val="clear" w:color="auto" w:fill="auto"/>
          </w:tcPr>
          <w:p w14:paraId="5F97C6F9" w14:textId="018BAE9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AE0533">
              <w:rPr>
                <w:rFonts w:ascii="Times New Roman" w:eastAsia="Times New Roman" w:hAnsi="Times New Roman" w:cs="Times New Roman"/>
                <w:b/>
                <w:i/>
                <w:sz w:val="28"/>
              </w:rPr>
              <w:t>4</w:t>
            </w:r>
          </w:p>
        </w:tc>
        <w:tc>
          <w:tcPr>
            <w:tcW w:w="1080" w:type="pct"/>
            <w:shd w:val="clear" w:color="auto" w:fill="auto"/>
          </w:tcPr>
          <w:p w14:paraId="5CB93298" w14:textId="5E7745D1"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5B34B8">
              <w:rPr>
                <w:rFonts w:ascii="Times New Roman" w:eastAsia="Times New Roman" w:hAnsi="Times New Roman" w:cs="Times New Roman"/>
                <w:b/>
                <w:i/>
                <w:sz w:val="28"/>
              </w:rPr>
              <w:t>4</w:t>
            </w:r>
          </w:p>
        </w:tc>
      </w:tr>
      <w:tr w:rsidR="005B34B8" w:rsidRPr="005B34B8" w14:paraId="366CFF87" w14:textId="77777777" w:rsidTr="00A5185C">
        <w:trPr>
          <w:jc w:val="center"/>
        </w:trPr>
        <w:tc>
          <w:tcPr>
            <w:tcW w:w="2840" w:type="pct"/>
            <w:shd w:val="clear" w:color="auto" w:fill="auto"/>
          </w:tcPr>
          <w:p w14:paraId="1957EC2C"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 xml:space="preserve">Вид текущего контроля </w:t>
            </w:r>
          </w:p>
        </w:tc>
        <w:tc>
          <w:tcPr>
            <w:tcW w:w="1080" w:type="pct"/>
            <w:shd w:val="clear" w:color="auto" w:fill="auto"/>
          </w:tcPr>
          <w:p w14:paraId="5D0C0C41" w14:textId="61A790F7"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c>
          <w:tcPr>
            <w:tcW w:w="1080" w:type="pct"/>
            <w:shd w:val="clear" w:color="auto" w:fill="auto"/>
          </w:tcPr>
          <w:p w14:paraId="323F0343" w14:textId="1A2F934F"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r>
      <w:tr w:rsidR="005B34B8" w:rsidRPr="005B34B8" w14:paraId="358DACA8" w14:textId="77777777" w:rsidTr="00A5185C">
        <w:trPr>
          <w:jc w:val="center"/>
        </w:trPr>
        <w:tc>
          <w:tcPr>
            <w:tcW w:w="2840" w:type="pct"/>
            <w:shd w:val="clear" w:color="auto" w:fill="auto"/>
          </w:tcPr>
          <w:p w14:paraId="0E939DE3"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Вид промежуточной аттестации</w:t>
            </w:r>
          </w:p>
        </w:tc>
        <w:tc>
          <w:tcPr>
            <w:tcW w:w="1080" w:type="pct"/>
            <w:shd w:val="clear" w:color="auto" w:fill="auto"/>
          </w:tcPr>
          <w:p w14:paraId="501CB7A6" w14:textId="01E9DFEB"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c>
          <w:tcPr>
            <w:tcW w:w="1080" w:type="pct"/>
            <w:shd w:val="clear" w:color="auto" w:fill="auto"/>
          </w:tcPr>
          <w:p w14:paraId="78BE3F42" w14:textId="5DCBEA97"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r>
    </w:tbl>
    <w:p w14:paraId="68803B99" w14:textId="53E5B3AD" w:rsidR="00B929D0" w:rsidRDefault="00B929D0" w:rsidP="00AE0533">
      <w:pPr>
        <w:spacing w:after="18"/>
        <w:rPr>
          <w:rFonts w:ascii="Times New Roman" w:eastAsia="Times New Roman" w:hAnsi="Times New Roman" w:cs="Times New Roman"/>
          <w:b/>
          <w:sz w:val="28"/>
        </w:rPr>
      </w:pPr>
    </w:p>
    <w:p w14:paraId="4E7A6727" w14:textId="77777777" w:rsidR="004D7070" w:rsidRPr="004D7070" w:rsidRDefault="004D7070" w:rsidP="0081484D">
      <w:pPr>
        <w:keepNext/>
        <w:spacing w:before="240" w:after="240" w:line="360" w:lineRule="auto"/>
        <w:ind w:firstLine="708"/>
        <w:jc w:val="both"/>
        <w:outlineLvl w:val="0"/>
        <w:rPr>
          <w:rFonts w:ascii="Times New Roman" w:eastAsia="Times New Roman" w:hAnsi="Times New Roman" w:cs="Times New Roman"/>
          <w:b/>
          <w:bCs/>
          <w:color w:val="auto"/>
          <w:kern w:val="32"/>
          <w:sz w:val="28"/>
          <w:szCs w:val="28"/>
        </w:rPr>
      </w:pPr>
      <w:bookmarkStart w:id="4" w:name="_Toc418076177"/>
      <w:r w:rsidRPr="004D7070">
        <w:rPr>
          <w:rFonts w:ascii="Times New Roman" w:eastAsia="Times New Roman" w:hAnsi="Times New Roman" w:cs="Times New Roman"/>
          <w:b/>
          <w:color w:val="auto"/>
          <w:kern w:val="32"/>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48D4349C" w14:textId="2DA13B20" w:rsidR="004D7070" w:rsidRDefault="004D7070" w:rsidP="0081484D">
      <w:pPr>
        <w:keepNext/>
        <w:spacing w:before="240" w:after="60" w:line="360" w:lineRule="auto"/>
        <w:ind w:firstLine="708"/>
        <w:outlineLvl w:val="0"/>
        <w:rPr>
          <w:rFonts w:ascii="Times New Roman" w:eastAsia="Times New Roman" w:hAnsi="Times New Roman" w:cs="Times New Roman"/>
          <w:b/>
          <w:bCs/>
          <w:color w:val="auto"/>
          <w:kern w:val="32"/>
          <w:sz w:val="28"/>
          <w:szCs w:val="28"/>
        </w:rPr>
      </w:pPr>
      <w:bookmarkStart w:id="5" w:name="_Toc418076178"/>
      <w:r w:rsidRPr="004D7070">
        <w:rPr>
          <w:rFonts w:ascii="Times New Roman" w:eastAsia="Times New Roman" w:hAnsi="Times New Roman" w:cs="Times New Roman"/>
          <w:b/>
          <w:bCs/>
          <w:color w:val="auto"/>
          <w:kern w:val="32"/>
          <w:sz w:val="28"/>
          <w:szCs w:val="28"/>
        </w:rPr>
        <w:t>5.1. Содержание дисциплины</w:t>
      </w:r>
      <w:bookmarkEnd w:id="5"/>
    </w:p>
    <w:p w14:paraId="1D65F5D2" w14:textId="6357E71D" w:rsidR="001A56FF" w:rsidRPr="004D7070" w:rsidRDefault="001A56FF" w:rsidP="0081484D">
      <w:pPr>
        <w:keepNext/>
        <w:spacing w:before="240" w:after="60" w:line="360" w:lineRule="auto"/>
        <w:ind w:firstLine="708"/>
        <w:outlineLvl w:val="0"/>
        <w:rPr>
          <w:rFonts w:ascii="Times New Roman" w:eastAsia="Times New Roman" w:hAnsi="Times New Roman" w:cs="Times New Roman"/>
          <w:b/>
          <w:bCs/>
          <w:color w:val="auto"/>
          <w:kern w:val="32"/>
          <w:sz w:val="28"/>
          <w:szCs w:val="28"/>
        </w:rPr>
      </w:pPr>
      <w:r w:rsidRPr="001A56FF">
        <w:rPr>
          <w:rFonts w:ascii="Times New Roman" w:eastAsia="Times New Roman" w:hAnsi="Times New Roman" w:cs="Times New Roman"/>
          <w:b/>
          <w:bCs/>
          <w:color w:val="auto"/>
          <w:kern w:val="32"/>
          <w:sz w:val="28"/>
          <w:szCs w:val="28"/>
        </w:rPr>
        <w:t>Тема 1.</w:t>
      </w:r>
      <w:r w:rsidRPr="001A56FF">
        <w:t xml:space="preserve"> </w:t>
      </w:r>
      <w:r w:rsidR="00FE391B" w:rsidRPr="00FE391B">
        <w:rPr>
          <w:rFonts w:ascii="Times New Roman" w:hAnsi="Times New Roman" w:cs="Times New Roman"/>
          <w:b/>
          <w:bCs/>
          <w:sz w:val="28"/>
          <w:szCs w:val="28"/>
        </w:rPr>
        <w:t xml:space="preserve">Риск-менеджмент. </w:t>
      </w:r>
      <w:r w:rsidRPr="00FE391B">
        <w:rPr>
          <w:rFonts w:ascii="Times New Roman" w:eastAsia="Times New Roman" w:hAnsi="Times New Roman" w:cs="Times New Roman"/>
          <w:b/>
          <w:bCs/>
          <w:color w:val="auto"/>
          <w:kern w:val="32"/>
          <w:sz w:val="28"/>
          <w:szCs w:val="28"/>
        </w:rPr>
        <w:t>Риск</w:t>
      </w:r>
      <w:r w:rsidRPr="001A56FF">
        <w:rPr>
          <w:rFonts w:ascii="Times New Roman" w:eastAsia="Times New Roman" w:hAnsi="Times New Roman" w:cs="Times New Roman"/>
          <w:b/>
          <w:bCs/>
          <w:color w:val="auto"/>
          <w:kern w:val="32"/>
          <w:sz w:val="28"/>
          <w:szCs w:val="28"/>
        </w:rPr>
        <w:t xml:space="preserve"> и неопределенность</w:t>
      </w:r>
      <w:r w:rsidR="0021791F">
        <w:rPr>
          <w:rFonts w:ascii="Times New Roman" w:eastAsia="Times New Roman" w:hAnsi="Times New Roman" w:cs="Times New Roman"/>
          <w:b/>
          <w:bCs/>
          <w:color w:val="auto"/>
          <w:kern w:val="32"/>
          <w:sz w:val="28"/>
          <w:szCs w:val="28"/>
        </w:rPr>
        <w:t>.</w:t>
      </w:r>
    </w:p>
    <w:p w14:paraId="74E216BB" w14:textId="24100C55" w:rsidR="00FE391B" w:rsidRP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Понятие и задачи риск-менеджмента. Основные категории риск-менеджмента: Понятие неопределенности и окружающей среды бизнеса.</w:t>
      </w:r>
    </w:p>
    <w:p w14:paraId="208EF959" w14:textId="2D0BD810" w:rsidR="00FE391B" w:rsidRP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Основные категории риск-менеджмента: понятие риск предпринимательской деятельности. Предмет, функции, объект и субъект риска. Источники риска, структурная характеристика и основные категории риска.</w:t>
      </w:r>
    </w:p>
    <w:p w14:paraId="51C06F34" w14:textId="77777777" w:rsid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Причины и факторы рисков. Классификация факторов рисков по признаку их проявления и влияния на возникновение кризиса. Соотношение кризисов и факторов риска. Внешние и внутренние факторы рисков и кризисов предприятий и организаций.</w:t>
      </w:r>
    </w:p>
    <w:p w14:paraId="035FF1A2" w14:textId="3E6EDD44" w:rsidR="00FE391B" w:rsidRPr="00FE391B" w:rsidRDefault="00FE391B" w:rsidP="0081484D">
      <w:pPr>
        <w:spacing w:after="18" w:line="360" w:lineRule="auto"/>
        <w:ind w:left="21" w:firstLine="688"/>
        <w:jc w:val="both"/>
        <w:rPr>
          <w:rFonts w:ascii="Times New Roman" w:eastAsia="Times New Roman" w:hAnsi="Times New Roman" w:cs="Times New Roman"/>
          <w:b/>
          <w:sz w:val="28"/>
        </w:rPr>
      </w:pPr>
      <w:r w:rsidRPr="00FE391B">
        <w:rPr>
          <w:rFonts w:ascii="Times New Roman" w:eastAsia="Times New Roman" w:hAnsi="Times New Roman" w:cs="Times New Roman"/>
          <w:b/>
          <w:sz w:val="28"/>
        </w:rPr>
        <w:t>Тема 2.</w:t>
      </w:r>
      <w:r w:rsidRPr="00FE391B">
        <w:t xml:space="preserve"> </w:t>
      </w:r>
      <w:r w:rsidRPr="00FE391B">
        <w:rPr>
          <w:rFonts w:ascii="Times New Roman" w:hAnsi="Times New Roman" w:cs="Times New Roman"/>
          <w:b/>
          <w:bCs/>
          <w:sz w:val="28"/>
          <w:szCs w:val="28"/>
        </w:rPr>
        <w:t>Риски и их классификация.</w:t>
      </w:r>
    </w:p>
    <w:p w14:paraId="6576D985" w14:textId="723947FE"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Цели, задачи классификации. Основные виды рисков социально-экономических систем. Выделение однородных групп рисков. Классификация рисков по субъектам управления и сферам проявления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по направлениям деятельности хозяйствующих субъектов.</w:t>
      </w:r>
    </w:p>
    <w:p w14:paraId="4C76A30C" w14:textId="350A75E9"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видам последствий от воздействия рисков</w:t>
      </w:r>
      <w:r>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 xml:space="preserve">по </w:t>
      </w:r>
      <w:r w:rsidR="00A216A7" w:rsidRPr="00A239F5">
        <w:rPr>
          <w:rFonts w:ascii="Times New Roman" w:eastAsia="Times New Roman" w:hAnsi="Times New Roman" w:cs="Times New Roman"/>
          <w:bCs/>
          <w:sz w:val="28"/>
        </w:rPr>
        <w:t>уровню управления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 xml:space="preserve">последствий, по характеру воздействия </w:t>
      </w:r>
      <w:r w:rsidR="00C4591E" w:rsidRPr="00A239F5">
        <w:rPr>
          <w:rFonts w:ascii="Times New Roman" w:eastAsia="Times New Roman" w:hAnsi="Times New Roman" w:cs="Times New Roman"/>
          <w:bCs/>
          <w:sz w:val="28"/>
        </w:rPr>
        <w:t>рисков, по</w:t>
      </w:r>
      <w:r w:rsidRPr="00A239F5">
        <w:rPr>
          <w:rFonts w:ascii="Times New Roman" w:eastAsia="Times New Roman" w:hAnsi="Times New Roman" w:cs="Times New Roman"/>
          <w:bCs/>
          <w:sz w:val="28"/>
        </w:rPr>
        <w:t xml:space="preserve"> времени и факторам возникновения, вероятности и способам оценки риска.</w:t>
      </w:r>
    </w:p>
    <w:p w14:paraId="7E59F1F3" w14:textId="1FB33DDC"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стадиям жизненного цикла.</w:t>
      </w:r>
    </w:p>
    <w:p w14:paraId="54555022" w14:textId="77777777" w:rsidR="00A216A7"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Понятие предпринимательского риска: причины и элементы.</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Виды предпринимательского риска и их общая характеристика</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Классификация рисков банковской деятельности.</w:t>
      </w:r>
    </w:p>
    <w:p w14:paraId="05674338" w14:textId="50BFA634" w:rsidR="00A216A7" w:rsidRPr="00A216A7" w:rsidRDefault="00A216A7" w:rsidP="0081484D">
      <w:pPr>
        <w:spacing w:after="18" w:line="360" w:lineRule="auto"/>
        <w:ind w:left="21" w:firstLine="688"/>
        <w:jc w:val="both"/>
        <w:rPr>
          <w:rFonts w:ascii="Times New Roman" w:eastAsia="Times New Roman" w:hAnsi="Times New Roman" w:cs="Times New Roman"/>
          <w:b/>
          <w:sz w:val="28"/>
        </w:rPr>
      </w:pPr>
      <w:r w:rsidRPr="00A216A7">
        <w:rPr>
          <w:rFonts w:ascii="Times New Roman" w:eastAsia="Times New Roman" w:hAnsi="Times New Roman" w:cs="Times New Roman"/>
          <w:b/>
          <w:sz w:val="28"/>
        </w:rPr>
        <w:t>Тема 3.</w:t>
      </w:r>
      <w:r w:rsidRPr="00A216A7">
        <w:rPr>
          <w:b/>
        </w:rPr>
        <w:t xml:space="preserve"> </w:t>
      </w:r>
      <w:r w:rsidRPr="00A216A7">
        <w:rPr>
          <w:rFonts w:ascii="Times New Roman" w:eastAsia="Times New Roman" w:hAnsi="Times New Roman" w:cs="Times New Roman"/>
          <w:b/>
          <w:sz w:val="28"/>
        </w:rPr>
        <w:t>Финансовые и финансово-экономические риски</w:t>
      </w:r>
      <w:r w:rsidR="0021791F">
        <w:rPr>
          <w:rFonts w:ascii="Times New Roman" w:eastAsia="Times New Roman" w:hAnsi="Times New Roman" w:cs="Times New Roman"/>
          <w:b/>
          <w:sz w:val="28"/>
        </w:rPr>
        <w:t>.</w:t>
      </w:r>
    </w:p>
    <w:p w14:paraId="3FFC8133" w14:textId="77777777"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Pr>
          <w:rFonts w:ascii="Times New Roman" w:eastAsia="Times New Roman" w:hAnsi="Times New Roman" w:cs="Times New Roman"/>
          <w:bCs/>
          <w:sz w:val="28"/>
        </w:rPr>
        <w:lastRenderedPageBreak/>
        <w:t xml:space="preserve"> </w:t>
      </w:r>
      <w:r w:rsidRPr="00A216A7">
        <w:rPr>
          <w:rFonts w:ascii="Times New Roman" w:eastAsia="Times New Roman" w:hAnsi="Times New Roman" w:cs="Times New Roman"/>
          <w:bCs/>
          <w:sz w:val="28"/>
        </w:rPr>
        <w:t>Понятие и классификация финансовых и финансово-экономических рисков.</w:t>
      </w:r>
    </w:p>
    <w:p w14:paraId="300FAFAE" w14:textId="09C0087F"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Риски при управлении текущими финансовыми ресурсами (оборотным капиталом). Понятие и характеристика дефицита денежной наличности </w:t>
      </w:r>
      <w:r>
        <w:rPr>
          <w:rFonts w:ascii="Times New Roman" w:eastAsia="Times New Roman" w:hAnsi="Times New Roman" w:cs="Times New Roman"/>
          <w:bCs/>
          <w:sz w:val="28"/>
        </w:rPr>
        <w:t>и д</w:t>
      </w:r>
      <w:r w:rsidRPr="00A216A7">
        <w:rPr>
          <w:rFonts w:ascii="Times New Roman" w:eastAsia="Times New Roman" w:hAnsi="Times New Roman" w:cs="Times New Roman"/>
          <w:bCs/>
          <w:sz w:val="28"/>
        </w:rPr>
        <w:t>ефицит собственного оборотного капитала.</w:t>
      </w:r>
    </w:p>
    <w:p w14:paraId="6E9D4AB3" w14:textId="7C1238E5" w:rsid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Внешние и внутренние финансово-экономические риски (определение и </w:t>
      </w:r>
      <w:r>
        <w:rPr>
          <w:rFonts w:ascii="Times New Roman" w:eastAsia="Times New Roman" w:hAnsi="Times New Roman" w:cs="Times New Roman"/>
          <w:bCs/>
          <w:sz w:val="28"/>
        </w:rPr>
        <w:t>п</w:t>
      </w:r>
      <w:r w:rsidRPr="00A216A7">
        <w:rPr>
          <w:rFonts w:ascii="Times New Roman" w:eastAsia="Times New Roman" w:hAnsi="Times New Roman" w:cs="Times New Roman"/>
          <w:bCs/>
          <w:sz w:val="28"/>
        </w:rPr>
        <w:t xml:space="preserve">онятие </w:t>
      </w:r>
      <w:r>
        <w:rPr>
          <w:rFonts w:ascii="Times New Roman" w:eastAsia="Times New Roman" w:hAnsi="Times New Roman" w:cs="Times New Roman"/>
          <w:bCs/>
          <w:sz w:val="28"/>
        </w:rPr>
        <w:t>риска не</w:t>
      </w:r>
      <w:r w:rsidRPr="00A216A7">
        <w:rPr>
          <w:rFonts w:ascii="Times New Roman" w:eastAsia="Times New Roman" w:hAnsi="Times New Roman" w:cs="Times New Roman"/>
          <w:bCs/>
          <w:sz w:val="28"/>
        </w:rPr>
        <w:t>платежеспособности</w:t>
      </w:r>
      <w:r>
        <w:rPr>
          <w:rFonts w:ascii="Times New Roman" w:eastAsia="Times New Roman" w:hAnsi="Times New Roman" w:cs="Times New Roman"/>
          <w:bCs/>
          <w:sz w:val="28"/>
        </w:rPr>
        <w:t>, риска потери(утраты) финансовой устойчивости, риска ликвидности, риска снижения рен</w:t>
      </w:r>
      <w:r w:rsidR="00461CA1">
        <w:rPr>
          <w:rFonts w:ascii="Times New Roman" w:eastAsia="Times New Roman" w:hAnsi="Times New Roman" w:cs="Times New Roman"/>
          <w:bCs/>
          <w:sz w:val="28"/>
        </w:rPr>
        <w:t>та</w:t>
      </w:r>
      <w:r>
        <w:rPr>
          <w:rFonts w:ascii="Times New Roman" w:eastAsia="Times New Roman" w:hAnsi="Times New Roman" w:cs="Times New Roman"/>
          <w:bCs/>
          <w:sz w:val="28"/>
        </w:rPr>
        <w:t>бельности</w:t>
      </w:r>
      <w:r w:rsidR="00461CA1">
        <w:rPr>
          <w:rFonts w:ascii="Times New Roman" w:eastAsia="Times New Roman" w:hAnsi="Times New Roman" w:cs="Times New Roman"/>
          <w:bCs/>
          <w:sz w:val="28"/>
        </w:rPr>
        <w:t>, риск банкротства</w:t>
      </w:r>
      <w:r>
        <w:rPr>
          <w:rFonts w:ascii="Times New Roman" w:eastAsia="Times New Roman" w:hAnsi="Times New Roman" w:cs="Times New Roman"/>
          <w:bCs/>
          <w:sz w:val="28"/>
        </w:rPr>
        <w:t>)</w:t>
      </w:r>
      <w:r w:rsidRPr="00A216A7">
        <w:rPr>
          <w:rFonts w:ascii="Times New Roman" w:eastAsia="Times New Roman" w:hAnsi="Times New Roman" w:cs="Times New Roman"/>
          <w:bCs/>
          <w:sz w:val="28"/>
        </w:rPr>
        <w:t>.</w:t>
      </w:r>
    </w:p>
    <w:p w14:paraId="08C09AE5" w14:textId="452B16B1"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Основные причины, факторы, фазы возникновения и зоны риска неплатежеспособности. Финансовое состояния организации в зависимости от риска неплатежеспособности.</w:t>
      </w:r>
    </w:p>
    <w:p w14:paraId="600301FB" w14:textId="0CC8B638"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Анализ </w:t>
      </w:r>
      <w:r>
        <w:rPr>
          <w:rFonts w:ascii="Times New Roman" w:eastAsia="Times New Roman" w:hAnsi="Times New Roman" w:cs="Times New Roman"/>
          <w:bCs/>
          <w:sz w:val="28"/>
        </w:rPr>
        <w:t xml:space="preserve">риска </w:t>
      </w:r>
      <w:r w:rsidRPr="00A216A7">
        <w:rPr>
          <w:rFonts w:ascii="Times New Roman" w:eastAsia="Times New Roman" w:hAnsi="Times New Roman" w:cs="Times New Roman"/>
          <w:bCs/>
          <w:sz w:val="28"/>
        </w:rPr>
        <w:t>ликвидности и определение зон риска потери платежеспособности.</w:t>
      </w:r>
    </w:p>
    <w:p w14:paraId="6E6FDC43" w14:textId="6A6BD7D8"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Финансовая устойчивость и риск нарушения (потери) финансовой устойчивости. Типы финансовой устойчивости и оценка риска потери финансовой устойчивости. </w:t>
      </w:r>
    </w:p>
    <w:p w14:paraId="5461EDA0" w14:textId="470E2EBC"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Общий анализ деловой активности и риска снижения рентабельности.</w:t>
      </w:r>
    </w:p>
    <w:p w14:paraId="4BE5F38F" w14:textId="549B7785"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Риск банкротства: событийный анализ и этапы нарастания рисков возбуждения дела о банкротстве. Риски различных лиц при банкротстве организаций.</w:t>
      </w:r>
    </w:p>
    <w:p w14:paraId="672F6714" w14:textId="758E543D" w:rsidR="00461CA1" w:rsidRPr="00461CA1" w:rsidRDefault="00461CA1" w:rsidP="0081484D">
      <w:pPr>
        <w:spacing w:after="18" w:line="360" w:lineRule="auto"/>
        <w:ind w:left="21" w:firstLine="688"/>
        <w:jc w:val="both"/>
        <w:rPr>
          <w:rFonts w:ascii="Times New Roman" w:eastAsia="Times New Roman" w:hAnsi="Times New Roman" w:cs="Times New Roman"/>
          <w:b/>
          <w:sz w:val="28"/>
        </w:rPr>
      </w:pPr>
      <w:r w:rsidRPr="00461CA1">
        <w:rPr>
          <w:rFonts w:ascii="Times New Roman" w:eastAsia="Times New Roman" w:hAnsi="Times New Roman" w:cs="Times New Roman"/>
          <w:b/>
          <w:sz w:val="28"/>
        </w:rPr>
        <w:t>Тема 4. Управление рисками.</w:t>
      </w:r>
    </w:p>
    <w:p w14:paraId="02E08907" w14:textId="268B1E5B"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Управление рисками: понятие, цели, процесс. Проблемы управления рисками и риск-менеджмента. </w:t>
      </w:r>
    </w:p>
    <w:p w14:paraId="7AF57EF2" w14:textId="54AB6EA5"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Международные модели управления </w:t>
      </w:r>
      <w:r w:rsidR="006A6280" w:rsidRPr="00461CA1">
        <w:rPr>
          <w:rFonts w:ascii="Times New Roman" w:eastAsia="Times New Roman" w:hAnsi="Times New Roman" w:cs="Times New Roman"/>
          <w:bCs/>
          <w:sz w:val="28"/>
        </w:rPr>
        <w:t>рисками FERMA</w:t>
      </w:r>
      <w:r w:rsidRPr="00461CA1">
        <w:rPr>
          <w:rFonts w:ascii="Times New Roman" w:eastAsia="Times New Roman" w:hAnsi="Times New Roman" w:cs="Times New Roman"/>
          <w:bCs/>
          <w:sz w:val="28"/>
        </w:rPr>
        <w:t xml:space="preserve"> И COSO ERM: понятие, цели, особенности реализации. Российские </w:t>
      </w:r>
      <w:r w:rsidR="006A6280" w:rsidRPr="00461CA1">
        <w:rPr>
          <w:rFonts w:ascii="Times New Roman" w:eastAsia="Times New Roman" w:hAnsi="Times New Roman" w:cs="Times New Roman"/>
          <w:bCs/>
          <w:sz w:val="28"/>
        </w:rPr>
        <w:t>стандарты управления</w:t>
      </w:r>
      <w:r w:rsidRPr="00461CA1">
        <w:rPr>
          <w:rFonts w:ascii="Times New Roman" w:eastAsia="Times New Roman" w:hAnsi="Times New Roman" w:cs="Times New Roman"/>
          <w:bCs/>
          <w:sz w:val="28"/>
        </w:rPr>
        <w:t xml:space="preserve"> рисками.</w:t>
      </w:r>
    </w:p>
    <w:p w14:paraId="37140CF8" w14:textId="43E652C5"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lastRenderedPageBreak/>
        <w:t>Процесс управления рисками: требования и этапы. Этапы управления рисками: постановка цели и рисковые экспозиции. Система управления рисками в масштабах предприятия.</w:t>
      </w:r>
    </w:p>
    <w:p w14:paraId="6450D492" w14:textId="080BC22C"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Подходы по управлению рисками (модели риск-менеджмента).</w:t>
      </w:r>
    </w:p>
    <w:p w14:paraId="7042A690" w14:textId="7B18BF0A" w:rsid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Методы управления предпринимательскими, хозяйственными и финансовыми рисками.</w:t>
      </w:r>
    </w:p>
    <w:p w14:paraId="7F65E11C" w14:textId="31A03564" w:rsidR="00461CA1" w:rsidRPr="0024208F" w:rsidRDefault="00461CA1" w:rsidP="0081484D">
      <w:pPr>
        <w:spacing w:after="18" w:line="360" w:lineRule="auto"/>
        <w:ind w:left="21" w:firstLine="688"/>
        <w:jc w:val="both"/>
        <w:rPr>
          <w:rFonts w:ascii="Times New Roman" w:eastAsia="Times New Roman" w:hAnsi="Times New Roman" w:cs="Times New Roman"/>
          <w:b/>
          <w:sz w:val="28"/>
        </w:rPr>
      </w:pPr>
      <w:r w:rsidRPr="0024208F">
        <w:rPr>
          <w:rFonts w:ascii="Times New Roman" w:eastAsia="Times New Roman" w:hAnsi="Times New Roman" w:cs="Times New Roman"/>
          <w:b/>
          <w:sz w:val="28"/>
        </w:rPr>
        <w:t>Тема 5.</w:t>
      </w:r>
      <w:r w:rsidR="0024208F" w:rsidRPr="0024208F">
        <w:rPr>
          <w:rFonts w:ascii="Times New Roman" w:eastAsia="Times New Roman" w:hAnsi="Times New Roman" w:cs="Times New Roman"/>
          <w:b/>
          <w:sz w:val="28"/>
        </w:rPr>
        <w:t xml:space="preserve"> Анализ и оценка рисков</w:t>
      </w:r>
    </w:p>
    <w:p w14:paraId="2B5CC902" w14:textId="59784DAD" w:rsidR="0024208F" w:rsidRP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Система управления рисками на основе комплексного подхода.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Оценка рисков: понятие и ее этапы. Подходы и особенности этапов оценки риска.</w:t>
      </w:r>
    </w:p>
    <w:p w14:paraId="21980C2C" w14:textId="62CABA31" w:rsidR="0024208F" w:rsidRP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Качественный анализ и оценка рисков. Методы качественной оценки рисков. Картографирование рисков.</w:t>
      </w:r>
      <w:r w:rsidR="006A6280" w:rsidRPr="006A6280">
        <w:t xml:space="preserve"> </w:t>
      </w:r>
      <w:r w:rsidR="006A6280" w:rsidRPr="006A6280">
        <w:rPr>
          <w:rFonts w:ascii="Times New Roman" w:eastAsia="Times New Roman" w:hAnsi="Times New Roman" w:cs="Times New Roman"/>
          <w:bCs/>
          <w:sz w:val="28"/>
        </w:rPr>
        <w:t>Показатели оценки риска. Методы экспертных оценок (интервью, метод комиссии, метод Дельфи). Метод аналогии и метод уместности затрат. Качественные методы оценки уровня финансовых рисков, рекомендованные отечественными и зарубежными стандартами.</w:t>
      </w:r>
    </w:p>
    <w:p w14:paraId="4076B778" w14:textId="4942B983" w:rsidR="0024208F" w:rsidRPr="0024208F" w:rsidRDefault="0024208F" w:rsidP="0081484D">
      <w:pPr>
        <w:spacing w:after="18" w:line="360" w:lineRule="auto"/>
        <w:ind w:left="21" w:firstLine="687"/>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Количественные показатели риска</w:t>
      </w:r>
      <w:r>
        <w:rPr>
          <w:rFonts w:ascii="Times New Roman" w:eastAsia="Times New Roman" w:hAnsi="Times New Roman" w:cs="Times New Roman"/>
          <w:bCs/>
          <w:sz w:val="28"/>
        </w:rPr>
        <w:t xml:space="preserve"> и</w:t>
      </w:r>
      <w:r w:rsidRPr="0024208F">
        <w:rPr>
          <w:rFonts w:ascii="Times New Roman" w:eastAsia="Times New Roman" w:hAnsi="Times New Roman" w:cs="Times New Roman"/>
          <w:bCs/>
          <w:sz w:val="28"/>
        </w:rPr>
        <w:t xml:space="preserve"> способы оценки риска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 xml:space="preserve">Классификация и характеристика количественных методов изменения риска. </w:t>
      </w:r>
    </w:p>
    <w:p w14:paraId="6A689786" w14:textId="2FDB50B2" w:rsid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Группы методов количественного анализа рисков. Общая характеристика методов количественного анализа рисков: группа аналитических методов.</w:t>
      </w:r>
    </w:p>
    <w:p w14:paraId="0BB37C95" w14:textId="0E826C44" w:rsidR="006A6280" w:rsidRDefault="006A6280" w:rsidP="0081484D">
      <w:pPr>
        <w:spacing w:after="18" w:line="360" w:lineRule="auto"/>
        <w:ind w:left="21" w:firstLine="688"/>
        <w:jc w:val="both"/>
        <w:rPr>
          <w:rFonts w:ascii="Times New Roman" w:eastAsia="Times New Roman" w:hAnsi="Times New Roman" w:cs="Times New Roman"/>
          <w:bCs/>
          <w:sz w:val="28"/>
        </w:rPr>
      </w:pPr>
      <w:r w:rsidRPr="006A6280">
        <w:rPr>
          <w:rFonts w:ascii="Times New Roman" w:eastAsia="Times New Roman" w:hAnsi="Times New Roman" w:cs="Times New Roman"/>
          <w:bCs/>
          <w:sz w:val="28"/>
        </w:rPr>
        <w:t xml:space="preserve">Количественные методы оценки уровня финансовых рисков, рекомендованные отечественными и зарубежными стандартами. </w:t>
      </w:r>
    </w:p>
    <w:p w14:paraId="26331427" w14:textId="2F955210" w:rsidR="0024208F" w:rsidRDefault="0024208F" w:rsidP="0081484D">
      <w:pPr>
        <w:spacing w:after="18" w:line="360" w:lineRule="auto"/>
        <w:ind w:left="21" w:firstLine="688"/>
        <w:jc w:val="both"/>
        <w:rPr>
          <w:rFonts w:ascii="Times New Roman" w:eastAsia="Times New Roman" w:hAnsi="Times New Roman" w:cs="Times New Roman"/>
          <w:b/>
          <w:sz w:val="28"/>
        </w:rPr>
      </w:pPr>
      <w:r w:rsidRPr="006A6280">
        <w:rPr>
          <w:rFonts w:ascii="Times New Roman" w:eastAsia="Times New Roman" w:hAnsi="Times New Roman" w:cs="Times New Roman"/>
          <w:b/>
          <w:sz w:val="28"/>
        </w:rPr>
        <w:t>Тема 6.</w:t>
      </w:r>
      <w:r w:rsidR="006A6280" w:rsidRPr="006A6280">
        <w:t xml:space="preserve"> </w:t>
      </w:r>
      <w:r w:rsidR="006A6280" w:rsidRPr="006A6280">
        <w:rPr>
          <w:rFonts w:ascii="Times New Roman" w:eastAsia="Times New Roman" w:hAnsi="Times New Roman" w:cs="Times New Roman"/>
          <w:b/>
          <w:sz w:val="28"/>
        </w:rPr>
        <w:t>Методы обработки риска</w:t>
      </w:r>
    </w:p>
    <w:p w14:paraId="0E79F127" w14:textId="0D00EBFC" w:rsidR="00E229C5" w:rsidRDefault="00E229C5" w:rsidP="0081484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обработки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перевода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неприемлемого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00445A37" w:rsidRPr="00E229C5">
        <w:rPr>
          <w:rFonts w:ascii="Times New Roman" w:eastAsia="Times New Roman" w:hAnsi="Times New Roman" w:cs="Times New Roman"/>
          <w:bCs/>
          <w:sz w:val="28"/>
        </w:rPr>
        <w:t>приемлемый:</w:t>
      </w:r>
      <w:r w:rsidR="00445A37">
        <w:rPr>
          <w:rFonts w:ascii="Times New Roman" w:eastAsia="Times New Roman" w:hAnsi="Times New Roman" w:cs="Times New Roman"/>
          <w:bCs/>
          <w:sz w:val="28"/>
        </w:rPr>
        <w:t xml:space="preserve"> уклонение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от</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уд</w:t>
      </w:r>
      <w:r w:rsidRPr="00E229C5">
        <w:rPr>
          <w:rFonts w:ascii="Times New Roman" w:eastAsia="Times New Roman" w:hAnsi="Times New Roman" w:cs="Times New Roman"/>
          <w:bCs/>
          <w:sz w:val="28"/>
        </w:rPr>
        <w:t>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C4591E">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Уклонение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как</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Разделение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дублирование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Планируемые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случайные </w:t>
      </w:r>
      <w:r w:rsidRPr="00E229C5">
        <w:rPr>
          <w:rFonts w:ascii="Times New Roman" w:eastAsia="Times New Roman" w:hAnsi="Times New Roman" w:cs="Times New Roman"/>
          <w:bCs/>
          <w:sz w:val="28"/>
        </w:rPr>
        <w:t>расходы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lastRenderedPageBreak/>
        <w:t>риском.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источников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(сохранения)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(переноса)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Факторы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влияющие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способность организации по удержанию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Механизмы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 риска по закону, 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договору, др. механизмы передачи. Страхование, хеджирование риска.</w:t>
      </w:r>
    </w:p>
    <w:p w14:paraId="6432FFB7" w14:textId="5BA58348" w:rsidR="00E229C5" w:rsidRDefault="00E229C5" w:rsidP="0081484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7.</w:t>
      </w:r>
      <w:r w:rsidR="00445A37" w:rsidRPr="00445A37">
        <w:rPr>
          <w:b/>
        </w:rPr>
        <w:t xml:space="preserve"> </w:t>
      </w:r>
      <w:r w:rsidR="00C4591E" w:rsidRPr="00445A37">
        <w:rPr>
          <w:rFonts w:ascii="Times New Roman" w:eastAsia="Times New Roman" w:hAnsi="Times New Roman" w:cs="Times New Roman"/>
          <w:b/>
          <w:sz w:val="28"/>
        </w:rPr>
        <w:t>Мониторинг</w:t>
      </w:r>
      <w:r w:rsidR="007A79D2">
        <w:rPr>
          <w:rFonts w:ascii="Times New Roman" w:eastAsia="Times New Roman" w:hAnsi="Times New Roman" w:cs="Times New Roman"/>
          <w:b/>
          <w:sz w:val="28"/>
        </w:rPr>
        <w:t xml:space="preserve">, </w:t>
      </w:r>
      <w:r w:rsidR="00445A37" w:rsidRPr="00445A37">
        <w:rPr>
          <w:rFonts w:ascii="Times New Roman" w:eastAsia="Times New Roman" w:hAnsi="Times New Roman" w:cs="Times New Roman"/>
          <w:b/>
          <w:sz w:val="28"/>
        </w:rPr>
        <w:t>управление</w:t>
      </w:r>
      <w:r w:rsidR="007A79D2">
        <w:rPr>
          <w:rFonts w:ascii="Times New Roman" w:eastAsia="Times New Roman" w:hAnsi="Times New Roman" w:cs="Times New Roman"/>
          <w:b/>
          <w:sz w:val="28"/>
        </w:rPr>
        <w:t xml:space="preserve"> и предупреждение</w:t>
      </w:r>
      <w:r w:rsidR="00445A37" w:rsidRPr="00445A37">
        <w:rPr>
          <w:rFonts w:ascii="Times New Roman" w:eastAsia="Times New Roman" w:hAnsi="Times New Roman" w:cs="Times New Roman"/>
          <w:b/>
          <w:sz w:val="28"/>
        </w:rPr>
        <w:t xml:space="preserve"> риск</w:t>
      </w:r>
      <w:r w:rsidR="007A79D2">
        <w:rPr>
          <w:rFonts w:ascii="Times New Roman" w:eastAsia="Times New Roman" w:hAnsi="Times New Roman" w:cs="Times New Roman"/>
          <w:b/>
          <w:sz w:val="28"/>
        </w:rPr>
        <w:t>ов</w:t>
      </w:r>
      <w:r w:rsidR="00C4591E">
        <w:rPr>
          <w:rFonts w:ascii="Times New Roman" w:eastAsia="Times New Roman" w:hAnsi="Times New Roman" w:cs="Times New Roman"/>
          <w:b/>
          <w:sz w:val="28"/>
        </w:rPr>
        <w:t>.</w:t>
      </w:r>
    </w:p>
    <w:p w14:paraId="5DEE03FB" w14:textId="567E3EC8" w:rsidR="00C4591E" w:rsidRPr="00C4591E" w:rsidRDefault="00C4591E" w:rsidP="0081484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Процесс управления рисками, мониторинг и контроль рисков: понятие, цель, содержание, требования к системе мониторинга. </w:t>
      </w:r>
    </w:p>
    <w:p w14:paraId="0F1B9BD0" w14:textId="4E5EDF59" w:rsidR="00C4591E" w:rsidRPr="00C4591E" w:rsidRDefault="00C4591E" w:rsidP="0081484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Ключевые индикаторы риска в системе мониторинга риска. Понятие и </w:t>
      </w:r>
    </w:p>
    <w:p w14:paraId="5439FD36" w14:textId="77777777" w:rsidR="00C4591E" w:rsidRDefault="00C4591E" w:rsidP="0081484D">
      <w:pPr>
        <w:spacing w:after="18" w:line="360" w:lineRule="auto"/>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определения риск – аппетита организации в балльном эквиваленте.</w:t>
      </w:r>
      <w:r>
        <w:rPr>
          <w:rFonts w:ascii="Times New Roman" w:eastAsia="Times New Roman" w:hAnsi="Times New Roman" w:cs="Times New Roman"/>
          <w:bCs/>
          <w:sz w:val="28"/>
        </w:rPr>
        <w:t xml:space="preserve"> </w:t>
      </w:r>
    </w:p>
    <w:p w14:paraId="2DBEEF59" w14:textId="2380AF4A" w:rsidR="00C4591E" w:rsidRPr="00C4591E" w:rsidRDefault="00C4591E" w:rsidP="0081484D">
      <w:pPr>
        <w:spacing w:after="18" w:line="360" w:lineRule="auto"/>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Общие подходы к построению система управления и реагирования на риски на основе комплексного подхода. Разработка системы управления, реагирования на риски и внутреннего контроля</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(СУР</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ВК). Основные принципы организации и функционирования СУР и ВК. </w:t>
      </w:r>
    </w:p>
    <w:p w14:paraId="0AF5DEC2" w14:textId="28271BB5" w:rsidR="00C4591E" w:rsidRPr="00C4591E" w:rsidRDefault="00C4591E" w:rsidP="0081484D">
      <w:pPr>
        <w:spacing w:after="18" w:line="360" w:lineRule="auto"/>
        <w:ind w:left="21" w:firstLine="688"/>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Алгоритм составления программы управления рисками с использованием методов управления рисков</w:t>
      </w:r>
      <w:r>
        <w:rPr>
          <w:rFonts w:ascii="Times New Roman" w:eastAsia="Times New Roman" w:hAnsi="Times New Roman" w:cs="Times New Roman"/>
          <w:bCs/>
          <w:sz w:val="28"/>
        </w:rPr>
        <w:t>.</w:t>
      </w:r>
      <w:r w:rsidRPr="00C4591E">
        <w:rPr>
          <w:rFonts w:ascii="Times New Roman" w:eastAsia="Times New Roman" w:hAnsi="Times New Roman" w:cs="Times New Roman"/>
          <w:bCs/>
          <w:sz w:val="28"/>
        </w:rPr>
        <w:t xml:space="preserve"> Содержание системы предупреждения рисков. Этапы разработки системы мониторинга рисков компании.</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Система индикаторов (показателей) факторов риска</w:t>
      </w:r>
      <w:r w:rsidR="0021791F">
        <w:rPr>
          <w:rFonts w:ascii="Times New Roman" w:eastAsia="Times New Roman" w:hAnsi="Times New Roman" w:cs="Times New Roman"/>
          <w:bCs/>
          <w:sz w:val="28"/>
        </w:rPr>
        <w:t xml:space="preserve"> для мониторинга рисков</w:t>
      </w:r>
      <w:r w:rsidRPr="00C4591E">
        <w:rPr>
          <w:rFonts w:ascii="Times New Roman" w:eastAsia="Times New Roman" w:hAnsi="Times New Roman" w:cs="Times New Roman"/>
          <w:bCs/>
          <w:sz w:val="28"/>
        </w:rPr>
        <w:t>.</w:t>
      </w:r>
    </w:p>
    <w:p w14:paraId="0D9F5654" w14:textId="286441A8" w:rsidR="00E229C5" w:rsidRPr="00445A37" w:rsidRDefault="00E229C5" w:rsidP="0081484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8.</w:t>
      </w:r>
      <w:r w:rsidR="00445A37" w:rsidRPr="00445A37">
        <w:t xml:space="preserve"> </w:t>
      </w:r>
      <w:r w:rsidR="00445A37" w:rsidRPr="00445A37">
        <w:rPr>
          <w:rFonts w:ascii="Times New Roman" w:eastAsia="Times New Roman" w:hAnsi="Times New Roman" w:cs="Times New Roman"/>
          <w:b/>
          <w:sz w:val="28"/>
        </w:rPr>
        <w:t>Принятие управленческих решений в условиях определенности риска и неопределенности</w:t>
      </w:r>
    </w:p>
    <w:p w14:paraId="5B936AFE" w14:textId="6E9F431B" w:rsidR="00E229C5" w:rsidRPr="00E229C5" w:rsidRDefault="00E229C5" w:rsidP="0081484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Анализ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задачи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теории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особенности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без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использованием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Дерево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управленческих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p>
    <w:p w14:paraId="08616B2E" w14:textId="5A0EA9A1" w:rsidR="00B929D0" w:rsidRPr="00FE391B" w:rsidRDefault="00B929D0" w:rsidP="00A216A7">
      <w:pPr>
        <w:spacing w:after="18"/>
        <w:ind w:left="21" w:firstLine="688"/>
        <w:jc w:val="both"/>
        <w:rPr>
          <w:rFonts w:ascii="Times New Roman" w:eastAsia="Times New Roman" w:hAnsi="Times New Roman" w:cs="Times New Roman"/>
          <w:bCs/>
          <w:sz w:val="28"/>
        </w:rPr>
      </w:pPr>
    </w:p>
    <w:p w14:paraId="15C37352" w14:textId="1C262D7B" w:rsidR="00341F53" w:rsidRDefault="00E54518">
      <w:pPr>
        <w:spacing w:after="18"/>
        <w:ind w:left="21" w:hanging="10"/>
        <w:jc w:val="center"/>
      </w:pPr>
      <w:r>
        <w:rPr>
          <w:rFonts w:ascii="Times New Roman" w:eastAsia="Times New Roman" w:hAnsi="Times New Roman" w:cs="Times New Roman"/>
          <w:b/>
          <w:sz w:val="28"/>
        </w:rPr>
        <w:t>5.2.</w:t>
      </w:r>
      <w:r w:rsidR="00AD76BF">
        <w:rPr>
          <w:rFonts w:ascii="Times New Roman" w:eastAsia="Times New Roman" w:hAnsi="Times New Roman" w:cs="Times New Roman"/>
          <w:b/>
          <w:sz w:val="28"/>
        </w:rPr>
        <w:t xml:space="preserve"> </w:t>
      </w:r>
      <w:r w:rsidR="00EB6BCF">
        <w:rPr>
          <w:rFonts w:ascii="Times New Roman" w:eastAsia="Times New Roman" w:hAnsi="Times New Roman" w:cs="Times New Roman"/>
          <w:b/>
          <w:sz w:val="28"/>
        </w:rPr>
        <w:t xml:space="preserve">Учебно – тематический план  </w:t>
      </w:r>
    </w:p>
    <w:p w14:paraId="062BE05E" w14:textId="3BC31662" w:rsidR="00341F53" w:rsidRPr="003B313C" w:rsidRDefault="003B313C" w:rsidP="003B313C">
      <w:pPr>
        <w:spacing w:after="120"/>
        <w:ind w:left="79"/>
        <w:jc w:val="right"/>
        <w:rPr>
          <w:rFonts w:ascii="Times New Roman" w:hAnsi="Times New Roman" w:cs="Times New Roman"/>
          <w:sz w:val="28"/>
          <w:szCs w:val="28"/>
          <w:lang w:val="en-US"/>
        </w:rPr>
      </w:pPr>
      <w:r w:rsidRPr="003B313C">
        <w:rPr>
          <w:rFonts w:ascii="Times New Roman" w:hAnsi="Times New Roman" w:cs="Times New Roman"/>
          <w:sz w:val="28"/>
          <w:szCs w:val="28"/>
        </w:rPr>
        <w:t xml:space="preserve">Таблица </w:t>
      </w:r>
      <w:r>
        <w:rPr>
          <w:rFonts w:ascii="Times New Roman" w:hAnsi="Times New Roman" w:cs="Times New Roman"/>
          <w:sz w:val="28"/>
          <w:szCs w:val="28"/>
          <w:lang w:val="en-US"/>
        </w:rPr>
        <w:t>2</w:t>
      </w:r>
    </w:p>
    <w:tbl>
      <w:tblPr>
        <w:tblW w:w="53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135"/>
        <w:gridCol w:w="994"/>
        <w:gridCol w:w="992"/>
        <w:gridCol w:w="1274"/>
        <w:gridCol w:w="1193"/>
        <w:gridCol w:w="1643"/>
      </w:tblGrid>
      <w:tr w:rsidR="005B34B8" w:rsidRPr="005B34B8" w14:paraId="15A96DB3" w14:textId="77777777" w:rsidTr="0081484D">
        <w:tc>
          <w:tcPr>
            <w:tcW w:w="285" w:type="pct"/>
            <w:vMerge w:val="restart"/>
            <w:shd w:val="clear" w:color="auto" w:fill="auto"/>
          </w:tcPr>
          <w:p w14:paraId="45B2433F"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w:t>
            </w:r>
          </w:p>
          <w:p w14:paraId="62CA8FAB"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п/п</w:t>
            </w:r>
          </w:p>
        </w:tc>
        <w:tc>
          <w:tcPr>
            <w:tcW w:w="1071" w:type="pct"/>
            <w:vMerge w:val="restart"/>
            <w:shd w:val="clear" w:color="auto" w:fill="auto"/>
          </w:tcPr>
          <w:p w14:paraId="0FF66D6A"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b/>
                <w:color w:val="auto"/>
                <w:sz w:val="24"/>
                <w:szCs w:val="24"/>
              </w:rPr>
              <w:t>Наименование тем  (разделов) дисциплины</w:t>
            </w:r>
          </w:p>
        </w:tc>
        <w:tc>
          <w:tcPr>
            <w:tcW w:w="2816" w:type="pct"/>
            <w:gridSpan w:val="5"/>
          </w:tcPr>
          <w:p w14:paraId="7BD02A42" w14:textId="77777777" w:rsidR="005B34B8" w:rsidRPr="005B34B8" w:rsidRDefault="005B34B8" w:rsidP="005B34B8">
            <w:pPr>
              <w:tabs>
                <w:tab w:val="right" w:pos="851"/>
              </w:tabs>
              <w:spacing w:after="0" w:line="240" w:lineRule="auto"/>
              <w:jc w:val="center"/>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Трудоемкость в часах</w:t>
            </w:r>
          </w:p>
        </w:tc>
        <w:tc>
          <w:tcPr>
            <w:tcW w:w="828" w:type="pct"/>
            <w:vMerge w:val="restart"/>
            <w:shd w:val="clear" w:color="auto" w:fill="auto"/>
          </w:tcPr>
          <w:p w14:paraId="7BF2335D" w14:textId="3212D994"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Формы текущего контроля успеваемо</w:t>
            </w:r>
            <w:r w:rsidR="0021791F">
              <w:rPr>
                <w:rFonts w:ascii="Times New Roman" w:eastAsia="Times New Roman" w:hAnsi="Times New Roman" w:cs="Times New Roman"/>
                <w:b/>
                <w:color w:val="auto"/>
                <w:sz w:val="24"/>
                <w:szCs w:val="24"/>
              </w:rPr>
              <w:t>-</w:t>
            </w:r>
            <w:r w:rsidRPr="005B34B8">
              <w:rPr>
                <w:rFonts w:ascii="Times New Roman" w:eastAsia="Times New Roman" w:hAnsi="Times New Roman" w:cs="Times New Roman"/>
                <w:b/>
                <w:color w:val="auto"/>
                <w:sz w:val="24"/>
                <w:szCs w:val="24"/>
              </w:rPr>
              <w:t>сти</w:t>
            </w:r>
          </w:p>
        </w:tc>
      </w:tr>
      <w:tr w:rsidR="005B34B8" w:rsidRPr="005B34B8" w14:paraId="0F8C0101" w14:textId="77777777" w:rsidTr="0081484D">
        <w:tc>
          <w:tcPr>
            <w:tcW w:w="285" w:type="pct"/>
            <w:vMerge/>
            <w:shd w:val="clear" w:color="auto" w:fill="auto"/>
          </w:tcPr>
          <w:p w14:paraId="1FE229B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1071" w:type="pct"/>
            <w:vMerge/>
            <w:shd w:val="clear" w:color="auto" w:fill="auto"/>
          </w:tcPr>
          <w:p w14:paraId="426657F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572" w:type="pct"/>
            <w:vMerge w:val="restart"/>
            <w:shd w:val="clear" w:color="auto" w:fill="auto"/>
          </w:tcPr>
          <w:p w14:paraId="6B48C749" w14:textId="77777777"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Все-го</w:t>
            </w:r>
          </w:p>
        </w:tc>
        <w:tc>
          <w:tcPr>
            <w:tcW w:w="1643" w:type="pct"/>
            <w:gridSpan w:val="3"/>
            <w:shd w:val="clear" w:color="auto" w:fill="auto"/>
          </w:tcPr>
          <w:p w14:paraId="62123CB2" w14:textId="650BABA7" w:rsidR="005B34B8" w:rsidRPr="005B34B8" w:rsidRDefault="0081484D" w:rsidP="005B34B8">
            <w:pPr>
              <w:tabs>
                <w:tab w:val="right" w:pos="851"/>
              </w:tabs>
              <w:spacing w:after="0" w:line="240" w:lineRule="auto"/>
              <w:rPr>
                <w:rFonts w:ascii="Times New Roman" w:eastAsia="Times New Roman" w:hAnsi="Times New Roman" w:cs="Times New Roman"/>
                <w:b/>
                <w:color w:val="auto"/>
                <w:sz w:val="24"/>
                <w:szCs w:val="24"/>
              </w:rPr>
            </w:pPr>
            <w:r w:rsidRPr="0081484D">
              <w:rPr>
                <w:rFonts w:ascii="Times New Roman" w:eastAsia="Times New Roman" w:hAnsi="Times New Roman" w:cs="Times New Roman"/>
                <w:b/>
                <w:color w:val="auto"/>
                <w:sz w:val="24"/>
                <w:szCs w:val="24"/>
              </w:rPr>
              <w:t>Контактная работа - Аудиторная работа</w:t>
            </w:r>
          </w:p>
        </w:tc>
        <w:tc>
          <w:tcPr>
            <w:tcW w:w="601" w:type="pct"/>
            <w:vMerge w:val="restart"/>
            <w:shd w:val="clear" w:color="auto" w:fill="auto"/>
          </w:tcPr>
          <w:p w14:paraId="70AF5832" w14:textId="4CB7604A"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b/>
                <w:color w:val="auto"/>
                <w:sz w:val="24"/>
                <w:szCs w:val="24"/>
              </w:rPr>
              <w:t>Самостояте</w:t>
            </w:r>
            <w:r w:rsidR="00A239F5">
              <w:rPr>
                <w:rFonts w:ascii="Times New Roman" w:eastAsia="Times New Roman" w:hAnsi="Times New Roman" w:cs="Times New Roman"/>
                <w:b/>
                <w:color w:val="auto"/>
                <w:sz w:val="24"/>
                <w:szCs w:val="24"/>
              </w:rPr>
              <w:t>-</w:t>
            </w:r>
            <w:r w:rsidRPr="005B34B8">
              <w:rPr>
                <w:rFonts w:ascii="Times New Roman" w:eastAsia="Times New Roman" w:hAnsi="Times New Roman" w:cs="Times New Roman"/>
                <w:b/>
                <w:color w:val="auto"/>
                <w:sz w:val="24"/>
                <w:szCs w:val="24"/>
              </w:rPr>
              <w:t>льная работа</w:t>
            </w:r>
          </w:p>
        </w:tc>
        <w:tc>
          <w:tcPr>
            <w:tcW w:w="828" w:type="pct"/>
            <w:vMerge/>
            <w:shd w:val="clear" w:color="auto" w:fill="auto"/>
          </w:tcPr>
          <w:p w14:paraId="11D766B6"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r>
      <w:tr w:rsidR="007F7ECC" w:rsidRPr="005B34B8" w14:paraId="5C2D67D7" w14:textId="77777777" w:rsidTr="0081484D">
        <w:tc>
          <w:tcPr>
            <w:tcW w:w="285" w:type="pct"/>
            <w:vMerge/>
            <w:shd w:val="clear" w:color="auto" w:fill="auto"/>
          </w:tcPr>
          <w:p w14:paraId="090F2F46"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1071" w:type="pct"/>
            <w:vMerge/>
            <w:shd w:val="clear" w:color="auto" w:fill="auto"/>
          </w:tcPr>
          <w:p w14:paraId="269554D7"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572" w:type="pct"/>
            <w:vMerge/>
            <w:shd w:val="clear" w:color="auto" w:fill="auto"/>
          </w:tcPr>
          <w:p w14:paraId="49E48FBA"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501" w:type="pct"/>
            <w:shd w:val="clear" w:color="auto" w:fill="auto"/>
          </w:tcPr>
          <w:p w14:paraId="606AA151"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Об-щая, вт.ч.:</w:t>
            </w:r>
          </w:p>
        </w:tc>
        <w:tc>
          <w:tcPr>
            <w:tcW w:w="500" w:type="pct"/>
            <w:shd w:val="clear" w:color="auto" w:fill="auto"/>
          </w:tcPr>
          <w:p w14:paraId="75BB9CF4"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Лекции</w:t>
            </w:r>
          </w:p>
        </w:tc>
        <w:tc>
          <w:tcPr>
            <w:tcW w:w="642" w:type="pct"/>
            <w:shd w:val="clear" w:color="auto" w:fill="auto"/>
          </w:tcPr>
          <w:p w14:paraId="2D6143B8" w14:textId="4A6ACB5F"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Семинары, практические   занятия</w:t>
            </w:r>
          </w:p>
        </w:tc>
        <w:tc>
          <w:tcPr>
            <w:tcW w:w="601" w:type="pct"/>
            <w:vMerge/>
            <w:shd w:val="clear" w:color="auto" w:fill="auto"/>
          </w:tcPr>
          <w:p w14:paraId="076FACAF"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828" w:type="pct"/>
            <w:vMerge/>
            <w:shd w:val="clear" w:color="auto" w:fill="auto"/>
          </w:tcPr>
          <w:p w14:paraId="624069F3"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00902560" w14:textId="77777777" w:rsidTr="0081484D">
        <w:tc>
          <w:tcPr>
            <w:tcW w:w="285" w:type="pct"/>
            <w:shd w:val="clear" w:color="auto" w:fill="auto"/>
          </w:tcPr>
          <w:p w14:paraId="54F597C5"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6CCC3349" w14:textId="3FA5E873"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1. </w:t>
            </w:r>
            <w:r w:rsidRPr="00FE391B">
              <w:rPr>
                <w:rFonts w:ascii="Times New Roman" w:eastAsia="Times New Roman" w:hAnsi="Times New Roman" w:cs="Times New Roman"/>
                <w:bCs/>
                <w:color w:val="auto"/>
              </w:rPr>
              <w:t>Риск-менеджмент.</w:t>
            </w:r>
            <w:r w:rsidRPr="00FE391B">
              <w:rPr>
                <w:rFonts w:ascii="Times New Roman" w:eastAsia="Times New Roman" w:hAnsi="Times New Roman" w:cs="Times New Roman"/>
                <w:b/>
                <w:color w:val="auto"/>
              </w:rPr>
              <w:t xml:space="preserve"> </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Риск и</w:t>
            </w:r>
            <w:r>
              <w:rPr>
                <w:rFonts w:ascii="Times New Roman" w:eastAsia="Times New Roman" w:hAnsi="Times New Roman" w:cs="Times New Roman"/>
                <w:color w:val="auto"/>
              </w:rPr>
              <w:t xml:space="preserve"> </w:t>
            </w:r>
            <w:r w:rsidRPr="005B34B8">
              <w:rPr>
                <w:rFonts w:ascii="Times New Roman" w:eastAsia="Times New Roman" w:hAnsi="Times New Roman" w:cs="Times New Roman"/>
                <w:color w:val="auto"/>
              </w:rPr>
              <w:t xml:space="preserve">неопределенность </w:t>
            </w:r>
          </w:p>
        </w:tc>
        <w:tc>
          <w:tcPr>
            <w:tcW w:w="572" w:type="pct"/>
            <w:shd w:val="clear" w:color="auto" w:fill="auto"/>
            <w:vAlign w:val="center"/>
          </w:tcPr>
          <w:p w14:paraId="70D865BD" w14:textId="31150847"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501" w:type="pct"/>
            <w:shd w:val="clear" w:color="auto" w:fill="auto"/>
            <w:vAlign w:val="center"/>
          </w:tcPr>
          <w:p w14:paraId="38C3E4FE" w14:textId="08E527B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500" w:type="pct"/>
            <w:shd w:val="clear" w:color="auto" w:fill="auto"/>
            <w:vAlign w:val="center"/>
          </w:tcPr>
          <w:p w14:paraId="4E34BC50" w14:textId="5A3243DE"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3FA24D45" w14:textId="4483CAC8"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601" w:type="pct"/>
            <w:shd w:val="clear" w:color="auto" w:fill="auto"/>
            <w:vAlign w:val="center"/>
          </w:tcPr>
          <w:p w14:paraId="507B154D" w14:textId="20C1690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28" w:type="pct"/>
            <w:shd w:val="clear" w:color="auto" w:fill="auto"/>
          </w:tcPr>
          <w:p w14:paraId="1CECFE85" w14:textId="7F3F605E"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323B8B5E"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AECFC19" w14:textId="5C688ECF"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2743F5CB" w14:textId="77777777" w:rsidTr="0081484D">
        <w:tc>
          <w:tcPr>
            <w:tcW w:w="285" w:type="pct"/>
            <w:shd w:val="clear" w:color="auto" w:fill="auto"/>
          </w:tcPr>
          <w:p w14:paraId="34F682A2"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6FFE4183" w14:textId="31F5DFEF"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2.  </w:t>
            </w:r>
            <w:r w:rsidRPr="005B34B8">
              <w:rPr>
                <w:rFonts w:ascii="Times New Roman" w:eastAsia="Times New Roman" w:hAnsi="Times New Roman" w:cs="Times New Roman"/>
                <w:color w:val="auto"/>
              </w:rPr>
              <w:t>Риски и их классификация</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w:t>
            </w:r>
          </w:p>
        </w:tc>
        <w:tc>
          <w:tcPr>
            <w:tcW w:w="572" w:type="pct"/>
            <w:shd w:val="clear" w:color="auto" w:fill="auto"/>
            <w:vAlign w:val="center"/>
          </w:tcPr>
          <w:p w14:paraId="082440EE" w14:textId="7642598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501" w:type="pct"/>
            <w:shd w:val="clear" w:color="auto" w:fill="auto"/>
            <w:vAlign w:val="center"/>
          </w:tcPr>
          <w:p w14:paraId="71DBAFC4" w14:textId="299F67A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13F2F315" w14:textId="7A00E75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w:t>
            </w:r>
          </w:p>
        </w:tc>
        <w:tc>
          <w:tcPr>
            <w:tcW w:w="642" w:type="pct"/>
            <w:shd w:val="clear" w:color="auto" w:fill="auto"/>
            <w:vAlign w:val="center"/>
          </w:tcPr>
          <w:p w14:paraId="209D618C" w14:textId="26AE1534"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50B40975" w14:textId="4AF63E80"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28" w:type="pct"/>
            <w:shd w:val="clear" w:color="auto" w:fill="auto"/>
          </w:tcPr>
          <w:p w14:paraId="25DB9FED" w14:textId="3E3AB332"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727A6459"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75931971" w14:textId="759F11CA"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4F9FA68A" w14:textId="77777777" w:rsidTr="0081484D">
        <w:tc>
          <w:tcPr>
            <w:tcW w:w="285" w:type="pct"/>
            <w:shd w:val="clear" w:color="auto" w:fill="auto"/>
          </w:tcPr>
          <w:p w14:paraId="08046D79"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2CE87FBE" w14:textId="6DB173A4" w:rsidR="007F7ECC" w:rsidRPr="005B34B8" w:rsidRDefault="007F7ECC" w:rsidP="00425360">
            <w:pPr>
              <w:spacing w:after="0"/>
              <w:rPr>
                <w:rFonts w:ascii="Times New Roman" w:eastAsia="Times New Roman" w:hAnsi="Times New Roman" w:cs="Times New Roman"/>
                <w:b/>
                <w:color w:val="auto"/>
              </w:rPr>
            </w:pPr>
            <w:r>
              <w:rPr>
                <w:rFonts w:ascii="Times New Roman" w:eastAsia="Times New Roman" w:hAnsi="Times New Roman" w:cs="Times New Roman"/>
                <w:b/>
                <w:color w:val="auto"/>
              </w:rPr>
              <w:t xml:space="preserve">Тема 3. </w:t>
            </w:r>
            <w:r w:rsidRPr="00461CA1">
              <w:rPr>
                <w:rFonts w:ascii="Times New Roman" w:eastAsia="Times New Roman" w:hAnsi="Times New Roman" w:cs="Times New Roman"/>
                <w:bCs/>
                <w:color w:val="auto"/>
              </w:rPr>
              <w:t>Финансо</w:t>
            </w:r>
            <w:r>
              <w:rPr>
                <w:rFonts w:ascii="Times New Roman" w:eastAsia="Times New Roman" w:hAnsi="Times New Roman" w:cs="Times New Roman"/>
                <w:bCs/>
                <w:color w:val="auto"/>
              </w:rPr>
              <w:t>-</w:t>
            </w:r>
            <w:r w:rsidRPr="00461CA1">
              <w:rPr>
                <w:rFonts w:ascii="Times New Roman" w:eastAsia="Times New Roman" w:hAnsi="Times New Roman" w:cs="Times New Roman"/>
                <w:bCs/>
                <w:color w:val="auto"/>
              </w:rPr>
              <w:t>вые и финансово-экономические риски</w:t>
            </w:r>
          </w:p>
        </w:tc>
        <w:tc>
          <w:tcPr>
            <w:tcW w:w="572" w:type="pct"/>
            <w:shd w:val="clear" w:color="auto" w:fill="auto"/>
            <w:vAlign w:val="center"/>
          </w:tcPr>
          <w:p w14:paraId="6E796C1F" w14:textId="747FDEEF" w:rsidR="007F7ECC" w:rsidRPr="00580374" w:rsidRDefault="007F7ECC"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20</w:t>
            </w:r>
          </w:p>
        </w:tc>
        <w:tc>
          <w:tcPr>
            <w:tcW w:w="501" w:type="pct"/>
            <w:shd w:val="clear" w:color="auto" w:fill="auto"/>
            <w:vAlign w:val="center"/>
          </w:tcPr>
          <w:p w14:paraId="4335C1C5" w14:textId="3A58241D" w:rsidR="007F7ECC" w:rsidRPr="00580374" w:rsidRDefault="007E033F"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6</w:t>
            </w:r>
          </w:p>
        </w:tc>
        <w:tc>
          <w:tcPr>
            <w:tcW w:w="500" w:type="pct"/>
            <w:shd w:val="clear" w:color="auto" w:fill="auto"/>
            <w:vAlign w:val="center"/>
          </w:tcPr>
          <w:p w14:paraId="00577A9D" w14:textId="7C53EE32" w:rsidR="007F7ECC" w:rsidRPr="00580374" w:rsidRDefault="007F7ECC"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w:t>
            </w:r>
          </w:p>
        </w:tc>
        <w:tc>
          <w:tcPr>
            <w:tcW w:w="642" w:type="pct"/>
            <w:shd w:val="clear" w:color="auto" w:fill="auto"/>
            <w:vAlign w:val="center"/>
          </w:tcPr>
          <w:p w14:paraId="345C1528" w14:textId="3AAFB553" w:rsidR="007F7ECC" w:rsidRPr="00580374" w:rsidRDefault="007E033F"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4</w:t>
            </w:r>
          </w:p>
        </w:tc>
        <w:tc>
          <w:tcPr>
            <w:tcW w:w="601" w:type="pct"/>
            <w:shd w:val="clear" w:color="auto" w:fill="auto"/>
            <w:vAlign w:val="center"/>
          </w:tcPr>
          <w:p w14:paraId="4BA47327" w14:textId="56BD4F84" w:rsidR="007F7ECC" w:rsidRPr="00580374" w:rsidRDefault="007F7ECC" w:rsidP="005D4D64">
            <w:pPr>
              <w:tabs>
                <w:tab w:val="right" w:pos="851"/>
              </w:tabs>
              <w:spacing w:after="0" w:line="240" w:lineRule="auto"/>
              <w:jc w:val="center"/>
              <w:rPr>
                <w:rFonts w:ascii="Times New Roman" w:hAnsi="Times New Roman" w:cs="Times New Roman"/>
              </w:rPr>
            </w:pPr>
            <w:r>
              <w:rPr>
                <w:rFonts w:ascii="Times New Roman" w:hAnsi="Times New Roman" w:cs="Times New Roman"/>
              </w:rPr>
              <w:t>1</w:t>
            </w:r>
            <w:r w:rsidR="005D4D64">
              <w:rPr>
                <w:rFonts w:ascii="Times New Roman" w:hAnsi="Times New Roman" w:cs="Times New Roman"/>
              </w:rPr>
              <w:t>4</w:t>
            </w:r>
          </w:p>
        </w:tc>
        <w:tc>
          <w:tcPr>
            <w:tcW w:w="828" w:type="pct"/>
            <w:shd w:val="clear" w:color="auto" w:fill="auto"/>
          </w:tcPr>
          <w:p w14:paraId="116BF4E8" w14:textId="77777777" w:rsidR="007F7ECC" w:rsidRDefault="007F7ECC" w:rsidP="00461CA1">
            <w:pPr>
              <w:spacing w:after="0" w:line="263" w:lineRule="auto"/>
              <w:rPr>
                <w:rFonts w:ascii="Times New Roman" w:eastAsia="Times New Roman" w:hAnsi="Times New Roman" w:cs="Times New Roman"/>
                <w:color w:val="auto"/>
                <w:sz w:val="20"/>
                <w:szCs w:val="20"/>
              </w:rPr>
            </w:pPr>
            <w:r w:rsidRPr="00461CA1">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461CA1">
              <w:rPr>
                <w:rFonts w:ascii="Times New Roman" w:eastAsia="Times New Roman" w:hAnsi="Times New Roman" w:cs="Times New Roman"/>
                <w:color w:val="auto"/>
                <w:sz w:val="20"/>
                <w:szCs w:val="20"/>
              </w:rPr>
              <w:t xml:space="preserve">разбор кейса. Решение задач. </w:t>
            </w:r>
          </w:p>
          <w:p w14:paraId="7EE26DEA" w14:textId="10831FE9" w:rsidR="007F7ECC" w:rsidRPr="005B34B8" w:rsidRDefault="007F7ECC" w:rsidP="00461CA1">
            <w:pPr>
              <w:spacing w:after="0" w:line="263" w:lineRule="auto"/>
              <w:rPr>
                <w:rFonts w:ascii="Times New Roman" w:eastAsia="Times New Roman" w:hAnsi="Times New Roman" w:cs="Times New Roman"/>
                <w:color w:val="auto"/>
                <w:sz w:val="20"/>
                <w:szCs w:val="20"/>
              </w:rPr>
            </w:pPr>
          </w:p>
        </w:tc>
      </w:tr>
      <w:tr w:rsidR="007F7ECC" w:rsidRPr="00580374" w14:paraId="4FA4231F" w14:textId="77777777" w:rsidTr="0081484D">
        <w:tc>
          <w:tcPr>
            <w:tcW w:w="285" w:type="pct"/>
            <w:shd w:val="clear" w:color="auto" w:fill="auto"/>
          </w:tcPr>
          <w:p w14:paraId="75393C64"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2FCECBC1" w14:textId="47C1ADD8"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4</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Управление риском </w:t>
            </w:r>
          </w:p>
        </w:tc>
        <w:tc>
          <w:tcPr>
            <w:tcW w:w="572" w:type="pct"/>
            <w:shd w:val="clear" w:color="auto" w:fill="auto"/>
            <w:vAlign w:val="center"/>
          </w:tcPr>
          <w:p w14:paraId="2B6B75AB" w14:textId="1EC6057A"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548DF0B2" w14:textId="567456F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6457B2C1" w14:textId="206A9A9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05EE66A1" w14:textId="6869A929"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25E3E9FC" w14:textId="341678C6"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33942491" w14:textId="2EDA3FAB"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58BAC778"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554B951B" w14:textId="3DCF674D"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0A992FBA" w14:textId="77777777" w:rsidTr="0081484D">
        <w:tc>
          <w:tcPr>
            <w:tcW w:w="285" w:type="pct"/>
            <w:shd w:val="clear" w:color="auto" w:fill="auto"/>
          </w:tcPr>
          <w:p w14:paraId="66E42ED5"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5AE581A9" w14:textId="4E7B8196" w:rsidR="007F7ECC" w:rsidRPr="0074521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5</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w:t>
            </w:r>
            <w:r>
              <w:rPr>
                <w:rFonts w:ascii="Times New Roman" w:eastAsia="Times New Roman" w:hAnsi="Times New Roman" w:cs="Times New Roman"/>
                <w:color w:val="auto"/>
              </w:rPr>
              <w:t>Анализ и о</w:t>
            </w:r>
            <w:r w:rsidRPr="005B34B8">
              <w:rPr>
                <w:rFonts w:ascii="Times New Roman" w:eastAsia="Times New Roman" w:hAnsi="Times New Roman" w:cs="Times New Roman"/>
                <w:color w:val="auto"/>
              </w:rPr>
              <w:t xml:space="preserve">ценка </w:t>
            </w:r>
            <w:r>
              <w:rPr>
                <w:rFonts w:ascii="Times New Roman" w:eastAsia="Times New Roman" w:hAnsi="Times New Roman" w:cs="Times New Roman"/>
                <w:color w:val="auto"/>
              </w:rPr>
              <w:t>рисков</w:t>
            </w:r>
            <w:r w:rsidRPr="005B34B8">
              <w:rPr>
                <w:rFonts w:ascii="Times New Roman" w:eastAsia="Times New Roman" w:hAnsi="Times New Roman" w:cs="Times New Roman"/>
                <w:color w:val="auto"/>
              </w:rPr>
              <w:t xml:space="preserve"> </w:t>
            </w:r>
          </w:p>
        </w:tc>
        <w:tc>
          <w:tcPr>
            <w:tcW w:w="572" w:type="pct"/>
            <w:shd w:val="clear" w:color="auto" w:fill="auto"/>
            <w:vAlign w:val="center"/>
          </w:tcPr>
          <w:p w14:paraId="31AC19E5" w14:textId="3D5FEC39"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326A3671" w14:textId="60546FD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500" w:type="pct"/>
            <w:shd w:val="clear" w:color="auto" w:fill="auto"/>
            <w:vAlign w:val="center"/>
          </w:tcPr>
          <w:p w14:paraId="2FB75522" w14:textId="2252DDC7"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54B6A1CD" w14:textId="5D946ED6"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601" w:type="pct"/>
            <w:shd w:val="clear" w:color="auto" w:fill="auto"/>
            <w:vAlign w:val="center"/>
          </w:tcPr>
          <w:p w14:paraId="7D6A1DFF" w14:textId="25A5969A"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51D39A33" w14:textId="77777777" w:rsidR="007F7ECC" w:rsidRDefault="007F7ECC"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 Решение задач</w:t>
            </w:r>
            <w:r>
              <w:rPr>
                <w:rFonts w:ascii="Times New Roman" w:eastAsia="Times New Roman" w:hAnsi="Times New Roman" w:cs="Times New Roman"/>
                <w:color w:val="auto"/>
                <w:sz w:val="20"/>
                <w:szCs w:val="20"/>
              </w:rPr>
              <w:t>.</w:t>
            </w:r>
          </w:p>
          <w:p w14:paraId="0601B569" w14:textId="3F2A38D8" w:rsidR="007F7ECC" w:rsidRPr="00F56DC9" w:rsidRDefault="007F7ECC" w:rsidP="00F56DC9">
            <w:pPr>
              <w:spacing w:after="0" w:line="263" w:lineRule="auto"/>
              <w:rPr>
                <w:rFonts w:ascii="Times New Roman" w:eastAsia="Times New Roman" w:hAnsi="Times New Roman" w:cs="Times New Roman"/>
                <w:color w:val="auto"/>
                <w:sz w:val="20"/>
                <w:szCs w:val="20"/>
              </w:rPr>
            </w:pPr>
          </w:p>
        </w:tc>
      </w:tr>
      <w:tr w:rsidR="007F7ECC" w:rsidRPr="00580374" w14:paraId="215BE787" w14:textId="77777777" w:rsidTr="0081484D">
        <w:tc>
          <w:tcPr>
            <w:tcW w:w="285" w:type="pct"/>
            <w:shd w:val="clear" w:color="auto" w:fill="auto"/>
          </w:tcPr>
          <w:p w14:paraId="31C896FD"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77552606" w14:textId="5749A32C"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6</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Методы обработки риска </w:t>
            </w:r>
          </w:p>
        </w:tc>
        <w:tc>
          <w:tcPr>
            <w:tcW w:w="572" w:type="pct"/>
            <w:shd w:val="clear" w:color="auto" w:fill="auto"/>
            <w:vAlign w:val="center"/>
          </w:tcPr>
          <w:p w14:paraId="18A0A446" w14:textId="18B22A0E"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20</w:t>
            </w:r>
          </w:p>
        </w:tc>
        <w:tc>
          <w:tcPr>
            <w:tcW w:w="501" w:type="pct"/>
            <w:shd w:val="clear" w:color="auto" w:fill="auto"/>
            <w:vAlign w:val="center"/>
          </w:tcPr>
          <w:p w14:paraId="65CAE114" w14:textId="5C900A43" w:rsidR="007F7ECC" w:rsidRPr="005B34B8" w:rsidRDefault="007E033F"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8</w:t>
            </w:r>
          </w:p>
        </w:tc>
        <w:tc>
          <w:tcPr>
            <w:tcW w:w="500" w:type="pct"/>
            <w:shd w:val="clear" w:color="auto" w:fill="auto"/>
            <w:vAlign w:val="center"/>
          </w:tcPr>
          <w:p w14:paraId="33299954" w14:textId="3B7F4D1C"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4046205F" w14:textId="49AB9E30" w:rsidR="007F7ECC" w:rsidRPr="005B34B8" w:rsidRDefault="007E033F"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601" w:type="pct"/>
            <w:shd w:val="clear" w:color="auto" w:fill="auto"/>
            <w:vAlign w:val="center"/>
          </w:tcPr>
          <w:p w14:paraId="5D54BAD8" w14:textId="34FD7D09" w:rsidR="007F7ECC" w:rsidRPr="005B34B8" w:rsidRDefault="007F7ECC" w:rsidP="005D4D64">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sidR="005D4D64">
              <w:rPr>
                <w:rFonts w:ascii="Times New Roman" w:hAnsi="Times New Roman" w:cs="Times New Roman"/>
              </w:rPr>
              <w:t>2</w:t>
            </w:r>
          </w:p>
        </w:tc>
        <w:tc>
          <w:tcPr>
            <w:tcW w:w="828" w:type="pct"/>
            <w:shd w:val="clear" w:color="auto" w:fill="auto"/>
          </w:tcPr>
          <w:p w14:paraId="549713D9" w14:textId="77777777" w:rsidR="007F7ECC" w:rsidRDefault="007F7ECC"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разбор кейса. Решение задач. </w:t>
            </w:r>
          </w:p>
          <w:p w14:paraId="4F9EFCFA" w14:textId="7467FE63" w:rsidR="007F7ECC" w:rsidRPr="00F56DC9" w:rsidRDefault="007F7ECC" w:rsidP="00F56DC9">
            <w:pPr>
              <w:spacing w:after="0" w:line="263" w:lineRule="auto"/>
              <w:rPr>
                <w:rFonts w:ascii="Times New Roman" w:eastAsia="Times New Roman" w:hAnsi="Times New Roman" w:cs="Times New Roman"/>
                <w:color w:val="auto"/>
                <w:sz w:val="20"/>
                <w:szCs w:val="20"/>
              </w:rPr>
            </w:pPr>
          </w:p>
        </w:tc>
      </w:tr>
      <w:tr w:rsidR="007F7ECC" w:rsidRPr="00580374" w14:paraId="425901EE" w14:textId="77777777" w:rsidTr="0081484D">
        <w:tc>
          <w:tcPr>
            <w:tcW w:w="285" w:type="pct"/>
            <w:shd w:val="clear" w:color="auto" w:fill="auto"/>
          </w:tcPr>
          <w:p w14:paraId="5DCDDE50"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3DD68CB6" w14:textId="7E7F4153"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7</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Мониторинг</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управление</w:t>
            </w:r>
            <w:r>
              <w:rPr>
                <w:rFonts w:ascii="Times New Roman" w:eastAsia="Times New Roman" w:hAnsi="Times New Roman" w:cs="Times New Roman"/>
                <w:color w:val="auto"/>
              </w:rPr>
              <w:t xml:space="preserve"> и предупреждение</w:t>
            </w:r>
            <w:r w:rsidRPr="005B34B8">
              <w:rPr>
                <w:rFonts w:ascii="Times New Roman" w:eastAsia="Times New Roman" w:hAnsi="Times New Roman" w:cs="Times New Roman"/>
                <w:color w:val="auto"/>
              </w:rPr>
              <w:t xml:space="preserve"> риск</w:t>
            </w:r>
            <w:r>
              <w:rPr>
                <w:rFonts w:ascii="Times New Roman" w:eastAsia="Times New Roman" w:hAnsi="Times New Roman" w:cs="Times New Roman"/>
                <w:color w:val="auto"/>
              </w:rPr>
              <w:t>ов</w:t>
            </w:r>
            <w:r w:rsidRPr="005B34B8">
              <w:rPr>
                <w:rFonts w:ascii="Times New Roman" w:eastAsia="Times New Roman" w:hAnsi="Times New Roman" w:cs="Times New Roman"/>
                <w:b/>
                <w:color w:val="auto"/>
              </w:rPr>
              <w:t xml:space="preserve"> </w:t>
            </w:r>
          </w:p>
        </w:tc>
        <w:tc>
          <w:tcPr>
            <w:tcW w:w="572" w:type="pct"/>
            <w:shd w:val="clear" w:color="auto" w:fill="auto"/>
            <w:vAlign w:val="center"/>
          </w:tcPr>
          <w:p w14:paraId="6AE1004D" w14:textId="3B0CE572"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54D5702D" w14:textId="147C1AC8"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1B3D3EE6" w14:textId="1C42EA3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58F2601E" w14:textId="163E5F85"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655E4B65" w14:textId="664C1D4C"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6D7F3C21" w14:textId="2056D183"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4360D213"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532A10B" w14:textId="34DAA7B6"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w:t>
            </w:r>
          </w:p>
        </w:tc>
      </w:tr>
      <w:tr w:rsidR="007F7ECC" w:rsidRPr="00580374" w14:paraId="445879EE" w14:textId="77777777" w:rsidTr="0081484D">
        <w:tc>
          <w:tcPr>
            <w:tcW w:w="285" w:type="pct"/>
            <w:shd w:val="clear" w:color="auto" w:fill="auto"/>
          </w:tcPr>
          <w:p w14:paraId="6BABE69E"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3CBB2F77" w14:textId="3A549481"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8</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Принятие управленческих решений в условиях определенности риска и неопреде</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ленности</w:t>
            </w:r>
            <w:r w:rsidRPr="005B34B8">
              <w:rPr>
                <w:rFonts w:ascii="Times New Roman" w:eastAsia="Times New Roman" w:hAnsi="Times New Roman" w:cs="Times New Roman"/>
                <w:b/>
                <w:color w:val="auto"/>
              </w:rPr>
              <w:t xml:space="preserve"> </w:t>
            </w:r>
          </w:p>
        </w:tc>
        <w:tc>
          <w:tcPr>
            <w:tcW w:w="572" w:type="pct"/>
            <w:shd w:val="clear" w:color="auto" w:fill="auto"/>
            <w:vAlign w:val="center"/>
          </w:tcPr>
          <w:p w14:paraId="7418A9A4" w14:textId="75704F8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18</w:t>
            </w:r>
          </w:p>
        </w:tc>
        <w:tc>
          <w:tcPr>
            <w:tcW w:w="501" w:type="pct"/>
            <w:shd w:val="clear" w:color="auto" w:fill="auto"/>
            <w:vAlign w:val="center"/>
          </w:tcPr>
          <w:p w14:paraId="7130E85E" w14:textId="69C84F8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7C4F5EA6" w14:textId="727F551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69109B0B" w14:textId="22F7AE54"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3D18EDEE" w14:textId="344DE29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006CA3BF" w14:textId="56F90669" w:rsidR="007F7ECC" w:rsidRPr="005B34B8" w:rsidRDefault="007F7ECC" w:rsidP="00425360">
            <w:pPr>
              <w:spacing w:after="0" w:line="263"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w:t>
            </w:r>
            <w:r>
              <w:rPr>
                <w:rFonts w:ascii="Times New Roman" w:eastAsia="Times New Roman" w:hAnsi="Times New Roman" w:cs="Times New Roman"/>
                <w:color w:val="auto"/>
                <w:sz w:val="20"/>
                <w:szCs w:val="20"/>
              </w:rPr>
              <w:t xml:space="preserve"> </w:t>
            </w:r>
            <w:r w:rsidRPr="005B34B8">
              <w:rPr>
                <w:rFonts w:ascii="Times New Roman" w:eastAsia="Times New Roman" w:hAnsi="Times New Roman" w:cs="Times New Roman"/>
                <w:color w:val="auto"/>
                <w:sz w:val="20"/>
                <w:szCs w:val="20"/>
              </w:rPr>
              <w:t xml:space="preserve"> Решение задач. </w:t>
            </w:r>
          </w:p>
          <w:p w14:paraId="62D29985" w14:textId="77777777"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Тестирование.</w:t>
            </w:r>
          </w:p>
        </w:tc>
      </w:tr>
      <w:tr w:rsidR="007F7ECC" w:rsidRPr="00580374" w14:paraId="24419AE7" w14:textId="77777777" w:rsidTr="0081484D">
        <w:tc>
          <w:tcPr>
            <w:tcW w:w="285" w:type="pct"/>
            <w:shd w:val="clear" w:color="auto" w:fill="auto"/>
          </w:tcPr>
          <w:p w14:paraId="114A7302"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71" w:type="pct"/>
            <w:shd w:val="clear" w:color="auto" w:fill="auto"/>
          </w:tcPr>
          <w:p w14:paraId="702ADB81" w14:textId="77777777" w:rsidR="007F7ECC" w:rsidRPr="005B34B8" w:rsidRDefault="007F7ECC" w:rsidP="00580374">
            <w:pPr>
              <w:tabs>
                <w:tab w:val="right" w:pos="851"/>
              </w:tabs>
              <w:spacing w:after="0" w:line="240" w:lineRule="auto"/>
              <w:rPr>
                <w:rFonts w:ascii="Times New Roman" w:eastAsia="Times New Roman" w:hAnsi="Times New Roman" w:cs="Times New Roman"/>
                <w:b/>
                <w:bCs/>
                <w:color w:val="auto"/>
                <w:sz w:val="24"/>
                <w:szCs w:val="24"/>
              </w:rPr>
            </w:pPr>
            <w:r w:rsidRPr="005B34B8">
              <w:rPr>
                <w:rFonts w:ascii="Times New Roman" w:eastAsia="Times New Roman" w:hAnsi="Times New Roman" w:cs="Times New Roman"/>
                <w:b/>
                <w:bCs/>
                <w:color w:val="auto"/>
                <w:sz w:val="24"/>
                <w:szCs w:val="24"/>
              </w:rPr>
              <w:t xml:space="preserve">В целом по дисциплине </w:t>
            </w:r>
          </w:p>
        </w:tc>
        <w:tc>
          <w:tcPr>
            <w:tcW w:w="572" w:type="pct"/>
            <w:shd w:val="clear" w:color="auto" w:fill="auto"/>
            <w:vAlign w:val="center"/>
          </w:tcPr>
          <w:p w14:paraId="3733E484" w14:textId="2AFD0CE1"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w:t>
            </w:r>
            <w:r>
              <w:rPr>
                <w:rFonts w:ascii="Times New Roman" w:hAnsi="Times New Roman" w:cs="Times New Roman"/>
              </w:rPr>
              <w:t>44</w:t>
            </w:r>
          </w:p>
        </w:tc>
        <w:tc>
          <w:tcPr>
            <w:tcW w:w="501" w:type="pct"/>
            <w:shd w:val="clear" w:color="auto" w:fill="auto"/>
            <w:vAlign w:val="center"/>
          </w:tcPr>
          <w:p w14:paraId="5CD27125" w14:textId="108B10CA" w:rsidR="007F7ECC" w:rsidRPr="004640CF" w:rsidRDefault="007F7ECC" w:rsidP="00580374">
            <w:pPr>
              <w:tabs>
                <w:tab w:val="right" w:pos="851"/>
              </w:tabs>
              <w:spacing w:after="0" w:line="240"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50</w:t>
            </w:r>
          </w:p>
        </w:tc>
        <w:tc>
          <w:tcPr>
            <w:tcW w:w="500" w:type="pct"/>
            <w:shd w:val="clear" w:color="auto" w:fill="auto"/>
            <w:vAlign w:val="center"/>
          </w:tcPr>
          <w:p w14:paraId="104B8670" w14:textId="5532F928"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16</w:t>
            </w:r>
          </w:p>
        </w:tc>
        <w:tc>
          <w:tcPr>
            <w:tcW w:w="642" w:type="pct"/>
            <w:shd w:val="clear" w:color="auto" w:fill="auto"/>
            <w:vAlign w:val="center"/>
          </w:tcPr>
          <w:p w14:paraId="6025B3FE" w14:textId="453316EF"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756F74">
              <w:rPr>
                <w:rFonts w:ascii="Times New Roman" w:hAnsi="Times New Roman" w:cs="Times New Roman"/>
                <w:sz w:val="24"/>
                <w:szCs w:val="24"/>
              </w:rPr>
              <w:t>34</w:t>
            </w:r>
          </w:p>
        </w:tc>
        <w:tc>
          <w:tcPr>
            <w:tcW w:w="601" w:type="pct"/>
            <w:shd w:val="clear" w:color="auto" w:fill="auto"/>
            <w:vAlign w:val="center"/>
          </w:tcPr>
          <w:p w14:paraId="2176FD8E" w14:textId="65FC738A"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Pr>
                <w:rFonts w:ascii="Times New Roman" w:hAnsi="Times New Roman" w:cs="Times New Roman"/>
              </w:rPr>
              <w:t>9</w:t>
            </w:r>
            <w:r w:rsidRPr="00580374">
              <w:rPr>
                <w:rFonts w:ascii="Times New Roman" w:hAnsi="Times New Roman" w:cs="Times New Roman"/>
              </w:rPr>
              <w:t>4</w:t>
            </w:r>
          </w:p>
        </w:tc>
        <w:tc>
          <w:tcPr>
            <w:tcW w:w="828" w:type="pct"/>
            <w:shd w:val="clear" w:color="auto" w:fill="auto"/>
          </w:tcPr>
          <w:p w14:paraId="201A87DB" w14:textId="2591CA6C" w:rsidR="007F7ECC" w:rsidRDefault="0081484D" w:rsidP="00580374">
            <w:pPr>
              <w:tabs>
                <w:tab w:val="right" w:pos="851"/>
              </w:tabs>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Контроль</w:t>
            </w:r>
            <w:r w:rsidR="007F7ECC">
              <w:rPr>
                <w:rFonts w:ascii="Times New Roman" w:eastAsia="Times New Roman" w:hAnsi="Times New Roman" w:cs="Times New Roman"/>
                <w:color w:val="auto"/>
                <w:sz w:val="24"/>
                <w:szCs w:val="24"/>
              </w:rPr>
              <w:t>ная работа</w:t>
            </w:r>
          </w:p>
          <w:p w14:paraId="6385EF7E" w14:textId="6F941C9C" w:rsidR="007F7ECC" w:rsidRPr="005B34B8" w:rsidRDefault="007F7ECC" w:rsidP="00580374">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7B02D53C" w14:textId="77777777" w:rsidTr="0081484D">
        <w:tc>
          <w:tcPr>
            <w:tcW w:w="285" w:type="pct"/>
            <w:shd w:val="clear" w:color="auto" w:fill="auto"/>
          </w:tcPr>
          <w:p w14:paraId="03E05980"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71" w:type="pct"/>
            <w:shd w:val="clear" w:color="auto" w:fill="auto"/>
          </w:tcPr>
          <w:p w14:paraId="50D64536" w14:textId="77777777" w:rsidR="007F7ECC" w:rsidRPr="00D566DD" w:rsidRDefault="007F7ECC" w:rsidP="00580374">
            <w:pPr>
              <w:tabs>
                <w:tab w:val="right" w:pos="851"/>
              </w:tabs>
              <w:spacing w:after="0" w:line="240" w:lineRule="auto"/>
              <w:rPr>
                <w:rFonts w:ascii="Times New Roman" w:eastAsia="Times New Roman" w:hAnsi="Times New Roman" w:cs="Times New Roman"/>
                <w:color w:val="auto"/>
                <w:sz w:val="24"/>
                <w:szCs w:val="24"/>
              </w:rPr>
            </w:pPr>
            <w:r w:rsidRPr="00D566DD">
              <w:rPr>
                <w:rFonts w:ascii="Times New Roman" w:eastAsia="Times New Roman" w:hAnsi="Times New Roman" w:cs="Times New Roman"/>
                <w:b/>
                <w:bCs/>
                <w:color w:val="auto"/>
                <w:sz w:val="24"/>
                <w:szCs w:val="24"/>
              </w:rPr>
              <w:t>Итого в</w:t>
            </w:r>
            <w:r w:rsidRPr="00D566DD">
              <w:rPr>
                <w:rFonts w:ascii="Times New Roman" w:eastAsia="Times New Roman" w:hAnsi="Times New Roman" w:cs="Times New Roman"/>
                <w:color w:val="auto"/>
                <w:sz w:val="24"/>
                <w:szCs w:val="24"/>
              </w:rPr>
              <w:t xml:space="preserve"> </w:t>
            </w:r>
            <w:r w:rsidRPr="00D566DD">
              <w:rPr>
                <w:rFonts w:ascii="Times New Roman" w:eastAsia="Times New Roman" w:hAnsi="Times New Roman" w:cs="Times New Roman"/>
                <w:b/>
                <w:bCs/>
                <w:color w:val="auto"/>
                <w:sz w:val="24"/>
                <w:szCs w:val="24"/>
              </w:rPr>
              <w:t>%</w:t>
            </w:r>
          </w:p>
        </w:tc>
        <w:tc>
          <w:tcPr>
            <w:tcW w:w="572" w:type="pct"/>
            <w:shd w:val="clear" w:color="auto" w:fill="auto"/>
            <w:vAlign w:val="center"/>
          </w:tcPr>
          <w:p w14:paraId="472A0DEC" w14:textId="66D7C6E2"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100</w:t>
            </w:r>
          </w:p>
        </w:tc>
        <w:tc>
          <w:tcPr>
            <w:tcW w:w="501" w:type="pct"/>
            <w:shd w:val="clear" w:color="auto" w:fill="auto"/>
            <w:vAlign w:val="center"/>
          </w:tcPr>
          <w:p w14:paraId="3364E064" w14:textId="4A0721D1"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35</w:t>
            </w:r>
          </w:p>
        </w:tc>
        <w:tc>
          <w:tcPr>
            <w:tcW w:w="500" w:type="pct"/>
            <w:shd w:val="clear" w:color="auto" w:fill="auto"/>
            <w:vAlign w:val="center"/>
          </w:tcPr>
          <w:p w14:paraId="40012502" w14:textId="05BF5137"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32</w:t>
            </w:r>
          </w:p>
        </w:tc>
        <w:tc>
          <w:tcPr>
            <w:tcW w:w="642" w:type="pct"/>
            <w:shd w:val="clear" w:color="auto" w:fill="auto"/>
            <w:vAlign w:val="center"/>
          </w:tcPr>
          <w:p w14:paraId="17DE1AAD" w14:textId="6D3AE36D"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68</w:t>
            </w:r>
          </w:p>
        </w:tc>
        <w:tc>
          <w:tcPr>
            <w:tcW w:w="601" w:type="pct"/>
            <w:vAlign w:val="center"/>
          </w:tcPr>
          <w:p w14:paraId="3EB22402" w14:textId="6745B1F6"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65</w:t>
            </w:r>
          </w:p>
        </w:tc>
        <w:tc>
          <w:tcPr>
            <w:tcW w:w="828" w:type="pct"/>
            <w:shd w:val="clear" w:color="auto" w:fill="auto"/>
          </w:tcPr>
          <w:p w14:paraId="531C2D4D" w14:textId="0475EE3F" w:rsidR="007F7ECC" w:rsidRPr="00D566DD" w:rsidRDefault="007F7ECC" w:rsidP="00580374">
            <w:pPr>
              <w:tabs>
                <w:tab w:val="right" w:pos="851"/>
              </w:tabs>
              <w:spacing w:after="0" w:line="240" w:lineRule="auto"/>
              <w:rPr>
                <w:rFonts w:ascii="Times New Roman" w:eastAsia="Times New Roman" w:hAnsi="Times New Roman" w:cs="Times New Roman"/>
                <w:color w:val="auto"/>
                <w:sz w:val="24"/>
                <w:szCs w:val="24"/>
              </w:rPr>
            </w:pPr>
          </w:p>
        </w:tc>
      </w:tr>
    </w:tbl>
    <w:p w14:paraId="5C4B3161" w14:textId="14562692" w:rsidR="00E82C0A" w:rsidRDefault="00E82C0A">
      <w:pPr>
        <w:spacing w:after="0"/>
        <w:ind w:left="82"/>
        <w:jc w:val="center"/>
        <w:rPr>
          <w:rFonts w:ascii="Times New Roman" w:hAnsi="Times New Roman" w:cs="Times New Roman"/>
          <w:sz w:val="28"/>
          <w:szCs w:val="28"/>
        </w:rPr>
      </w:pPr>
    </w:p>
    <w:p w14:paraId="5D72CD01" w14:textId="77777777" w:rsidR="00341F53" w:rsidRDefault="00341F53" w:rsidP="00E16EFC">
      <w:pPr>
        <w:spacing w:after="0"/>
      </w:pPr>
    </w:p>
    <w:p w14:paraId="13614CE5" w14:textId="2421A6C5" w:rsidR="00C64D6F" w:rsidRDefault="00243478" w:rsidP="00DE6046">
      <w:pPr>
        <w:spacing w:after="0" w:line="240" w:lineRule="auto"/>
        <w:jc w:val="both"/>
        <w:rPr>
          <w:rFonts w:ascii="Times New Roman" w:eastAsia="Times New Roman" w:hAnsi="Times New Roman" w:cs="Times New Roman"/>
          <w:b/>
          <w:color w:val="auto"/>
          <w:sz w:val="28"/>
          <w:szCs w:val="28"/>
        </w:rPr>
      </w:pPr>
      <w:r w:rsidRPr="00243478">
        <w:rPr>
          <w:rFonts w:ascii="Times New Roman" w:eastAsia="Times New Roman" w:hAnsi="Times New Roman" w:cs="Times New Roman"/>
          <w:b/>
          <w:color w:val="auto"/>
          <w:sz w:val="28"/>
          <w:szCs w:val="28"/>
        </w:rPr>
        <w:t xml:space="preserve">5.3. Содержание семинаров, практических занятий </w:t>
      </w:r>
    </w:p>
    <w:p w14:paraId="757C9D0E" w14:textId="31983970" w:rsidR="00C64D6F" w:rsidRPr="003B313C" w:rsidRDefault="003B313C" w:rsidP="003B313C">
      <w:pPr>
        <w:keepNext/>
        <w:spacing w:after="0" w:line="240" w:lineRule="auto"/>
        <w:jc w:val="right"/>
        <w:rPr>
          <w:rFonts w:ascii="Times New Roman" w:eastAsia="Times New Roman" w:hAnsi="Times New Roman" w:cs="Times New Roman"/>
          <w:color w:val="auto"/>
          <w:sz w:val="28"/>
          <w:szCs w:val="28"/>
          <w:lang w:val="en-US"/>
        </w:rPr>
      </w:pPr>
      <w:r w:rsidRPr="003B313C">
        <w:rPr>
          <w:rFonts w:ascii="Times New Roman" w:eastAsia="Times New Roman" w:hAnsi="Times New Roman" w:cs="Times New Roman"/>
          <w:color w:val="auto"/>
          <w:sz w:val="28"/>
          <w:szCs w:val="28"/>
        </w:rPr>
        <w:t xml:space="preserve">Таблица </w:t>
      </w:r>
      <w:r>
        <w:rPr>
          <w:rFonts w:ascii="Times New Roman" w:eastAsia="Times New Roman" w:hAnsi="Times New Roman" w:cs="Times New Roman"/>
          <w:color w:val="auto"/>
          <w:sz w:val="28"/>
          <w:szCs w:val="28"/>
          <w:lang w:val="en-US"/>
        </w:rPr>
        <w:t>3</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265"/>
        <w:gridCol w:w="2119"/>
      </w:tblGrid>
      <w:tr w:rsidR="00C64D6F" w:rsidRPr="00C64D6F" w14:paraId="0DB84962" w14:textId="77777777" w:rsidTr="0081484D">
        <w:tc>
          <w:tcPr>
            <w:tcW w:w="2540" w:type="dxa"/>
            <w:shd w:val="clear" w:color="auto" w:fill="auto"/>
          </w:tcPr>
          <w:p w14:paraId="48A20DC2"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5265" w:type="dxa"/>
            <w:shd w:val="clear" w:color="auto" w:fill="auto"/>
          </w:tcPr>
          <w:p w14:paraId="0BF6A612" w14:textId="2B4157F5" w:rsidR="00C64D6F" w:rsidRPr="00C64D6F" w:rsidRDefault="00C64D6F" w:rsidP="00AE0533">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19" w:type="dxa"/>
            <w:shd w:val="clear" w:color="auto" w:fill="auto"/>
          </w:tcPr>
          <w:p w14:paraId="104DA4CF"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проведения занятий</w:t>
            </w:r>
          </w:p>
        </w:tc>
      </w:tr>
      <w:tr w:rsidR="00C64D6F" w:rsidRPr="00C64D6F" w14:paraId="6E526531" w14:textId="77777777" w:rsidTr="0081484D">
        <w:tc>
          <w:tcPr>
            <w:tcW w:w="2540" w:type="dxa"/>
            <w:shd w:val="clear" w:color="auto" w:fill="auto"/>
          </w:tcPr>
          <w:p w14:paraId="71E3E035" w14:textId="683074C1"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Pr="00721D6E">
              <w:rPr>
                <w:rFonts w:ascii="Times New Roman" w:eastAsia="Times New Roman" w:hAnsi="Times New Roman" w:cs="Times New Roman"/>
                <w:bCs/>
                <w:color w:val="auto"/>
                <w:sz w:val="24"/>
                <w:szCs w:val="24"/>
              </w:rPr>
              <w:t xml:space="preserve"> Риск</w:t>
            </w:r>
            <w:r w:rsidRPr="00721D6E">
              <w:rPr>
                <w:rFonts w:ascii="Times New Roman" w:eastAsia="Times New Roman" w:hAnsi="Times New Roman" w:cs="Times New Roman"/>
                <w:color w:val="auto"/>
                <w:sz w:val="24"/>
                <w:szCs w:val="24"/>
              </w:rPr>
              <w:t xml:space="preserve"> и неопределенность. </w:t>
            </w:r>
          </w:p>
          <w:p w14:paraId="4E1D4684" w14:textId="322A7502"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5265" w:type="dxa"/>
            <w:shd w:val="clear" w:color="auto" w:fill="auto"/>
          </w:tcPr>
          <w:p w14:paraId="2B072409" w14:textId="13CCBCAA" w:rsidR="00341BB8" w:rsidRPr="00341BB8"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Понятие риска и неопределенности.</w:t>
            </w:r>
            <w:r>
              <w:t xml:space="preserve"> </w:t>
            </w:r>
            <w:r w:rsidRPr="00341BB8">
              <w:rPr>
                <w:rFonts w:ascii="Times New Roman" w:eastAsia="Times New Roman" w:hAnsi="Times New Roman" w:cs="Times New Roman"/>
                <w:noProof/>
                <w:color w:val="auto"/>
                <w:sz w:val="24"/>
                <w:szCs w:val="24"/>
              </w:rPr>
              <w:t>Основные категории риск-менеджмента. Понятие неопределенности и окружающей среды бизнеса. Общая и оперативная окружающая среда фирмы</w:t>
            </w:r>
          </w:p>
          <w:p w14:paraId="3A1ABE07" w14:textId="77777777" w:rsidR="00341BB8" w:rsidRDefault="00341BB8" w:rsidP="00341BB8">
            <w:pPr>
              <w:spacing w:after="0" w:line="240" w:lineRule="auto"/>
              <w:jc w:val="both"/>
            </w:pPr>
            <w:r w:rsidRPr="00341BB8">
              <w:rPr>
                <w:rFonts w:ascii="Times New Roman" w:eastAsia="Times New Roman" w:hAnsi="Times New Roman" w:cs="Times New Roman"/>
                <w:noProof/>
                <w:color w:val="auto"/>
                <w:sz w:val="24"/>
                <w:szCs w:val="24"/>
              </w:rPr>
              <w:t>содержание и влияние на деятельность фирмы.</w:t>
            </w:r>
            <w:r>
              <w:t xml:space="preserve">     </w:t>
            </w:r>
          </w:p>
          <w:p w14:paraId="0B014306" w14:textId="77777777" w:rsidR="00341BB8" w:rsidRDefault="00341BB8" w:rsidP="00341BB8">
            <w:pPr>
              <w:spacing w:after="0" w:line="240" w:lineRule="auto"/>
              <w:jc w:val="both"/>
            </w:pPr>
            <w:r>
              <w:t xml:space="preserve">     </w:t>
            </w:r>
            <w:r w:rsidRPr="00341BB8">
              <w:rPr>
                <w:rFonts w:ascii="Times New Roman" w:eastAsia="Times New Roman" w:hAnsi="Times New Roman" w:cs="Times New Roman"/>
                <w:noProof/>
                <w:color w:val="auto"/>
                <w:sz w:val="24"/>
                <w:szCs w:val="24"/>
              </w:rPr>
              <w:t>Основные причины и источники неопределенности.</w:t>
            </w:r>
            <w:r>
              <w:t xml:space="preserve"> </w:t>
            </w:r>
          </w:p>
          <w:p w14:paraId="435E8FB4" w14:textId="77777777" w:rsidR="00341BB8" w:rsidRDefault="00341BB8" w:rsidP="00341BB8">
            <w:pPr>
              <w:spacing w:after="0" w:line="240" w:lineRule="auto"/>
              <w:jc w:val="both"/>
              <w:rPr>
                <w:rFonts w:ascii="Times New Roman" w:eastAsia="Times New Roman" w:hAnsi="Times New Roman" w:cs="Times New Roman"/>
                <w:noProof/>
                <w:color w:val="auto"/>
                <w:sz w:val="24"/>
                <w:szCs w:val="24"/>
              </w:rPr>
            </w:pPr>
            <w:r>
              <w:rPr>
                <w:noProof/>
                <w:sz w:val="24"/>
                <w:szCs w:val="24"/>
              </w:rPr>
              <w:t xml:space="preserve">       </w:t>
            </w:r>
            <w:r w:rsidRPr="00341BB8">
              <w:rPr>
                <w:rFonts w:ascii="Times New Roman" w:eastAsia="Times New Roman" w:hAnsi="Times New Roman" w:cs="Times New Roman"/>
                <w:noProof/>
                <w:color w:val="auto"/>
                <w:sz w:val="24"/>
                <w:szCs w:val="24"/>
              </w:rPr>
              <w:t>Теории риска, предмет, функции, объект и субъект риска. Основные группы риска.</w:t>
            </w: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Источники риска, структурная характеристика и основные категории риска.</w:t>
            </w:r>
            <w:r>
              <w:t xml:space="preserve"> </w:t>
            </w:r>
            <w:r w:rsidRPr="00341BB8">
              <w:rPr>
                <w:rFonts w:ascii="Times New Roman" w:eastAsia="Times New Roman" w:hAnsi="Times New Roman" w:cs="Times New Roman"/>
                <w:noProof/>
                <w:color w:val="auto"/>
                <w:sz w:val="24"/>
                <w:szCs w:val="24"/>
              </w:rPr>
              <w:t>Особенности проявления риска</w:t>
            </w:r>
            <w:r>
              <w:rPr>
                <w:rFonts w:ascii="Times New Roman" w:eastAsia="Times New Roman" w:hAnsi="Times New Roman" w:cs="Times New Roman"/>
                <w:noProof/>
                <w:color w:val="auto"/>
                <w:sz w:val="24"/>
                <w:szCs w:val="24"/>
              </w:rPr>
              <w:t>.</w:t>
            </w:r>
          </w:p>
          <w:p w14:paraId="4EBB5E9F" w14:textId="7B6870FC"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Способы измерения риска.</w:t>
            </w: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Понятия измерения и шкалирования. Классификация шкал по различным основаниям.</w:t>
            </w:r>
          </w:p>
          <w:p w14:paraId="70C36D9A" w14:textId="369E7CA3"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Показатель степени неопределенности системы и его измерение.</w:t>
            </w:r>
          </w:p>
          <w:p w14:paraId="63B1D27A" w14:textId="4611A98F"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Понятие энтропии. Энтропия как мера неопределенности системы. Расчет энтропии системы с равновероятными состояниями.</w:t>
            </w:r>
          </w:p>
          <w:p w14:paraId="2EA2A4B3" w14:textId="6EF4E11D"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Энтропия и информация и их количественное измерение. Расчет прикладных задач на основе табличного процессора MS Excel.</w:t>
            </w:r>
          </w:p>
          <w:p w14:paraId="37E47D05" w14:textId="77777777" w:rsidR="00C64D6F" w:rsidRPr="00C64D6F" w:rsidRDefault="00C64D6F" w:rsidP="00C64D6F">
            <w:pPr>
              <w:spacing w:after="0" w:line="240" w:lineRule="auto"/>
              <w:jc w:val="both"/>
              <w:rPr>
                <w:rFonts w:ascii="Times New Roman" w:eastAsia="Arial Unicode MS" w:hAnsi="Times New Roman" w:cs="Times New Roman"/>
                <w:sz w:val="16"/>
                <w:szCs w:val="16"/>
                <w:u w:color="000000"/>
                <w:bdr w:val="nil"/>
              </w:rPr>
            </w:pPr>
          </w:p>
          <w:p w14:paraId="539CF578" w14:textId="77777777" w:rsidR="00C64D6F" w:rsidRPr="00C64D6F" w:rsidRDefault="00C64D6F" w:rsidP="00C64D6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Arial Unicode MS" w:hAnsi="Times New Roman" w:cs="Times New Roman"/>
                <w:b/>
                <w:sz w:val="24"/>
                <w:szCs w:val="24"/>
                <w:u w:color="000000"/>
                <w:bdr w:val="nil"/>
              </w:rPr>
              <w:t>Рекомендуемые источники</w:t>
            </w:r>
            <w:r w:rsidRPr="00C64D6F">
              <w:rPr>
                <w:rFonts w:ascii="Times New Roman" w:eastAsia="Arial Unicode MS" w:hAnsi="Times New Roman" w:cs="Times New Roman"/>
                <w:sz w:val="24"/>
                <w:szCs w:val="24"/>
                <w:u w:color="000000"/>
                <w:bdr w:val="nil"/>
              </w:rPr>
              <w:t>: раздел 8 № 1</w:t>
            </w:r>
            <w:r w:rsidRPr="00341BB8">
              <w:rPr>
                <w:rFonts w:ascii="Times New Roman" w:eastAsia="Arial Unicode MS" w:hAnsi="Times New Roman" w:cs="Times New Roman"/>
                <w:sz w:val="24"/>
                <w:szCs w:val="24"/>
                <w:u w:color="000000"/>
                <w:bdr w:val="nil"/>
              </w:rPr>
              <w:t>, 2</w:t>
            </w:r>
          </w:p>
        </w:tc>
        <w:tc>
          <w:tcPr>
            <w:tcW w:w="2119" w:type="dxa"/>
            <w:shd w:val="clear" w:color="auto" w:fill="auto"/>
          </w:tcPr>
          <w:p w14:paraId="4781CF77" w14:textId="348DA96C" w:rsidR="00C64D6F" w:rsidRPr="00C64D6F" w:rsidRDefault="005B4650" w:rsidP="00C64D6F">
            <w:pPr>
              <w:spacing w:after="0" w:line="240" w:lineRule="auto"/>
              <w:jc w:val="both"/>
              <w:rPr>
                <w:rFonts w:ascii="Times New Roman" w:eastAsia="Arial Unicode MS" w:hAnsi="Times New Roman" w:cs="Times New Roman"/>
                <w:sz w:val="24"/>
                <w:szCs w:val="24"/>
                <w:u w:color="000000"/>
                <w:bdr w:val="nil"/>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Дискуссия по теме. Групповове обсуждение тенденций и эволюции риск-менеджмента менеджменте. Решение практических заданий.</w:t>
            </w:r>
          </w:p>
          <w:p w14:paraId="5A00DE0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49975814" w14:textId="77777777" w:rsidTr="0081484D">
        <w:tc>
          <w:tcPr>
            <w:tcW w:w="2540" w:type="dxa"/>
            <w:shd w:val="clear" w:color="auto" w:fill="auto"/>
          </w:tcPr>
          <w:p w14:paraId="0B578F57" w14:textId="5610CD95" w:rsidR="00C64D6F" w:rsidRPr="00721D6E" w:rsidRDefault="00C64D6F" w:rsidP="00341BB8">
            <w:pPr>
              <w:autoSpaceDE w:val="0"/>
              <w:autoSpaceDN w:val="0"/>
              <w:adjustRightInd w:val="0"/>
              <w:spacing w:after="0" w:line="240" w:lineRule="auto"/>
              <w:rPr>
                <w:rFonts w:ascii="Times New Roman" w:eastAsia="Arial Unicode MS" w:hAnsi="Times New Roman" w:cs="Times New Roman"/>
                <w:sz w:val="24"/>
                <w:szCs w:val="24"/>
                <w:u w:color="000000"/>
              </w:rPr>
            </w:pPr>
            <w:r w:rsidRPr="00721D6E">
              <w:rPr>
                <w:rFonts w:ascii="Times New Roman" w:eastAsia="Times New Roman" w:hAnsi="Times New Roman" w:cs="Times New Roman"/>
                <w:b/>
                <w:color w:val="auto"/>
                <w:sz w:val="24"/>
                <w:szCs w:val="24"/>
              </w:rPr>
              <w:t xml:space="preserve">Тема </w:t>
            </w:r>
            <w:r w:rsidR="00341BB8" w:rsidRPr="00721D6E">
              <w:rPr>
                <w:rFonts w:ascii="Times New Roman" w:eastAsia="Times New Roman" w:hAnsi="Times New Roman" w:cs="Times New Roman"/>
                <w:b/>
                <w:color w:val="auto"/>
                <w:sz w:val="24"/>
                <w:szCs w:val="24"/>
              </w:rPr>
              <w:t>2</w:t>
            </w:r>
            <w:r w:rsidRPr="00721D6E">
              <w:rPr>
                <w:rFonts w:ascii="Times New Roman" w:eastAsia="Times New Roman" w:hAnsi="Times New Roman" w:cs="Times New Roman"/>
                <w:b/>
                <w:color w:val="auto"/>
                <w:sz w:val="24"/>
                <w:szCs w:val="24"/>
              </w:rPr>
              <w:t xml:space="preserve">.  </w:t>
            </w:r>
            <w:r w:rsidR="00173C3F" w:rsidRPr="00721D6E">
              <w:rPr>
                <w:rFonts w:ascii="Times New Roman" w:eastAsia="Times New Roman" w:hAnsi="Times New Roman" w:cs="Times New Roman"/>
                <w:bCs/>
                <w:color w:val="auto"/>
                <w:sz w:val="24"/>
                <w:szCs w:val="24"/>
              </w:rPr>
              <w:t>Риски и их классификация.</w:t>
            </w:r>
            <w:r w:rsidR="00173C3F"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16015CD0" w14:textId="1E0649B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Цели, задачи классификации. Основные виды рисков социально-экономических систем. Классификация рисков по субъектам управления и сферам проявления.</w:t>
            </w:r>
          </w:p>
          <w:p w14:paraId="4D526078" w14:textId="6A98BC2A"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направлениям деятельности хозяйствующих субъектов.</w:t>
            </w:r>
          </w:p>
          <w:p w14:paraId="6C4BAB51" w14:textId="69064A94"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lastRenderedPageBreak/>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видам последствий от воздействия рисков.</w:t>
            </w:r>
          </w:p>
          <w:p w14:paraId="2DF82675" w14:textId="18A01A2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уровню последствий, по характеру воздействия рисков, по времени и факторам возникновения.</w:t>
            </w:r>
          </w:p>
          <w:p w14:paraId="23E81CDD" w14:textId="42C7133D"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уровню управления, вероятности и способам оценки риска.</w:t>
            </w:r>
          </w:p>
          <w:p w14:paraId="1AA81345" w14:textId="2DB33B6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стадиям жизненного цикла.</w:t>
            </w:r>
          </w:p>
          <w:p w14:paraId="3CF7EE65" w14:textId="19E0D819"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Предпринимательск</w:t>
            </w:r>
            <w:r>
              <w:rPr>
                <w:rFonts w:ascii="Times New Roman" w:eastAsia="Arial Unicode MS" w:hAnsi="Times New Roman" w:cs="Times New Roman"/>
                <w:noProof/>
                <w:sz w:val="24"/>
                <w:szCs w:val="24"/>
                <w:u w:color="000000"/>
                <w:bdr w:val="nil"/>
              </w:rPr>
              <w:t>ий</w:t>
            </w:r>
            <w:r w:rsidRPr="005E7E01">
              <w:rPr>
                <w:rFonts w:ascii="Times New Roman" w:eastAsia="Arial Unicode MS" w:hAnsi="Times New Roman" w:cs="Times New Roman"/>
                <w:noProof/>
                <w:sz w:val="24"/>
                <w:szCs w:val="24"/>
                <w:u w:color="000000"/>
                <w:bdr w:val="nil"/>
              </w:rPr>
              <w:t xml:space="preserve"> риск:</w:t>
            </w:r>
            <w:r>
              <w:rPr>
                <w:rFonts w:ascii="Times New Roman" w:eastAsia="Arial Unicode MS" w:hAnsi="Times New Roman" w:cs="Times New Roman"/>
                <w:noProof/>
                <w:sz w:val="24"/>
                <w:szCs w:val="24"/>
                <w:u w:color="000000"/>
                <w:bdr w:val="nil"/>
              </w:rPr>
              <w:t>понятия,</w:t>
            </w:r>
            <w:r w:rsidRPr="005E7E01">
              <w:rPr>
                <w:rFonts w:ascii="Times New Roman" w:eastAsia="Arial Unicode MS" w:hAnsi="Times New Roman" w:cs="Times New Roman"/>
                <w:noProof/>
                <w:sz w:val="24"/>
                <w:szCs w:val="24"/>
                <w:u w:color="000000"/>
                <w:bdr w:val="nil"/>
              </w:rPr>
              <w:t xml:space="preserve"> причины и элементы.</w:t>
            </w:r>
          </w:p>
          <w:p w14:paraId="0E81789A" w14:textId="755E1D5E"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видам последствий в предпринимательской деятельности.</w:t>
            </w:r>
          </w:p>
          <w:p w14:paraId="17FC729B" w14:textId="78D3EACF"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банковской деятельности.</w:t>
            </w:r>
          </w:p>
          <w:p w14:paraId="7C662F0E" w14:textId="77777777" w:rsidR="00C64D6F" w:rsidRPr="00C64D6F" w:rsidRDefault="00C64D6F" w:rsidP="00C64D6F">
            <w:pPr>
              <w:spacing w:after="0" w:line="240" w:lineRule="auto"/>
              <w:jc w:val="both"/>
              <w:rPr>
                <w:rFonts w:ascii="Times New Roman" w:eastAsia="Arial Unicode MS" w:hAnsi="Times New Roman" w:cs="Times New Roman"/>
                <w:noProof/>
                <w:sz w:val="16"/>
                <w:szCs w:val="16"/>
                <w:u w:color="000000"/>
                <w:bdr w:val="nil"/>
              </w:rPr>
            </w:pPr>
          </w:p>
          <w:p w14:paraId="77282E3C"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5B82A144" w14:textId="21939422"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 xml:space="preserve">прос студентов по теме занятия. Изложение самостоятельно подготовленного материала с помощью мультимедийной презентации, </w:t>
            </w:r>
            <w:r w:rsidR="00C64D6F" w:rsidRPr="00C64D6F">
              <w:rPr>
                <w:rFonts w:ascii="Times New Roman" w:eastAsia="Times New Roman" w:hAnsi="Times New Roman" w:cs="Times New Roman"/>
                <w:noProof/>
                <w:color w:val="auto"/>
                <w:sz w:val="24"/>
                <w:szCs w:val="24"/>
              </w:rPr>
              <w:lastRenderedPageBreak/>
              <w:t>обсуждение результатов. Решение практических задач. Тестирование.</w:t>
            </w:r>
          </w:p>
          <w:p w14:paraId="3D7196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633B0E64" w14:textId="77777777" w:rsidTr="0081484D">
        <w:tc>
          <w:tcPr>
            <w:tcW w:w="2540" w:type="dxa"/>
            <w:shd w:val="clear" w:color="auto" w:fill="auto"/>
          </w:tcPr>
          <w:p w14:paraId="4E1AD6CC" w14:textId="15F52EAF"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lastRenderedPageBreak/>
              <w:t xml:space="preserve">Тема </w:t>
            </w:r>
            <w:r w:rsidR="00341BB8" w:rsidRPr="00721D6E">
              <w:rPr>
                <w:rFonts w:ascii="Times New Roman" w:eastAsia="Times New Roman" w:hAnsi="Times New Roman" w:cs="Times New Roman"/>
                <w:b/>
                <w:color w:val="auto"/>
                <w:sz w:val="24"/>
                <w:szCs w:val="24"/>
              </w:rPr>
              <w:t>3</w:t>
            </w:r>
            <w:r w:rsidRPr="00721D6E">
              <w:rPr>
                <w:rFonts w:ascii="Times New Roman" w:eastAsia="Times New Roman" w:hAnsi="Times New Roman" w:cs="Times New Roman"/>
                <w:b/>
                <w:color w:val="auto"/>
                <w:sz w:val="24"/>
                <w:szCs w:val="24"/>
              </w:rPr>
              <w:t>.</w:t>
            </w:r>
            <w:r w:rsidRPr="00721D6E">
              <w:rPr>
                <w:rFonts w:ascii="Times New Roman" w:eastAsia="Arial Unicode MS" w:hAnsi="Times New Roman" w:cs="Times New Roman"/>
                <w:b/>
                <w:sz w:val="24"/>
                <w:szCs w:val="24"/>
                <w:u w:color="000000"/>
              </w:rPr>
              <w:t xml:space="preserve"> </w:t>
            </w:r>
            <w:r w:rsidR="00173C3F" w:rsidRPr="00721D6E">
              <w:rPr>
                <w:rFonts w:ascii="Times New Roman" w:eastAsia="Arial Unicode MS" w:hAnsi="Times New Roman" w:cs="Times New Roman"/>
                <w:bCs/>
                <w:sz w:val="24"/>
                <w:szCs w:val="24"/>
                <w:u w:color="000000"/>
              </w:rPr>
              <w:t>Финансовые и финансово-экономические риски</w:t>
            </w:r>
          </w:p>
        </w:tc>
        <w:tc>
          <w:tcPr>
            <w:tcW w:w="5265" w:type="dxa"/>
            <w:shd w:val="clear" w:color="auto" w:fill="auto"/>
          </w:tcPr>
          <w:p w14:paraId="1312C05E" w14:textId="1E195AD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Понятие и классификация финансовых и финансово-экономических рисков.</w:t>
            </w:r>
          </w:p>
          <w:p w14:paraId="7E9357C7" w14:textId="17ED18B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 xml:space="preserve">Риски при управлении текущими финансовыми ресурсами (оборотным капиталом). </w:t>
            </w:r>
          </w:p>
          <w:p w14:paraId="759B6566" w14:textId="7405C5F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Последствия дефицита и избытка денежных средств и риска неплатежеспособности. Внутренние и внешние причины дефицита денежных средств и риска неплатежеспособности.</w:t>
            </w:r>
          </w:p>
          <w:p w14:paraId="658E00D9" w14:textId="43BD487C"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Дефицит собственного оборотного капитала и риск потери финансовой неустойчивости.</w:t>
            </w:r>
          </w:p>
          <w:p w14:paraId="4D860AF1" w14:textId="05651B99"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Внешние и внутренние финансово-экономические риски</w:t>
            </w:r>
            <w:r>
              <w:rPr>
                <w:rFonts w:ascii="Times New Roman" w:eastAsia="Arial Unicode MS" w:hAnsi="Times New Roman" w:cs="Times New Roman"/>
                <w:sz w:val="24"/>
                <w:szCs w:val="24"/>
                <w:u w:color="000000"/>
                <w:bdr w:val="nil"/>
              </w:rPr>
              <w:t xml:space="preserve">. </w:t>
            </w:r>
            <w:r w:rsidRPr="00784501">
              <w:rPr>
                <w:rFonts w:ascii="Times New Roman" w:eastAsia="Arial Unicode MS" w:hAnsi="Times New Roman" w:cs="Times New Roman"/>
                <w:sz w:val="24"/>
                <w:szCs w:val="24"/>
                <w:u w:color="000000"/>
                <w:bdr w:val="nil"/>
              </w:rPr>
              <w:t>Основные вопросы оценки риска неплатежеспособности.</w:t>
            </w:r>
          </w:p>
          <w:p w14:paraId="2A5EAAA0" w14:textId="4A9A2D14"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Основные причины и факторы возникновения риска неплатежеспособности организации</w:t>
            </w:r>
            <w:r>
              <w:rPr>
                <w:rFonts w:ascii="Times New Roman" w:eastAsia="Arial Unicode MS" w:hAnsi="Times New Roman" w:cs="Times New Roman"/>
                <w:sz w:val="24"/>
                <w:szCs w:val="24"/>
                <w:u w:color="000000"/>
                <w:bdr w:val="nil"/>
              </w:rPr>
              <w:t>.</w:t>
            </w:r>
          </w:p>
          <w:p w14:paraId="0CC48542" w14:textId="4B93C25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Фазы возникновения риска неплатежеспособности и кризиса платежеспособности. Определение зон риска неплатежеспособности.</w:t>
            </w:r>
          </w:p>
          <w:p w14:paraId="25D86931" w14:textId="17C02B37"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неплатежеспособности при оценке ликвидности баланса.</w:t>
            </w:r>
          </w:p>
          <w:p w14:paraId="416D8310" w14:textId="42469361"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потери финансовой устойчивости.</w:t>
            </w:r>
          </w:p>
          <w:p w14:paraId="2B1DFAED" w14:textId="2890C522"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Оценка риска потери финансовой устойчивости для разработки системы управления риском</w:t>
            </w:r>
          </w:p>
          <w:p w14:paraId="298BB9C7" w14:textId="54E77B79"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Коэффициенты рентабельности и оценки риска снижения рентабельности.</w:t>
            </w:r>
          </w:p>
          <w:p w14:paraId="311CEB25" w14:textId="4F78ADCB" w:rsidR="00C64D6F"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lastRenderedPageBreak/>
              <w:t>Риски различных лиц при банкротстве организаций.</w:t>
            </w:r>
          </w:p>
          <w:p w14:paraId="3D75C94D" w14:textId="77777777" w:rsidR="00C64D6F" w:rsidRPr="00C64D6F" w:rsidRDefault="00C64D6F" w:rsidP="00C64D6F">
            <w:pPr>
              <w:spacing w:after="0" w:line="240" w:lineRule="auto"/>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6AB86729" w14:textId="1AAB4375"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О</w:t>
            </w:r>
            <w:r w:rsidR="00C64D6F" w:rsidRPr="00C64D6F">
              <w:rPr>
                <w:rFonts w:ascii="Times New Roman" w:eastAsia="Times New Roman" w:hAnsi="Times New Roman" w:cs="Times New Roman"/>
                <w:color w:val="auto"/>
                <w:sz w:val="24"/>
                <w:szCs w:val="24"/>
              </w:rPr>
              <w:t xml:space="preserve">прос студентов по теме занятия. </w:t>
            </w:r>
          </w:p>
          <w:p w14:paraId="3F5A88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Разбор мини-кейсов.</w:t>
            </w:r>
          </w:p>
          <w:p w14:paraId="0F234E98"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Решение тестов.</w:t>
            </w:r>
          </w:p>
          <w:p w14:paraId="588AE333"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012F2AD4" w14:textId="77777777" w:rsidTr="0081484D">
        <w:tc>
          <w:tcPr>
            <w:tcW w:w="2540" w:type="dxa"/>
            <w:shd w:val="clear" w:color="auto" w:fill="auto"/>
            <w:vAlign w:val="center"/>
          </w:tcPr>
          <w:p w14:paraId="6BA3FDA0" w14:textId="51ACDD55"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5265" w:type="dxa"/>
            <w:shd w:val="clear" w:color="auto" w:fill="auto"/>
          </w:tcPr>
          <w:p w14:paraId="1D64A50B" w14:textId="5B4520E5"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Эволюция отношения к риску. Современные концепции риск-менеджмента и понятие менеджмента-риска.</w:t>
            </w:r>
          </w:p>
          <w:p w14:paraId="573ABD22"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Ф</w:t>
            </w:r>
            <w:r w:rsidR="00C64D6F" w:rsidRPr="00C64D6F">
              <w:rPr>
                <w:rFonts w:ascii="Times New Roman" w:eastAsia="Times New Roman" w:hAnsi="Times New Roman" w:cs="Times New Roman"/>
                <w:color w:val="auto"/>
                <w:sz w:val="24"/>
                <w:szCs w:val="24"/>
              </w:rPr>
              <w:t>рагментированная и модель управления рисками. Переход от фрагментированной к интегрированной модели управления рисками. Сравнение фрагментированной и интегрированной моделей управления рисками</w:t>
            </w:r>
          </w:p>
          <w:p w14:paraId="0EB7D9AC" w14:textId="5B10AD78" w:rsidR="00C64D6F" w:rsidRP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Характеристики системы управления рискаи на разных этапах жизненного цикла организации. </w:t>
            </w:r>
          </w:p>
          <w:p w14:paraId="3E266238" w14:textId="1D3BC356"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sz w:val="24"/>
                <w:szCs w:val="24"/>
                <w:u w:color="000000"/>
                <w:bdr w:val="nil"/>
              </w:rPr>
              <w:t xml:space="preserve">       </w:t>
            </w:r>
            <w:r w:rsidR="00C64D6F" w:rsidRPr="00C64D6F">
              <w:rPr>
                <w:rFonts w:ascii="Times New Roman" w:eastAsia="Arial Unicode MS" w:hAnsi="Times New Roman" w:cs="Times New Roman"/>
                <w:sz w:val="24"/>
                <w:szCs w:val="24"/>
                <w:u w:color="000000"/>
                <w:bdr w:val="nil"/>
              </w:rPr>
              <w:t xml:space="preserve">Процесс управления рисками. Общая схема управления рисками. Логическая схема построения и работы системы управления рисками. </w:t>
            </w:r>
          </w:p>
          <w:p w14:paraId="6192C3CD" w14:textId="5C499B7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 xml:space="preserve">Схема управления рисками (процесс РМ) по версии Федерации европейских ассоциаций риск-менеджеров (FERMA). </w:t>
            </w:r>
          </w:p>
          <w:p w14:paraId="566E77EC" w14:textId="0E1F44B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Схема итеративного процесса оценки риска и уменьшения риска, возникающего при использовании продукции, процессов или услуг</w:t>
            </w:r>
            <w:r>
              <w:rPr>
                <w:rFonts w:ascii="Times New Roman" w:eastAsia="Arial Unicode MS" w:hAnsi="Times New Roman" w:cs="Times New Roman"/>
                <w:bCs/>
                <w:iCs/>
                <w:sz w:val="24"/>
                <w:szCs w:val="24"/>
                <w:u w:color="000000"/>
                <w:bdr w:val="nil"/>
              </w:rPr>
              <w:t>.</w:t>
            </w:r>
          </w:p>
          <w:p w14:paraId="66FB7A84" w14:textId="77777777" w:rsidR="00C64D6F" w:rsidRPr="00C64D6F" w:rsidRDefault="00C64D6F" w:rsidP="00784501">
            <w:pPr>
              <w:spacing w:after="0" w:line="240" w:lineRule="auto"/>
              <w:jc w:val="both"/>
              <w:rPr>
                <w:rFonts w:ascii="Times New Roman" w:eastAsia="Arial Unicode MS" w:hAnsi="Times New Roman" w:cs="Times New Roman"/>
                <w:sz w:val="16"/>
                <w:szCs w:val="16"/>
                <w:u w:color="000000"/>
                <w:bdr w:val="nil"/>
              </w:rPr>
            </w:pPr>
          </w:p>
          <w:p w14:paraId="5897F55D"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58ACE1B3" w14:textId="3C8D9476"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7B5B85F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5143607C" w14:textId="77777777" w:rsidTr="0081484D">
        <w:tc>
          <w:tcPr>
            <w:tcW w:w="2540" w:type="dxa"/>
            <w:shd w:val="clear" w:color="auto" w:fill="auto"/>
            <w:vAlign w:val="center"/>
          </w:tcPr>
          <w:p w14:paraId="098AAF41" w14:textId="7672A2C8"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173C3F" w:rsidRPr="00721D6E">
              <w:rPr>
                <w:rFonts w:ascii="Times New Roman" w:eastAsia="Times New Roman" w:hAnsi="Times New Roman" w:cs="Times New Roman"/>
                <w:color w:val="auto"/>
                <w:sz w:val="24"/>
                <w:szCs w:val="24"/>
              </w:rPr>
              <w:t>Анализ и о</w:t>
            </w:r>
            <w:r w:rsidRPr="00721D6E">
              <w:rPr>
                <w:rFonts w:ascii="Times New Roman" w:eastAsia="Times New Roman" w:hAnsi="Times New Roman" w:cs="Times New Roman"/>
                <w:color w:val="auto"/>
                <w:sz w:val="24"/>
                <w:szCs w:val="24"/>
              </w:rPr>
              <w:t xml:space="preserve">ценка рисков </w:t>
            </w:r>
          </w:p>
        </w:tc>
        <w:tc>
          <w:tcPr>
            <w:tcW w:w="5265" w:type="dxa"/>
            <w:shd w:val="clear" w:color="auto" w:fill="auto"/>
          </w:tcPr>
          <w:p w14:paraId="287218D9" w14:textId="15486FBA"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Процесс «Оценка риска». Риск и его идентификация. Составления перечня и описания элементов риска.</w:t>
            </w:r>
          </w:p>
          <w:p w14:paraId="3C2FFFB5" w14:textId="703FD97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Описание риска. Понятия источника риска и события. </w:t>
            </w:r>
          </w:p>
          <w:p w14:paraId="18718DCC" w14:textId="20573B94"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Подходы к идентификации рисков. Организация процесса идентификации рисков</w:t>
            </w:r>
          </w:p>
          <w:p w14:paraId="5965E98B"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Внутренние и внешние источники информации для идентификации рисков. Классификация источников. </w:t>
            </w:r>
          </w:p>
          <w:p w14:paraId="21B896E1" w14:textId="2925374C"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Реестр рисков. Создание реестра рисков организации. </w:t>
            </w:r>
          </w:p>
          <w:p w14:paraId="4180F594" w14:textId="3230B15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Изучение ключевых рисков организации и их основных факторов на примере конкретных обществ (ПАО, АО, ООО), в соответствии с рассмотренной классификацией с краткой общей характеристикой организации.</w:t>
            </w:r>
          </w:p>
          <w:p w14:paraId="0B59FF51"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6A48405"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2119" w:type="dxa"/>
            <w:shd w:val="clear" w:color="auto" w:fill="auto"/>
          </w:tcPr>
          <w:p w14:paraId="40697322" w14:textId="693E0DC8"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2872A57C"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2E9085B2" w14:textId="77777777" w:rsidTr="0081484D">
        <w:tc>
          <w:tcPr>
            <w:tcW w:w="2540" w:type="dxa"/>
            <w:shd w:val="clear" w:color="auto" w:fill="auto"/>
            <w:vAlign w:val="center"/>
          </w:tcPr>
          <w:p w14:paraId="20D9581B" w14:textId="575254FB"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5265" w:type="dxa"/>
            <w:shd w:val="clear" w:color="auto" w:fill="auto"/>
          </w:tcPr>
          <w:p w14:paraId="4D15BC3B" w14:textId="40B50D66"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Измерение – количественная оценка риска. Дискретные и непрерывные модели риска.</w:t>
            </w:r>
          </w:p>
          <w:p w14:paraId="55E2F4A8" w14:textId="5145A83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Законы распределения случайных величин, используемые при оценке рисков. </w:t>
            </w:r>
          </w:p>
          <w:p w14:paraId="7ED0A6F8" w14:textId="2F91FB61"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Изучения равномерного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p>
          <w:p w14:paraId="25A28569" w14:textId="3CE171C8"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w:t>
            </w:r>
            <w:r w:rsidR="00C64D6F" w:rsidRPr="00C64D6F">
              <w:rPr>
                <w:rFonts w:ascii="Times New Roman" w:eastAsia="Times New Roman" w:hAnsi="Times New Roman" w:cs="Times New Roman"/>
                <w:color w:val="auto"/>
                <w:sz w:val="24"/>
                <w:szCs w:val="24"/>
              </w:rPr>
              <w:t xml:space="preserve">Изучения нормального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66E4D6CC" w14:textId="54FF14C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Изучение биномиального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74113F26" w14:textId="50F17670"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Расчет практико-ориентированного задания по имитационному моделированию рисков проекта.  </w:t>
            </w:r>
          </w:p>
          <w:p w14:paraId="54B09C59" w14:textId="1D8FB687"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7A79D2">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Методы обработки риска. </w:t>
            </w:r>
          </w:p>
          <w:p w14:paraId="166AF2CD"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FF16E9A"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21D6E">
              <w:rPr>
                <w:rFonts w:ascii="Times New Roman" w:eastAsia="Times New Roman" w:hAnsi="Times New Roman" w:cs="Times New Roman"/>
                <w:color w:val="auto"/>
                <w:sz w:val="24"/>
                <w:szCs w:val="24"/>
              </w:rPr>
              <w:t>, 2</w:t>
            </w:r>
          </w:p>
        </w:tc>
        <w:tc>
          <w:tcPr>
            <w:tcW w:w="2119" w:type="dxa"/>
            <w:shd w:val="clear" w:color="auto" w:fill="auto"/>
          </w:tcPr>
          <w:p w14:paraId="0C2CD268" w14:textId="73FF0EB9"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 xml:space="preserve">прос студентов по теме занятия. Изложение самостоятельно подготовленного материала с помощью мультимедийной </w:t>
            </w:r>
            <w:r w:rsidR="00C64D6F" w:rsidRPr="00C64D6F">
              <w:rPr>
                <w:rFonts w:ascii="Times New Roman" w:eastAsia="Times New Roman" w:hAnsi="Times New Roman" w:cs="Times New Roman"/>
                <w:noProof/>
                <w:color w:val="auto"/>
                <w:sz w:val="24"/>
                <w:szCs w:val="24"/>
              </w:rPr>
              <w:lastRenderedPageBreak/>
              <w:t>презентации, обсуждение результатов. Решение кейсов. Тестирование.</w:t>
            </w:r>
          </w:p>
        </w:tc>
      </w:tr>
      <w:tr w:rsidR="00173C3F" w:rsidRPr="00C64D6F" w14:paraId="48054355" w14:textId="77777777" w:rsidTr="0081484D">
        <w:tc>
          <w:tcPr>
            <w:tcW w:w="2540" w:type="dxa"/>
            <w:shd w:val="clear" w:color="auto" w:fill="auto"/>
            <w:vAlign w:val="center"/>
          </w:tcPr>
          <w:p w14:paraId="25774487" w14:textId="0EEB5C12" w:rsidR="00173C3F" w:rsidRPr="00721D6E" w:rsidRDefault="00173C3F" w:rsidP="00C64D6F">
            <w:pPr>
              <w:spacing w:after="0"/>
              <w:ind w:left="2"/>
              <w:rPr>
                <w:rFonts w:ascii="Times New Roman" w:eastAsia="Times New Roman" w:hAnsi="Times New Roman" w:cs="Times New Roman"/>
                <w:b/>
                <w:color w:val="auto"/>
                <w:sz w:val="24"/>
                <w:szCs w:val="24"/>
              </w:rPr>
            </w:pPr>
            <w:r w:rsidRPr="00721D6E">
              <w:rPr>
                <w:rFonts w:ascii="Times New Roman" w:eastAsia="Times New Roman" w:hAnsi="Times New Roman" w:cs="Times New Roman"/>
                <w:b/>
                <w:color w:val="auto"/>
                <w:sz w:val="24"/>
                <w:szCs w:val="24"/>
              </w:rPr>
              <w:lastRenderedPageBreak/>
              <w:t xml:space="preserve">Тема 7.  </w:t>
            </w:r>
            <w:r w:rsidRPr="00721D6E">
              <w:rPr>
                <w:rFonts w:ascii="Times New Roman" w:eastAsia="Times New Roman" w:hAnsi="Times New Roman" w:cs="Times New Roman"/>
                <w:bCs/>
                <w:color w:val="auto"/>
                <w:sz w:val="24"/>
                <w:szCs w:val="24"/>
              </w:rPr>
              <w:t>Мониторинг</w:t>
            </w:r>
            <w:r w:rsidR="007A79D2">
              <w:rPr>
                <w:rFonts w:ascii="Times New Roman" w:eastAsia="Times New Roman" w:hAnsi="Times New Roman" w:cs="Times New Roman"/>
                <w:bCs/>
                <w:color w:val="auto"/>
                <w:sz w:val="24"/>
                <w:szCs w:val="24"/>
              </w:rPr>
              <w:t>,</w:t>
            </w:r>
            <w:r w:rsidRPr="00721D6E">
              <w:rPr>
                <w:rFonts w:ascii="Times New Roman" w:eastAsia="Times New Roman" w:hAnsi="Times New Roman" w:cs="Times New Roman"/>
                <w:bCs/>
                <w:color w:val="auto"/>
                <w:sz w:val="24"/>
                <w:szCs w:val="24"/>
              </w:rPr>
              <w:t xml:space="preserve"> управление </w:t>
            </w:r>
            <w:r w:rsidR="007A79D2">
              <w:rPr>
                <w:rFonts w:ascii="Times New Roman" w:eastAsia="Times New Roman" w:hAnsi="Times New Roman" w:cs="Times New Roman"/>
                <w:bCs/>
                <w:color w:val="auto"/>
                <w:sz w:val="24"/>
                <w:szCs w:val="24"/>
              </w:rPr>
              <w:t xml:space="preserve">и предупреждение </w:t>
            </w:r>
            <w:r w:rsidRPr="00721D6E">
              <w:rPr>
                <w:rFonts w:ascii="Times New Roman" w:eastAsia="Times New Roman" w:hAnsi="Times New Roman" w:cs="Times New Roman"/>
                <w:bCs/>
                <w:color w:val="auto"/>
                <w:sz w:val="24"/>
                <w:szCs w:val="24"/>
              </w:rPr>
              <w:t>риск</w:t>
            </w:r>
            <w:r w:rsidR="007A79D2">
              <w:rPr>
                <w:rFonts w:ascii="Times New Roman" w:eastAsia="Times New Roman" w:hAnsi="Times New Roman" w:cs="Times New Roman"/>
                <w:bCs/>
                <w:color w:val="auto"/>
                <w:sz w:val="24"/>
                <w:szCs w:val="24"/>
              </w:rPr>
              <w:t>ов</w:t>
            </w:r>
          </w:p>
        </w:tc>
        <w:tc>
          <w:tcPr>
            <w:tcW w:w="5265" w:type="dxa"/>
            <w:shd w:val="clear" w:color="auto" w:fill="auto"/>
          </w:tcPr>
          <w:p w14:paraId="747966A6" w14:textId="77777777" w:rsid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Процесс управления рисками, мониторинг и контроль рисков: понятие, цель, содержание, требования к системе мониторинга. </w:t>
            </w:r>
          </w:p>
          <w:p w14:paraId="5FAD32C3" w14:textId="7063D242"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Ключевые индикаторы риска в системе мониторинга риска. </w:t>
            </w:r>
          </w:p>
          <w:p w14:paraId="12814539" w14:textId="72B299FA"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Разработка системы управления, реагирования на риски и внутреннего контроля (СУРиВК). </w:t>
            </w:r>
          </w:p>
          <w:p w14:paraId="04496225" w14:textId="5D5E724F"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Содержание системы предупреждения рисков. Этапы разработки системы мониторинга рисков компании.</w:t>
            </w:r>
          </w:p>
          <w:p w14:paraId="0E46CF08" w14:textId="54FAD323"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Система индикаторов (показателей) факторов риска.</w:t>
            </w:r>
          </w:p>
          <w:p w14:paraId="4D81121D" w14:textId="77D56FE5"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Примерный перечень негативных событий, которые определяют рисковые ситуации.</w:t>
            </w:r>
          </w:p>
          <w:p w14:paraId="6B8CA8A9" w14:textId="30DC00B5" w:rsidR="00173C3F" w:rsidRPr="007A79D2" w:rsidRDefault="007A79D2" w:rsidP="007A79D2">
            <w:pPr>
              <w:spacing w:after="0" w:line="240" w:lineRule="auto"/>
              <w:jc w:val="both"/>
              <w:rPr>
                <w:rFonts w:ascii="Times New Roman" w:eastAsia="Times New Roman" w:hAnsi="Times New Roman" w:cs="Times New Roman"/>
                <w:b/>
                <w:bCs/>
                <w:color w:val="auto"/>
                <w:sz w:val="24"/>
                <w:szCs w:val="24"/>
              </w:rPr>
            </w:pPr>
            <w:r w:rsidRPr="007A79D2">
              <w:rPr>
                <w:rFonts w:ascii="Times New Roman" w:eastAsia="Times New Roman" w:hAnsi="Times New Roman" w:cs="Times New Roman"/>
                <w:b/>
                <w:bCs/>
                <w:color w:val="auto"/>
                <w:sz w:val="24"/>
                <w:szCs w:val="24"/>
              </w:rPr>
              <w:t xml:space="preserve">Рекомендуемые источники: </w:t>
            </w:r>
            <w:r w:rsidRPr="007A79D2">
              <w:rPr>
                <w:rFonts w:ascii="Times New Roman" w:eastAsia="Times New Roman" w:hAnsi="Times New Roman" w:cs="Times New Roman"/>
                <w:color w:val="auto"/>
                <w:sz w:val="24"/>
                <w:szCs w:val="24"/>
              </w:rPr>
              <w:t>раздел 8 № 1, 2</w:t>
            </w:r>
          </w:p>
        </w:tc>
        <w:tc>
          <w:tcPr>
            <w:tcW w:w="2119" w:type="dxa"/>
            <w:shd w:val="clear" w:color="auto" w:fill="auto"/>
          </w:tcPr>
          <w:p w14:paraId="0E2F4F63" w14:textId="77777777" w:rsidR="00173C3F" w:rsidRPr="00C64D6F" w:rsidRDefault="00173C3F" w:rsidP="00C64D6F">
            <w:pPr>
              <w:spacing w:after="0" w:line="240" w:lineRule="auto"/>
              <w:jc w:val="both"/>
              <w:rPr>
                <w:rFonts w:ascii="Times New Roman" w:eastAsia="Times New Roman" w:hAnsi="Times New Roman" w:cs="Times New Roman"/>
                <w:noProof/>
                <w:color w:val="auto"/>
                <w:sz w:val="24"/>
                <w:szCs w:val="24"/>
              </w:rPr>
            </w:pPr>
          </w:p>
        </w:tc>
      </w:tr>
      <w:tr w:rsidR="00C64D6F" w:rsidRPr="00C64D6F" w14:paraId="297A9787" w14:textId="77777777" w:rsidTr="0081484D">
        <w:tc>
          <w:tcPr>
            <w:tcW w:w="2540" w:type="dxa"/>
            <w:shd w:val="clear" w:color="auto" w:fill="auto"/>
            <w:vAlign w:val="center"/>
          </w:tcPr>
          <w:p w14:paraId="7965D40E" w14:textId="485983E6"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563DC92B" w14:textId="1023629C" w:rsidR="00721D6E"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721D6E">
              <w:rPr>
                <w:rFonts w:ascii="Times New Roman" w:eastAsia="Times New Roman" w:hAnsi="Times New Roman" w:cs="Times New Roman"/>
                <w:color w:val="auto"/>
                <w:sz w:val="24"/>
                <w:szCs w:val="24"/>
              </w:rPr>
              <w:t>Управленческое решение и его сущность. Влияние риска на принятие управленческого решения.</w:t>
            </w:r>
          </w:p>
          <w:p w14:paraId="5285077C" w14:textId="2833AA3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Решение задач принятия решений без использования численных значений вероятностей исходов, с использованием вероятностей и  по методу Парето.</w:t>
            </w:r>
          </w:p>
          <w:p w14:paraId="547CF730" w14:textId="773FDAF6"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Графическое отображение процесса принятия решений - дерево управленческих решений.</w:t>
            </w:r>
          </w:p>
          <w:p w14:paraId="5923CFCB" w14:textId="7E7684A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Расчет показателя </w:t>
            </w:r>
            <w:r w:rsidR="00C64D6F" w:rsidRPr="00C64D6F">
              <w:rPr>
                <w:rFonts w:ascii="Times New Roman" w:eastAsia="Times New Roman" w:hAnsi="Times New Roman" w:cs="Times New Roman"/>
                <w:color w:val="auto"/>
                <w:sz w:val="24"/>
                <w:szCs w:val="24"/>
                <w:lang w:val="en-US"/>
              </w:rPr>
              <w:t>VAR</w:t>
            </w:r>
            <w:r w:rsidR="00C64D6F" w:rsidRPr="00C64D6F">
              <w:rPr>
                <w:rFonts w:ascii="Times New Roman" w:eastAsia="Times New Roman" w:hAnsi="Times New Roman" w:cs="Times New Roman"/>
                <w:color w:val="auto"/>
                <w:sz w:val="24"/>
                <w:szCs w:val="24"/>
              </w:rPr>
              <w:t xml:space="preserve">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4DE7730A" w14:textId="77777777" w:rsidR="00C64D6F" w:rsidRPr="00C64D6F" w:rsidRDefault="00C64D6F" w:rsidP="00C64D6F">
            <w:pPr>
              <w:spacing w:after="0" w:line="240" w:lineRule="auto"/>
              <w:ind w:left="720"/>
              <w:jc w:val="both"/>
              <w:rPr>
                <w:rFonts w:ascii="Times New Roman" w:eastAsia="Times New Roman" w:hAnsi="Times New Roman" w:cs="Times New Roman"/>
                <w:color w:val="auto"/>
                <w:sz w:val="16"/>
                <w:szCs w:val="16"/>
              </w:rPr>
            </w:pPr>
          </w:p>
          <w:p w14:paraId="43352DBC" w14:textId="3B96DEC9"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2119" w:type="dxa"/>
            <w:shd w:val="clear" w:color="auto" w:fill="auto"/>
          </w:tcPr>
          <w:p w14:paraId="6A285CBC" w14:textId="5FC20127"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Решение кейсов и практических задач. Тестирование.</w:t>
            </w:r>
          </w:p>
        </w:tc>
      </w:tr>
    </w:tbl>
    <w:p w14:paraId="0BD72AB5" w14:textId="77777777" w:rsidR="00C77218" w:rsidRDefault="00C77218"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609FE9C6" w14:textId="77777777" w:rsidR="00C77218" w:rsidRDefault="00C77218"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5C99E29C" w14:textId="588E27F6" w:rsidR="00CD4631" w:rsidRDefault="00CD4631"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CD4631">
        <w:rPr>
          <w:rFonts w:ascii="Times New Roman" w:eastAsia="Times New Roman" w:hAnsi="Times New Roman" w:cs="Times New Roman"/>
          <w:b/>
          <w:color w:val="auto"/>
          <w:sz w:val="28"/>
          <w:szCs w:val="28"/>
        </w:rPr>
        <w:t>6.</w:t>
      </w:r>
      <w:r w:rsidRPr="00CD4631">
        <w:rPr>
          <w:rFonts w:ascii="Times New Roman" w:eastAsia="Times New Roman" w:hAnsi="Times New Roman" w:cs="Times New Roman"/>
          <w:b/>
          <w:color w:val="auto"/>
          <w:sz w:val="28"/>
          <w:szCs w:val="28"/>
        </w:rPr>
        <w:tab/>
        <w:t>Перечень учебно-методического обеспечения для самостоятельной работы обучающихся по дисциплине</w:t>
      </w:r>
      <w:r w:rsidRPr="00CD4631">
        <w:rPr>
          <w:rFonts w:ascii="Times New Roman" w:eastAsia="Times New Roman" w:hAnsi="Times New Roman" w:cs="Times New Roman"/>
          <w:b/>
          <w:color w:val="auto"/>
          <w:sz w:val="28"/>
          <w:szCs w:val="28"/>
        </w:rPr>
        <w:tab/>
      </w:r>
    </w:p>
    <w:p w14:paraId="4950F0A7" w14:textId="257A36ED" w:rsidR="004640CF" w:rsidRDefault="00CD4631"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CD4631">
        <w:rPr>
          <w:rFonts w:ascii="Times New Roman" w:eastAsia="Times New Roman" w:hAnsi="Times New Roman" w:cs="Times New Roman"/>
          <w:b/>
          <w:color w:val="auto"/>
          <w:sz w:val="28"/>
          <w:szCs w:val="28"/>
        </w:rPr>
        <w:tab/>
      </w:r>
    </w:p>
    <w:p w14:paraId="2D8FF1EB" w14:textId="28DD3542" w:rsidR="00E54518" w:rsidRDefault="00605F06" w:rsidP="00C64D6F">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605F06">
        <w:rPr>
          <w:rFonts w:ascii="Times New Roman" w:eastAsia="Times New Roman" w:hAnsi="Times New Roman" w:cs="Times New Roman"/>
          <w:b/>
          <w:color w:val="auto"/>
          <w:sz w:val="28"/>
          <w:szCs w:val="28"/>
        </w:rPr>
        <w:t xml:space="preserve">6.1. Перечень вопросов, отводимых на самостоятельное освоение </w:t>
      </w:r>
      <w:r w:rsidRPr="00605F06">
        <w:rPr>
          <w:rFonts w:ascii="Times New Roman" w:eastAsia="Times New Roman" w:hAnsi="Times New Roman" w:cs="Times New Roman"/>
          <w:b/>
          <w:color w:val="auto"/>
          <w:sz w:val="28"/>
          <w:szCs w:val="28"/>
        </w:rPr>
        <w:lastRenderedPageBreak/>
        <w:t>дисциплины, формы внеаудиторной самостоятельной работы</w:t>
      </w:r>
    </w:p>
    <w:p w14:paraId="4F2BEA7A" w14:textId="48882C93" w:rsidR="00C64D6F" w:rsidRPr="003B313C" w:rsidRDefault="003B313C" w:rsidP="003B313C">
      <w:pPr>
        <w:keepNext/>
        <w:widowControl w:val="0"/>
        <w:autoSpaceDE w:val="0"/>
        <w:autoSpaceDN w:val="0"/>
        <w:adjustRightInd w:val="0"/>
        <w:spacing w:after="0" w:line="240" w:lineRule="auto"/>
        <w:jc w:val="right"/>
        <w:rPr>
          <w:rFonts w:ascii="Times New Roman" w:hAnsi="Times New Roman" w:cs="Times New Roman"/>
          <w:bCs/>
          <w:sz w:val="28"/>
          <w:szCs w:val="28"/>
          <w:lang w:val="en-US"/>
        </w:rPr>
      </w:pPr>
      <w:r w:rsidRPr="003B313C">
        <w:rPr>
          <w:rFonts w:ascii="Times New Roman" w:hAnsi="Times New Roman" w:cs="Times New Roman"/>
          <w:bCs/>
          <w:sz w:val="28"/>
          <w:szCs w:val="28"/>
        </w:rPr>
        <w:t xml:space="preserve">Таблица </w:t>
      </w:r>
      <w:r>
        <w:rPr>
          <w:rFonts w:ascii="Times New Roman" w:hAnsi="Times New Roman" w:cs="Times New Roman"/>
          <w:bCs/>
          <w:sz w:val="28"/>
          <w:szCs w:val="28"/>
          <w:lang w:val="en-US"/>
        </w:rPr>
        <w:t>4</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4070"/>
        <w:gridCol w:w="3146"/>
      </w:tblGrid>
      <w:tr w:rsidR="00C64D6F" w:rsidRPr="00C64D6F" w14:paraId="759BE431" w14:textId="77777777" w:rsidTr="00721D6E">
        <w:tc>
          <w:tcPr>
            <w:tcW w:w="1307" w:type="pct"/>
            <w:shd w:val="clear" w:color="auto" w:fill="auto"/>
          </w:tcPr>
          <w:p w14:paraId="5D4EB420" w14:textId="77777777" w:rsidR="00C64D6F" w:rsidRPr="00C64D6F" w:rsidRDefault="00C64D6F" w:rsidP="00C64D6F">
            <w:pPr>
              <w:keepNext/>
              <w:spacing w:after="0" w:line="240" w:lineRule="auto"/>
              <w:jc w:val="center"/>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2083" w:type="pct"/>
            <w:shd w:val="clear" w:color="auto" w:fill="auto"/>
          </w:tcPr>
          <w:p w14:paraId="2F6120D8"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отводимых на самостоятельное освоение </w:t>
            </w:r>
          </w:p>
        </w:tc>
        <w:tc>
          <w:tcPr>
            <w:tcW w:w="1610" w:type="pct"/>
          </w:tcPr>
          <w:p w14:paraId="3C35C38E"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внеаудиторной самостоятельной работы</w:t>
            </w:r>
          </w:p>
        </w:tc>
      </w:tr>
      <w:tr w:rsidR="00C64D6F" w:rsidRPr="00C64D6F" w14:paraId="4C176814" w14:textId="77777777" w:rsidTr="00721D6E">
        <w:tc>
          <w:tcPr>
            <w:tcW w:w="1307" w:type="pct"/>
            <w:shd w:val="clear" w:color="auto" w:fill="auto"/>
          </w:tcPr>
          <w:p w14:paraId="788E222F" w14:textId="49DDF3DC"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00FE391B"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 xml:space="preserve">Риск и неопределенность. </w:t>
            </w:r>
          </w:p>
          <w:p w14:paraId="7FC264F9"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2083" w:type="pct"/>
            <w:shd w:val="clear" w:color="auto" w:fill="auto"/>
          </w:tcPr>
          <w:p w14:paraId="5FA8A70E"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Энтропия, как мера неопределенности объекта. Шкалы измерения параметров. </w:t>
            </w:r>
            <w:r w:rsidRPr="00C64D6F">
              <w:rPr>
                <w:rFonts w:ascii="Times New Roman" w:eastAsia="Times New Roman" w:hAnsi="Times New Roman" w:cs="Times New Roman" w:hint="eastAsia"/>
                <w:bCs/>
                <w:color w:val="auto"/>
                <w:sz w:val="24"/>
                <w:szCs w:val="24"/>
              </w:rPr>
              <w:t>Основные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типы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w:t>
            </w:r>
            <w:r w:rsidRPr="00C64D6F">
              <w:rPr>
                <w:rFonts w:ascii="Times New Roman" w:eastAsia="Times New Roman" w:hAnsi="Times New Roman" w:cs="Times New Roman"/>
                <w:bCs/>
                <w:color w:val="auto"/>
                <w:sz w:val="24"/>
                <w:szCs w:val="24"/>
              </w:rPr>
              <w:t xml:space="preserve">рименяемые </w:t>
            </w:r>
            <w:r w:rsidRPr="00C64D6F">
              <w:rPr>
                <w:rFonts w:ascii="Times New Roman" w:eastAsia="Times New Roman" w:hAnsi="Times New Roman" w:cs="Times New Roman" w:hint="eastAsia"/>
                <w:bCs/>
                <w:color w:val="auto"/>
                <w:sz w:val="24"/>
                <w:szCs w:val="24"/>
              </w:rPr>
              <w:t>для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измерения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параметров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объектов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номинальная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порядковая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интервальная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отношений</w:t>
            </w:r>
            <w:r w:rsidRPr="00C64D6F">
              <w:rPr>
                <w:rFonts w:ascii="Times New Roman" w:eastAsia="Times New Roman" w:hAnsi="Times New Roman" w:cs="Times New Roman"/>
                <w:bCs/>
                <w:color w:val="auto"/>
                <w:sz w:val="24"/>
                <w:szCs w:val="24"/>
              </w:rPr>
              <w:t>.</w:t>
            </w:r>
          </w:p>
          <w:p w14:paraId="641DB50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p>
          <w:p w14:paraId="62B5B6EF"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r w:rsidRPr="00C64D6F">
              <w:rPr>
                <w:rFonts w:ascii="Times New Roman" w:eastAsia="Times New Roman" w:hAnsi="Times New Roman" w:cs="Times New Roman"/>
                <w:color w:val="auto"/>
                <w:sz w:val="24"/>
                <w:szCs w:val="24"/>
              </w:rPr>
              <w:t>, 7</w:t>
            </w:r>
          </w:p>
        </w:tc>
        <w:tc>
          <w:tcPr>
            <w:tcW w:w="1610" w:type="pct"/>
          </w:tcPr>
          <w:p w14:paraId="7037EB4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2C49F7A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2CAFB5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6BDFB49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02033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E76513C"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5A7C5E38" w14:textId="77777777" w:rsidTr="00721D6E">
        <w:tc>
          <w:tcPr>
            <w:tcW w:w="1307" w:type="pct"/>
            <w:shd w:val="clear" w:color="auto" w:fill="auto"/>
          </w:tcPr>
          <w:p w14:paraId="3900A41A"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t>Тема 2.</w:t>
            </w:r>
            <w:r w:rsidRPr="00721D6E">
              <w:rPr>
                <w:rFonts w:ascii="Times New Roman" w:eastAsia="Arial Unicode MS" w:hAnsi="Times New Roman" w:cs="Times New Roman"/>
                <w:b/>
                <w:sz w:val="24"/>
                <w:szCs w:val="24"/>
                <w:u w:color="000000"/>
              </w:rPr>
              <w:t xml:space="preserve"> </w:t>
            </w:r>
            <w:r w:rsidRPr="00721D6E">
              <w:rPr>
                <w:rFonts w:ascii="Times New Roman" w:eastAsia="Arial Unicode MS" w:hAnsi="Times New Roman" w:cs="Times New Roman"/>
                <w:sz w:val="24"/>
                <w:szCs w:val="24"/>
                <w:u w:color="000000"/>
              </w:rPr>
              <w:t xml:space="preserve">Классификация рисков. </w:t>
            </w:r>
          </w:p>
        </w:tc>
        <w:tc>
          <w:tcPr>
            <w:tcW w:w="2083" w:type="pct"/>
            <w:shd w:val="clear" w:color="auto" w:fill="auto"/>
          </w:tcPr>
          <w:p w14:paraId="68A4554E" w14:textId="579CCA3D" w:rsidR="00C64D6F" w:rsidRPr="00C64D6F" w:rsidRDefault="007A79D2"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 xml:space="preserve">Предпринимательские </w:t>
            </w:r>
            <w:r w:rsidR="00C64D6F" w:rsidRPr="00C64D6F">
              <w:rPr>
                <w:rFonts w:ascii="Times New Roman" w:eastAsia="Times New Roman" w:hAnsi="Times New Roman" w:cs="Times New Roman"/>
                <w:bCs/>
                <w:color w:val="auto"/>
                <w:sz w:val="24"/>
                <w:szCs w:val="24"/>
              </w:rPr>
              <w:t>риски и их классификация в соответствии с</w:t>
            </w:r>
            <w:r>
              <w:rPr>
                <w:rFonts w:ascii="Times New Roman" w:eastAsia="Times New Roman" w:hAnsi="Times New Roman" w:cs="Times New Roman"/>
                <w:bCs/>
                <w:color w:val="auto"/>
                <w:sz w:val="24"/>
                <w:szCs w:val="24"/>
              </w:rPr>
              <w:t xml:space="preserve"> российским и международными стандартами</w:t>
            </w:r>
            <w:r w:rsidR="00C64D6F" w:rsidRPr="00C64D6F">
              <w:rPr>
                <w:rFonts w:ascii="Times New Roman" w:eastAsia="Times New Roman" w:hAnsi="Times New Roman" w:cs="Times New Roman"/>
                <w:bCs/>
                <w:color w:val="auto"/>
                <w:sz w:val="24"/>
                <w:szCs w:val="24"/>
              </w:rPr>
              <w:t xml:space="preserve">. Стратегические риски и стратегическая безопасность. </w:t>
            </w:r>
            <w:r w:rsidR="00C64D6F" w:rsidRPr="00C64D6F">
              <w:rPr>
                <w:rFonts w:ascii="Times New Roman" w:eastAsia="Times New Roman" w:hAnsi="Times New Roman" w:cs="Times New Roman"/>
                <w:bCs/>
                <w:color w:val="auto"/>
                <w:sz w:val="24"/>
                <w:szCs w:val="24"/>
                <w:lang w:val="en-US"/>
              </w:rPr>
              <w:t>SWOT</w:t>
            </w:r>
            <w:r w:rsidR="00C64D6F" w:rsidRPr="00C64D6F">
              <w:rPr>
                <w:rFonts w:ascii="Times New Roman" w:eastAsia="Times New Roman" w:hAnsi="Times New Roman" w:cs="Times New Roman"/>
                <w:bCs/>
                <w:color w:val="auto"/>
                <w:sz w:val="24"/>
                <w:szCs w:val="24"/>
              </w:rPr>
              <w:t>-анализ</w:t>
            </w:r>
            <w:r>
              <w:rPr>
                <w:rFonts w:ascii="Times New Roman" w:eastAsia="Times New Roman" w:hAnsi="Times New Roman" w:cs="Times New Roman"/>
                <w:bCs/>
                <w:color w:val="auto"/>
                <w:sz w:val="24"/>
                <w:szCs w:val="24"/>
              </w:rPr>
              <w:t xml:space="preserve"> и PEST-</w:t>
            </w:r>
            <w:r w:rsidR="00D566DD">
              <w:rPr>
                <w:rFonts w:ascii="Times New Roman" w:eastAsia="Times New Roman" w:hAnsi="Times New Roman" w:cs="Times New Roman"/>
                <w:bCs/>
                <w:color w:val="auto"/>
                <w:sz w:val="24"/>
                <w:szCs w:val="24"/>
              </w:rPr>
              <w:t>анализ</w:t>
            </w:r>
            <w:r w:rsidR="00D566DD" w:rsidRPr="00C64D6F">
              <w:rPr>
                <w:rFonts w:ascii="Times New Roman" w:eastAsia="Times New Roman" w:hAnsi="Times New Roman" w:cs="Times New Roman"/>
                <w:bCs/>
                <w:color w:val="auto"/>
                <w:sz w:val="24"/>
                <w:szCs w:val="24"/>
              </w:rPr>
              <w:t>, как</w:t>
            </w:r>
            <w:r w:rsidR="00C64D6F" w:rsidRPr="00C64D6F">
              <w:rPr>
                <w:rFonts w:ascii="Times New Roman" w:eastAsia="Times New Roman" w:hAnsi="Times New Roman" w:cs="Times New Roman"/>
                <w:bCs/>
                <w:color w:val="auto"/>
                <w:sz w:val="24"/>
                <w:szCs w:val="24"/>
              </w:rPr>
              <w:t xml:space="preserve"> метод</w:t>
            </w:r>
            <w:r>
              <w:rPr>
                <w:rFonts w:ascii="Times New Roman" w:eastAsia="Times New Roman" w:hAnsi="Times New Roman" w:cs="Times New Roman"/>
                <w:bCs/>
                <w:color w:val="auto"/>
                <w:sz w:val="24"/>
                <w:szCs w:val="24"/>
              </w:rPr>
              <w:t>ы</w:t>
            </w:r>
            <w:r w:rsidR="00C64D6F" w:rsidRPr="00C64D6F">
              <w:rPr>
                <w:rFonts w:ascii="Times New Roman" w:eastAsia="Times New Roman" w:hAnsi="Times New Roman" w:cs="Times New Roman"/>
                <w:bCs/>
                <w:color w:val="auto"/>
                <w:sz w:val="24"/>
                <w:szCs w:val="24"/>
              </w:rPr>
              <w:t xml:space="preserve"> снижения стратегических рисков.</w:t>
            </w:r>
          </w:p>
          <w:p w14:paraId="036985B4"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p>
          <w:p w14:paraId="023B013E"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3</w:t>
            </w:r>
          </w:p>
        </w:tc>
        <w:tc>
          <w:tcPr>
            <w:tcW w:w="1610" w:type="pct"/>
          </w:tcPr>
          <w:p w14:paraId="2CAB598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44956343" w14:textId="2D9ACF1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D566DD"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320DD11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71A36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23B6C2C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55A282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p w14:paraId="5EC22E70" w14:textId="77777777" w:rsidR="00C64D6F" w:rsidRPr="00C64D6F" w:rsidRDefault="00C64D6F" w:rsidP="00C64D6F">
            <w:pPr>
              <w:keepNext/>
              <w:spacing w:after="0" w:line="240" w:lineRule="auto"/>
              <w:rPr>
                <w:rFonts w:ascii="Times New Roman" w:eastAsia="Times New Roman" w:hAnsi="Times New Roman" w:cs="Times New Roman"/>
                <w:b/>
                <w:color w:val="auto"/>
                <w:sz w:val="24"/>
                <w:szCs w:val="24"/>
              </w:rPr>
            </w:pPr>
          </w:p>
        </w:tc>
      </w:tr>
      <w:tr w:rsidR="00721D6E" w:rsidRPr="00C64D6F" w14:paraId="3BF94466" w14:textId="77777777" w:rsidTr="00721D6E">
        <w:tc>
          <w:tcPr>
            <w:tcW w:w="1307" w:type="pct"/>
            <w:shd w:val="clear" w:color="auto" w:fill="auto"/>
          </w:tcPr>
          <w:p w14:paraId="16A81D5D" w14:textId="0172B2B2" w:rsidR="00721D6E" w:rsidRPr="005C2087" w:rsidRDefault="00721D6E" w:rsidP="00C64D6F">
            <w:pPr>
              <w:autoSpaceDE w:val="0"/>
              <w:autoSpaceDN w:val="0"/>
              <w:adjustRightInd w:val="0"/>
              <w:spacing w:after="0" w:line="240" w:lineRule="auto"/>
              <w:rPr>
                <w:rFonts w:ascii="Times New Roman" w:eastAsia="Times New Roman" w:hAnsi="Times New Roman" w:cs="Times New Roman"/>
                <w:b/>
                <w:color w:val="FF0000"/>
                <w:sz w:val="24"/>
                <w:szCs w:val="24"/>
              </w:rPr>
            </w:pPr>
            <w:r w:rsidRPr="00D566DD">
              <w:rPr>
                <w:rFonts w:ascii="Times New Roman" w:eastAsia="Times New Roman" w:hAnsi="Times New Roman" w:cs="Times New Roman"/>
                <w:b/>
                <w:color w:val="auto"/>
                <w:sz w:val="24"/>
                <w:szCs w:val="24"/>
              </w:rPr>
              <w:t xml:space="preserve">Тема 3. </w:t>
            </w:r>
            <w:r w:rsidRPr="00D566DD">
              <w:rPr>
                <w:rFonts w:ascii="Times New Roman" w:eastAsia="Times New Roman" w:hAnsi="Times New Roman" w:cs="Times New Roman"/>
                <w:bCs/>
                <w:color w:val="auto"/>
                <w:sz w:val="24"/>
                <w:szCs w:val="24"/>
              </w:rPr>
              <w:t>Финансовые и финансово-экономические риски</w:t>
            </w:r>
          </w:p>
        </w:tc>
        <w:tc>
          <w:tcPr>
            <w:tcW w:w="2083" w:type="pct"/>
            <w:shd w:val="clear" w:color="auto" w:fill="auto"/>
          </w:tcPr>
          <w:p w14:paraId="57A28230"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1. Экономические основы возникно-вения риска неплатежеспособности и риска банкротства организаций.</w:t>
            </w:r>
          </w:p>
          <w:p w14:paraId="106957C9"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2.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34598686"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3. Профилактика возникновения риска неплатежеспособности и предупреждения риска банкротства организаций.</w:t>
            </w:r>
          </w:p>
          <w:p w14:paraId="698A879D"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4. Факторный анализ показателей риска потери финансовой устойчи-вости, риска неплатежеспособности и риска ликвидности.</w:t>
            </w:r>
          </w:p>
          <w:p w14:paraId="02817013" w14:textId="214CF956"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lastRenderedPageBreak/>
              <w:t>5. Факторный анализ с целью выявления причинно-следственных связей и рисков произошедших изменений финансового положения хозяйствующего субъекта.</w:t>
            </w:r>
          </w:p>
          <w:p w14:paraId="4A7B44FD" w14:textId="3AB53ACE" w:rsidR="00721D6E"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
                <w:color w:val="auto"/>
                <w:sz w:val="24"/>
                <w:szCs w:val="24"/>
              </w:rPr>
              <w:t>Рекомендуемые источники:</w:t>
            </w:r>
            <w:r w:rsidRPr="00D566DD">
              <w:rPr>
                <w:rFonts w:ascii="Times New Roman" w:eastAsia="Times New Roman" w:hAnsi="Times New Roman" w:cs="Times New Roman"/>
                <w:bCs/>
                <w:color w:val="auto"/>
                <w:sz w:val="24"/>
                <w:szCs w:val="24"/>
              </w:rPr>
              <w:t xml:space="preserve"> раздел 8 № 1,4</w:t>
            </w:r>
          </w:p>
        </w:tc>
        <w:tc>
          <w:tcPr>
            <w:tcW w:w="1610" w:type="pct"/>
          </w:tcPr>
          <w:p w14:paraId="3BEF86D8"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lastRenderedPageBreak/>
              <w:t xml:space="preserve">- работа с конспектом лекции;  </w:t>
            </w:r>
          </w:p>
          <w:p w14:paraId="6F14E542"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работа с электронной библиотечной системой;</w:t>
            </w:r>
          </w:p>
          <w:p w14:paraId="0FABF82F"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535CE96E"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тестированию;</w:t>
            </w:r>
          </w:p>
          <w:p w14:paraId="2E74104E"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решению ситуационных задач;</w:t>
            </w:r>
          </w:p>
          <w:p w14:paraId="76126D55" w14:textId="35A25707" w:rsidR="00721D6E"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решению кейса.</w:t>
            </w:r>
          </w:p>
        </w:tc>
      </w:tr>
      <w:tr w:rsidR="00C64D6F" w:rsidRPr="00C64D6F" w14:paraId="498666E8" w14:textId="77777777" w:rsidTr="00721D6E">
        <w:tc>
          <w:tcPr>
            <w:tcW w:w="1307" w:type="pct"/>
            <w:shd w:val="clear" w:color="auto" w:fill="auto"/>
            <w:vAlign w:val="center"/>
          </w:tcPr>
          <w:p w14:paraId="70377AE2" w14:textId="71246441"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2083" w:type="pct"/>
            <w:shd w:val="clear" w:color="auto" w:fill="auto"/>
          </w:tcPr>
          <w:p w14:paraId="1B72299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Стандарты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bCs/>
                <w:color w:val="auto"/>
                <w:sz w:val="24"/>
                <w:szCs w:val="24"/>
                <w:lang w:val="en-US"/>
              </w:rPr>
              <w:t>FERMA</w:t>
            </w:r>
            <w:r w:rsidRPr="00C64D6F">
              <w:rPr>
                <w:rFonts w:ascii="Times New Roman" w:eastAsia="Times New Roman" w:hAnsi="Times New Roman" w:cs="Times New Roman"/>
                <w:bCs/>
                <w:color w:val="auto"/>
                <w:sz w:val="24"/>
                <w:szCs w:val="24"/>
              </w:rPr>
              <w:t>.</w:t>
            </w:r>
          </w:p>
          <w:p w14:paraId="05B13DBA" w14:textId="5E1DCD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Итеративный процесс оценки риска и уменьшения риска, возникающего при использовании продукции, процессов или услуг (ГОСТ  «Аспекты безопасности. Правила включения в стандарты»).</w:t>
            </w:r>
          </w:p>
          <w:p w14:paraId="7B99B5D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52E154C4"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3,7</w:t>
            </w:r>
          </w:p>
        </w:tc>
        <w:tc>
          <w:tcPr>
            <w:tcW w:w="1610" w:type="pct"/>
          </w:tcPr>
          <w:p w14:paraId="297DB97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574026E0" w14:textId="77ACE9A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D566DD"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53203EC2"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17147B16"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7C2AF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52E580A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64562895" w14:textId="77777777" w:rsidTr="00721D6E">
        <w:tc>
          <w:tcPr>
            <w:tcW w:w="1307" w:type="pct"/>
            <w:shd w:val="clear" w:color="auto" w:fill="auto"/>
            <w:vAlign w:val="center"/>
          </w:tcPr>
          <w:p w14:paraId="4426A800" w14:textId="1DE6DE83"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Анализ и</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о</w:t>
            </w:r>
            <w:r w:rsidRPr="00721D6E">
              <w:rPr>
                <w:rFonts w:ascii="Times New Roman" w:eastAsia="Times New Roman" w:hAnsi="Times New Roman" w:cs="Times New Roman"/>
                <w:color w:val="auto"/>
                <w:sz w:val="24"/>
                <w:szCs w:val="24"/>
              </w:rPr>
              <w:t xml:space="preserve">ценка рисков </w:t>
            </w:r>
          </w:p>
        </w:tc>
        <w:tc>
          <w:tcPr>
            <w:tcW w:w="2083" w:type="pct"/>
            <w:shd w:val="clear" w:color="auto" w:fill="auto"/>
          </w:tcPr>
          <w:p w14:paraId="1A07DA0D" w14:textId="45A48FDB"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color w:val="auto"/>
                <w:sz w:val="24"/>
                <w:szCs w:val="24"/>
              </w:rPr>
            </w:pP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нвестиций и их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color w:val="auto"/>
                <w:sz w:val="24"/>
                <w:szCs w:val="24"/>
              </w:rPr>
              <w:t>Инвестиционные риски. Теоретические основы инвестиционных рисков.</w:t>
            </w:r>
          </w:p>
          <w:p w14:paraId="3A44D43A"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Оценка рисков инвестиционных проектов на предприятии.  </w:t>
            </w:r>
          </w:p>
          <w:p w14:paraId="7D8E950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61F907B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C64D6F">
              <w:rPr>
                <w:rFonts w:ascii="Times New Roman" w:eastAsia="Times New Roman" w:hAnsi="Times New Roman" w:cs="Times New Roman"/>
                <w:color w:val="auto"/>
                <w:sz w:val="24"/>
                <w:szCs w:val="24"/>
                <w:lang w:val="en-US"/>
              </w:rPr>
              <w:t xml:space="preserve"> 2</w:t>
            </w:r>
            <w:r w:rsidRPr="00C64D6F">
              <w:rPr>
                <w:rFonts w:ascii="Times New Roman" w:eastAsia="Times New Roman" w:hAnsi="Times New Roman" w:cs="Times New Roman"/>
                <w:color w:val="auto"/>
                <w:sz w:val="24"/>
                <w:szCs w:val="24"/>
              </w:rPr>
              <w:t>, 5</w:t>
            </w:r>
          </w:p>
        </w:tc>
        <w:tc>
          <w:tcPr>
            <w:tcW w:w="1610" w:type="pct"/>
          </w:tcPr>
          <w:p w14:paraId="29A9B1D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E18BEC6"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465BB62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4768CD1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A91B98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3879B1A"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7440FF19" w14:textId="77777777" w:rsidTr="00721D6E">
        <w:tc>
          <w:tcPr>
            <w:tcW w:w="1307" w:type="pct"/>
            <w:shd w:val="clear" w:color="auto" w:fill="auto"/>
            <w:vAlign w:val="center"/>
          </w:tcPr>
          <w:p w14:paraId="585FCACC" w14:textId="514BA4B3"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2083" w:type="pct"/>
            <w:shd w:val="clear" w:color="auto" w:fill="auto"/>
          </w:tcPr>
          <w:p w14:paraId="6DF3D8CF"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w:t>
            </w:r>
            <w:r w:rsidRPr="00C64D6F">
              <w:rPr>
                <w:rFonts w:ascii="Times New Roman" w:eastAsia="Times New Roman" w:hAnsi="Times New Roman" w:cs="Times New Roman"/>
                <w:bCs/>
                <w:color w:val="auto"/>
                <w:sz w:val="24"/>
                <w:szCs w:val="24"/>
              </w:rPr>
              <w:t xml:space="preserve">трахование. </w:t>
            </w: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Виды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w:t>
            </w:r>
            <w:r w:rsidRPr="00C64D6F">
              <w:rPr>
                <w:rFonts w:ascii="Times New Roman" w:eastAsia="Times New Roman" w:hAnsi="Times New Roman" w:cs="Times New Roman" w:hint="eastAsia"/>
                <w:bCs/>
                <w:color w:val="auto"/>
                <w:sz w:val="24"/>
                <w:szCs w:val="24"/>
              </w:rPr>
              <w:t xml:space="preserve"> Страхование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как</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способ</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передачи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договору</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p>
          <w:p w14:paraId="3ED1823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067CA1E4"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765B669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p>
        </w:tc>
        <w:tc>
          <w:tcPr>
            <w:tcW w:w="1610" w:type="pct"/>
          </w:tcPr>
          <w:p w14:paraId="2B7C9D7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6B248A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609B229C"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3A8BADF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B9E8B4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C52818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5F9F2829" w14:textId="77777777" w:rsidTr="00721D6E">
        <w:tc>
          <w:tcPr>
            <w:tcW w:w="1307" w:type="pct"/>
            <w:shd w:val="clear" w:color="auto" w:fill="auto"/>
            <w:vAlign w:val="center"/>
          </w:tcPr>
          <w:p w14:paraId="7C874C1A" w14:textId="1023F2C4"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sz w:val="24"/>
                <w:szCs w:val="24"/>
              </w:rPr>
              <w:t xml:space="preserve">Тема </w:t>
            </w:r>
            <w:r w:rsidR="00721D6E">
              <w:rPr>
                <w:rFonts w:ascii="Times New Roman" w:eastAsia="Times New Roman" w:hAnsi="Times New Roman" w:cs="Times New Roman"/>
                <w:b/>
                <w:sz w:val="24"/>
                <w:szCs w:val="24"/>
              </w:rPr>
              <w:t>7</w:t>
            </w:r>
            <w:r w:rsidRPr="00721D6E">
              <w:rPr>
                <w:rFonts w:ascii="Times New Roman" w:eastAsia="Times New Roman" w:hAnsi="Times New Roman" w:cs="Times New Roman"/>
                <w:b/>
                <w:sz w:val="24"/>
                <w:szCs w:val="24"/>
              </w:rPr>
              <w:t xml:space="preserve">.  </w:t>
            </w:r>
            <w:r w:rsidRPr="00721D6E">
              <w:rPr>
                <w:rFonts w:ascii="Times New Roman" w:eastAsia="Times New Roman" w:hAnsi="Times New Roman" w:cs="Times New Roman"/>
                <w:sz w:val="24"/>
                <w:szCs w:val="24"/>
              </w:rPr>
              <w:t>Мониторинг</w:t>
            </w:r>
            <w:r w:rsidR="007A79D2">
              <w:rPr>
                <w:rFonts w:ascii="Times New Roman" w:eastAsia="Times New Roman" w:hAnsi="Times New Roman" w:cs="Times New Roman"/>
                <w:sz w:val="24"/>
                <w:szCs w:val="24"/>
              </w:rPr>
              <w:t>,</w:t>
            </w:r>
            <w:r w:rsidRPr="00721D6E">
              <w:rPr>
                <w:rFonts w:ascii="Times New Roman" w:eastAsia="Times New Roman" w:hAnsi="Times New Roman" w:cs="Times New Roman"/>
                <w:sz w:val="24"/>
                <w:szCs w:val="24"/>
              </w:rPr>
              <w:t xml:space="preserve"> управление</w:t>
            </w:r>
            <w:r w:rsidR="007A79D2">
              <w:rPr>
                <w:rFonts w:ascii="Times New Roman" w:eastAsia="Times New Roman" w:hAnsi="Times New Roman" w:cs="Times New Roman"/>
                <w:sz w:val="24"/>
                <w:szCs w:val="24"/>
              </w:rPr>
              <w:t xml:space="preserve"> и предупреждение </w:t>
            </w:r>
            <w:r w:rsidR="007A79D2" w:rsidRPr="00721D6E">
              <w:rPr>
                <w:rFonts w:ascii="Times New Roman" w:eastAsia="Times New Roman" w:hAnsi="Times New Roman" w:cs="Times New Roman"/>
                <w:sz w:val="24"/>
                <w:szCs w:val="24"/>
              </w:rPr>
              <w:t>рисков</w:t>
            </w:r>
          </w:p>
        </w:tc>
        <w:tc>
          <w:tcPr>
            <w:tcW w:w="2083" w:type="pct"/>
            <w:shd w:val="clear" w:color="auto" w:fill="auto"/>
          </w:tcPr>
          <w:p w14:paraId="5CD0B343" w14:textId="77777777" w:rsid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Управление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проекта</w:t>
            </w:r>
            <w:r w:rsidRPr="00C64D6F">
              <w:rPr>
                <w:rFonts w:ascii="Times New Roman" w:eastAsia="Times New Roman" w:hAnsi="Times New Roman" w:cs="Times New Roman"/>
                <w:bCs/>
                <w:color w:val="auto"/>
                <w:sz w:val="24"/>
                <w:szCs w:val="24"/>
              </w:rPr>
              <w:t xml:space="preserve">. Анализ проблем проекта. Инструменты мониторинга рисков проекта. </w:t>
            </w:r>
            <w:r w:rsidRPr="00C64D6F">
              <w:rPr>
                <w:rFonts w:ascii="Times New Roman" w:eastAsia="Times New Roman" w:hAnsi="Times New Roman" w:cs="Times New Roman" w:hint="eastAsia"/>
                <w:bCs/>
                <w:color w:val="auto"/>
                <w:sz w:val="24"/>
                <w:szCs w:val="24"/>
              </w:rPr>
              <w:t>Разработка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системы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проектов</w:t>
            </w:r>
            <w:r w:rsidRPr="00C64D6F">
              <w:rPr>
                <w:rFonts w:ascii="Times New Roman" w:eastAsia="Times New Roman" w:hAnsi="Times New Roman" w:cs="Times New Roman"/>
                <w:bCs/>
                <w:color w:val="auto"/>
                <w:sz w:val="24"/>
                <w:szCs w:val="24"/>
              </w:rPr>
              <w:t xml:space="preserve">. </w:t>
            </w:r>
          </w:p>
          <w:p w14:paraId="5D6A8567" w14:textId="77777777" w:rsidR="00C77218" w:rsidRDefault="00C77218" w:rsidP="00C64D6F">
            <w:pPr>
              <w:spacing w:after="0" w:line="240" w:lineRule="auto"/>
              <w:outlineLvl w:val="0"/>
              <w:rPr>
                <w:rFonts w:ascii="Times New Roman" w:eastAsia="Times New Roman" w:hAnsi="Times New Roman" w:cs="Times New Roman"/>
                <w:bCs/>
                <w:color w:val="auto"/>
                <w:sz w:val="24"/>
                <w:szCs w:val="24"/>
                <w:highlight w:val="yellow"/>
              </w:rPr>
            </w:pPr>
          </w:p>
          <w:p w14:paraId="6D7F828B" w14:textId="671C8177" w:rsidR="00C77218" w:rsidRPr="00C64D6F" w:rsidRDefault="00C77218" w:rsidP="00C64D6F">
            <w:pPr>
              <w:spacing w:after="0" w:line="240" w:lineRule="auto"/>
              <w:outlineLvl w:val="0"/>
              <w:rPr>
                <w:rFonts w:ascii="Times New Roman" w:eastAsia="Times New Roman" w:hAnsi="Times New Roman" w:cs="Times New Roman"/>
                <w:bCs/>
                <w:color w:val="auto"/>
                <w:sz w:val="24"/>
                <w:szCs w:val="24"/>
                <w:highlight w:val="yellow"/>
              </w:rPr>
            </w:pPr>
            <w:r w:rsidRPr="00C77218">
              <w:rPr>
                <w:rFonts w:ascii="Times New Roman" w:eastAsia="Times New Roman" w:hAnsi="Times New Roman" w:cs="Times New Roman"/>
                <w:b/>
                <w:color w:val="auto"/>
                <w:sz w:val="24"/>
                <w:szCs w:val="24"/>
              </w:rPr>
              <w:lastRenderedPageBreak/>
              <w:t>Рекомендуемые источники:</w:t>
            </w:r>
            <w:r w:rsidRPr="00C77218">
              <w:rPr>
                <w:rFonts w:ascii="Times New Roman" w:eastAsia="Times New Roman" w:hAnsi="Times New Roman" w:cs="Times New Roman"/>
                <w:bCs/>
                <w:color w:val="auto"/>
                <w:sz w:val="24"/>
                <w:szCs w:val="24"/>
              </w:rPr>
              <w:t xml:space="preserve"> раздел 8 № 1</w:t>
            </w:r>
          </w:p>
        </w:tc>
        <w:tc>
          <w:tcPr>
            <w:tcW w:w="1610" w:type="pct"/>
          </w:tcPr>
          <w:p w14:paraId="4FC00D8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lastRenderedPageBreak/>
              <w:t xml:space="preserve">- работа с конспектом лекции;  </w:t>
            </w:r>
          </w:p>
          <w:p w14:paraId="15D2BCD9" w14:textId="196D5BDC"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721D6E"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50A3800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2B73C3B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lastRenderedPageBreak/>
              <w:t>- подготовка к тестированию;</w:t>
            </w:r>
          </w:p>
          <w:p w14:paraId="13292E2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DDBAD96"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0DB284F3" w14:textId="77777777" w:rsidTr="00721D6E">
        <w:tc>
          <w:tcPr>
            <w:tcW w:w="1307" w:type="pct"/>
            <w:shd w:val="clear" w:color="auto" w:fill="auto"/>
            <w:vAlign w:val="center"/>
          </w:tcPr>
          <w:p w14:paraId="77D49079" w14:textId="026756DA"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lastRenderedPageBreak/>
              <w:t xml:space="preserve">Тема </w:t>
            </w:r>
            <w:r w:rsid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2083" w:type="pct"/>
            <w:shd w:val="clear" w:color="auto" w:fill="auto"/>
          </w:tcPr>
          <w:p w14:paraId="30B75B28" w14:textId="52B49E2C"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Влияние риска на принятие управленческого решения. </w:t>
            </w:r>
            <w:r w:rsidR="007A79D2">
              <w:rPr>
                <w:rFonts w:ascii="Times New Roman" w:eastAsia="Times New Roman" w:hAnsi="Times New Roman" w:cs="Times New Roman"/>
                <w:bCs/>
                <w:color w:val="auto"/>
                <w:sz w:val="24"/>
                <w:szCs w:val="24"/>
              </w:rPr>
              <w:t>Модели анализа риска управленческих решений.</w:t>
            </w:r>
          </w:p>
          <w:p w14:paraId="0530E84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404B77A2"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1,</w:t>
            </w:r>
            <w:r w:rsidRPr="007A79D2">
              <w:rPr>
                <w:rFonts w:ascii="Times New Roman" w:eastAsia="Times New Roman" w:hAnsi="Times New Roman" w:cs="Times New Roman"/>
                <w:color w:val="auto"/>
                <w:sz w:val="24"/>
                <w:szCs w:val="24"/>
              </w:rPr>
              <w:t>2</w:t>
            </w:r>
            <w:r w:rsidRPr="00C64D6F">
              <w:rPr>
                <w:rFonts w:ascii="Times New Roman" w:eastAsia="Times New Roman" w:hAnsi="Times New Roman" w:cs="Times New Roman"/>
                <w:color w:val="auto"/>
                <w:sz w:val="24"/>
                <w:szCs w:val="24"/>
              </w:rPr>
              <w:t>, 6</w:t>
            </w:r>
          </w:p>
        </w:tc>
        <w:tc>
          <w:tcPr>
            <w:tcW w:w="1610" w:type="pct"/>
          </w:tcPr>
          <w:p w14:paraId="2A39502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73C4BAE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5D4284A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BE90EE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6EDB24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7DBFE2B"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bl>
    <w:p w14:paraId="0FB492F6" w14:textId="77777777" w:rsidR="00721D6E" w:rsidRDefault="00721D6E" w:rsidP="00C64D6F">
      <w:pPr>
        <w:spacing w:before="120"/>
        <w:jc w:val="both"/>
        <w:rPr>
          <w:rFonts w:ascii="Times New Roman" w:hAnsi="Times New Roman" w:cs="Times New Roman"/>
          <w:b/>
          <w:sz w:val="28"/>
          <w:szCs w:val="28"/>
        </w:rPr>
      </w:pPr>
    </w:p>
    <w:p w14:paraId="06409766" w14:textId="6722C5CE" w:rsidR="00341F53" w:rsidRDefault="00E54518" w:rsidP="00B07077">
      <w:pPr>
        <w:spacing w:before="120" w:line="360" w:lineRule="auto"/>
        <w:jc w:val="both"/>
        <w:rPr>
          <w:rFonts w:ascii="Times New Roman" w:hAnsi="Times New Roman" w:cs="Times New Roman"/>
          <w:b/>
          <w:sz w:val="28"/>
          <w:szCs w:val="28"/>
        </w:rPr>
      </w:pPr>
      <w:r w:rsidRPr="00E54518">
        <w:rPr>
          <w:rFonts w:ascii="Times New Roman" w:hAnsi="Times New Roman" w:cs="Times New Roman"/>
          <w:b/>
          <w:sz w:val="28"/>
          <w:szCs w:val="28"/>
        </w:rPr>
        <w:t>6.2. Перечень вопросов, заданий, тем для подготовки к текущему контролю</w:t>
      </w:r>
      <w:r w:rsidR="002305EB">
        <w:rPr>
          <w:rFonts w:ascii="Times New Roman" w:hAnsi="Times New Roman" w:cs="Times New Roman"/>
          <w:b/>
          <w:sz w:val="28"/>
          <w:szCs w:val="28"/>
        </w:rPr>
        <w:t xml:space="preserve"> </w:t>
      </w:r>
    </w:p>
    <w:p w14:paraId="6DF8F993" w14:textId="6E930721" w:rsidR="0091282B" w:rsidRPr="0091282B" w:rsidRDefault="0091282B" w:rsidP="0091282B">
      <w:pPr>
        <w:spacing w:after="0" w:line="360" w:lineRule="auto"/>
        <w:ind w:firstLine="708"/>
        <w:jc w:val="both"/>
        <w:rPr>
          <w:rFonts w:ascii="Times New Roman" w:eastAsia="Times New Roman" w:hAnsi="Times New Roman" w:cs="Times New Roman"/>
          <w:b/>
          <w:sz w:val="28"/>
          <w:szCs w:val="28"/>
        </w:rPr>
      </w:pPr>
      <w:r w:rsidRPr="0091282B">
        <w:rPr>
          <w:rFonts w:ascii="Times New Roman" w:eastAsia="Times New Roman" w:hAnsi="Times New Roman" w:cs="Times New Roman"/>
          <w:b/>
          <w:sz w:val="28"/>
          <w:szCs w:val="28"/>
        </w:rPr>
        <w:t>Примерные темы контрольной рабо</w:t>
      </w:r>
      <w:r>
        <w:rPr>
          <w:rFonts w:ascii="Times New Roman" w:eastAsia="Times New Roman" w:hAnsi="Times New Roman" w:cs="Times New Roman"/>
          <w:b/>
          <w:sz w:val="28"/>
          <w:szCs w:val="28"/>
        </w:rPr>
        <w:t>ты</w:t>
      </w:r>
    </w:p>
    <w:p w14:paraId="038B6F32" w14:textId="77777777" w:rsidR="0091282B"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73374">
        <w:rPr>
          <w:rFonts w:ascii="Times New Roman" w:eastAsia="Times New Roman" w:hAnsi="Times New Roman" w:cs="Times New Roman"/>
          <w:sz w:val="28"/>
          <w:szCs w:val="28"/>
        </w:rPr>
        <w:t xml:space="preserve">Анализ и предложения по снижению внутренних рисков на </w:t>
      </w:r>
      <w:r>
        <w:rPr>
          <w:rFonts w:ascii="Times New Roman" w:eastAsia="Times New Roman" w:hAnsi="Times New Roman" w:cs="Times New Roman"/>
          <w:sz w:val="28"/>
          <w:szCs w:val="28"/>
        </w:rPr>
        <w:t>ОАО «…………….</w:t>
      </w:r>
      <w:r w:rsidRPr="00F73374">
        <w:rPr>
          <w:rFonts w:ascii="Times New Roman" w:eastAsia="Times New Roman" w:hAnsi="Times New Roman" w:cs="Times New Roman"/>
          <w:sz w:val="28"/>
          <w:szCs w:val="28"/>
        </w:rPr>
        <w:t>»</w:t>
      </w:r>
    </w:p>
    <w:p w14:paraId="17358F22" w14:textId="77777777" w:rsidR="0091282B"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97D11">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797D11">
        <w:rPr>
          <w:rFonts w:ascii="Times New Roman" w:eastAsia="Times New Roman" w:hAnsi="Times New Roman" w:cs="Times New Roman"/>
          <w:sz w:val="28"/>
          <w:szCs w:val="28"/>
        </w:rPr>
        <w:t>рисков изменения деловой активности и потери финансовой устойчивости ПАО «</w:t>
      </w:r>
      <w:r>
        <w:rPr>
          <w:rFonts w:ascii="Times New Roman" w:eastAsia="Times New Roman" w:hAnsi="Times New Roman" w:cs="Times New Roman"/>
          <w:sz w:val="28"/>
          <w:szCs w:val="28"/>
        </w:rPr>
        <w:t>…………………..</w:t>
      </w:r>
      <w:r w:rsidRPr="00797D11">
        <w:rPr>
          <w:rFonts w:ascii="Times New Roman" w:eastAsia="Times New Roman" w:hAnsi="Times New Roman" w:cs="Times New Roman"/>
          <w:sz w:val="28"/>
          <w:szCs w:val="28"/>
        </w:rPr>
        <w:t>».</w:t>
      </w:r>
    </w:p>
    <w:p w14:paraId="7CC0C724" w14:textId="77777777" w:rsidR="0091282B" w:rsidRPr="00F73374"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80CD2">
        <w:rPr>
          <w:rFonts w:ascii="Times New Roman" w:eastAsia="Times New Roman" w:hAnsi="Times New Roman" w:cs="Times New Roman"/>
          <w:sz w:val="28"/>
          <w:szCs w:val="28"/>
        </w:rPr>
        <w:t xml:space="preserve">Анализ рисков изменения деловой активности и потери финансовой устойчивости </w:t>
      </w:r>
      <w:r>
        <w:rPr>
          <w:rFonts w:ascii="Times New Roman" w:eastAsia="Times New Roman" w:hAnsi="Times New Roman" w:cs="Times New Roman"/>
          <w:sz w:val="28"/>
          <w:szCs w:val="28"/>
        </w:rPr>
        <w:t xml:space="preserve">на примере </w:t>
      </w:r>
      <w:r w:rsidRPr="00180CD2">
        <w:rPr>
          <w:rFonts w:ascii="Times New Roman" w:eastAsia="Times New Roman" w:hAnsi="Times New Roman" w:cs="Times New Roman"/>
          <w:sz w:val="28"/>
          <w:szCs w:val="28"/>
        </w:rPr>
        <w:t xml:space="preserve">АО </w:t>
      </w:r>
      <w:r>
        <w:rPr>
          <w:rFonts w:ascii="Times New Roman" w:eastAsia="Times New Roman" w:hAnsi="Times New Roman" w:cs="Times New Roman"/>
          <w:sz w:val="28"/>
          <w:szCs w:val="28"/>
        </w:rPr>
        <w:t>«…………………</w:t>
      </w:r>
      <w:r w:rsidRPr="00180CD2">
        <w:rPr>
          <w:rFonts w:ascii="Times New Roman" w:eastAsia="Times New Roman" w:hAnsi="Times New Roman" w:cs="Times New Roman"/>
          <w:sz w:val="28"/>
          <w:szCs w:val="28"/>
        </w:rPr>
        <w:t>»</w:t>
      </w:r>
    </w:p>
    <w:p w14:paraId="0AA4AE56" w14:textId="77777777" w:rsidR="0091282B" w:rsidRDefault="0091282B" w:rsidP="0091282B">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02572">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рисков неплатежеспособности, ликвидности и потери финансовой устойчивости ООО "……………."</w:t>
      </w:r>
      <w:r>
        <w:rPr>
          <w:rFonts w:ascii="Times New Roman" w:eastAsia="Times New Roman" w:hAnsi="Times New Roman" w:cs="Times New Roman"/>
          <w:sz w:val="28"/>
          <w:szCs w:val="28"/>
        </w:rPr>
        <w:t>.</w:t>
      </w:r>
    </w:p>
    <w:p w14:paraId="6AC0CF43" w14:textId="77777777" w:rsidR="0091282B" w:rsidRDefault="0091282B" w:rsidP="0091282B">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w:t>
      </w:r>
      <w:r w:rsidRPr="00602572">
        <w:rPr>
          <w:rFonts w:ascii="Times New Roman" w:eastAsia="Times New Roman" w:hAnsi="Times New Roman" w:cs="Times New Roman"/>
          <w:sz w:val="28"/>
          <w:szCs w:val="28"/>
        </w:rPr>
        <w:t xml:space="preserve">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риска потери ликвидности баланса и определение зоны риска неплатёжеспособности</w:t>
      </w:r>
      <w:r>
        <w:rPr>
          <w:rFonts w:ascii="Times New Roman" w:eastAsia="Times New Roman" w:hAnsi="Times New Roman" w:cs="Times New Roman"/>
          <w:sz w:val="28"/>
          <w:szCs w:val="28"/>
        </w:rPr>
        <w:t>.</w:t>
      </w:r>
    </w:p>
    <w:p w14:paraId="01DC3C1F" w14:textId="77777777" w:rsidR="0091282B" w:rsidRPr="00602572" w:rsidRDefault="0091282B" w:rsidP="0091282B">
      <w:pPr>
        <w:spacing w:after="0" w:line="360" w:lineRule="auto"/>
        <w:ind w:firstLine="708"/>
        <w:jc w:val="both"/>
        <w:rPr>
          <w:rFonts w:ascii="Times New Roman" w:eastAsia="Times New Roman" w:hAnsi="Times New Roman" w:cs="Times New Roman"/>
          <w:sz w:val="28"/>
          <w:szCs w:val="28"/>
        </w:rPr>
      </w:pPr>
      <w:r w:rsidRPr="00283B52">
        <w:rPr>
          <w:rFonts w:ascii="Times New Roman" w:eastAsia="Times New Roman" w:hAnsi="Times New Roman" w:cs="Times New Roman"/>
          <w:sz w:val="28"/>
          <w:szCs w:val="28"/>
        </w:rPr>
        <w:t>Пример оформления титульного листа</w:t>
      </w:r>
      <w:r>
        <w:rPr>
          <w:rFonts w:ascii="Times New Roman" w:eastAsia="Times New Roman" w:hAnsi="Times New Roman" w:cs="Times New Roman"/>
          <w:sz w:val="28"/>
          <w:szCs w:val="28"/>
        </w:rPr>
        <w:t xml:space="preserve"> и содержания контрольной работы приведены соответственно в приложениях 1 и 2.</w:t>
      </w:r>
    </w:p>
    <w:p w14:paraId="3C0B4AE0" w14:textId="77777777" w:rsidR="0091282B" w:rsidRDefault="0091282B" w:rsidP="00B07077">
      <w:pPr>
        <w:spacing w:before="120" w:line="360" w:lineRule="auto"/>
        <w:jc w:val="both"/>
        <w:rPr>
          <w:rFonts w:ascii="Times New Roman" w:hAnsi="Times New Roman" w:cs="Times New Roman"/>
          <w:b/>
          <w:sz w:val="28"/>
          <w:szCs w:val="28"/>
        </w:rPr>
      </w:pPr>
    </w:p>
    <w:p w14:paraId="32FACB1A" w14:textId="216A3BE2" w:rsidR="00A41D51" w:rsidRDefault="00A41D51" w:rsidP="00B07077">
      <w:pPr>
        <w:spacing w:before="120" w:line="360" w:lineRule="auto"/>
        <w:jc w:val="both"/>
        <w:rPr>
          <w:rFonts w:ascii="Times New Roman" w:hAnsi="Times New Roman" w:cs="Times New Roman"/>
          <w:b/>
          <w:sz w:val="28"/>
          <w:szCs w:val="28"/>
        </w:rPr>
      </w:pPr>
      <w:r w:rsidRPr="00A41D51">
        <w:rPr>
          <w:rFonts w:ascii="Times New Roman" w:hAnsi="Times New Roman" w:cs="Times New Roman"/>
          <w:b/>
          <w:sz w:val="28"/>
          <w:szCs w:val="28"/>
        </w:rPr>
        <w:t>Вопросы для обсуждения/дискуссии:</w:t>
      </w:r>
    </w:p>
    <w:p w14:paraId="19A889A0" w14:textId="653052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lastRenderedPageBreak/>
        <w:t>1.</w:t>
      </w:r>
      <w:r w:rsidRPr="00A41D51">
        <w:t xml:space="preserve"> </w:t>
      </w:r>
      <w:r w:rsidRPr="00A41D51">
        <w:rPr>
          <w:rFonts w:ascii="Times New Roman" w:eastAsia="Times New Roman" w:hAnsi="Times New Roman" w:cs="Times New Roman"/>
          <w:bCs/>
          <w:color w:val="000000" w:themeColor="text1"/>
          <w:sz w:val="28"/>
          <w:szCs w:val="28"/>
        </w:rPr>
        <w:t>Жизненный цикл и изменения рисков по мере изменения жизненного цикла организации;</w:t>
      </w:r>
    </w:p>
    <w:p w14:paraId="71B48EB2" w14:textId="2D299ED6"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w:t>
      </w:r>
      <w:r w:rsidRPr="00A41D51">
        <w:rPr>
          <w:rFonts w:ascii="Times New Roman" w:eastAsia="Times New Roman" w:hAnsi="Times New Roman" w:cs="Times New Roman"/>
          <w:bCs/>
          <w:color w:val="000000" w:themeColor="text1"/>
          <w:sz w:val="28"/>
          <w:szCs w:val="28"/>
        </w:rPr>
        <w:t>Внезапные и тлеющие кризисы: содержание, факторы и причины возникновения риска.</w:t>
      </w:r>
    </w:p>
    <w:p w14:paraId="36D33F1F"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3. Причины возникновения рисков и кризисов на примере организаций различных отраслей.</w:t>
      </w:r>
    </w:p>
    <w:p w14:paraId="612956DC"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4. Риски как объект антикризисного управления и финансового оздоровления предприятием: анализ и основные методы минимизации.</w:t>
      </w:r>
    </w:p>
    <w:p w14:paraId="1DA9D41A" w14:textId="51C96E44" w:rsidR="005D7A07"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5. Тенденций и эволюции риск-менеджмента.</w:t>
      </w:r>
    </w:p>
    <w:p w14:paraId="128AAE85" w14:textId="136AD87A"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6</w:t>
      </w:r>
      <w:r w:rsidRPr="00A41D51">
        <w:rPr>
          <w:rFonts w:ascii="Times New Roman" w:eastAsia="Times New Roman" w:hAnsi="Times New Roman" w:cs="Times New Roman"/>
          <w:bCs/>
          <w:color w:val="000000" w:themeColor="text1"/>
          <w:sz w:val="28"/>
          <w:szCs w:val="28"/>
        </w:rPr>
        <w:t>. Классификация банковских рисков.  Указание Банка России от 07.08.2017 N 4482-У (ред. от 23.03.2020) "О форме и порядке раскрытия кредитной организацией (головной кредитной организацией банковской группы) информации о принимаемых рисках, процедурах их оценки, управления рисками и капиталом"</w:t>
      </w:r>
    </w:p>
    <w:p w14:paraId="6D55EA4C" w14:textId="56C24E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7</w:t>
      </w:r>
      <w:r w:rsidRPr="00A41D51">
        <w:rPr>
          <w:rFonts w:ascii="Times New Roman" w:eastAsia="Times New Roman" w:hAnsi="Times New Roman" w:cs="Times New Roman"/>
          <w:bCs/>
          <w:color w:val="000000" w:themeColor="text1"/>
          <w:sz w:val="28"/>
          <w:szCs w:val="28"/>
        </w:rPr>
        <w:t>. Классификация рисков эмитентами эмиссионных ценных бумаг на основе нормативного документа Банка России «Положение Банка России от 27.03.2020 № 714-П "О раскрытии информации эмитентами эмиссионных ценных бумаг"</w:t>
      </w:r>
    </w:p>
    <w:p w14:paraId="140A587A" w14:textId="3052098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8</w:t>
      </w:r>
      <w:r w:rsidRPr="00A41D51">
        <w:rPr>
          <w:rFonts w:ascii="Times New Roman" w:eastAsia="Times New Roman" w:hAnsi="Times New Roman" w:cs="Times New Roman"/>
          <w:bCs/>
          <w:color w:val="000000" w:themeColor="text1"/>
          <w:sz w:val="28"/>
          <w:szCs w:val="28"/>
        </w:rPr>
        <w:t>. Уровни управления рисками: основные проблемы и различные подходы к управлению рисками в организации.</w:t>
      </w:r>
    </w:p>
    <w:p w14:paraId="6BF10554" w14:textId="0592501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9</w:t>
      </w:r>
      <w:r w:rsidRPr="00A41D51">
        <w:rPr>
          <w:rFonts w:ascii="Times New Roman" w:eastAsia="Times New Roman" w:hAnsi="Times New Roman" w:cs="Times New Roman"/>
          <w:bCs/>
          <w:color w:val="000000" w:themeColor="text1"/>
          <w:sz w:val="28"/>
          <w:szCs w:val="28"/>
        </w:rPr>
        <w:t>. Оценка управленческих рисков и разработка системы их преодоления на примере хозяйствующего субъект.</w:t>
      </w:r>
    </w:p>
    <w:p w14:paraId="495FE572" w14:textId="3C066FD4" w:rsid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10</w:t>
      </w:r>
      <w:r w:rsidRPr="00A41D51">
        <w:rPr>
          <w:rFonts w:ascii="Times New Roman" w:eastAsia="Times New Roman" w:hAnsi="Times New Roman" w:cs="Times New Roman"/>
          <w:bCs/>
          <w:color w:val="000000" w:themeColor="text1"/>
          <w:sz w:val="28"/>
          <w:szCs w:val="28"/>
        </w:rPr>
        <w:t>. Классификация транспортных рисков в соответствии с международными правилами ИНКОТЕРМС.</w:t>
      </w:r>
    </w:p>
    <w:p w14:paraId="48D6AABA" w14:textId="5DFCE15E"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1</w:t>
      </w:r>
      <w:r>
        <w:rPr>
          <w:rFonts w:ascii="Times New Roman" w:eastAsia="Times New Roman" w:hAnsi="Times New Roman" w:cs="Times New Roman"/>
          <w:bCs/>
          <w:color w:val="000000" w:themeColor="text1"/>
          <w:sz w:val="28"/>
          <w:szCs w:val="28"/>
        </w:rPr>
        <w:t>1</w:t>
      </w:r>
      <w:r w:rsidRPr="00A41D51">
        <w:rPr>
          <w:rFonts w:ascii="Times New Roman" w:eastAsia="Times New Roman" w:hAnsi="Times New Roman" w:cs="Times New Roman"/>
          <w:bCs/>
          <w:color w:val="000000" w:themeColor="text1"/>
          <w:sz w:val="28"/>
          <w:szCs w:val="28"/>
        </w:rPr>
        <w:t>. Стандарты управления рисками FERMA. Постановка системы управления рисками любого предприятия.</w:t>
      </w:r>
    </w:p>
    <w:p w14:paraId="6AFAC677" w14:textId="42FA74A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12</w:t>
      </w:r>
      <w:r w:rsidRPr="00A41D51">
        <w:rPr>
          <w:rFonts w:ascii="Times New Roman" w:eastAsia="Times New Roman" w:hAnsi="Times New Roman" w:cs="Times New Roman"/>
          <w:bCs/>
          <w:color w:val="000000" w:themeColor="text1"/>
          <w:sz w:val="28"/>
          <w:szCs w:val="28"/>
        </w:rPr>
        <w:t>. Основные параметры паспорта риска.</w:t>
      </w:r>
    </w:p>
    <w:p w14:paraId="644A7EEE" w14:textId="7CFFBC0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13</w:t>
      </w:r>
      <w:r w:rsidRPr="00A41D51">
        <w:rPr>
          <w:rFonts w:ascii="Times New Roman" w:eastAsia="Times New Roman" w:hAnsi="Times New Roman" w:cs="Times New Roman"/>
          <w:bCs/>
          <w:color w:val="000000" w:themeColor="text1"/>
          <w:sz w:val="28"/>
          <w:szCs w:val="28"/>
        </w:rPr>
        <w:t>. Организация распределенной системы управления рисками в масштабе предприятия.</w:t>
      </w:r>
    </w:p>
    <w:p w14:paraId="18F46880" w14:textId="3E38C811"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lastRenderedPageBreak/>
        <w:t>14</w:t>
      </w:r>
      <w:r w:rsidRPr="00A41D51">
        <w:rPr>
          <w:rFonts w:ascii="Times New Roman" w:eastAsia="Times New Roman" w:hAnsi="Times New Roman" w:cs="Times New Roman"/>
          <w:bCs/>
          <w:color w:val="000000" w:themeColor="text1"/>
          <w:sz w:val="28"/>
          <w:szCs w:val="28"/>
        </w:rPr>
        <w:t>. Практические аспекты разработки систем управления рисками в компаниях.</w:t>
      </w:r>
    </w:p>
    <w:p w14:paraId="4CDEA110" w14:textId="4DFCBE7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15</w:t>
      </w:r>
      <w:r w:rsidR="00A41D51" w:rsidRPr="00A41D51">
        <w:rPr>
          <w:rFonts w:ascii="Times New Roman" w:eastAsia="Times New Roman" w:hAnsi="Times New Roman" w:cs="Times New Roman"/>
          <w:bCs/>
          <w:color w:val="000000" w:themeColor="text1"/>
          <w:sz w:val="28"/>
          <w:szCs w:val="28"/>
        </w:rPr>
        <w:t>. Функции внутреннего риск-консалтинга на предприятии.</w:t>
      </w:r>
    </w:p>
    <w:p w14:paraId="720460CF" w14:textId="74EB80D7"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16</w:t>
      </w:r>
      <w:r w:rsidR="00A41D51" w:rsidRPr="00A41D51">
        <w:rPr>
          <w:rFonts w:ascii="Times New Roman" w:eastAsia="Times New Roman" w:hAnsi="Times New Roman" w:cs="Times New Roman"/>
          <w:bCs/>
          <w:color w:val="000000" w:themeColor="text1"/>
          <w:sz w:val="28"/>
          <w:szCs w:val="28"/>
        </w:rPr>
        <w:t>. Понятия кризис, риск неплатежеспособности, риск потери финансовой устойчивости, риск несостоятельности и риск банкротства организаций: сходство и различия.</w:t>
      </w:r>
    </w:p>
    <w:p w14:paraId="2D02E9AD" w14:textId="011AD9DE"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17</w:t>
      </w:r>
      <w:r w:rsidR="00A41D51" w:rsidRPr="00A41D51">
        <w:rPr>
          <w:rFonts w:ascii="Times New Roman" w:eastAsia="Times New Roman" w:hAnsi="Times New Roman" w:cs="Times New Roman"/>
          <w:bCs/>
          <w:color w:val="000000" w:themeColor="text1"/>
          <w:sz w:val="28"/>
          <w:szCs w:val="28"/>
        </w:rPr>
        <w:t>. Экономические основы возникновения риска неплатежеспособности и риска банкротства организаций.</w:t>
      </w:r>
    </w:p>
    <w:p w14:paraId="63CB4AB7" w14:textId="6C5625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18</w:t>
      </w:r>
      <w:r w:rsidR="00A41D51" w:rsidRPr="00A41D51">
        <w:rPr>
          <w:rFonts w:ascii="Times New Roman" w:eastAsia="Times New Roman" w:hAnsi="Times New Roman" w:cs="Times New Roman"/>
          <w:bCs/>
          <w:color w:val="000000" w:themeColor="text1"/>
          <w:sz w:val="28"/>
          <w:szCs w:val="28"/>
        </w:rPr>
        <w:t>.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08FE4984" w14:textId="789594F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19</w:t>
      </w:r>
      <w:r w:rsidR="00A41D51" w:rsidRPr="00A41D51">
        <w:rPr>
          <w:rFonts w:ascii="Times New Roman" w:eastAsia="Times New Roman" w:hAnsi="Times New Roman" w:cs="Times New Roman"/>
          <w:bCs/>
          <w:color w:val="000000" w:themeColor="text1"/>
          <w:sz w:val="28"/>
          <w:szCs w:val="28"/>
        </w:rPr>
        <w:t>. Профилактика возникновения риска неплатежеспособности и предупреждения риска банкротства организаций.</w:t>
      </w:r>
    </w:p>
    <w:p w14:paraId="1E570A2C" w14:textId="1F75E1B2"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20</w:t>
      </w:r>
      <w:r w:rsidR="00A41D51" w:rsidRPr="00A41D51">
        <w:rPr>
          <w:rFonts w:ascii="Times New Roman" w:eastAsia="Times New Roman" w:hAnsi="Times New Roman" w:cs="Times New Roman"/>
          <w:bCs/>
          <w:color w:val="000000" w:themeColor="text1"/>
          <w:sz w:val="28"/>
          <w:szCs w:val="28"/>
        </w:rPr>
        <w:t>. Факторный анализ показателей риска потери финансовой устойчивости, риска неплатежеспособности и риска ликвидности.</w:t>
      </w:r>
    </w:p>
    <w:p w14:paraId="0C2DFCD3" w14:textId="0D9271D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21</w:t>
      </w:r>
      <w:r w:rsidR="00A41D51" w:rsidRPr="00A41D51">
        <w:rPr>
          <w:rFonts w:ascii="Times New Roman" w:eastAsia="Times New Roman" w:hAnsi="Times New Roman" w:cs="Times New Roman"/>
          <w:bCs/>
          <w:color w:val="000000" w:themeColor="text1"/>
          <w:sz w:val="28"/>
          <w:szCs w:val="28"/>
        </w:rPr>
        <w:t>. Факторный анализ с целью выявления причинно-следственных связей произошедших изменений финансового положения хозяйствующего субъекта.</w:t>
      </w:r>
    </w:p>
    <w:p w14:paraId="3870BB7C" w14:textId="12D7A61E"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22</w:t>
      </w:r>
      <w:r w:rsidR="00A41D51" w:rsidRPr="00A41D51">
        <w:rPr>
          <w:rFonts w:ascii="Times New Roman" w:eastAsia="Times New Roman" w:hAnsi="Times New Roman" w:cs="Times New Roman"/>
          <w:bCs/>
          <w:color w:val="000000" w:themeColor="text1"/>
          <w:sz w:val="28"/>
          <w:szCs w:val="28"/>
        </w:rPr>
        <w:t>. Сравнительный анализ основных зарубежных и российских моделей прогнозирования риска банкротства: преимущества и недостатки.</w:t>
      </w:r>
    </w:p>
    <w:p w14:paraId="5C139EA5" w14:textId="1E2ECFAB"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23</w:t>
      </w:r>
      <w:r w:rsidR="00A41D51" w:rsidRPr="00A41D51">
        <w:rPr>
          <w:rFonts w:ascii="Times New Roman" w:eastAsia="Times New Roman" w:hAnsi="Times New Roman" w:cs="Times New Roman"/>
          <w:bCs/>
          <w:color w:val="000000" w:themeColor="text1"/>
          <w:sz w:val="28"/>
          <w:szCs w:val="28"/>
        </w:rPr>
        <w:t>. Стратегия риск-аппетита: лучшие практики;</w:t>
      </w:r>
    </w:p>
    <w:p w14:paraId="77BA1859" w14:textId="277218A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24</w:t>
      </w:r>
      <w:r w:rsidR="00A41D51" w:rsidRPr="00A41D51">
        <w:rPr>
          <w:rFonts w:ascii="Times New Roman" w:eastAsia="Times New Roman" w:hAnsi="Times New Roman" w:cs="Times New Roman"/>
          <w:bCs/>
          <w:color w:val="000000" w:themeColor="text1"/>
          <w:sz w:val="28"/>
          <w:szCs w:val="28"/>
        </w:rPr>
        <w:t>. Методика разработки системы индексов ключевых индикаторов риск;</w:t>
      </w:r>
    </w:p>
    <w:p w14:paraId="39450A90" w14:textId="25CA02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25</w:t>
      </w:r>
      <w:r w:rsidR="00A41D51" w:rsidRPr="00A41D51">
        <w:rPr>
          <w:rFonts w:ascii="Times New Roman" w:eastAsia="Times New Roman" w:hAnsi="Times New Roman" w:cs="Times New Roman"/>
          <w:bCs/>
          <w:color w:val="000000" w:themeColor="text1"/>
          <w:sz w:val="28"/>
          <w:szCs w:val="28"/>
        </w:rPr>
        <w:t>. Определение и роль системы ключевых индикаторов рисков: для компании в целом и для внутреннего аудита в частности;</w:t>
      </w:r>
    </w:p>
    <w:p w14:paraId="3204F847" w14:textId="59F3E4C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26</w:t>
      </w:r>
      <w:r w:rsidR="00A41D51" w:rsidRPr="00A41D51">
        <w:rPr>
          <w:rFonts w:ascii="Times New Roman" w:eastAsia="Times New Roman" w:hAnsi="Times New Roman" w:cs="Times New Roman"/>
          <w:bCs/>
          <w:color w:val="000000" w:themeColor="text1"/>
          <w:sz w:val="28"/>
          <w:szCs w:val="28"/>
        </w:rPr>
        <w:t>. Методика определения риск-аппетита в системе внутреннего контроля.</w:t>
      </w:r>
    </w:p>
    <w:p w14:paraId="34849B46" w14:textId="77777777" w:rsidR="0037711A" w:rsidRPr="00A41D51" w:rsidRDefault="0037711A" w:rsidP="00A41D51">
      <w:pPr>
        <w:spacing w:after="0"/>
        <w:jc w:val="both"/>
        <w:rPr>
          <w:rFonts w:ascii="Times New Roman" w:eastAsia="Times New Roman" w:hAnsi="Times New Roman" w:cs="Times New Roman"/>
          <w:bCs/>
          <w:color w:val="000000" w:themeColor="text1"/>
          <w:sz w:val="28"/>
          <w:szCs w:val="28"/>
        </w:rPr>
      </w:pPr>
    </w:p>
    <w:p w14:paraId="48C143BB" w14:textId="3FE920EE" w:rsidR="00A61DA1" w:rsidRDefault="00A61DA1" w:rsidP="00A61DA1">
      <w:pPr>
        <w:spacing w:after="0"/>
        <w:jc w:val="center"/>
        <w:rPr>
          <w:rFonts w:ascii="Times New Roman" w:eastAsia="Times New Roman" w:hAnsi="Times New Roman" w:cs="Times New Roman"/>
          <w:b/>
          <w:color w:val="000000" w:themeColor="text1"/>
          <w:sz w:val="28"/>
          <w:szCs w:val="28"/>
        </w:rPr>
      </w:pPr>
      <w:r w:rsidRPr="00A61DA1">
        <w:rPr>
          <w:rFonts w:ascii="Times New Roman" w:eastAsia="Times New Roman" w:hAnsi="Times New Roman" w:cs="Times New Roman"/>
          <w:b/>
          <w:color w:val="000000" w:themeColor="text1"/>
          <w:sz w:val="28"/>
          <w:szCs w:val="28"/>
        </w:rPr>
        <w:t>Примерные вопросы для тестирования</w:t>
      </w:r>
    </w:p>
    <w:p w14:paraId="0E52E5B1" w14:textId="1D427E09" w:rsidR="00C64D6F" w:rsidRDefault="00C64D6F" w:rsidP="00A61DA1">
      <w:pPr>
        <w:spacing w:after="0"/>
        <w:jc w:val="center"/>
        <w:rPr>
          <w:rFonts w:ascii="Times New Roman" w:eastAsia="Times New Roman" w:hAnsi="Times New Roman" w:cs="Times New Roman"/>
          <w:b/>
          <w:color w:val="000000" w:themeColor="text1"/>
          <w:sz w:val="28"/>
          <w:szCs w:val="28"/>
        </w:rPr>
      </w:pPr>
    </w:p>
    <w:p w14:paraId="631F35CA" w14:textId="77777777" w:rsidR="00C64D6F" w:rsidRPr="00C64D6F" w:rsidRDefault="00C64D6F" w:rsidP="00C64D6F">
      <w:pPr>
        <w:spacing w:after="0" w:line="360" w:lineRule="auto"/>
        <w:jc w:val="both"/>
        <w:rPr>
          <w:rFonts w:ascii="Times New Roman" w:eastAsia="Times New Roman" w:hAnsi="Times New Roman" w:cs="Times New Roman"/>
          <w:b/>
          <w:color w:val="auto"/>
          <w:sz w:val="28"/>
          <w:szCs w:val="28"/>
        </w:rPr>
      </w:pPr>
      <w:r w:rsidRPr="00C64D6F">
        <w:rPr>
          <w:rFonts w:ascii="Times New Roman" w:eastAsia="Times New Roman" w:hAnsi="Times New Roman" w:cs="Times New Roman"/>
          <w:b/>
          <w:color w:val="auto"/>
          <w:sz w:val="28"/>
          <w:szCs w:val="28"/>
        </w:rPr>
        <w:t>Примеры тестовых заданий</w:t>
      </w:r>
    </w:p>
    <w:p w14:paraId="3F5F676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w:t>
      </w:r>
      <w:r w:rsidRPr="00C64D6F">
        <w:rPr>
          <w:rFonts w:ascii="Times New Roman" w:eastAsia="Times New Roman" w:hAnsi="Times New Roman" w:cs="Times New Roman"/>
          <w:color w:val="auto"/>
          <w:sz w:val="28"/>
          <w:szCs w:val="28"/>
        </w:rPr>
        <w:t xml:space="preserve"> Последовательная смена состояний объекта во времени называется …</w:t>
      </w:r>
    </w:p>
    <w:p w14:paraId="4A0F2F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*процессом</w:t>
      </w:r>
    </w:p>
    <w:p w14:paraId="43AFE42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системой</w:t>
      </w:r>
    </w:p>
    <w:p w14:paraId="4DCFB82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историей</w:t>
      </w:r>
    </w:p>
    <w:p w14:paraId="34D98FA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наблюдением</w:t>
      </w:r>
    </w:p>
    <w:p w14:paraId="1968FCC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ситуацией</w:t>
      </w:r>
    </w:p>
    <w:p w14:paraId="5ED581B3" w14:textId="362DC9CF"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концепцией</w:t>
      </w:r>
    </w:p>
    <w:p w14:paraId="3FDD8CD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2. </w:t>
      </w:r>
      <w:r w:rsidRPr="00C64D6F">
        <w:rPr>
          <w:rFonts w:ascii="Times New Roman" w:eastAsia="Times New Roman" w:hAnsi="Times New Roman" w:cs="Times New Roman"/>
          <w:color w:val="auto"/>
          <w:sz w:val="28"/>
          <w:szCs w:val="28"/>
        </w:rPr>
        <w:t>Величина, характеризующая свойство объекта, значения которой определяются по количественной шкале – это …</w:t>
      </w:r>
    </w:p>
    <w:p w14:paraId="3171D62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*параметр объекта</w:t>
      </w:r>
    </w:p>
    <w:p w14:paraId="77313DC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свойство объекта</w:t>
      </w:r>
    </w:p>
    <w:p w14:paraId="371CE50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состояние элемента системы</w:t>
      </w:r>
    </w:p>
    <w:p w14:paraId="6A8BD5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системное свойство</w:t>
      </w:r>
    </w:p>
    <w:p w14:paraId="119213C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интервал</w:t>
      </w:r>
    </w:p>
    <w:p w14:paraId="2C1B038B" w14:textId="3FE70D4D"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значение </w:t>
      </w:r>
    </w:p>
    <w:p w14:paraId="2363B0F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3. </w:t>
      </w:r>
      <w:r w:rsidRPr="00C64D6F">
        <w:rPr>
          <w:rFonts w:ascii="Times New Roman" w:eastAsia="Times New Roman" w:hAnsi="Times New Roman" w:cs="Times New Roman"/>
          <w:color w:val="auto"/>
          <w:sz w:val="28"/>
          <w:szCs w:val="28"/>
        </w:rPr>
        <w:t>Объект в рассматриваемой ситуации может иметь только одно возможное состояние, известны значения всех его параметров, то такое состояние называется …</w:t>
      </w:r>
    </w:p>
    <w:p w14:paraId="428869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*детерминированным</w:t>
      </w:r>
    </w:p>
    <w:p w14:paraId="0634792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вероятностным</w:t>
      </w:r>
    </w:p>
    <w:p w14:paraId="26180F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неопределенным</w:t>
      </w:r>
    </w:p>
    <w:p w14:paraId="04092F8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стохастическим</w:t>
      </w:r>
    </w:p>
    <w:p w14:paraId="6F71B71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интегральным</w:t>
      </w:r>
    </w:p>
    <w:p w14:paraId="3B5D2C74" w14:textId="66A59CAC"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интервальным</w:t>
      </w:r>
    </w:p>
    <w:p w14:paraId="007F267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4. </w:t>
      </w:r>
      <w:r w:rsidRPr="00C64D6F">
        <w:rPr>
          <w:rFonts w:ascii="Times New Roman" w:eastAsia="Times New Roman" w:hAnsi="Times New Roman" w:cs="Times New Roman"/>
          <w:color w:val="auto"/>
          <w:sz w:val="28"/>
          <w:szCs w:val="28"/>
        </w:rPr>
        <w:t xml:space="preserve">Существуют разные состояния объекта, он может менять их во времени, то в зависимости от объема располагаемой информации может иметь место … </w:t>
      </w:r>
    </w:p>
    <w:p w14:paraId="28F2C81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*как детерминированная ситуация, так и ситуация неопределённости</w:t>
      </w:r>
    </w:p>
    <w:p w14:paraId="04F4058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детерминированная ситуация</w:t>
      </w:r>
    </w:p>
    <w:p w14:paraId="2085278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ситуация неопределённости</w:t>
      </w:r>
    </w:p>
    <w:p w14:paraId="2F4B5F6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стохастическая ситуация</w:t>
      </w:r>
    </w:p>
    <w:p w14:paraId="7998727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как стохастическая ситуация, так и ситуация неопределённости</w:t>
      </w:r>
    </w:p>
    <w:p w14:paraId="34434D3E" w14:textId="13D26D13"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как ситуация неопределённости</w:t>
      </w:r>
      <w:r w:rsidR="0081484D">
        <w:rPr>
          <w:rFonts w:ascii="Times New Roman" w:eastAsia="Times New Roman" w:hAnsi="Times New Roman" w:cs="Times New Roman"/>
          <w:color w:val="auto"/>
          <w:sz w:val="28"/>
          <w:szCs w:val="28"/>
        </w:rPr>
        <w:t xml:space="preserve">, так и вероятностная ситуация </w:t>
      </w:r>
    </w:p>
    <w:p w14:paraId="14F7228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5. </w:t>
      </w:r>
      <w:r w:rsidRPr="00C64D6F">
        <w:rPr>
          <w:rFonts w:ascii="Times New Roman" w:eastAsia="Times New Roman" w:hAnsi="Times New Roman" w:cs="Times New Roman"/>
          <w:color w:val="auto"/>
          <w:sz w:val="28"/>
          <w:szCs w:val="28"/>
        </w:rPr>
        <w:t xml:space="preserve">Неполное или неточное представление о значениях параметров объекта в будущем, порождаемых различными причинами и неполнотой или неточностью информации об условиях реализации решений, в том числе, связанных с ними затратах и результатах – это … </w:t>
      </w:r>
    </w:p>
    <w:p w14:paraId="2EE5CE5A" w14:textId="35462021"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*неопределенность </w:t>
      </w:r>
    </w:p>
    <w:p w14:paraId="412A146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6. </w:t>
      </w:r>
      <w:r w:rsidRPr="00C64D6F">
        <w:rPr>
          <w:rFonts w:ascii="Times New Roman" w:eastAsia="Times New Roman" w:hAnsi="Times New Roman" w:cs="Times New Roman"/>
          <w:color w:val="auto"/>
          <w:sz w:val="28"/>
          <w:szCs w:val="28"/>
        </w:rPr>
        <w:t>Международные правила ИНКОТЕРМС регламентируют … риски</w:t>
      </w:r>
    </w:p>
    <w:p w14:paraId="065DBF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экологические</w:t>
      </w:r>
    </w:p>
    <w:p w14:paraId="557878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производственные</w:t>
      </w:r>
    </w:p>
    <w:p w14:paraId="09B940F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коммерческие</w:t>
      </w:r>
    </w:p>
    <w:p w14:paraId="22FEE4B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инфляционные</w:t>
      </w:r>
    </w:p>
    <w:p w14:paraId="2799A3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дефляционные</w:t>
      </w:r>
    </w:p>
    <w:p w14:paraId="01EC9A69" w14:textId="46C69AC1"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w:t>
      </w:r>
      <w:r w:rsidR="0081484D">
        <w:rPr>
          <w:rFonts w:ascii="Times New Roman" w:eastAsia="Times New Roman" w:hAnsi="Times New Roman" w:cs="Times New Roman"/>
          <w:color w:val="auto"/>
          <w:sz w:val="28"/>
          <w:szCs w:val="28"/>
        </w:rPr>
        <w:t>ортные</w:t>
      </w:r>
    </w:p>
    <w:p w14:paraId="6CEC53A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7. </w:t>
      </w:r>
      <w:r w:rsidRPr="00C64D6F">
        <w:rPr>
          <w:rFonts w:ascii="Times New Roman" w:eastAsia="Times New Roman" w:hAnsi="Times New Roman" w:cs="Times New Roman"/>
          <w:bCs/>
          <w:color w:val="auto"/>
          <w:sz w:val="28"/>
          <w:szCs w:val="28"/>
        </w:rPr>
        <w:t>Риск, отражающий потенциальную возможность потери или снижения качества товара в процессе его транспортировки от продавца к покупателю – это … риск</w:t>
      </w:r>
    </w:p>
    <w:p w14:paraId="41533A7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инвестиционный</w:t>
      </w:r>
    </w:p>
    <w:p w14:paraId="30F7BD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производственный</w:t>
      </w:r>
    </w:p>
    <w:p w14:paraId="2B1F6E2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коммерческий</w:t>
      </w:r>
    </w:p>
    <w:p w14:paraId="6FD1E63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торговый</w:t>
      </w:r>
    </w:p>
    <w:p w14:paraId="6278FB0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*транспортный</w:t>
      </w:r>
    </w:p>
    <w:p w14:paraId="564441B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спекулятивный</w:t>
      </w:r>
    </w:p>
    <w:p w14:paraId="73D18A9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8.</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подразделяются на … группы (групп)</w:t>
      </w:r>
    </w:p>
    <w:p w14:paraId="48BEE33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w:t>
      </w:r>
    </w:p>
    <w:p w14:paraId="5E1F10A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*4</w:t>
      </w:r>
    </w:p>
    <w:p w14:paraId="68CE39B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6</w:t>
      </w:r>
    </w:p>
    <w:p w14:paraId="4A8A29E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8</w:t>
      </w:r>
    </w:p>
    <w:p w14:paraId="3175803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10</w:t>
      </w:r>
    </w:p>
    <w:p w14:paraId="03C5ACC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lastRenderedPageBreak/>
        <w:t>Задание 9.</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классифицируются по степени и ответственности на четыре группы, имеющие следующие обозначения:</w:t>
      </w:r>
    </w:p>
    <w:p w14:paraId="518146F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color w:val="auto"/>
          <w:sz w:val="28"/>
          <w:szCs w:val="28"/>
          <w:lang w:val="en-US"/>
        </w:rPr>
        <w:t>A, B, C, D</w:t>
      </w:r>
    </w:p>
    <w:p w14:paraId="678C96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B, C, D, E</w:t>
      </w:r>
    </w:p>
    <w:p w14:paraId="177C30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E, F</w:t>
      </w:r>
    </w:p>
    <w:p w14:paraId="124F22F4" w14:textId="77777777" w:rsidR="00C64D6F" w:rsidRPr="00C64D6F" w:rsidRDefault="00C64D6F" w:rsidP="00B929D0">
      <w:pPr>
        <w:spacing w:after="0" w:line="360" w:lineRule="auto"/>
        <w:jc w:val="both"/>
        <w:rPr>
          <w:rFonts w:ascii="Times New Roman" w:eastAsia="Times New Roman" w:hAnsi="Times New Roman" w:cs="Times New Roman"/>
          <w:bCs/>
          <w:color w:val="auto"/>
          <w:sz w:val="28"/>
          <w:szCs w:val="28"/>
          <w:lang w:val="en-US"/>
        </w:rPr>
      </w:pPr>
      <w:r w:rsidRPr="00C64D6F">
        <w:rPr>
          <w:rFonts w:ascii="Times New Roman" w:eastAsia="Times New Roman" w:hAnsi="Times New Roman" w:cs="Times New Roman"/>
          <w:color w:val="auto"/>
          <w:sz w:val="28"/>
          <w:szCs w:val="28"/>
          <w:lang w:val="en-US"/>
        </w:rPr>
        <w:t>*</w:t>
      </w:r>
      <w:r w:rsidRPr="00C64D6F">
        <w:rPr>
          <w:rFonts w:ascii="Times New Roman" w:eastAsia="Times New Roman" w:hAnsi="Times New Roman" w:cs="Times New Roman"/>
          <w:bCs/>
          <w:color w:val="auto"/>
          <w:sz w:val="28"/>
          <w:szCs w:val="28"/>
        </w:rPr>
        <w:t>Е</w:t>
      </w:r>
      <w:r w:rsidRPr="00C64D6F">
        <w:rPr>
          <w:rFonts w:ascii="Times New Roman" w:eastAsia="Times New Roman" w:hAnsi="Times New Roman" w:cs="Times New Roman"/>
          <w:bCs/>
          <w:color w:val="auto"/>
          <w:sz w:val="28"/>
          <w:szCs w:val="28"/>
          <w:lang w:val="en-US"/>
        </w:rPr>
        <w:t xml:space="preserve">, F, </w:t>
      </w:r>
      <w:r w:rsidRPr="00C64D6F">
        <w:rPr>
          <w:rFonts w:ascii="Times New Roman" w:eastAsia="Times New Roman" w:hAnsi="Times New Roman" w:cs="Times New Roman"/>
          <w:bCs/>
          <w:color w:val="auto"/>
          <w:sz w:val="28"/>
          <w:szCs w:val="28"/>
        </w:rPr>
        <w:t>С</w:t>
      </w:r>
      <w:r w:rsidRPr="00C64D6F">
        <w:rPr>
          <w:rFonts w:ascii="Times New Roman" w:eastAsia="Times New Roman" w:hAnsi="Times New Roman" w:cs="Times New Roman"/>
          <w:bCs/>
          <w:color w:val="auto"/>
          <w:sz w:val="28"/>
          <w:szCs w:val="28"/>
          <w:lang w:val="en-US"/>
        </w:rPr>
        <w:t>, D</w:t>
      </w:r>
    </w:p>
    <w:p w14:paraId="00FCB0A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A, F</w:t>
      </w:r>
    </w:p>
    <w:p w14:paraId="113B036D" w14:textId="7D202687" w:rsidR="00C64D6F" w:rsidRPr="00C64D6F" w:rsidRDefault="0081484D" w:rsidP="00B929D0">
      <w:pPr>
        <w:spacing w:after="0" w:line="360" w:lineRule="auto"/>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C, F, E, A</w:t>
      </w:r>
    </w:p>
    <w:p w14:paraId="1FFF2FD0"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10.</w:t>
      </w:r>
      <w:r w:rsidRPr="00C64D6F">
        <w:rPr>
          <w:rFonts w:ascii="Times New Roman" w:eastAsia="Times New Roman" w:hAnsi="Times New Roman" w:cs="Times New Roman"/>
          <w:color w:val="auto"/>
          <w:sz w:val="28"/>
          <w:szCs w:val="28"/>
        </w:rPr>
        <w:t xml:space="preserve"> Перечислите политические риски:</w:t>
      </w:r>
    </w:p>
    <w:p w14:paraId="1BD9EF6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*национализации</w:t>
      </w:r>
    </w:p>
    <w:p w14:paraId="12C29FD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*трансферта</w:t>
      </w:r>
    </w:p>
    <w:p w14:paraId="4F7A7E8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*разрыва контракта</w:t>
      </w:r>
    </w:p>
    <w:p w14:paraId="2955CE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инфляционные</w:t>
      </w:r>
    </w:p>
    <w:p w14:paraId="5BE77CF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дефляционные</w:t>
      </w:r>
    </w:p>
    <w:p w14:paraId="5C1F85D1" w14:textId="421BCDC8" w:rsidR="00C64D6F" w:rsidRPr="00C64D6F" w:rsidRDefault="00C64D6F" w:rsidP="0081484D">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w:t>
      </w:r>
      <w:r w:rsidR="0081484D">
        <w:rPr>
          <w:rFonts w:ascii="Times New Roman" w:eastAsia="Times New Roman" w:hAnsi="Times New Roman" w:cs="Times New Roman"/>
          <w:color w:val="auto"/>
          <w:sz w:val="28"/>
          <w:szCs w:val="28"/>
        </w:rPr>
        <w:t>ные</w:t>
      </w:r>
    </w:p>
    <w:p w14:paraId="405D79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Риски, связанные с проблемами перевода местной валюты в иностранную, называются рисками …</w:t>
      </w:r>
    </w:p>
    <w:p w14:paraId="5D1B01C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*трансферта</w:t>
      </w:r>
    </w:p>
    <w:p w14:paraId="70207E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разрыва контракта</w:t>
      </w:r>
    </w:p>
    <w:p w14:paraId="29B1E3B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биржевыми</w:t>
      </w:r>
    </w:p>
    <w:p w14:paraId="287A0ED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коммерческими</w:t>
      </w:r>
    </w:p>
    <w:p w14:paraId="6D9837C0"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предпринимательскими</w:t>
      </w:r>
    </w:p>
    <w:p w14:paraId="2360DAE3" w14:textId="45F5F220" w:rsidR="00C64D6F" w:rsidRPr="0081484D" w:rsidRDefault="00C64D6F" w:rsidP="0081484D">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0081484D">
        <w:rPr>
          <w:rFonts w:ascii="Times New Roman" w:eastAsia="Times New Roman" w:hAnsi="Times New Roman" w:cs="Times New Roman"/>
          <w:bCs/>
          <w:color w:val="auto"/>
          <w:sz w:val="28"/>
          <w:szCs w:val="28"/>
        </w:rPr>
        <w:t>национализации</w:t>
      </w:r>
    </w:p>
    <w:p w14:paraId="55BA0DFB"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Показатель стоимостной оценки риска VAR (Valueat Risk) был разработан в 1980 г. банком …</w:t>
      </w:r>
    </w:p>
    <w:p w14:paraId="5DB73604"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*J.P. Morgan</w:t>
      </w:r>
    </w:p>
    <w:p w14:paraId="58A01D8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Crédit Suisse</w:t>
      </w:r>
    </w:p>
    <w:p w14:paraId="1198C6D7"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Goldman Sachs</w:t>
      </w:r>
    </w:p>
    <w:p w14:paraId="2D10EBF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VTB Capital</w:t>
      </w:r>
    </w:p>
    <w:p w14:paraId="7D383B1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lastRenderedPageBreak/>
        <w:t xml:space="preserve"> Sberbank CIB</w:t>
      </w:r>
    </w:p>
    <w:p w14:paraId="5B55A556" w14:textId="319E6DB0" w:rsidR="00C64D6F" w:rsidRPr="00C64D6F" w:rsidRDefault="0081484D" w:rsidP="00B929D0">
      <w:pPr>
        <w:spacing w:after="0" w:line="360" w:lineRule="auto"/>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UBS IB</w:t>
      </w:r>
    </w:p>
    <w:p w14:paraId="7FB4C1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Концепция, рассматривающая риск-менеджмент в рамках всего предприятия, возникла в …</w:t>
      </w:r>
    </w:p>
    <w:p w14:paraId="54728BA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*середине 90-х годов ХХ века</w:t>
      </w:r>
    </w:p>
    <w:p w14:paraId="49654816"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80-х годов ХХ века</w:t>
      </w:r>
    </w:p>
    <w:p w14:paraId="4D8B3E78"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начале 70-х годов ХХ века</w:t>
      </w:r>
    </w:p>
    <w:p w14:paraId="71E870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20 века</w:t>
      </w:r>
    </w:p>
    <w:p w14:paraId="7D331E86"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2000 году</w:t>
      </w:r>
    </w:p>
    <w:p w14:paraId="49B31606" w14:textId="24A4BC67"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2012 году</w:t>
      </w:r>
    </w:p>
    <w:p w14:paraId="7660BB3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 xml:space="preserve">Концепция </w:t>
      </w:r>
      <w:r w:rsidRPr="00C64D6F">
        <w:rPr>
          <w:rFonts w:ascii="Times New Roman" w:eastAsia="Times New Roman" w:hAnsi="Times New Roman" w:cs="Times New Roman"/>
          <w:bCs/>
          <w:iCs/>
          <w:color w:val="auto"/>
          <w:sz w:val="28"/>
          <w:szCs w:val="28"/>
          <w:lang w:val="en-US"/>
        </w:rPr>
        <w:t>Enterprise</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risk</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management</w:t>
      </w:r>
      <w:r w:rsidRPr="00C64D6F">
        <w:rPr>
          <w:rFonts w:ascii="Times New Roman" w:eastAsia="Times New Roman" w:hAnsi="Times New Roman" w:cs="Times New Roman"/>
          <w:bCs/>
          <w:iCs/>
          <w:color w:val="auto"/>
          <w:sz w:val="28"/>
          <w:szCs w:val="28"/>
        </w:rPr>
        <w:t xml:space="preserve"> заключается в создании модели управления рисками …</w:t>
      </w:r>
    </w:p>
    <w:p w14:paraId="77FC3C4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*для всего предприятия</w:t>
      </w:r>
    </w:p>
    <w:p w14:paraId="22A121E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для различных департаментов предприятия</w:t>
      </w:r>
    </w:p>
    <w:p w14:paraId="1A9F222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 банковской сфере</w:t>
      </w:r>
    </w:p>
    <w:p w14:paraId="65ED9CE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 области государственного управления</w:t>
      </w:r>
    </w:p>
    <w:p w14:paraId="67A89A3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w:t>
      </w:r>
    </w:p>
    <w:p w14:paraId="2FC66AF0" w14:textId="07B3BA2C"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для физического лица</w:t>
      </w:r>
    </w:p>
    <w:p w14:paraId="6A014A1C" w14:textId="5FE633CC"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 xml:space="preserve">Управление рисками в … модели координируется на высшем уровне управления и каждый сотрудник рассматривает </w:t>
      </w:r>
      <w:r w:rsidR="00D566DD" w:rsidRPr="00C64D6F">
        <w:rPr>
          <w:rFonts w:ascii="Times New Roman" w:eastAsia="Times New Roman" w:hAnsi="Times New Roman" w:cs="Times New Roman"/>
          <w:bCs/>
          <w:iCs/>
          <w:color w:val="auto"/>
          <w:sz w:val="28"/>
          <w:szCs w:val="28"/>
        </w:rPr>
        <w:t>риск-менеджмент</w:t>
      </w:r>
      <w:r w:rsidRPr="00C64D6F">
        <w:rPr>
          <w:rFonts w:ascii="Times New Roman" w:eastAsia="Times New Roman" w:hAnsi="Times New Roman" w:cs="Times New Roman"/>
          <w:bCs/>
          <w:iCs/>
          <w:color w:val="auto"/>
          <w:sz w:val="28"/>
          <w:szCs w:val="28"/>
        </w:rPr>
        <w:t xml:space="preserve"> как часть своей работы</w:t>
      </w:r>
    </w:p>
    <w:p w14:paraId="67908984" w14:textId="54462E6A" w:rsidR="005112A1" w:rsidRPr="0081484D"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*инте</w:t>
      </w:r>
      <w:r w:rsidR="0081484D">
        <w:rPr>
          <w:rFonts w:ascii="Times New Roman" w:eastAsia="Times New Roman" w:hAnsi="Times New Roman" w:cs="Times New Roman"/>
          <w:bCs/>
          <w:iCs/>
          <w:color w:val="auto"/>
          <w:sz w:val="28"/>
          <w:szCs w:val="28"/>
        </w:rPr>
        <w:t>грированной</w:t>
      </w:r>
    </w:p>
    <w:p w14:paraId="2B5D0A9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16.</w:t>
      </w:r>
      <w:r w:rsidRPr="00C64D6F">
        <w:rPr>
          <w:rFonts w:ascii="Times New Roman" w:eastAsia="Times New Roman" w:hAnsi="Times New Roman" w:cs="Times New Roman"/>
          <w:color w:val="auto"/>
          <w:sz w:val="28"/>
          <w:szCs w:val="28"/>
        </w:rPr>
        <w:t xml:space="preserve"> </w:t>
      </w:r>
    </w:p>
    <w:p w14:paraId="2B6CCB81"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Одно из основных направлений современного менеджмента, изучающее проблемы управления рисками, возникающими в деятельности организации – это …</w:t>
      </w:r>
    </w:p>
    <w:p w14:paraId="07C7DC9F"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*риск-менеджмент</w:t>
      </w:r>
    </w:p>
    <w:p w14:paraId="1967818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p>
    <w:p w14:paraId="32E1C42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17.</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Скоординированные действия по руководству и управлению организацией в отношении риска согласно ГОСТ 51897 – 2011 – это …</w:t>
      </w:r>
    </w:p>
    <w:p w14:paraId="1A2E11E3"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lastRenderedPageBreak/>
        <w:t>*менеджмент риска</w:t>
      </w:r>
    </w:p>
    <w:p w14:paraId="7470FA8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риск</w:t>
      </w:r>
    </w:p>
    <w:p w14:paraId="2D479DF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энтропия риска</w:t>
      </w:r>
    </w:p>
    <w:p w14:paraId="2F845BC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управления рисками для предприятия</w:t>
      </w:r>
    </w:p>
    <w:p w14:paraId="03C0F67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фрагментарная модель управления рисками</w:t>
      </w:r>
    </w:p>
    <w:p w14:paraId="5872C994" w14:textId="18B45FD5" w:rsidR="00C64D6F" w:rsidRPr="00C64D6F" w:rsidRDefault="00C64D6F" w:rsidP="0081484D">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w:t>
      </w:r>
      <w:r w:rsidR="0081484D">
        <w:rPr>
          <w:rFonts w:ascii="Times New Roman" w:eastAsia="Times New Roman" w:hAnsi="Times New Roman" w:cs="Times New Roman"/>
          <w:color w:val="auto"/>
          <w:sz w:val="28"/>
          <w:szCs w:val="28"/>
        </w:rPr>
        <w:t>ия рисками для физического лица</w:t>
      </w:r>
    </w:p>
    <w:p w14:paraId="46AC0F0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18.</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Цель системы управления рисками:</w:t>
      </w:r>
    </w:p>
    <w:p w14:paraId="51C863D7"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*уменьшение влияния непредвиденных событий на деятельность организации</w:t>
      </w:r>
    </w:p>
    <w:p w14:paraId="0FAB1E14"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увеличение страховых фондов</w:t>
      </w:r>
    </w:p>
    <w:p w14:paraId="32AD991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сокращение расходов предприятия, связанных с управлением рисками</w:t>
      </w:r>
    </w:p>
    <w:p w14:paraId="48D7E20C"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предпринимательских рисков</w:t>
      </w:r>
    </w:p>
    <w:p w14:paraId="1D07D182"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финансовых рисков</w:t>
      </w:r>
    </w:p>
    <w:p w14:paraId="4066A8A9" w14:textId="1171FD55" w:rsidR="00C64D6F" w:rsidRPr="0081484D"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коммерческих рисков</w:t>
      </w:r>
    </w:p>
    <w:p w14:paraId="3D61337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19.</w:t>
      </w:r>
      <w:r w:rsidRPr="00C64D6F">
        <w:rPr>
          <w:rFonts w:ascii="Times New Roman" w:eastAsia="Times New Roman" w:hAnsi="Times New Roman" w:cs="Times New Roman"/>
          <w:color w:val="auto"/>
          <w:sz w:val="28"/>
          <w:szCs w:val="28"/>
        </w:rPr>
        <w:t xml:space="preserve"> Стандарт ГОСТ Р 51897-2011 имеет название:</w:t>
      </w:r>
    </w:p>
    <w:p w14:paraId="54FF139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*«Менеджмент риска</w:t>
      </w:r>
      <w:r w:rsidRPr="00C64D6F">
        <w:rPr>
          <w:rFonts w:ascii="Times New Roman" w:eastAsia="Times New Roman" w:hAnsi="Times New Roman" w:cs="Times New Roman"/>
          <w:color w:val="FF0000"/>
          <w:sz w:val="28"/>
          <w:szCs w:val="28"/>
        </w:rPr>
        <w:t xml:space="preserve">. </w:t>
      </w:r>
      <w:r w:rsidRPr="00C64D6F">
        <w:rPr>
          <w:rFonts w:ascii="Times New Roman" w:eastAsia="Times New Roman" w:hAnsi="Times New Roman" w:cs="Times New Roman"/>
          <w:color w:val="auto"/>
          <w:sz w:val="28"/>
          <w:szCs w:val="28"/>
        </w:rPr>
        <w:t>Термины и определения»</w:t>
      </w:r>
    </w:p>
    <w:p w14:paraId="589EB79B"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«Управление риском. Термины и определения»</w:t>
      </w:r>
    </w:p>
    <w:p w14:paraId="5BF6A0E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«Риски. Термины и определения»</w:t>
      </w:r>
    </w:p>
    <w:p w14:paraId="1F87B7D4"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«Оценка риска. Термины и определения»</w:t>
      </w:r>
    </w:p>
    <w:p w14:paraId="34A407C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«Оценивание риска. Термины и определения»</w:t>
      </w:r>
    </w:p>
    <w:p w14:paraId="12DED92D" w14:textId="3D3B7921"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«Проектны</w:t>
      </w:r>
      <w:r w:rsidR="0081484D">
        <w:rPr>
          <w:rFonts w:ascii="Times New Roman" w:eastAsia="Times New Roman" w:hAnsi="Times New Roman" w:cs="Times New Roman"/>
          <w:color w:val="auto"/>
          <w:sz w:val="28"/>
          <w:szCs w:val="28"/>
        </w:rPr>
        <w:t>е риски. Термины и определения»</w:t>
      </w:r>
    </w:p>
    <w:p w14:paraId="0A3E540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20</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Процесс определения, составления перечня и описания элементов риска – это … риска</w:t>
      </w:r>
    </w:p>
    <w:p w14:paraId="39199969" w14:textId="0001E171"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*идентификация</w:t>
      </w:r>
    </w:p>
    <w:p w14:paraId="261F16E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Элементы риска в соответствии с ГОСТ Р 51897-2011 могут включать в себя:</w:t>
      </w:r>
    </w:p>
    <w:p w14:paraId="11BE79E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источники риска</w:t>
      </w:r>
    </w:p>
    <w:p w14:paraId="53567E09"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 xml:space="preserve">события и их причины </w:t>
      </w:r>
    </w:p>
    <w:p w14:paraId="382DFC2E"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возможные последствия</w:t>
      </w:r>
    </w:p>
    <w:p w14:paraId="5730538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неопределенность риска</w:t>
      </w:r>
    </w:p>
    <w:p w14:paraId="7401C55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классификацию риска</w:t>
      </w:r>
    </w:p>
    <w:p w14:paraId="5E5970C2" w14:textId="21EC6773"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проектные риски</w:t>
      </w:r>
    </w:p>
    <w:p w14:paraId="2847BAF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Идентификация риска в соответствии с ГОСТ Р 51897-2011 может также включать в себя:</w:t>
      </w:r>
    </w:p>
    <w:p w14:paraId="62DC633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*теоретический анализ</w:t>
      </w:r>
    </w:p>
    <w:p w14:paraId="3BD6BB0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хронологических данных и экспертных оценок</w:t>
      </w:r>
    </w:p>
    <w:p w14:paraId="37D2B08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потребностей причастных сторон</w:t>
      </w:r>
    </w:p>
    <w:p w14:paraId="28CBC7F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анализ потребностей конкурентов</w:t>
      </w:r>
    </w:p>
    <w:p w14:paraId="2CC4530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статистический анализ</w:t>
      </w:r>
    </w:p>
    <w:p w14:paraId="687AB404" w14:textId="2C870767"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системный анализ и синтез</w:t>
      </w:r>
    </w:p>
    <w:p w14:paraId="4658EE1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Структурированное</w:t>
      </w:r>
      <w:r w:rsidRPr="00C64D6F">
        <w:rPr>
          <w:rFonts w:ascii="Times New Roman" w:eastAsia="Times New Roman" w:hAnsi="Times New Roman" w:cs="Times New Roman"/>
          <w:color w:val="auto"/>
          <w:sz w:val="28"/>
          <w:szCs w:val="28"/>
        </w:rPr>
        <w:t xml:space="preserve"> заключение о риске, обычно содержащее описание четырех элементов: источников риска, событий, причин и последствий,</w:t>
      </w:r>
      <w:r w:rsidRPr="00C64D6F">
        <w:rPr>
          <w:rFonts w:ascii="Times New Roman" w:eastAsia="Times New Roman" w:hAnsi="Times New Roman" w:cs="Times New Roman"/>
          <w:bCs/>
          <w:color w:val="auto"/>
          <w:sz w:val="28"/>
          <w:szCs w:val="28"/>
        </w:rPr>
        <w:t xml:space="preserve"> в соответствии с ГОСТ Р 51897-2011</w:t>
      </w:r>
      <w:r w:rsidRPr="00C64D6F">
        <w:rPr>
          <w:rFonts w:ascii="Times New Roman" w:eastAsia="Times New Roman" w:hAnsi="Times New Roman" w:cs="Times New Roman"/>
          <w:color w:val="auto"/>
          <w:sz w:val="28"/>
          <w:szCs w:val="28"/>
        </w:rPr>
        <w:t xml:space="preserve"> – это … риска</w:t>
      </w:r>
    </w:p>
    <w:p w14:paraId="378D2CD2" w14:textId="265AC25F"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*описание </w:t>
      </w:r>
    </w:p>
    <w:p w14:paraId="3DFD422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 xml:space="preserve"> Описание риска в соответствии с ГОСТ Р 51897-2011 обычно содержит четыре элемента, таких как описание:</w:t>
      </w:r>
    </w:p>
    <w:p w14:paraId="37DF2E5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источников риска</w:t>
      </w:r>
    </w:p>
    <w:p w14:paraId="08021348"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событий</w:t>
      </w:r>
    </w:p>
    <w:p w14:paraId="52AA69CD"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причин</w:t>
      </w:r>
    </w:p>
    <w:p w14:paraId="6EA9C399"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последствий</w:t>
      </w:r>
    </w:p>
    <w:p w14:paraId="01C1B48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неопределенности</w:t>
      </w:r>
    </w:p>
    <w:p w14:paraId="0A8D712A" w14:textId="307AEBC3" w:rsidR="00C64D6F" w:rsidRPr="0081484D"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структуры риска</w:t>
      </w:r>
    </w:p>
    <w:p w14:paraId="6F3B0A62"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b/>
          <w:bCs/>
          <w:color w:val="auto"/>
          <w:sz w:val="28"/>
          <w:szCs w:val="28"/>
        </w:rPr>
        <w:t>Задание 25.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sz w:val="28"/>
          <w:szCs w:val="28"/>
        </w:rPr>
        <w:t>Источник риска в соответствии с ГОСТ Р 51897-2011 может быть …</w:t>
      </w:r>
    </w:p>
    <w:p w14:paraId="470A3F4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*материальным и нематериальным</w:t>
      </w:r>
    </w:p>
    <w:p w14:paraId="6F2B1D73"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реальным и абстрактным</w:t>
      </w:r>
    </w:p>
    <w:p w14:paraId="6415B29F"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естественным и искусственным</w:t>
      </w:r>
    </w:p>
    <w:p w14:paraId="2F7262B1"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техническим и организационным </w:t>
      </w:r>
    </w:p>
    <w:p w14:paraId="5240ED7A"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большим и малым</w:t>
      </w:r>
    </w:p>
    <w:p w14:paraId="1FE33E9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сложным и простым</w:t>
      </w:r>
    </w:p>
    <w:p w14:paraId="1AE9E4BB" w14:textId="12B9CD20" w:rsidR="00C64D6F" w:rsidRDefault="00C64D6F" w:rsidP="00A61DA1">
      <w:pPr>
        <w:spacing w:after="0"/>
        <w:jc w:val="center"/>
        <w:rPr>
          <w:rFonts w:ascii="Times New Roman" w:eastAsia="Times New Roman" w:hAnsi="Times New Roman" w:cs="Times New Roman"/>
          <w:b/>
          <w:color w:val="000000" w:themeColor="text1"/>
          <w:sz w:val="28"/>
          <w:szCs w:val="28"/>
        </w:rPr>
      </w:pPr>
    </w:p>
    <w:p w14:paraId="698F00FA" w14:textId="3B0EB856" w:rsidR="00675206" w:rsidRDefault="00675206" w:rsidP="00675206">
      <w:pPr>
        <w:spacing w:after="0"/>
        <w:jc w:val="both"/>
        <w:rPr>
          <w:rFonts w:ascii="Times New Roman" w:eastAsia="Times New Roman" w:hAnsi="Times New Roman" w:cs="Times New Roman"/>
          <w:b/>
          <w:color w:val="000000" w:themeColor="text1"/>
          <w:sz w:val="28"/>
          <w:szCs w:val="28"/>
        </w:rPr>
      </w:pPr>
      <w:r w:rsidRPr="00675206">
        <w:rPr>
          <w:rFonts w:ascii="Times New Roman" w:eastAsia="Times New Roman" w:hAnsi="Times New Roman" w:cs="Times New Roman"/>
          <w:b/>
          <w:color w:val="000000" w:themeColor="text1"/>
          <w:sz w:val="28"/>
          <w:szCs w:val="28"/>
        </w:rPr>
        <w:t>7.</w:t>
      </w:r>
      <w:r w:rsidRPr="00675206">
        <w:rPr>
          <w:rFonts w:ascii="Times New Roman" w:eastAsia="Times New Roman" w:hAnsi="Times New Roman" w:cs="Times New Roman"/>
          <w:b/>
          <w:color w:val="000000" w:themeColor="text1"/>
          <w:sz w:val="28"/>
          <w:szCs w:val="28"/>
        </w:rPr>
        <w:tab/>
        <w:t>Фонд оценочных средств для проведения промежуточной аттестации обучающихся по дисциплине</w:t>
      </w:r>
    </w:p>
    <w:p w14:paraId="3EC2A1AB" w14:textId="77777777" w:rsidR="00675206" w:rsidRPr="00675206" w:rsidRDefault="00675206" w:rsidP="00675206">
      <w:pPr>
        <w:spacing w:after="0"/>
        <w:jc w:val="both"/>
        <w:rPr>
          <w:rFonts w:ascii="Times New Roman" w:eastAsia="Times New Roman" w:hAnsi="Times New Roman" w:cs="Times New Roman"/>
          <w:b/>
          <w:color w:val="000000" w:themeColor="text1"/>
          <w:sz w:val="28"/>
          <w:szCs w:val="28"/>
        </w:rPr>
      </w:pPr>
    </w:p>
    <w:p w14:paraId="71C6E423" w14:textId="5678F449" w:rsidR="003B313C" w:rsidRPr="0081484D" w:rsidRDefault="00675206" w:rsidP="0081484D">
      <w:pPr>
        <w:spacing w:after="0" w:line="360" w:lineRule="auto"/>
        <w:ind w:firstLine="708"/>
        <w:jc w:val="both"/>
        <w:rPr>
          <w:rFonts w:ascii="Times New Roman" w:eastAsia="Times New Roman" w:hAnsi="Times New Roman" w:cs="Times New Roman"/>
          <w:bCs/>
          <w:color w:val="000000" w:themeColor="text1"/>
          <w:sz w:val="28"/>
          <w:szCs w:val="28"/>
        </w:rPr>
      </w:pPr>
      <w:r w:rsidRPr="00675206">
        <w:rPr>
          <w:rFonts w:ascii="Times New Roman" w:eastAsia="Times New Roman" w:hAnsi="Times New Roman" w:cs="Times New Roman"/>
          <w:bCs/>
          <w:color w:val="000000" w:themeColor="text1"/>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CC0AB9" w14:textId="77777777" w:rsidR="005C2087" w:rsidRDefault="005C2087" w:rsidP="004369C9">
      <w:pPr>
        <w:spacing w:after="0" w:line="240" w:lineRule="auto"/>
        <w:contextualSpacing/>
        <w:jc w:val="center"/>
        <w:rPr>
          <w:rFonts w:ascii="Times New Roman" w:eastAsia="Times New Roman" w:hAnsi="Times New Roman" w:cs="Times New Roman"/>
          <w:b/>
          <w:color w:val="auto"/>
          <w:sz w:val="28"/>
          <w:szCs w:val="28"/>
        </w:rPr>
      </w:pPr>
    </w:p>
    <w:p w14:paraId="6ADE116F" w14:textId="54F456E4" w:rsidR="003B313C" w:rsidRPr="003B313C" w:rsidRDefault="003B313C" w:rsidP="004369C9">
      <w:pPr>
        <w:spacing w:after="0" w:line="240" w:lineRule="auto"/>
        <w:contextualSpacing/>
        <w:jc w:val="center"/>
        <w:rPr>
          <w:rFonts w:ascii="Times New Roman" w:eastAsia="Times New Roman" w:hAnsi="Times New Roman" w:cs="Times New Roman"/>
          <w:bCs/>
          <w:color w:val="auto"/>
          <w:sz w:val="28"/>
          <w:szCs w:val="28"/>
        </w:rPr>
      </w:pPr>
      <w:r w:rsidRPr="003B313C">
        <w:rPr>
          <w:rFonts w:ascii="Times New Roman" w:eastAsia="Times New Roman" w:hAnsi="Times New Roman" w:cs="Times New Roman"/>
          <w:b/>
          <w:color w:val="auto"/>
          <w:sz w:val="28"/>
          <w:szCs w:val="28"/>
        </w:rPr>
        <w:t xml:space="preserve">                                                                                                                  </w:t>
      </w:r>
      <w:r w:rsidRPr="003B313C">
        <w:rPr>
          <w:rFonts w:ascii="Times New Roman" w:eastAsia="Times New Roman" w:hAnsi="Times New Roman" w:cs="Times New Roman"/>
          <w:bCs/>
          <w:color w:val="auto"/>
          <w:sz w:val="28"/>
          <w:szCs w:val="28"/>
        </w:rPr>
        <w:t>Таблица 5</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127"/>
        <w:gridCol w:w="4252"/>
      </w:tblGrid>
      <w:tr w:rsidR="003B313C" w:rsidRPr="003B313C" w14:paraId="2165ADD5" w14:textId="77777777" w:rsidTr="00A703DA">
        <w:tc>
          <w:tcPr>
            <w:tcW w:w="1985" w:type="dxa"/>
            <w:shd w:val="clear" w:color="auto" w:fill="auto"/>
          </w:tcPr>
          <w:p w14:paraId="77C2F3E3" w14:textId="061374E9" w:rsidR="003B313C" w:rsidRPr="003B313C" w:rsidRDefault="003B313C" w:rsidP="002749B8">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 xml:space="preserve">Наименование компетенции </w:t>
            </w:r>
          </w:p>
        </w:tc>
        <w:tc>
          <w:tcPr>
            <w:tcW w:w="2268" w:type="dxa"/>
            <w:shd w:val="clear" w:color="auto" w:fill="auto"/>
          </w:tcPr>
          <w:p w14:paraId="0D133E69" w14:textId="7738DD9F" w:rsidR="003B313C" w:rsidRPr="003B313C" w:rsidRDefault="002749B8" w:rsidP="002749B8">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Наименование индика</w:t>
            </w:r>
            <w:r w:rsidR="003B313C" w:rsidRPr="003B313C">
              <w:rPr>
                <w:rFonts w:ascii="Times New Roman" w:hAnsi="Times New Roman" w:cs="Times New Roman"/>
                <w:color w:val="auto"/>
                <w:sz w:val="24"/>
                <w:szCs w:val="24"/>
                <w:lang w:eastAsia="en-US"/>
              </w:rPr>
              <w:t xml:space="preserve">торов достижения компетенции </w:t>
            </w:r>
          </w:p>
        </w:tc>
        <w:tc>
          <w:tcPr>
            <w:tcW w:w="2127" w:type="dxa"/>
            <w:shd w:val="clear" w:color="auto" w:fill="auto"/>
          </w:tcPr>
          <w:p w14:paraId="364DE7D6"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c>
          <w:tcPr>
            <w:tcW w:w="4252" w:type="dxa"/>
            <w:shd w:val="clear" w:color="auto" w:fill="auto"/>
          </w:tcPr>
          <w:p w14:paraId="65C3BE3A" w14:textId="77777777" w:rsidR="003B313C" w:rsidRPr="003B313C" w:rsidRDefault="003B313C" w:rsidP="003B313C">
            <w:pPr>
              <w:widowControl w:val="0"/>
              <w:autoSpaceDE w:val="0"/>
              <w:autoSpaceDN w:val="0"/>
              <w:adjustRightInd w:val="0"/>
              <w:spacing w:after="0" w:line="240" w:lineRule="auto"/>
              <w:jc w:val="center"/>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Типовые контрольные задания</w:t>
            </w:r>
          </w:p>
        </w:tc>
      </w:tr>
      <w:tr w:rsidR="003B313C" w:rsidRPr="003B313C" w14:paraId="1B0B3B11" w14:textId="77777777" w:rsidTr="00A703DA">
        <w:tc>
          <w:tcPr>
            <w:tcW w:w="1985" w:type="dxa"/>
            <w:shd w:val="clear" w:color="auto" w:fill="auto"/>
          </w:tcPr>
          <w:p w14:paraId="54CA9A65" w14:textId="3D48CB08"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D566DD">
              <w:rPr>
                <w:rFonts w:ascii="Times New Roman" w:hAnsi="Times New Roman" w:cs="Times New Roman"/>
                <w:color w:val="auto"/>
                <w:sz w:val="24"/>
                <w:szCs w:val="24"/>
                <w:lang w:eastAsia="en-US"/>
              </w:rPr>
              <w:t>ПКН-1</w:t>
            </w:r>
            <w:r w:rsidR="005C2087" w:rsidRPr="00D566DD">
              <w:rPr>
                <w:rFonts w:ascii="Times New Roman" w:hAnsi="Times New Roman" w:cs="Times New Roman"/>
                <w:color w:val="auto"/>
                <w:sz w:val="24"/>
                <w:szCs w:val="24"/>
                <w:lang w:eastAsia="en-US"/>
              </w:rPr>
              <w:t xml:space="preserve"> </w:t>
            </w:r>
            <w:r w:rsidR="00DE3242" w:rsidRPr="009A76ED">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применению</w:t>
            </w:r>
            <w:r w:rsidR="00DE3242">
              <w:rPr>
                <w:rFonts w:ascii="Times New Roman" w:hAnsi="Times New Roman" w:cs="Times New Roman"/>
                <w:sz w:val="24"/>
                <w:szCs w:val="24"/>
              </w:rPr>
              <w:t xml:space="preserve"> при решении профессиональных задач</w:t>
            </w:r>
          </w:p>
        </w:tc>
        <w:tc>
          <w:tcPr>
            <w:tcW w:w="2268" w:type="dxa"/>
            <w:shd w:val="clear" w:color="auto" w:fill="auto"/>
          </w:tcPr>
          <w:p w14:paraId="29B21881" w14:textId="551CAB83" w:rsidR="003B313C" w:rsidRPr="003B313C" w:rsidRDefault="003B313C" w:rsidP="00B57E2F">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bCs/>
                <w:color w:val="auto"/>
                <w:sz w:val="24"/>
                <w:szCs w:val="24"/>
                <w:lang w:eastAsia="en-US"/>
              </w:rPr>
              <w:t xml:space="preserve">1. </w:t>
            </w:r>
            <w:r w:rsidR="00DE3242" w:rsidRPr="009A76ED">
              <w:rPr>
                <w:rFonts w:ascii="Times New Roman" w:hAnsi="Times New Roman" w:cs="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2127" w:type="dxa"/>
            <w:shd w:val="clear" w:color="auto" w:fill="auto"/>
          </w:tcPr>
          <w:p w14:paraId="46A38BCB" w14:textId="754574FC" w:rsidR="00280F45" w:rsidRPr="00280F45" w:rsidRDefault="00280F45" w:rsidP="00280F45">
            <w:pPr>
              <w:spacing w:after="0" w:line="240" w:lineRule="auto"/>
              <w:jc w:val="both"/>
              <w:rPr>
                <w:rFonts w:ascii="Times New Roman" w:hAnsi="Times New Roman" w:cs="Times New Roman"/>
                <w:bCs/>
                <w:color w:val="auto"/>
                <w:sz w:val="24"/>
                <w:szCs w:val="24"/>
                <w:lang w:eastAsia="en-US"/>
              </w:rPr>
            </w:pPr>
            <w:r w:rsidRPr="00280F45">
              <w:rPr>
                <w:rFonts w:ascii="Times New Roman" w:hAnsi="Times New Roman" w:cs="Times New Roman"/>
                <w:b/>
                <w:color w:val="auto"/>
                <w:sz w:val="24"/>
                <w:szCs w:val="24"/>
                <w:lang w:eastAsia="en-US"/>
              </w:rPr>
              <w:t xml:space="preserve">знать: </w:t>
            </w:r>
            <w:r w:rsidRPr="00280F45">
              <w:rPr>
                <w:rFonts w:ascii="Times New Roman" w:hAnsi="Times New Roman" w:cs="Times New Roman"/>
                <w:bCs/>
                <w:color w:val="auto"/>
                <w:sz w:val="24"/>
                <w:szCs w:val="24"/>
                <w:lang w:eastAsia="en-US"/>
              </w:rPr>
              <w:t>инструментария риск-менеджмента для выявления факторов риска внешней и внутренней среды организации и обоснования измерения риска</w:t>
            </w:r>
            <w:r>
              <w:rPr>
                <w:rFonts w:ascii="Times New Roman" w:hAnsi="Times New Roman" w:cs="Times New Roman"/>
                <w:bCs/>
                <w:color w:val="auto"/>
                <w:sz w:val="24"/>
                <w:szCs w:val="24"/>
                <w:lang w:eastAsia="en-US"/>
              </w:rPr>
              <w:t>.</w:t>
            </w:r>
          </w:p>
          <w:p w14:paraId="7A9A08E9" w14:textId="3DC6F409" w:rsidR="00280F45" w:rsidRPr="00280F45" w:rsidRDefault="00280F45" w:rsidP="00280F45">
            <w:pPr>
              <w:spacing w:after="0" w:line="240" w:lineRule="auto"/>
              <w:jc w:val="both"/>
              <w:rPr>
                <w:rFonts w:ascii="Times New Roman" w:hAnsi="Times New Roman" w:cs="Times New Roman"/>
                <w:bCs/>
                <w:color w:val="auto"/>
                <w:sz w:val="24"/>
                <w:szCs w:val="24"/>
                <w:lang w:eastAsia="en-US"/>
              </w:rPr>
            </w:pPr>
            <w:r w:rsidRPr="00280F45">
              <w:rPr>
                <w:rFonts w:ascii="Times New Roman" w:hAnsi="Times New Roman" w:cs="Times New Roman"/>
                <w:b/>
                <w:color w:val="auto"/>
                <w:sz w:val="24"/>
                <w:szCs w:val="24"/>
                <w:lang w:eastAsia="en-US"/>
              </w:rPr>
              <w:t>уметь:</w:t>
            </w:r>
            <w:r w:rsidRPr="00280F45">
              <w:rPr>
                <w:rFonts w:ascii="Times New Roman" w:hAnsi="Times New Roman" w:cs="Times New Roman"/>
                <w:bCs/>
                <w:color w:val="auto"/>
                <w:sz w:val="24"/>
                <w:szCs w:val="24"/>
                <w:lang w:eastAsia="en-US"/>
              </w:rPr>
              <w:t xml:space="preserve"> реализовывать технологии риск-м</w:t>
            </w:r>
            <w:r w:rsidR="002749B8">
              <w:rPr>
                <w:rFonts w:ascii="Times New Roman" w:hAnsi="Times New Roman" w:cs="Times New Roman"/>
                <w:bCs/>
                <w:color w:val="auto"/>
                <w:sz w:val="24"/>
                <w:szCs w:val="24"/>
                <w:lang w:eastAsia="en-US"/>
              </w:rPr>
              <w:t xml:space="preserve">енеджмента в целях обеспечения </w:t>
            </w:r>
            <w:r w:rsidR="00F94235" w:rsidRPr="00F94235">
              <w:rPr>
                <w:rFonts w:ascii="Times New Roman" w:hAnsi="Times New Roman" w:cs="Times New Roman"/>
                <w:bCs/>
                <w:color w:val="auto"/>
                <w:sz w:val="24"/>
                <w:szCs w:val="24"/>
                <w:lang w:eastAsia="en-US"/>
              </w:rPr>
              <w:t>операционной деятельности организации</w:t>
            </w:r>
          </w:p>
          <w:p w14:paraId="36BA43C4" w14:textId="77777777" w:rsidR="003B313C" w:rsidRPr="003B313C" w:rsidRDefault="003B313C" w:rsidP="003B313C">
            <w:pPr>
              <w:spacing w:after="0" w:line="240" w:lineRule="auto"/>
              <w:jc w:val="both"/>
              <w:rPr>
                <w:rFonts w:ascii="Times New Roman" w:hAnsi="Times New Roman" w:cs="Times New Roman"/>
                <w:b/>
                <w:color w:val="auto"/>
                <w:sz w:val="24"/>
                <w:szCs w:val="24"/>
                <w:lang w:eastAsia="en-US"/>
              </w:rPr>
            </w:pPr>
          </w:p>
          <w:p w14:paraId="22C69A16" w14:textId="77777777" w:rsidR="003B313C" w:rsidRPr="003B313C" w:rsidRDefault="003B313C" w:rsidP="003B313C">
            <w:pPr>
              <w:spacing w:after="0" w:line="240" w:lineRule="auto"/>
              <w:jc w:val="both"/>
              <w:rPr>
                <w:rFonts w:ascii="Times New Roman" w:hAnsi="Times New Roman" w:cs="Times New Roman"/>
                <w:color w:val="auto"/>
                <w:sz w:val="24"/>
                <w:szCs w:val="24"/>
                <w:highlight w:val="yellow"/>
                <w:lang w:eastAsia="en-US"/>
              </w:rPr>
            </w:pPr>
          </w:p>
        </w:tc>
        <w:tc>
          <w:tcPr>
            <w:tcW w:w="4252" w:type="dxa"/>
            <w:shd w:val="clear" w:color="auto" w:fill="auto"/>
          </w:tcPr>
          <w:p w14:paraId="321ACEA8" w14:textId="1A2357D8"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1</w:t>
            </w:r>
          </w:p>
          <w:p w14:paraId="4976E19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Для измерения риска используют следующие показатели: </w:t>
            </w:r>
          </w:p>
          <w:p w14:paraId="70B9408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w:t>
            </w:r>
          </w:p>
          <w:p w14:paraId="0DEDAA1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вероятность</w:t>
            </w:r>
          </w:p>
          <w:p w14:paraId="71A280BA"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внешней среды</w:t>
            </w:r>
          </w:p>
          <w:p w14:paraId="02315A0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внутренней среды</w:t>
            </w:r>
          </w:p>
          <w:p w14:paraId="3A56AAB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неопределенность состояния объекта</w:t>
            </w:r>
          </w:p>
          <w:p w14:paraId="29DFD38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параметры объекта</w:t>
            </w:r>
          </w:p>
          <w:p w14:paraId="0AC195A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3F967AA3" w14:textId="32DF5CC4"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2</w:t>
            </w:r>
          </w:p>
          <w:p w14:paraId="0AEB92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Мера риска измеряется, как … </w:t>
            </w:r>
          </w:p>
          <w:p w14:paraId="0A672AC1"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 * вероятность</w:t>
            </w:r>
          </w:p>
          <w:p w14:paraId="32DFE62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528D87A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последствия / вероятность</w:t>
            </w:r>
          </w:p>
          <w:p w14:paraId="1A9962C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096EB7EC"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вероятность * последствия * неопределенность </w:t>
            </w:r>
          </w:p>
          <w:p w14:paraId="77928D7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(последствия *вероятность) / неопределённость </w:t>
            </w:r>
          </w:p>
          <w:p w14:paraId="4C4AA31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665F897D" w14:textId="38631CF9"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3</w:t>
            </w:r>
          </w:p>
          <w:p w14:paraId="7A2A5BF8"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Шкалы измерений параметров. При составлении ответа необходимо учесть </w:t>
            </w:r>
            <w:r w:rsidRPr="00F94235">
              <w:rPr>
                <w:rFonts w:ascii="Times New Roman" w:hAnsi="Times New Roman" w:cs="Times New Roman"/>
                <w:color w:val="auto"/>
                <w:sz w:val="24"/>
                <w:szCs w:val="24"/>
                <w:lang w:eastAsia="en-US"/>
              </w:rPr>
              <w:lastRenderedPageBreak/>
              <w:t xml:space="preserve">предметную область направления обучения и привести  не менее трех примеров в каждом задании: </w:t>
            </w:r>
          </w:p>
          <w:p w14:paraId="461737F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Приведите примеры параметров объекта, измеряемые в шкале наименований. Например, цвет кузова автомобиля; номера телефонов,</w:t>
            </w:r>
          </w:p>
          <w:p w14:paraId="03CA2C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доменные имена университетов.</w:t>
            </w:r>
          </w:p>
          <w:p w14:paraId="7E2113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Приведите примеры вопросов, сформулированных в различных</w:t>
            </w:r>
          </w:p>
          <w:p w14:paraId="55F1805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шкалах измерений (номинальной). Например:</w:t>
            </w:r>
          </w:p>
          <w:p w14:paraId="2CD4D5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Согласны или не согласны Вы с утверждением, что имидж фирмы «Apple» основан на выпуске продукции высокого класса: согласен/не согласен.</w:t>
            </w:r>
          </w:p>
          <w:p w14:paraId="7C0AD34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Выберите из списка уровни образования, установленные в РФ:</w:t>
            </w:r>
          </w:p>
          <w:p w14:paraId="46588AA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начальное общее образование</w:t>
            </w:r>
          </w:p>
          <w:p w14:paraId="4DCD3C7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среднее общее образование</w:t>
            </w:r>
          </w:p>
          <w:p w14:paraId="5595290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c) высшее общее образование</w:t>
            </w:r>
          </w:p>
          <w:p w14:paraId="5653A0D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общее образование</w:t>
            </w:r>
          </w:p>
          <w:p w14:paraId="614D89B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дошкольное общее образование</w:t>
            </w:r>
          </w:p>
          <w:p w14:paraId="76A9A4E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3) Приведите примеры параметров объекта, измеряемые в интервальной шкале. Например:</w:t>
            </w:r>
          </w:p>
          <w:p w14:paraId="6528D15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Температура, измеренная в шкале Реомюра, высота над уровнем моря.</w:t>
            </w:r>
          </w:p>
          <w:p w14:paraId="69F3EE1D"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Какая из приведенных шкал измерения температуры не является</w:t>
            </w:r>
          </w:p>
          <w:p w14:paraId="4E02C3D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интервальной:</w:t>
            </w:r>
          </w:p>
          <w:p w14:paraId="5B212D1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Цельсия</w:t>
            </w:r>
          </w:p>
          <w:p w14:paraId="22CB6E2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Кельвина</w:t>
            </w:r>
          </w:p>
          <w:p w14:paraId="714C7FE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c) Ранкина</w:t>
            </w:r>
          </w:p>
          <w:p w14:paraId="1ED3257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Реомюра</w:t>
            </w:r>
          </w:p>
          <w:p w14:paraId="1CB65C9A" w14:textId="255240B2" w:rsidR="003B313C" w:rsidRPr="003B313C"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Фаренгейта</w:t>
            </w:r>
          </w:p>
        </w:tc>
      </w:tr>
      <w:tr w:rsidR="003B313C" w:rsidRPr="003B313C" w14:paraId="34790D50" w14:textId="77777777" w:rsidTr="00A703DA">
        <w:tc>
          <w:tcPr>
            <w:tcW w:w="1985" w:type="dxa"/>
            <w:shd w:val="clear" w:color="auto" w:fill="auto"/>
          </w:tcPr>
          <w:p w14:paraId="18E5BAB8"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268" w:type="dxa"/>
            <w:shd w:val="clear" w:color="auto" w:fill="auto"/>
          </w:tcPr>
          <w:p w14:paraId="4038D985" w14:textId="0FCA1FCF"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2.</w:t>
            </w:r>
            <w:r w:rsidR="00DE3242">
              <w:rPr>
                <w:rFonts w:ascii="Times New Roman" w:hAnsi="Times New Roman" w:cs="Times New Roman"/>
                <w:bCs/>
                <w:color w:val="auto"/>
                <w:sz w:val="24"/>
                <w:szCs w:val="24"/>
                <w:lang w:eastAsia="en-US"/>
              </w:rPr>
              <w:t> </w:t>
            </w:r>
            <w:r w:rsidR="00DE3242" w:rsidRPr="009A76ED">
              <w:rPr>
                <w:rFonts w:ascii="Times New Roman" w:hAnsi="Times New Roman" w:cs="Times New Roman"/>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w:t>
            </w:r>
            <w:r w:rsidR="00DE3242">
              <w:rPr>
                <w:rFonts w:ascii="Times New Roman" w:hAnsi="Times New Roman" w:cs="Times New Roman"/>
                <w:sz w:val="24"/>
                <w:szCs w:val="24"/>
              </w:rPr>
              <w:t xml:space="preserve"> в бакалавриате</w:t>
            </w:r>
            <w:r w:rsidR="00DE3242" w:rsidRPr="009A76ED">
              <w:rPr>
                <w:rFonts w:ascii="Times New Roman" w:hAnsi="Times New Roman" w:cs="Times New Roman"/>
                <w:sz w:val="24"/>
                <w:szCs w:val="24"/>
              </w:rPr>
              <w:t>.</w:t>
            </w:r>
          </w:p>
          <w:p w14:paraId="5FFD9164"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1DBF8D8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58A4887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127" w:type="dxa"/>
            <w:shd w:val="clear" w:color="auto" w:fill="auto"/>
          </w:tcPr>
          <w:p w14:paraId="3C77EABA" w14:textId="527D402E" w:rsidR="00280F45" w:rsidRDefault="00280F45" w:rsidP="00280F45">
            <w:pPr>
              <w:tabs>
                <w:tab w:val="left" w:pos="3555"/>
              </w:tabs>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b/>
                <w:bCs/>
                <w:color w:val="auto"/>
                <w:sz w:val="24"/>
                <w:szCs w:val="24"/>
                <w:lang w:eastAsia="en-US"/>
              </w:rPr>
              <w:t>знать:</w:t>
            </w:r>
            <w:r w:rsidRPr="00280F45">
              <w:rPr>
                <w:rFonts w:ascii="Times New Roman" w:hAnsi="Times New Roman" w:cs="Times New Roman"/>
                <w:color w:val="auto"/>
                <w:sz w:val="24"/>
                <w:szCs w:val="24"/>
                <w:lang w:eastAsia="en-US"/>
              </w:rPr>
              <w:t xml:space="preserve"> современные методы и инструменты исследований и оценки рисков, применяемых в риск-менеджменте.</w:t>
            </w:r>
          </w:p>
          <w:p w14:paraId="2A14188D" w14:textId="77777777" w:rsidR="002F0866" w:rsidRPr="00280F45" w:rsidRDefault="002F0866" w:rsidP="00280F45">
            <w:pPr>
              <w:tabs>
                <w:tab w:val="left" w:pos="3555"/>
              </w:tabs>
              <w:spacing w:after="0" w:line="240" w:lineRule="auto"/>
              <w:jc w:val="both"/>
              <w:rPr>
                <w:rFonts w:ascii="Times New Roman" w:hAnsi="Times New Roman" w:cs="Times New Roman"/>
                <w:color w:val="auto"/>
                <w:sz w:val="24"/>
                <w:szCs w:val="24"/>
                <w:lang w:eastAsia="en-US"/>
              </w:rPr>
            </w:pPr>
          </w:p>
          <w:p w14:paraId="0D08CABA" w14:textId="5F74C78C" w:rsidR="003B313C" w:rsidRPr="003B313C" w:rsidRDefault="00280F45" w:rsidP="00280F45">
            <w:pPr>
              <w:tabs>
                <w:tab w:val="left" w:pos="3555"/>
              </w:tabs>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b/>
                <w:bCs/>
                <w:color w:val="auto"/>
                <w:sz w:val="24"/>
                <w:szCs w:val="24"/>
                <w:lang w:eastAsia="en-US"/>
              </w:rPr>
              <w:t>уметь:</w:t>
            </w:r>
            <w:r w:rsidRPr="00280F45">
              <w:rPr>
                <w:rFonts w:ascii="Times New Roman" w:hAnsi="Times New Roman" w:cs="Times New Roman"/>
                <w:color w:val="auto"/>
                <w:sz w:val="24"/>
                <w:szCs w:val="24"/>
                <w:lang w:eastAsia="en-US"/>
              </w:rPr>
              <w:t xml:space="preserve"> идентифицировать риски по функциям и направлениям </w:t>
            </w:r>
            <w:r w:rsidRPr="00280F45">
              <w:rPr>
                <w:rFonts w:ascii="Times New Roman" w:hAnsi="Times New Roman" w:cs="Times New Roman"/>
                <w:color w:val="auto"/>
                <w:sz w:val="24"/>
                <w:szCs w:val="24"/>
                <w:lang w:eastAsia="en-US"/>
              </w:rPr>
              <w:lastRenderedPageBreak/>
              <w:t>деятельности организации.</w:t>
            </w:r>
          </w:p>
        </w:tc>
        <w:tc>
          <w:tcPr>
            <w:tcW w:w="4252" w:type="dxa"/>
            <w:shd w:val="clear" w:color="auto" w:fill="auto"/>
          </w:tcPr>
          <w:p w14:paraId="255608FB" w14:textId="5C18F45C" w:rsidR="003B313C" w:rsidRPr="003B313C" w:rsidRDefault="003B313C" w:rsidP="003B313C">
            <w:pPr>
              <w:spacing w:after="0" w:line="240" w:lineRule="auto"/>
              <w:jc w:val="both"/>
              <w:rPr>
                <w:rFonts w:ascii="Times New Roman" w:hAnsi="Times New Roman" w:cs="Times New Roman"/>
                <w:b/>
                <w:bCs/>
                <w:color w:val="FF0000"/>
                <w:sz w:val="24"/>
                <w:lang w:eastAsia="en-US"/>
              </w:rPr>
            </w:pPr>
            <w:r w:rsidRPr="003B313C">
              <w:rPr>
                <w:rFonts w:ascii="Times New Roman" w:hAnsi="Times New Roman" w:cs="Times New Roman"/>
                <w:b/>
                <w:bCs/>
                <w:color w:val="auto"/>
                <w:sz w:val="24"/>
                <w:lang w:eastAsia="en-US"/>
              </w:rPr>
              <w:lastRenderedPageBreak/>
              <w:t xml:space="preserve">Задание 1. </w:t>
            </w:r>
            <w:bookmarkStart w:id="6" w:name="_Hlk124350529"/>
            <w:r w:rsidRPr="003B313C">
              <w:rPr>
                <w:rFonts w:ascii="Times New Roman" w:hAnsi="Times New Roman" w:cs="Times New Roman"/>
                <w:color w:val="auto"/>
                <w:sz w:val="24"/>
                <w:lang w:eastAsia="en-US"/>
              </w:rPr>
              <w:t>Исходные данные</w:t>
            </w:r>
            <w:r w:rsidR="00B7560A">
              <w:rPr>
                <w:rFonts w:ascii="Times New Roman" w:hAnsi="Times New Roman" w:cs="Times New Roman"/>
                <w:color w:val="auto"/>
                <w:sz w:val="24"/>
                <w:lang w:eastAsia="en-US"/>
              </w:rPr>
              <w:t xml:space="preserve">. </w:t>
            </w:r>
            <w:r w:rsidRPr="003B313C">
              <w:rPr>
                <w:rFonts w:ascii="Times New Roman" w:hAnsi="Times New Roman" w:cs="Times New Roman"/>
                <w:color w:val="auto"/>
                <w:sz w:val="24"/>
                <w:lang w:eastAsia="en-US"/>
              </w:rPr>
              <w:t>Представлен</w:t>
            </w:r>
            <w:r w:rsidR="00B7560A">
              <w:rPr>
                <w:rFonts w:ascii="Times New Roman" w:hAnsi="Times New Roman" w:cs="Times New Roman"/>
                <w:color w:val="auto"/>
                <w:sz w:val="24"/>
                <w:lang w:eastAsia="en-US"/>
              </w:rPr>
              <w:t>ы</w:t>
            </w:r>
            <w:r w:rsidRPr="003B313C">
              <w:rPr>
                <w:rFonts w:ascii="Times New Roman" w:hAnsi="Times New Roman" w:cs="Times New Roman"/>
                <w:color w:val="auto"/>
                <w:sz w:val="24"/>
                <w:lang w:eastAsia="en-US"/>
              </w:rPr>
              <w:t xml:space="preserve"> агрегированные финансовые данные исследуемой организации за последние три года, содержат следующую информацию:</w:t>
            </w:r>
          </w:p>
          <w:tbl>
            <w:tblPr>
              <w:tblW w:w="3936" w:type="dxa"/>
              <w:tblInd w:w="58" w:type="dxa"/>
              <w:tblLayout w:type="fixed"/>
              <w:tblLook w:val="04A0" w:firstRow="1" w:lastRow="0" w:firstColumn="1" w:lastColumn="0" w:noHBand="0" w:noVBand="1"/>
            </w:tblPr>
            <w:tblGrid>
              <w:gridCol w:w="1809"/>
              <w:gridCol w:w="710"/>
              <w:gridCol w:w="709"/>
              <w:gridCol w:w="708"/>
            </w:tblGrid>
            <w:tr w:rsidR="003B313C" w:rsidRPr="00A703DA" w14:paraId="5094901E" w14:textId="77777777" w:rsidTr="00A703DA">
              <w:trPr>
                <w:trHeight w:val="270"/>
              </w:trPr>
              <w:tc>
                <w:tcPr>
                  <w:tcW w:w="1809" w:type="dxa"/>
                  <w:tcBorders>
                    <w:top w:val="single" w:sz="4" w:space="0" w:color="auto"/>
                    <w:left w:val="single" w:sz="4" w:space="0" w:color="auto"/>
                    <w:bottom w:val="double" w:sz="6" w:space="0" w:color="auto"/>
                    <w:right w:val="single" w:sz="4" w:space="0" w:color="auto"/>
                  </w:tcBorders>
                  <w:hideMark/>
                </w:tcPr>
                <w:p w14:paraId="70A33CA1"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Показатели (тыс.руб.)</w:t>
                  </w:r>
                </w:p>
              </w:tc>
              <w:tc>
                <w:tcPr>
                  <w:tcW w:w="710" w:type="dxa"/>
                  <w:tcBorders>
                    <w:top w:val="single" w:sz="4" w:space="0" w:color="auto"/>
                    <w:left w:val="nil"/>
                    <w:bottom w:val="double" w:sz="6" w:space="0" w:color="auto"/>
                    <w:right w:val="single" w:sz="4" w:space="0" w:color="auto"/>
                  </w:tcBorders>
                  <w:hideMark/>
                </w:tcPr>
                <w:p w14:paraId="4159D636" w14:textId="310F40AA"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201</w:t>
                  </w:r>
                  <w:r w:rsidR="002F0866" w:rsidRPr="00A703DA">
                    <w:rPr>
                      <w:rFonts w:ascii="Times New Roman" w:eastAsia="Times New Roman" w:hAnsi="Times New Roman" w:cs="Times New Roman"/>
                      <w:color w:val="auto"/>
                      <w:sz w:val="12"/>
                      <w:szCs w:val="12"/>
                    </w:rPr>
                    <w:t>9</w:t>
                  </w:r>
                </w:p>
              </w:tc>
              <w:tc>
                <w:tcPr>
                  <w:tcW w:w="709" w:type="dxa"/>
                  <w:tcBorders>
                    <w:top w:val="single" w:sz="4" w:space="0" w:color="auto"/>
                    <w:left w:val="nil"/>
                    <w:bottom w:val="double" w:sz="6" w:space="0" w:color="auto"/>
                    <w:right w:val="single" w:sz="4" w:space="0" w:color="auto"/>
                  </w:tcBorders>
                  <w:hideMark/>
                </w:tcPr>
                <w:p w14:paraId="2E7BBAD9" w14:textId="72FB2C09"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w:t>
                  </w:r>
                  <w:r w:rsidR="002F0866" w:rsidRPr="00A703DA">
                    <w:rPr>
                      <w:rFonts w:ascii="Times New Roman" w:eastAsia="Times New Roman" w:hAnsi="Times New Roman" w:cs="Times New Roman"/>
                      <w:color w:val="auto"/>
                      <w:sz w:val="12"/>
                      <w:szCs w:val="12"/>
                    </w:rPr>
                    <w:t>20</w:t>
                  </w:r>
                </w:p>
              </w:tc>
              <w:tc>
                <w:tcPr>
                  <w:tcW w:w="708" w:type="dxa"/>
                  <w:tcBorders>
                    <w:top w:val="single" w:sz="4" w:space="0" w:color="auto"/>
                    <w:left w:val="nil"/>
                    <w:bottom w:val="double" w:sz="6" w:space="0" w:color="auto"/>
                    <w:right w:val="single" w:sz="4" w:space="0" w:color="auto"/>
                  </w:tcBorders>
                  <w:hideMark/>
                </w:tcPr>
                <w:p w14:paraId="5BBBD984" w14:textId="1C620784"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202</w:t>
                  </w:r>
                  <w:r w:rsidR="002F0866" w:rsidRPr="00A703DA">
                    <w:rPr>
                      <w:rFonts w:ascii="Times New Roman" w:eastAsia="Times New Roman" w:hAnsi="Times New Roman" w:cs="Times New Roman"/>
                      <w:color w:val="auto"/>
                      <w:sz w:val="12"/>
                      <w:szCs w:val="12"/>
                    </w:rPr>
                    <w:t>1</w:t>
                  </w:r>
                </w:p>
              </w:tc>
            </w:tr>
            <w:tr w:rsidR="003B313C" w:rsidRPr="00A703DA" w14:paraId="4C4FC335" w14:textId="77777777" w:rsidTr="00A703DA">
              <w:trPr>
                <w:trHeight w:val="270"/>
              </w:trPr>
              <w:tc>
                <w:tcPr>
                  <w:tcW w:w="1809" w:type="dxa"/>
                  <w:tcBorders>
                    <w:top w:val="nil"/>
                    <w:left w:val="single" w:sz="4" w:space="0" w:color="auto"/>
                    <w:bottom w:val="single" w:sz="4" w:space="0" w:color="auto"/>
                    <w:right w:val="single" w:sz="4" w:space="0" w:color="auto"/>
                  </w:tcBorders>
                  <w:hideMark/>
                </w:tcPr>
                <w:p w14:paraId="6E69AFB4"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Внеоборотные активы</w:t>
                  </w:r>
                </w:p>
              </w:tc>
              <w:tc>
                <w:tcPr>
                  <w:tcW w:w="710" w:type="dxa"/>
                  <w:tcBorders>
                    <w:top w:val="nil"/>
                    <w:left w:val="nil"/>
                    <w:bottom w:val="single" w:sz="4" w:space="0" w:color="auto"/>
                    <w:right w:val="single" w:sz="4" w:space="0" w:color="auto"/>
                  </w:tcBorders>
                  <w:hideMark/>
                </w:tcPr>
                <w:p w14:paraId="6786804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80640</w:t>
                  </w:r>
                </w:p>
              </w:tc>
              <w:tc>
                <w:tcPr>
                  <w:tcW w:w="709" w:type="dxa"/>
                  <w:tcBorders>
                    <w:top w:val="nil"/>
                    <w:left w:val="nil"/>
                    <w:bottom w:val="single" w:sz="4" w:space="0" w:color="auto"/>
                    <w:right w:val="single" w:sz="4" w:space="0" w:color="auto"/>
                  </w:tcBorders>
                  <w:hideMark/>
                </w:tcPr>
                <w:p w14:paraId="2DF50A2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80208</w:t>
                  </w:r>
                </w:p>
              </w:tc>
              <w:tc>
                <w:tcPr>
                  <w:tcW w:w="708" w:type="dxa"/>
                  <w:tcBorders>
                    <w:top w:val="nil"/>
                    <w:left w:val="nil"/>
                    <w:bottom w:val="single" w:sz="4" w:space="0" w:color="auto"/>
                    <w:right w:val="single" w:sz="4" w:space="0" w:color="auto"/>
                  </w:tcBorders>
                  <w:hideMark/>
                </w:tcPr>
                <w:p w14:paraId="2C94320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89664</w:t>
                  </w:r>
                </w:p>
              </w:tc>
            </w:tr>
            <w:tr w:rsidR="003B313C" w:rsidRPr="00A703DA" w14:paraId="08ADE61A" w14:textId="77777777" w:rsidTr="00A703DA">
              <w:trPr>
                <w:trHeight w:val="510"/>
              </w:trPr>
              <w:tc>
                <w:tcPr>
                  <w:tcW w:w="1809" w:type="dxa"/>
                  <w:tcBorders>
                    <w:top w:val="nil"/>
                    <w:left w:val="single" w:sz="4" w:space="0" w:color="auto"/>
                    <w:bottom w:val="single" w:sz="4" w:space="0" w:color="auto"/>
                    <w:right w:val="single" w:sz="4" w:space="0" w:color="auto"/>
                  </w:tcBorders>
                  <w:hideMark/>
                </w:tcPr>
                <w:p w14:paraId="2B00967B" w14:textId="77777777" w:rsidR="003B313C" w:rsidRPr="00A703DA" w:rsidRDefault="003B313C" w:rsidP="003B313C">
                  <w:pPr>
                    <w:spacing w:after="0" w:line="240" w:lineRule="auto"/>
                    <w:jc w:val="right"/>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в т.ч. долгосрочные фин. вложения</w:t>
                  </w:r>
                </w:p>
              </w:tc>
              <w:tc>
                <w:tcPr>
                  <w:tcW w:w="710" w:type="dxa"/>
                  <w:tcBorders>
                    <w:top w:val="nil"/>
                    <w:left w:val="nil"/>
                    <w:bottom w:val="single" w:sz="4" w:space="0" w:color="auto"/>
                    <w:right w:val="single" w:sz="4" w:space="0" w:color="auto"/>
                  </w:tcBorders>
                  <w:hideMark/>
                </w:tcPr>
                <w:p w14:paraId="5099B86F"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9" w:type="dxa"/>
                  <w:tcBorders>
                    <w:top w:val="nil"/>
                    <w:left w:val="nil"/>
                    <w:bottom w:val="single" w:sz="4" w:space="0" w:color="auto"/>
                    <w:right w:val="single" w:sz="4" w:space="0" w:color="auto"/>
                  </w:tcBorders>
                  <w:hideMark/>
                </w:tcPr>
                <w:p w14:paraId="34456CAA"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8" w:type="dxa"/>
                  <w:tcBorders>
                    <w:top w:val="nil"/>
                    <w:left w:val="nil"/>
                    <w:bottom w:val="single" w:sz="4" w:space="0" w:color="auto"/>
                    <w:right w:val="single" w:sz="4" w:space="0" w:color="auto"/>
                  </w:tcBorders>
                  <w:hideMark/>
                </w:tcPr>
                <w:p w14:paraId="666696A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r>
            <w:tr w:rsidR="003B313C" w:rsidRPr="00A703DA" w14:paraId="389EECB5"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126122B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Оборотные активы</w:t>
                  </w:r>
                </w:p>
              </w:tc>
              <w:tc>
                <w:tcPr>
                  <w:tcW w:w="710" w:type="dxa"/>
                  <w:tcBorders>
                    <w:top w:val="nil"/>
                    <w:left w:val="nil"/>
                    <w:bottom w:val="single" w:sz="4" w:space="0" w:color="auto"/>
                    <w:right w:val="single" w:sz="4" w:space="0" w:color="auto"/>
                  </w:tcBorders>
                  <w:hideMark/>
                </w:tcPr>
                <w:p w14:paraId="337E04A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110220</w:t>
                  </w:r>
                </w:p>
              </w:tc>
              <w:tc>
                <w:tcPr>
                  <w:tcW w:w="709" w:type="dxa"/>
                  <w:tcBorders>
                    <w:top w:val="nil"/>
                    <w:left w:val="nil"/>
                    <w:bottom w:val="single" w:sz="4" w:space="0" w:color="auto"/>
                    <w:right w:val="single" w:sz="4" w:space="0" w:color="auto"/>
                  </w:tcBorders>
                  <w:hideMark/>
                </w:tcPr>
                <w:p w14:paraId="04852E4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114342</w:t>
                  </w:r>
                </w:p>
              </w:tc>
              <w:tc>
                <w:tcPr>
                  <w:tcW w:w="708" w:type="dxa"/>
                  <w:tcBorders>
                    <w:top w:val="nil"/>
                    <w:left w:val="nil"/>
                    <w:bottom w:val="single" w:sz="4" w:space="0" w:color="auto"/>
                    <w:right w:val="single" w:sz="4" w:space="0" w:color="auto"/>
                  </w:tcBorders>
                  <w:hideMark/>
                </w:tcPr>
                <w:p w14:paraId="044DD2D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109026</w:t>
                  </w:r>
                </w:p>
              </w:tc>
            </w:tr>
            <w:tr w:rsidR="003B313C" w:rsidRPr="00A703DA" w14:paraId="67B9BB49"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43EBAAB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Запасы</w:t>
                  </w:r>
                </w:p>
              </w:tc>
              <w:tc>
                <w:tcPr>
                  <w:tcW w:w="710" w:type="dxa"/>
                  <w:tcBorders>
                    <w:top w:val="nil"/>
                    <w:left w:val="nil"/>
                    <w:bottom w:val="single" w:sz="4" w:space="0" w:color="auto"/>
                    <w:right w:val="single" w:sz="4" w:space="0" w:color="auto"/>
                  </w:tcBorders>
                  <w:hideMark/>
                </w:tcPr>
                <w:p w14:paraId="43018CA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72937</w:t>
                  </w:r>
                </w:p>
              </w:tc>
              <w:tc>
                <w:tcPr>
                  <w:tcW w:w="709" w:type="dxa"/>
                  <w:tcBorders>
                    <w:top w:val="nil"/>
                    <w:left w:val="nil"/>
                    <w:bottom w:val="single" w:sz="4" w:space="0" w:color="auto"/>
                    <w:right w:val="single" w:sz="4" w:space="0" w:color="auto"/>
                  </w:tcBorders>
                  <w:hideMark/>
                </w:tcPr>
                <w:p w14:paraId="2D7D5F1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83300</w:t>
                  </w:r>
                </w:p>
              </w:tc>
              <w:tc>
                <w:tcPr>
                  <w:tcW w:w="708" w:type="dxa"/>
                  <w:tcBorders>
                    <w:top w:val="nil"/>
                    <w:left w:val="nil"/>
                    <w:bottom w:val="single" w:sz="4" w:space="0" w:color="auto"/>
                    <w:right w:val="single" w:sz="4" w:space="0" w:color="auto"/>
                  </w:tcBorders>
                  <w:hideMark/>
                </w:tcPr>
                <w:p w14:paraId="3DB51A2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70570</w:t>
                  </w:r>
                </w:p>
              </w:tc>
            </w:tr>
            <w:tr w:rsidR="003B313C" w:rsidRPr="00A703DA" w14:paraId="54116EF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5B52CD4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в т.ч. товары отгруженные, готовая продукция и товары для перепродажи</w:t>
                  </w:r>
                </w:p>
              </w:tc>
              <w:tc>
                <w:tcPr>
                  <w:tcW w:w="710" w:type="dxa"/>
                  <w:tcBorders>
                    <w:top w:val="nil"/>
                    <w:left w:val="nil"/>
                    <w:bottom w:val="single" w:sz="4" w:space="0" w:color="auto"/>
                    <w:right w:val="single" w:sz="4" w:space="0" w:color="auto"/>
                  </w:tcBorders>
                  <w:hideMark/>
                </w:tcPr>
                <w:p w14:paraId="129A6DB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11567</w:t>
                  </w:r>
                </w:p>
              </w:tc>
              <w:tc>
                <w:tcPr>
                  <w:tcW w:w="709" w:type="dxa"/>
                  <w:tcBorders>
                    <w:top w:val="nil"/>
                    <w:left w:val="nil"/>
                    <w:bottom w:val="single" w:sz="4" w:space="0" w:color="auto"/>
                    <w:right w:val="single" w:sz="4" w:space="0" w:color="auto"/>
                  </w:tcBorders>
                  <w:hideMark/>
                </w:tcPr>
                <w:p w14:paraId="496F090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12875</w:t>
                  </w:r>
                </w:p>
              </w:tc>
              <w:tc>
                <w:tcPr>
                  <w:tcW w:w="708" w:type="dxa"/>
                  <w:tcBorders>
                    <w:top w:val="nil"/>
                    <w:left w:val="nil"/>
                    <w:bottom w:val="single" w:sz="4" w:space="0" w:color="auto"/>
                    <w:right w:val="single" w:sz="4" w:space="0" w:color="auto"/>
                  </w:tcBorders>
                  <w:hideMark/>
                </w:tcPr>
                <w:p w14:paraId="43BA105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10678</w:t>
                  </w:r>
                </w:p>
              </w:tc>
            </w:tr>
            <w:tr w:rsidR="003B313C" w:rsidRPr="00A703DA" w14:paraId="1DE7ED0F"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3BDAA44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НДС</w:t>
                  </w:r>
                </w:p>
              </w:tc>
              <w:tc>
                <w:tcPr>
                  <w:tcW w:w="710" w:type="dxa"/>
                  <w:tcBorders>
                    <w:top w:val="nil"/>
                    <w:left w:val="nil"/>
                    <w:bottom w:val="single" w:sz="4" w:space="0" w:color="auto"/>
                    <w:right w:val="single" w:sz="4" w:space="0" w:color="auto"/>
                  </w:tcBorders>
                  <w:hideMark/>
                </w:tcPr>
                <w:p w14:paraId="4DDD8B51"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9" w:type="dxa"/>
                  <w:tcBorders>
                    <w:top w:val="nil"/>
                    <w:left w:val="nil"/>
                    <w:bottom w:val="single" w:sz="4" w:space="0" w:color="auto"/>
                    <w:right w:val="single" w:sz="4" w:space="0" w:color="auto"/>
                  </w:tcBorders>
                  <w:hideMark/>
                </w:tcPr>
                <w:p w14:paraId="4736738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8" w:type="dxa"/>
                  <w:tcBorders>
                    <w:top w:val="nil"/>
                    <w:left w:val="nil"/>
                    <w:bottom w:val="single" w:sz="4" w:space="0" w:color="auto"/>
                    <w:right w:val="single" w:sz="4" w:space="0" w:color="auto"/>
                  </w:tcBorders>
                  <w:hideMark/>
                </w:tcPr>
                <w:p w14:paraId="0EF9BD8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r>
            <w:tr w:rsidR="003B313C" w:rsidRPr="00A703DA" w14:paraId="399752FB" w14:textId="77777777" w:rsidTr="00A703DA">
              <w:trPr>
                <w:trHeight w:val="255"/>
              </w:trPr>
              <w:tc>
                <w:tcPr>
                  <w:tcW w:w="1809" w:type="dxa"/>
                  <w:tcBorders>
                    <w:top w:val="nil"/>
                    <w:left w:val="single" w:sz="4" w:space="0" w:color="auto"/>
                    <w:bottom w:val="single" w:sz="4" w:space="0" w:color="auto"/>
                    <w:right w:val="single" w:sz="4" w:space="0" w:color="auto"/>
                  </w:tcBorders>
                  <w:noWrap/>
                  <w:vAlign w:val="bottom"/>
                  <w:hideMark/>
                </w:tcPr>
                <w:p w14:paraId="657E2134"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Долгосрочная ДЗ</w:t>
                  </w:r>
                </w:p>
              </w:tc>
              <w:tc>
                <w:tcPr>
                  <w:tcW w:w="710" w:type="dxa"/>
                  <w:tcBorders>
                    <w:top w:val="nil"/>
                    <w:left w:val="nil"/>
                    <w:bottom w:val="single" w:sz="4" w:space="0" w:color="auto"/>
                    <w:right w:val="single" w:sz="4" w:space="0" w:color="auto"/>
                  </w:tcBorders>
                  <w:noWrap/>
                  <w:hideMark/>
                </w:tcPr>
                <w:p w14:paraId="32CCB00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5581</w:t>
                  </w:r>
                </w:p>
              </w:tc>
              <w:tc>
                <w:tcPr>
                  <w:tcW w:w="709" w:type="dxa"/>
                  <w:tcBorders>
                    <w:top w:val="nil"/>
                    <w:left w:val="nil"/>
                    <w:bottom w:val="single" w:sz="4" w:space="0" w:color="auto"/>
                    <w:right w:val="single" w:sz="4" w:space="0" w:color="auto"/>
                  </w:tcBorders>
                  <w:noWrap/>
                  <w:hideMark/>
                </w:tcPr>
                <w:p w14:paraId="718A5BE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1741</w:t>
                  </w:r>
                </w:p>
              </w:tc>
              <w:tc>
                <w:tcPr>
                  <w:tcW w:w="708" w:type="dxa"/>
                  <w:tcBorders>
                    <w:top w:val="nil"/>
                    <w:left w:val="nil"/>
                    <w:bottom w:val="single" w:sz="4" w:space="0" w:color="auto"/>
                    <w:right w:val="single" w:sz="4" w:space="0" w:color="auto"/>
                  </w:tcBorders>
                  <w:noWrap/>
                  <w:hideMark/>
                </w:tcPr>
                <w:p w14:paraId="63F498D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6654</w:t>
                  </w:r>
                </w:p>
              </w:tc>
            </w:tr>
            <w:tr w:rsidR="003B313C" w:rsidRPr="00A703DA" w14:paraId="03CB204F"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7D5744D7"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Краткосрочная ДЗ</w:t>
                  </w:r>
                </w:p>
              </w:tc>
              <w:tc>
                <w:tcPr>
                  <w:tcW w:w="710" w:type="dxa"/>
                  <w:tcBorders>
                    <w:top w:val="nil"/>
                    <w:left w:val="nil"/>
                    <w:bottom w:val="single" w:sz="4" w:space="0" w:color="auto"/>
                    <w:right w:val="single" w:sz="4" w:space="0" w:color="auto"/>
                  </w:tcBorders>
                  <w:hideMark/>
                </w:tcPr>
                <w:p w14:paraId="17F8EE4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24283</w:t>
                  </w:r>
                </w:p>
              </w:tc>
              <w:tc>
                <w:tcPr>
                  <w:tcW w:w="709" w:type="dxa"/>
                  <w:tcBorders>
                    <w:top w:val="nil"/>
                    <w:left w:val="nil"/>
                    <w:bottom w:val="single" w:sz="4" w:space="0" w:color="auto"/>
                    <w:right w:val="single" w:sz="4" w:space="0" w:color="auto"/>
                  </w:tcBorders>
                  <w:hideMark/>
                </w:tcPr>
                <w:p w14:paraId="43D9211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22956</w:t>
                  </w:r>
                </w:p>
              </w:tc>
              <w:tc>
                <w:tcPr>
                  <w:tcW w:w="708" w:type="dxa"/>
                  <w:tcBorders>
                    <w:top w:val="nil"/>
                    <w:left w:val="nil"/>
                    <w:bottom w:val="single" w:sz="4" w:space="0" w:color="auto"/>
                    <w:right w:val="single" w:sz="4" w:space="0" w:color="auto"/>
                  </w:tcBorders>
                  <w:hideMark/>
                </w:tcPr>
                <w:p w14:paraId="7BD70AE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26455</w:t>
                  </w:r>
                </w:p>
              </w:tc>
            </w:tr>
            <w:tr w:rsidR="003B313C" w:rsidRPr="00A703DA" w14:paraId="0C90E526" w14:textId="77777777" w:rsidTr="00A703DA">
              <w:trPr>
                <w:trHeight w:val="510"/>
              </w:trPr>
              <w:tc>
                <w:tcPr>
                  <w:tcW w:w="1809" w:type="dxa"/>
                  <w:tcBorders>
                    <w:top w:val="nil"/>
                    <w:left w:val="single" w:sz="4" w:space="0" w:color="auto"/>
                    <w:bottom w:val="single" w:sz="4" w:space="0" w:color="auto"/>
                    <w:right w:val="single" w:sz="4" w:space="0" w:color="auto"/>
                  </w:tcBorders>
                  <w:hideMark/>
                </w:tcPr>
                <w:p w14:paraId="22A33411" w14:textId="07D3B022"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lastRenderedPageBreak/>
                    <w:t xml:space="preserve">   Краткосрочные финансовые вложения</w:t>
                  </w:r>
                </w:p>
              </w:tc>
              <w:tc>
                <w:tcPr>
                  <w:tcW w:w="710" w:type="dxa"/>
                  <w:tcBorders>
                    <w:top w:val="nil"/>
                    <w:left w:val="nil"/>
                    <w:bottom w:val="single" w:sz="4" w:space="0" w:color="auto"/>
                    <w:right w:val="single" w:sz="4" w:space="0" w:color="auto"/>
                  </w:tcBorders>
                  <w:hideMark/>
                </w:tcPr>
                <w:p w14:paraId="6A1140F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5000</w:t>
                  </w:r>
                </w:p>
              </w:tc>
              <w:tc>
                <w:tcPr>
                  <w:tcW w:w="709" w:type="dxa"/>
                  <w:tcBorders>
                    <w:top w:val="nil"/>
                    <w:left w:val="nil"/>
                    <w:bottom w:val="single" w:sz="4" w:space="0" w:color="auto"/>
                    <w:right w:val="single" w:sz="4" w:space="0" w:color="auto"/>
                  </w:tcBorders>
                  <w:hideMark/>
                </w:tcPr>
                <w:p w14:paraId="32F57CC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4000</w:t>
                  </w:r>
                </w:p>
              </w:tc>
              <w:tc>
                <w:tcPr>
                  <w:tcW w:w="708" w:type="dxa"/>
                  <w:tcBorders>
                    <w:top w:val="nil"/>
                    <w:left w:val="nil"/>
                    <w:bottom w:val="single" w:sz="4" w:space="0" w:color="auto"/>
                    <w:right w:val="single" w:sz="4" w:space="0" w:color="auto"/>
                  </w:tcBorders>
                  <w:hideMark/>
                </w:tcPr>
                <w:p w14:paraId="0EC0913F"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3000</w:t>
                  </w:r>
                </w:p>
              </w:tc>
            </w:tr>
            <w:tr w:rsidR="003B313C" w:rsidRPr="00A703DA" w14:paraId="6CD9136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2DB38C5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Денежные средства</w:t>
                  </w:r>
                </w:p>
              </w:tc>
              <w:tc>
                <w:tcPr>
                  <w:tcW w:w="710" w:type="dxa"/>
                  <w:tcBorders>
                    <w:top w:val="nil"/>
                    <w:left w:val="nil"/>
                    <w:bottom w:val="single" w:sz="4" w:space="0" w:color="auto"/>
                    <w:right w:val="single" w:sz="4" w:space="0" w:color="auto"/>
                  </w:tcBorders>
                  <w:hideMark/>
                </w:tcPr>
                <w:p w14:paraId="5C1ACB0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419</w:t>
                  </w:r>
                </w:p>
              </w:tc>
              <w:tc>
                <w:tcPr>
                  <w:tcW w:w="709" w:type="dxa"/>
                  <w:tcBorders>
                    <w:top w:val="nil"/>
                    <w:left w:val="nil"/>
                    <w:bottom w:val="single" w:sz="4" w:space="0" w:color="auto"/>
                    <w:right w:val="single" w:sz="4" w:space="0" w:color="auto"/>
                  </w:tcBorders>
                  <w:hideMark/>
                </w:tcPr>
                <w:p w14:paraId="0AEBAFF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345</w:t>
                  </w:r>
                </w:p>
              </w:tc>
              <w:tc>
                <w:tcPr>
                  <w:tcW w:w="708" w:type="dxa"/>
                  <w:tcBorders>
                    <w:top w:val="nil"/>
                    <w:left w:val="nil"/>
                    <w:bottom w:val="single" w:sz="4" w:space="0" w:color="auto"/>
                    <w:right w:val="single" w:sz="4" w:space="0" w:color="auto"/>
                  </w:tcBorders>
                  <w:hideMark/>
                </w:tcPr>
                <w:p w14:paraId="0EC9C00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347</w:t>
                  </w:r>
                </w:p>
              </w:tc>
            </w:tr>
            <w:tr w:rsidR="003B313C" w:rsidRPr="00A703DA" w14:paraId="353C8ACE"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5ECA331A" w14:textId="77777777" w:rsidR="003B313C" w:rsidRPr="00A703DA" w:rsidRDefault="003B313C" w:rsidP="003B313C">
                  <w:pPr>
                    <w:spacing w:after="0" w:line="240" w:lineRule="auto"/>
                    <w:rPr>
                      <w:rFonts w:ascii="Times New Roman" w:eastAsia="Times New Roman" w:hAnsi="Times New Roman" w:cs="Times New Roman"/>
                      <w:b/>
                      <w:bCs/>
                      <w:color w:val="auto"/>
                      <w:sz w:val="12"/>
                      <w:szCs w:val="12"/>
                    </w:rPr>
                  </w:pPr>
                  <w:r w:rsidRPr="00A703DA">
                    <w:rPr>
                      <w:rFonts w:ascii="Times New Roman" w:eastAsia="Times New Roman" w:hAnsi="Times New Roman" w:cs="Times New Roman"/>
                      <w:b/>
                      <w:bCs/>
                      <w:color w:val="auto"/>
                      <w:sz w:val="12"/>
                      <w:szCs w:val="12"/>
                    </w:rPr>
                    <w:t>Итого активов</w:t>
                  </w:r>
                </w:p>
              </w:tc>
              <w:tc>
                <w:tcPr>
                  <w:tcW w:w="710" w:type="dxa"/>
                  <w:tcBorders>
                    <w:top w:val="nil"/>
                    <w:left w:val="nil"/>
                    <w:bottom w:val="single" w:sz="4" w:space="0" w:color="auto"/>
                    <w:right w:val="single" w:sz="4" w:space="0" w:color="auto"/>
                  </w:tcBorders>
                  <w:hideMark/>
                </w:tcPr>
                <w:p w14:paraId="0E1760D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190860</w:t>
                  </w:r>
                </w:p>
              </w:tc>
              <w:tc>
                <w:tcPr>
                  <w:tcW w:w="709" w:type="dxa"/>
                  <w:tcBorders>
                    <w:top w:val="nil"/>
                    <w:left w:val="nil"/>
                    <w:bottom w:val="single" w:sz="4" w:space="0" w:color="auto"/>
                    <w:right w:val="single" w:sz="4" w:space="0" w:color="auto"/>
                  </w:tcBorders>
                  <w:hideMark/>
                </w:tcPr>
                <w:p w14:paraId="31E9C269"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194550</w:t>
                  </w:r>
                </w:p>
              </w:tc>
              <w:tc>
                <w:tcPr>
                  <w:tcW w:w="708" w:type="dxa"/>
                  <w:tcBorders>
                    <w:top w:val="nil"/>
                    <w:left w:val="nil"/>
                    <w:bottom w:val="single" w:sz="4" w:space="0" w:color="auto"/>
                    <w:right w:val="single" w:sz="4" w:space="0" w:color="auto"/>
                  </w:tcBorders>
                  <w:hideMark/>
                </w:tcPr>
                <w:p w14:paraId="6FD40E7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198690</w:t>
                  </w:r>
                </w:p>
              </w:tc>
            </w:tr>
            <w:tr w:rsidR="003B313C" w:rsidRPr="00A703DA" w14:paraId="4EA3B728"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6EA5E01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Собственные средства</w:t>
                  </w:r>
                </w:p>
              </w:tc>
              <w:tc>
                <w:tcPr>
                  <w:tcW w:w="710" w:type="dxa"/>
                  <w:tcBorders>
                    <w:top w:val="nil"/>
                    <w:left w:val="nil"/>
                    <w:bottom w:val="single" w:sz="4" w:space="0" w:color="auto"/>
                    <w:right w:val="single" w:sz="4" w:space="0" w:color="auto"/>
                  </w:tcBorders>
                  <w:hideMark/>
                </w:tcPr>
                <w:p w14:paraId="6C91E73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80000</w:t>
                  </w:r>
                </w:p>
              </w:tc>
              <w:tc>
                <w:tcPr>
                  <w:tcW w:w="709" w:type="dxa"/>
                  <w:tcBorders>
                    <w:top w:val="nil"/>
                    <w:left w:val="nil"/>
                    <w:bottom w:val="single" w:sz="4" w:space="0" w:color="auto"/>
                    <w:right w:val="single" w:sz="4" w:space="0" w:color="auto"/>
                  </w:tcBorders>
                  <w:hideMark/>
                </w:tcPr>
                <w:p w14:paraId="345FBFF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80000</w:t>
                  </w:r>
                </w:p>
              </w:tc>
              <w:tc>
                <w:tcPr>
                  <w:tcW w:w="708" w:type="dxa"/>
                  <w:tcBorders>
                    <w:top w:val="nil"/>
                    <w:left w:val="nil"/>
                    <w:bottom w:val="single" w:sz="4" w:space="0" w:color="auto"/>
                    <w:right w:val="single" w:sz="4" w:space="0" w:color="auto"/>
                  </w:tcBorders>
                  <w:hideMark/>
                </w:tcPr>
                <w:p w14:paraId="5854F76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60000</w:t>
                  </w:r>
                </w:p>
              </w:tc>
            </w:tr>
            <w:tr w:rsidR="003B313C" w:rsidRPr="00A703DA" w14:paraId="42256F61"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79B64EB9"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Долгосрочныепассивы</w:t>
                  </w:r>
                </w:p>
              </w:tc>
              <w:tc>
                <w:tcPr>
                  <w:tcW w:w="710" w:type="dxa"/>
                  <w:tcBorders>
                    <w:top w:val="nil"/>
                    <w:left w:val="nil"/>
                    <w:bottom w:val="single" w:sz="4" w:space="0" w:color="auto"/>
                    <w:right w:val="single" w:sz="4" w:space="0" w:color="auto"/>
                  </w:tcBorders>
                  <w:hideMark/>
                </w:tcPr>
                <w:p w14:paraId="61F6FD3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20000</w:t>
                  </w:r>
                </w:p>
              </w:tc>
              <w:tc>
                <w:tcPr>
                  <w:tcW w:w="709" w:type="dxa"/>
                  <w:tcBorders>
                    <w:top w:val="nil"/>
                    <w:left w:val="nil"/>
                    <w:bottom w:val="single" w:sz="4" w:space="0" w:color="auto"/>
                    <w:right w:val="single" w:sz="4" w:space="0" w:color="auto"/>
                  </w:tcBorders>
                  <w:hideMark/>
                </w:tcPr>
                <w:p w14:paraId="5B5C803E"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20000</w:t>
                  </w:r>
                </w:p>
              </w:tc>
              <w:tc>
                <w:tcPr>
                  <w:tcW w:w="708" w:type="dxa"/>
                  <w:tcBorders>
                    <w:top w:val="nil"/>
                    <w:left w:val="nil"/>
                    <w:bottom w:val="single" w:sz="4" w:space="0" w:color="auto"/>
                    <w:right w:val="single" w:sz="4" w:space="0" w:color="auto"/>
                  </w:tcBorders>
                  <w:hideMark/>
                </w:tcPr>
                <w:p w14:paraId="06B0A7E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0</w:t>
                  </w:r>
                </w:p>
              </w:tc>
            </w:tr>
            <w:tr w:rsidR="003B313C" w:rsidRPr="00A703DA" w14:paraId="71BEEC9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312EB3C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Краткосроч-ные пассивы</w:t>
                  </w:r>
                </w:p>
              </w:tc>
              <w:tc>
                <w:tcPr>
                  <w:tcW w:w="710" w:type="dxa"/>
                  <w:tcBorders>
                    <w:top w:val="nil"/>
                    <w:left w:val="nil"/>
                    <w:bottom w:val="single" w:sz="4" w:space="0" w:color="auto"/>
                    <w:right w:val="single" w:sz="4" w:space="0" w:color="auto"/>
                  </w:tcBorders>
                  <w:hideMark/>
                </w:tcPr>
                <w:p w14:paraId="67B2D2F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90860</w:t>
                  </w:r>
                </w:p>
              </w:tc>
              <w:tc>
                <w:tcPr>
                  <w:tcW w:w="709" w:type="dxa"/>
                  <w:tcBorders>
                    <w:top w:val="nil"/>
                    <w:left w:val="nil"/>
                    <w:bottom w:val="single" w:sz="4" w:space="0" w:color="auto"/>
                    <w:right w:val="single" w:sz="4" w:space="0" w:color="auto"/>
                  </w:tcBorders>
                  <w:hideMark/>
                </w:tcPr>
                <w:p w14:paraId="525373F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94550</w:t>
                  </w:r>
                </w:p>
              </w:tc>
              <w:tc>
                <w:tcPr>
                  <w:tcW w:w="708" w:type="dxa"/>
                  <w:tcBorders>
                    <w:top w:val="nil"/>
                    <w:left w:val="nil"/>
                    <w:bottom w:val="single" w:sz="4" w:space="0" w:color="auto"/>
                    <w:right w:val="single" w:sz="4" w:space="0" w:color="auto"/>
                  </w:tcBorders>
                  <w:hideMark/>
                </w:tcPr>
                <w:p w14:paraId="6694B3B4"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138690</w:t>
                  </w:r>
                </w:p>
              </w:tc>
            </w:tr>
            <w:tr w:rsidR="003B313C" w:rsidRPr="00A703DA" w14:paraId="6F93A9FB" w14:textId="77777777" w:rsidTr="00A703DA">
              <w:trPr>
                <w:trHeight w:val="270"/>
              </w:trPr>
              <w:tc>
                <w:tcPr>
                  <w:tcW w:w="1809" w:type="dxa"/>
                  <w:tcBorders>
                    <w:top w:val="nil"/>
                    <w:left w:val="single" w:sz="4" w:space="0" w:color="auto"/>
                    <w:bottom w:val="double" w:sz="6" w:space="0" w:color="auto"/>
                    <w:right w:val="single" w:sz="4" w:space="0" w:color="auto"/>
                  </w:tcBorders>
                  <w:hideMark/>
                </w:tcPr>
                <w:p w14:paraId="44871B6C" w14:textId="77777777" w:rsidR="003B313C" w:rsidRPr="00A703DA" w:rsidRDefault="003B313C" w:rsidP="003B313C">
                  <w:pPr>
                    <w:spacing w:after="0" w:line="240" w:lineRule="auto"/>
                    <w:rPr>
                      <w:rFonts w:ascii="Times New Roman" w:eastAsia="Times New Roman" w:hAnsi="Times New Roman" w:cs="Times New Roman"/>
                      <w:b/>
                      <w:bCs/>
                      <w:color w:val="auto"/>
                      <w:sz w:val="12"/>
                      <w:szCs w:val="12"/>
                    </w:rPr>
                  </w:pPr>
                  <w:r w:rsidRPr="00A703DA">
                    <w:rPr>
                      <w:rFonts w:ascii="Times New Roman" w:eastAsia="Times New Roman" w:hAnsi="Times New Roman" w:cs="Times New Roman"/>
                      <w:b/>
                      <w:bCs/>
                      <w:color w:val="auto"/>
                      <w:sz w:val="12"/>
                      <w:szCs w:val="12"/>
                    </w:rPr>
                    <w:t>Итого пассивов</w:t>
                  </w:r>
                </w:p>
              </w:tc>
              <w:tc>
                <w:tcPr>
                  <w:tcW w:w="710" w:type="dxa"/>
                  <w:tcBorders>
                    <w:top w:val="nil"/>
                    <w:left w:val="nil"/>
                    <w:bottom w:val="double" w:sz="6" w:space="0" w:color="auto"/>
                    <w:right w:val="single" w:sz="4" w:space="0" w:color="auto"/>
                  </w:tcBorders>
                  <w:hideMark/>
                </w:tcPr>
                <w:p w14:paraId="0E33CB7D" w14:textId="3680D763"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190860</w:t>
                  </w:r>
                </w:p>
              </w:tc>
              <w:tc>
                <w:tcPr>
                  <w:tcW w:w="709" w:type="dxa"/>
                  <w:tcBorders>
                    <w:top w:val="nil"/>
                    <w:left w:val="nil"/>
                    <w:bottom w:val="double" w:sz="6" w:space="0" w:color="auto"/>
                    <w:right w:val="single" w:sz="4" w:space="0" w:color="auto"/>
                  </w:tcBorders>
                  <w:hideMark/>
                </w:tcPr>
                <w:p w14:paraId="7412384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194550</w:t>
                  </w:r>
                </w:p>
              </w:tc>
              <w:tc>
                <w:tcPr>
                  <w:tcW w:w="708" w:type="dxa"/>
                  <w:tcBorders>
                    <w:top w:val="nil"/>
                    <w:left w:val="nil"/>
                    <w:bottom w:val="double" w:sz="6" w:space="0" w:color="auto"/>
                    <w:right w:val="single" w:sz="4" w:space="0" w:color="auto"/>
                  </w:tcBorders>
                  <w:hideMark/>
                </w:tcPr>
                <w:p w14:paraId="7A06BD28"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198690</w:t>
                  </w:r>
                </w:p>
              </w:tc>
            </w:tr>
            <w:tr w:rsidR="003B313C" w:rsidRPr="00A703DA" w14:paraId="5BED4CD1" w14:textId="77777777" w:rsidTr="00A703DA">
              <w:trPr>
                <w:trHeight w:val="270"/>
              </w:trPr>
              <w:tc>
                <w:tcPr>
                  <w:tcW w:w="1809" w:type="dxa"/>
                  <w:tcBorders>
                    <w:top w:val="nil"/>
                    <w:left w:val="single" w:sz="4" w:space="0" w:color="auto"/>
                    <w:bottom w:val="single" w:sz="4" w:space="0" w:color="auto"/>
                    <w:right w:val="single" w:sz="4" w:space="0" w:color="auto"/>
                  </w:tcBorders>
                  <w:hideMark/>
                </w:tcPr>
                <w:p w14:paraId="0EECE52B"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Выручка от реализации</w:t>
                  </w:r>
                </w:p>
              </w:tc>
              <w:tc>
                <w:tcPr>
                  <w:tcW w:w="710" w:type="dxa"/>
                  <w:tcBorders>
                    <w:top w:val="nil"/>
                    <w:left w:val="nil"/>
                    <w:bottom w:val="single" w:sz="4" w:space="0" w:color="auto"/>
                    <w:right w:val="single" w:sz="4" w:space="0" w:color="auto"/>
                  </w:tcBorders>
                  <w:hideMark/>
                </w:tcPr>
                <w:p w14:paraId="3120542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167828</w:t>
                  </w:r>
                </w:p>
              </w:tc>
              <w:tc>
                <w:tcPr>
                  <w:tcW w:w="709" w:type="dxa"/>
                  <w:tcBorders>
                    <w:top w:val="nil"/>
                    <w:left w:val="nil"/>
                    <w:bottom w:val="single" w:sz="4" w:space="0" w:color="auto"/>
                    <w:right w:val="single" w:sz="4" w:space="0" w:color="auto"/>
                  </w:tcBorders>
                  <w:hideMark/>
                </w:tcPr>
                <w:p w14:paraId="4049121E"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362654</w:t>
                  </w:r>
                </w:p>
              </w:tc>
              <w:tc>
                <w:tcPr>
                  <w:tcW w:w="708" w:type="dxa"/>
                  <w:tcBorders>
                    <w:top w:val="nil"/>
                    <w:left w:val="nil"/>
                    <w:bottom w:val="single" w:sz="4" w:space="0" w:color="auto"/>
                    <w:right w:val="single" w:sz="4" w:space="0" w:color="auto"/>
                  </w:tcBorders>
                  <w:hideMark/>
                </w:tcPr>
                <w:p w14:paraId="4E48DA58"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108042</w:t>
                  </w:r>
                </w:p>
              </w:tc>
            </w:tr>
            <w:tr w:rsidR="003B313C" w:rsidRPr="00A703DA" w14:paraId="1847AB68" w14:textId="77777777" w:rsidTr="00A703DA">
              <w:trPr>
                <w:trHeight w:val="765"/>
              </w:trPr>
              <w:tc>
                <w:tcPr>
                  <w:tcW w:w="1809" w:type="dxa"/>
                  <w:tcBorders>
                    <w:top w:val="single" w:sz="4" w:space="0" w:color="auto"/>
                    <w:left w:val="single" w:sz="4" w:space="0" w:color="auto"/>
                    <w:bottom w:val="single" w:sz="4" w:space="0" w:color="auto"/>
                    <w:right w:val="single" w:sz="4" w:space="0" w:color="auto"/>
                  </w:tcBorders>
                  <w:hideMark/>
                </w:tcPr>
                <w:p w14:paraId="39A8C884" w14:textId="5C7F9550"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Стоимость внеоборотных активов</w:t>
                  </w:r>
                  <w:r w:rsidR="00B7560A" w:rsidRPr="00A703DA">
                    <w:rPr>
                      <w:rFonts w:ascii="Times New Roman" w:eastAsia="Times New Roman" w:hAnsi="Times New Roman" w:cs="Times New Roman"/>
                      <w:color w:val="auto"/>
                      <w:sz w:val="12"/>
                      <w:szCs w:val="12"/>
                    </w:rPr>
                    <w:t>,</w:t>
                  </w:r>
                  <w:r w:rsidRPr="00A703DA">
                    <w:rPr>
                      <w:rFonts w:ascii="Times New Roman" w:eastAsia="Times New Roman" w:hAnsi="Times New Roman" w:cs="Times New Roman"/>
                      <w:color w:val="auto"/>
                      <w:sz w:val="12"/>
                      <w:szCs w:val="12"/>
                    </w:rPr>
                    <w:t xml:space="preserve"> не</w:t>
                  </w:r>
                  <w:r w:rsidR="00B7560A" w:rsidRPr="00A703DA">
                    <w:rPr>
                      <w:rFonts w:ascii="Times New Roman" w:eastAsia="Times New Roman" w:hAnsi="Times New Roman" w:cs="Times New Roman"/>
                      <w:color w:val="auto"/>
                      <w:sz w:val="12"/>
                      <w:szCs w:val="12"/>
                    </w:rPr>
                    <w:t xml:space="preserve"> </w:t>
                  </w:r>
                  <w:r w:rsidRPr="00A703DA">
                    <w:rPr>
                      <w:rFonts w:ascii="Times New Roman" w:eastAsia="Times New Roman" w:hAnsi="Times New Roman" w:cs="Times New Roman"/>
                      <w:color w:val="auto"/>
                      <w:sz w:val="12"/>
                      <w:szCs w:val="12"/>
                    </w:rPr>
                    <w:t>участвующих в процессе производства</w:t>
                  </w:r>
                </w:p>
              </w:tc>
              <w:tc>
                <w:tcPr>
                  <w:tcW w:w="710" w:type="dxa"/>
                  <w:tcBorders>
                    <w:top w:val="single" w:sz="4" w:space="0" w:color="auto"/>
                    <w:left w:val="single" w:sz="4" w:space="0" w:color="auto"/>
                    <w:bottom w:val="single" w:sz="4" w:space="0" w:color="auto"/>
                    <w:right w:val="single" w:sz="4" w:space="0" w:color="auto"/>
                  </w:tcBorders>
                  <w:hideMark/>
                </w:tcPr>
                <w:p w14:paraId="1B213A9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2500</w:t>
                  </w:r>
                </w:p>
              </w:tc>
              <w:tc>
                <w:tcPr>
                  <w:tcW w:w="709" w:type="dxa"/>
                  <w:tcBorders>
                    <w:top w:val="single" w:sz="4" w:space="0" w:color="auto"/>
                    <w:left w:val="single" w:sz="4" w:space="0" w:color="auto"/>
                    <w:bottom w:val="single" w:sz="4" w:space="0" w:color="auto"/>
                    <w:right w:val="single" w:sz="4" w:space="0" w:color="auto"/>
                  </w:tcBorders>
                  <w:hideMark/>
                </w:tcPr>
                <w:p w14:paraId="64D13CA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2600</w:t>
                  </w:r>
                </w:p>
              </w:tc>
              <w:tc>
                <w:tcPr>
                  <w:tcW w:w="708" w:type="dxa"/>
                  <w:tcBorders>
                    <w:top w:val="single" w:sz="4" w:space="0" w:color="auto"/>
                    <w:left w:val="single" w:sz="4" w:space="0" w:color="auto"/>
                    <w:bottom w:val="single" w:sz="4" w:space="0" w:color="auto"/>
                    <w:right w:val="single" w:sz="4" w:space="0" w:color="auto"/>
                  </w:tcBorders>
                  <w:hideMark/>
                </w:tcPr>
                <w:p w14:paraId="4A11647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2800</w:t>
                  </w:r>
                </w:p>
              </w:tc>
            </w:tr>
          </w:tbl>
          <w:p w14:paraId="10877286" w14:textId="77777777" w:rsidR="003B313C" w:rsidRPr="003B313C" w:rsidRDefault="003B313C" w:rsidP="003B313C">
            <w:pPr>
              <w:spacing w:after="0" w:line="240" w:lineRule="auto"/>
              <w:jc w:val="center"/>
              <w:rPr>
                <w:rFonts w:ascii="Times New Roman" w:hAnsi="Times New Roman" w:cs="Times New Roman"/>
                <w:b/>
                <w:bCs/>
                <w:color w:val="auto"/>
                <w:sz w:val="24"/>
                <w:lang w:eastAsia="en-US"/>
              </w:rPr>
            </w:pPr>
          </w:p>
          <w:p w14:paraId="37414BEE" w14:textId="77777777" w:rsidR="003B313C" w:rsidRPr="003B313C" w:rsidRDefault="003B313C" w:rsidP="003B313C">
            <w:pPr>
              <w:tabs>
                <w:tab w:val="left" w:pos="540"/>
              </w:tabs>
              <w:spacing w:after="0" w:line="240" w:lineRule="auto"/>
              <w:ind w:left="-113" w:firstLine="28"/>
              <w:contextualSpacing/>
              <w:jc w:val="both"/>
              <w:rPr>
                <w:rFonts w:ascii="Times New Roman" w:hAnsi="Times New Roman" w:cs="Times New Roman"/>
                <w:noProof/>
                <w:color w:val="auto"/>
                <w:sz w:val="24"/>
                <w:lang w:eastAsia="en-US"/>
              </w:rPr>
            </w:pPr>
            <w:r w:rsidRPr="003B313C">
              <w:rPr>
                <w:rFonts w:ascii="Times New Roman" w:hAnsi="Times New Roman" w:cs="Times New Roman"/>
                <w:noProof/>
                <w:color w:val="auto"/>
                <w:sz w:val="24"/>
                <w:lang w:eastAsia="en-US"/>
              </w:rPr>
              <w:t xml:space="preserve">Задание. </w:t>
            </w:r>
          </w:p>
          <w:p w14:paraId="5F0ACDB7" w14:textId="23E8D832" w:rsidR="003B313C" w:rsidRPr="003B313C" w:rsidRDefault="003B313C" w:rsidP="003B313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002F0866">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C82C0AB" w14:textId="2D4C873F"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b/>
                <w:color w:val="auto"/>
                <w:sz w:val="24"/>
                <w:lang w:eastAsia="en-US"/>
              </w:rPr>
            </w:pPr>
            <w:r w:rsidRPr="003B313C">
              <w:rPr>
                <w:rFonts w:ascii="Times New Roman" w:eastAsia="Times New Roman" w:hAnsi="Times New Roman" w:cs="Times New Roman"/>
                <w:noProof/>
                <w:color w:val="auto"/>
                <w:sz w:val="24"/>
                <w:szCs w:val="24"/>
              </w:rPr>
              <w:t xml:space="preserve">2.Рассчитать </w:t>
            </w:r>
            <w:r w:rsidR="002F0866">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002F0866">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8"/>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002F0866">
              <w:rPr>
                <w:rFonts w:ascii="Times New Roman" w:eastAsia="Times New Roman" w:hAnsi="Times New Roman" w:cs="Times New Roman" w:hint="eastAsia"/>
                <w:noProof/>
                <w:color w:val="auto"/>
                <w:sz w:val="24"/>
                <w:szCs w:val="24"/>
              </w:rPr>
              <w:t>р</w:t>
            </w:r>
            <w:r w:rsidR="002F0866">
              <w:rPr>
                <w:rFonts w:ascii="Times New Roman" w:eastAsia="Times New Roman" w:hAnsi="Times New Roman" w:cs="Times New Roman"/>
                <w:noProof/>
                <w:color w:val="auto"/>
                <w:sz w:val="24"/>
                <w:szCs w:val="24"/>
              </w:rPr>
              <w:t>исков</w:t>
            </w:r>
            <w:r w:rsidRPr="003B313C">
              <w:rPr>
                <w:rFonts w:ascii="Times New Roman" w:eastAsia="Times New Roman" w:hAnsi="Times New Roman" w:cs="Times New Roman"/>
                <w:noProof/>
                <w:color w:val="auto"/>
                <w:sz w:val="24"/>
                <w:szCs w:val="24"/>
              </w:rPr>
              <w:t>;</w:t>
            </w:r>
          </w:p>
          <w:bookmarkEnd w:id="6"/>
          <w:p w14:paraId="7F263C21" w14:textId="77777777" w:rsidR="003B313C" w:rsidRPr="003B313C" w:rsidRDefault="003B313C" w:rsidP="003B313C">
            <w:pPr>
              <w:widowControl w:val="0"/>
              <w:autoSpaceDE w:val="0"/>
              <w:autoSpaceDN w:val="0"/>
              <w:adjustRightInd w:val="0"/>
              <w:spacing w:after="0" w:line="240" w:lineRule="auto"/>
              <w:ind w:firstLine="709"/>
              <w:jc w:val="both"/>
              <w:outlineLvl w:val="1"/>
              <w:rPr>
                <w:rFonts w:ascii="Times New Roman" w:hAnsi="Times New Roman" w:cs="Times New Roman"/>
                <w:b/>
                <w:color w:val="auto"/>
                <w:sz w:val="24"/>
                <w:lang w:eastAsia="en-US"/>
              </w:rPr>
            </w:pPr>
          </w:p>
          <w:p w14:paraId="78DDC049" w14:textId="4643EA15"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color w:val="auto"/>
                <w:sz w:val="24"/>
                <w:lang w:eastAsia="en-US"/>
              </w:rPr>
            </w:pPr>
            <w:r w:rsidRPr="003B313C">
              <w:rPr>
                <w:rFonts w:ascii="Times New Roman" w:hAnsi="Times New Roman" w:cs="Times New Roman"/>
                <w:b/>
                <w:color w:val="auto"/>
                <w:sz w:val="24"/>
                <w:lang w:eastAsia="en-US"/>
              </w:rPr>
              <w:t>Задание 2.</w:t>
            </w:r>
            <w:r w:rsidRPr="003B313C">
              <w:rPr>
                <w:rFonts w:ascii="Times New Roman" w:hAnsi="Times New Roman" w:cs="Times New Roman"/>
                <w:color w:val="auto"/>
                <w:sz w:val="24"/>
                <w:lang w:eastAsia="en-US"/>
              </w:rPr>
              <w:t xml:space="preserve"> Оценка</w:t>
            </w:r>
            <w:r w:rsidR="002F0866">
              <w:rPr>
                <w:rFonts w:ascii="Times New Roman" w:hAnsi="Times New Roman" w:cs="Times New Roman"/>
                <w:color w:val="auto"/>
                <w:sz w:val="24"/>
                <w:lang w:eastAsia="en-US"/>
              </w:rPr>
              <w:t xml:space="preserve"> риска неплатежеспособности </w:t>
            </w:r>
            <w:r w:rsidR="00F94235">
              <w:rPr>
                <w:rFonts w:ascii="Times New Roman" w:hAnsi="Times New Roman" w:cs="Times New Roman"/>
                <w:color w:val="auto"/>
                <w:sz w:val="24"/>
                <w:lang w:eastAsia="en-US"/>
              </w:rPr>
              <w:t xml:space="preserve">и </w:t>
            </w:r>
            <w:r w:rsidR="00F94235" w:rsidRPr="003B313C">
              <w:rPr>
                <w:rFonts w:ascii="Times New Roman" w:hAnsi="Times New Roman" w:cs="Times New Roman"/>
                <w:color w:val="auto"/>
                <w:sz w:val="24"/>
                <w:lang w:eastAsia="en-US"/>
              </w:rPr>
              <w:t>возможной</w:t>
            </w:r>
            <w:r w:rsidRPr="003B313C">
              <w:rPr>
                <w:rFonts w:ascii="Times New Roman" w:hAnsi="Times New Roman" w:cs="Times New Roman"/>
                <w:color w:val="auto"/>
                <w:sz w:val="24"/>
                <w:lang w:eastAsia="en-US"/>
              </w:rPr>
              <w:t xml:space="preserve"> получения дополнительных ресурсов и расчетов с кредиторами.</w:t>
            </w:r>
          </w:p>
          <w:p w14:paraId="6E26ABED" w14:textId="77777777" w:rsidR="003B313C" w:rsidRPr="003B313C" w:rsidRDefault="003B313C" w:rsidP="003B313C">
            <w:pPr>
              <w:keepNext/>
              <w:spacing w:after="0" w:line="240" w:lineRule="auto"/>
              <w:ind w:left="27" w:hanging="27"/>
              <w:jc w:val="both"/>
              <w:outlineLvl w:val="2"/>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          Исходные данные:</w:t>
            </w:r>
            <w:r w:rsidRPr="003B313C">
              <w:rPr>
                <w:rFonts w:ascii="Times New Roman" w:hAnsi="Times New Roman" w:cs="Times New Roman"/>
                <w:color w:val="auto"/>
                <w:sz w:val="24"/>
                <w:u w:val="single"/>
                <w:lang w:eastAsia="en-US"/>
              </w:rPr>
              <w:t xml:space="preserve"> </w:t>
            </w:r>
            <w:r w:rsidRPr="003B313C">
              <w:rPr>
                <w:rFonts w:ascii="Times New Roman" w:hAnsi="Times New Roman" w:cs="Times New Roman"/>
                <w:color w:val="auto"/>
                <w:sz w:val="24"/>
                <w:lang w:eastAsia="en-US"/>
              </w:rPr>
              <w:tab/>
              <w:t xml:space="preserve"> Организация прорабатывает варианты реструктуризации задолженности путем получения отсрочки платежей. Имеется инвестор, который готов вложить в организацию свои средства. Различные ресурсы представлены в таблице ниже.  </w:t>
            </w:r>
          </w:p>
          <w:p w14:paraId="5C9E833B" w14:textId="6B0153BF"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Задание: 1. Оценить </w:t>
            </w:r>
            <w:r w:rsidR="002F0866">
              <w:rPr>
                <w:rFonts w:ascii="Times New Roman" w:hAnsi="Times New Roman" w:cs="Times New Roman"/>
                <w:color w:val="auto"/>
                <w:sz w:val="24"/>
                <w:lang w:eastAsia="en-US"/>
              </w:rPr>
              <w:t xml:space="preserve">риск неплатежеспособности и </w:t>
            </w:r>
            <w:r w:rsidRPr="003B313C">
              <w:rPr>
                <w:rFonts w:ascii="Times New Roman" w:hAnsi="Times New Roman" w:cs="Times New Roman"/>
                <w:color w:val="auto"/>
                <w:sz w:val="24"/>
                <w:lang w:eastAsia="en-US"/>
              </w:rPr>
              <w:t>сроки необходимые для уплаты задолженности.</w:t>
            </w:r>
          </w:p>
          <w:p w14:paraId="481D4A12" w14:textId="733D69A6"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2. Сформулировать предложения за счет чего можно получить дополнительные ресурсы в целях сокращения сроков погашения долгов</w:t>
            </w:r>
            <w:r w:rsidR="002F0866">
              <w:rPr>
                <w:rFonts w:ascii="Times New Roman" w:hAnsi="Times New Roman" w:cs="Times New Roman"/>
                <w:color w:val="auto"/>
                <w:sz w:val="24"/>
                <w:lang w:eastAsia="en-US"/>
              </w:rPr>
              <w:t xml:space="preserve"> и снизить риск неплатежеспособности</w:t>
            </w:r>
            <w:r w:rsidRPr="003B313C">
              <w:rPr>
                <w:rFonts w:ascii="Times New Roman" w:hAnsi="Times New Roman" w:cs="Times New Roman"/>
                <w:color w:val="auto"/>
                <w:sz w:val="24"/>
                <w:lang w:eastAsia="en-US"/>
              </w:rPr>
              <w:t>.</w:t>
            </w:r>
          </w:p>
          <w:p w14:paraId="26AF7400"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p>
          <w:tbl>
            <w:tblPr>
              <w:tblW w:w="4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026"/>
            </w:tblGrid>
            <w:tr w:rsidR="003B313C" w:rsidRPr="00A703DA" w14:paraId="2324AAB4" w14:textId="77777777" w:rsidTr="00A703DA">
              <w:trPr>
                <w:trHeight w:val="300"/>
              </w:trPr>
              <w:tc>
                <w:tcPr>
                  <w:tcW w:w="3002" w:type="dxa"/>
                  <w:noWrap/>
                  <w:hideMark/>
                </w:tcPr>
                <w:p w14:paraId="3401E736"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Показатели</w:t>
                  </w:r>
                </w:p>
              </w:tc>
              <w:tc>
                <w:tcPr>
                  <w:tcW w:w="1026" w:type="dxa"/>
                  <w:noWrap/>
                  <w:hideMark/>
                </w:tcPr>
                <w:p w14:paraId="480FD9D5"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млн. руб.</w:t>
                  </w:r>
                </w:p>
              </w:tc>
            </w:tr>
            <w:tr w:rsidR="003B313C" w:rsidRPr="00A703DA" w14:paraId="301CEB4E" w14:textId="77777777" w:rsidTr="00A703DA">
              <w:trPr>
                <w:trHeight w:val="300"/>
              </w:trPr>
              <w:tc>
                <w:tcPr>
                  <w:tcW w:w="3002" w:type="dxa"/>
                  <w:noWrap/>
                  <w:hideMark/>
                </w:tcPr>
                <w:p w14:paraId="50B58B90" w14:textId="35224B91"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Сумма </w:t>
                  </w:r>
                  <w:r w:rsidR="00181FEC" w:rsidRPr="00A703DA">
                    <w:rPr>
                      <w:rFonts w:ascii="Times New Roman" w:eastAsia="Times New Roman" w:hAnsi="Times New Roman" w:cs="Times New Roman"/>
                      <w:color w:val="auto"/>
                      <w:sz w:val="12"/>
                      <w:szCs w:val="12"/>
                    </w:rPr>
                    <w:t xml:space="preserve">краткосрочного </w:t>
                  </w:r>
                  <w:r w:rsidRPr="00A703DA">
                    <w:rPr>
                      <w:rFonts w:ascii="Times New Roman" w:eastAsia="Times New Roman" w:hAnsi="Times New Roman" w:cs="Times New Roman"/>
                      <w:color w:val="auto"/>
                      <w:sz w:val="12"/>
                      <w:szCs w:val="12"/>
                    </w:rPr>
                    <w:t>долга, подлежащего погашению*</w:t>
                  </w:r>
                </w:p>
              </w:tc>
              <w:tc>
                <w:tcPr>
                  <w:tcW w:w="1026" w:type="dxa"/>
                  <w:noWrap/>
                  <w:hideMark/>
                </w:tcPr>
                <w:p w14:paraId="5FB7FAC9"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130</w:t>
                  </w:r>
                </w:p>
              </w:tc>
            </w:tr>
            <w:tr w:rsidR="003B313C" w:rsidRPr="00A703DA" w14:paraId="5CA0B9B2" w14:textId="77777777" w:rsidTr="00A703DA">
              <w:trPr>
                <w:trHeight w:val="300"/>
              </w:trPr>
              <w:tc>
                <w:tcPr>
                  <w:tcW w:w="3002" w:type="dxa"/>
                  <w:noWrap/>
                  <w:hideMark/>
                </w:tcPr>
                <w:p w14:paraId="607BD398"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Ликвидная ДЗ</w:t>
                  </w:r>
                </w:p>
              </w:tc>
              <w:tc>
                <w:tcPr>
                  <w:tcW w:w="1026" w:type="dxa"/>
                  <w:noWrap/>
                  <w:hideMark/>
                </w:tcPr>
                <w:p w14:paraId="09715A45"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22</w:t>
                  </w:r>
                </w:p>
              </w:tc>
            </w:tr>
            <w:tr w:rsidR="003B313C" w:rsidRPr="00A703DA" w14:paraId="25DA9A9D" w14:textId="77777777" w:rsidTr="00A703DA">
              <w:trPr>
                <w:trHeight w:val="300"/>
              </w:trPr>
              <w:tc>
                <w:tcPr>
                  <w:tcW w:w="3002" w:type="dxa"/>
                  <w:noWrap/>
                  <w:hideMark/>
                </w:tcPr>
                <w:p w14:paraId="1D00B716" w14:textId="2FE564AF" w:rsidR="003B313C" w:rsidRPr="00A703DA" w:rsidRDefault="00B7560A"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Ликвидные ФВ</w:t>
                  </w:r>
                </w:p>
              </w:tc>
              <w:tc>
                <w:tcPr>
                  <w:tcW w:w="1026" w:type="dxa"/>
                  <w:noWrap/>
                  <w:hideMark/>
                </w:tcPr>
                <w:p w14:paraId="3F7C7D2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15</w:t>
                  </w:r>
                </w:p>
              </w:tc>
            </w:tr>
            <w:tr w:rsidR="003B313C" w:rsidRPr="00A703DA" w14:paraId="43D8DBF3" w14:textId="77777777" w:rsidTr="00A703DA">
              <w:trPr>
                <w:trHeight w:val="300"/>
              </w:trPr>
              <w:tc>
                <w:tcPr>
                  <w:tcW w:w="3002" w:type="dxa"/>
                  <w:noWrap/>
                  <w:hideMark/>
                </w:tcPr>
                <w:p w14:paraId="4E6A3128"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Неиспользуемое оборудование</w:t>
                  </w:r>
                </w:p>
              </w:tc>
              <w:tc>
                <w:tcPr>
                  <w:tcW w:w="1026" w:type="dxa"/>
                  <w:noWrap/>
                  <w:hideMark/>
                </w:tcPr>
                <w:p w14:paraId="5AECA73E"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w:t>
                  </w:r>
                </w:p>
              </w:tc>
            </w:tr>
            <w:tr w:rsidR="003B313C" w:rsidRPr="00A703DA" w14:paraId="7B25928E" w14:textId="77777777" w:rsidTr="00A703DA">
              <w:trPr>
                <w:trHeight w:val="300"/>
              </w:trPr>
              <w:tc>
                <w:tcPr>
                  <w:tcW w:w="3002" w:type="dxa"/>
                  <w:noWrap/>
                  <w:hideMark/>
                </w:tcPr>
                <w:p w14:paraId="717ADEBA"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lastRenderedPageBreak/>
                    <w:t>Максимальная прибыль организации в квартал</w:t>
                  </w:r>
                </w:p>
              </w:tc>
              <w:tc>
                <w:tcPr>
                  <w:tcW w:w="1026" w:type="dxa"/>
                  <w:noWrap/>
                  <w:hideMark/>
                </w:tcPr>
                <w:p w14:paraId="11BF8387"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w:t>
                  </w:r>
                </w:p>
              </w:tc>
            </w:tr>
            <w:tr w:rsidR="003B313C" w:rsidRPr="00A703DA" w14:paraId="14B6428F" w14:textId="77777777" w:rsidTr="00A703DA">
              <w:trPr>
                <w:trHeight w:val="551"/>
              </w:trPr>
              <w:tc>
                <w:tcPr>
                  <w:tcW w:w="3002" w:type="dxa"/>
                  <w:noWrap/>
                  <w:hideMark/>
                </w:tcPr>
                <w:p w14:paraId="6B743A7C"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Сумма, которую инвестор готов вложить в организацию.</w:t>
                  </w:r>
                </w:p>
              </w:tc>
              <w:tc>
                <w:tcPr>
                  <w:tcW w:w="1026" w:type="dxa"/>
                  <w:noWrap/>
                  <w:hideMark/>
                </w:tcPr>
                <w:p w14:paraId="64F48C46"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w:t>
                  </w:r>
                </w:p>
              </w:tc>
            </w:tr>
          </w:tbl>
          <w:p w14:paraId="2F24155B"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*Проценты на сумму долга не начисляются </w:t>
            </w:r>
          </w:p>
          <w:p w14:paraId="165420BF"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r>
      <w:tr w:rsidR="00280F45" w:rsidRPr="003B313C" w14:paraId="47BE93F6" w14:textId="77777777" w:rsidTr="00A703DA">
        <w:tc>
          <w:tcPr>
            <w:tcW w:w="1985" w:type="dxa"/>
            <w:vMerge w:val="restart"/>
            <w:shd w:val="clear" w:color="auto" w:fill="auto"/>
          </w:tcPr>
          <w:p w14:paraId="02D65BE7" w14:textId="77777777" w:rsidR="00280F45" w:rsidRPr="00BB17AE"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BB17AE">
              <w:rPr>
                <w:rFonts w:ascii="Times New Roman" w:hAnsi="Times New Roman" w:cs="Times New Roman"/>
                <w:color w:val="auto"/>
                <w:sz w:val="24"/>
                <w:szCs w:val="24"/>
                <w:lang w:eastAsia="en-US"/>
              </w:rPr>
              <w:lastRenderedPageBreak/>
              <w:t>ПКП-2</w:t>
            </w:r>
          </w:p>
          <w:p w14:paraId="5122E80E" w14:textId="4E35B0BA" w:rsidR="005C2087" w:rsidRPr="00BB17AE" w:rsidRDefault="00A703DA" w:rsidP="00A703DA">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F73EAB">
              <w:rPr>
                <w:rFonts w:ascii="Times New Roman" w:hAnsi="Times New Roman" w:cs="Times New Roman"/>
                <w:sz w:val="24"/>
                <w:szCs w:val="24"/>
              </w:rPr>
              <w:t>Способность организовывать операционную деятельность компаний с использованием процессного и проектного подходов</w:t>
            </w:r>
          </w:p>
        </w:tc>
        <w:tc>
          <w:tcPr>
            <w:tcW w:w="2268" w:type="dxa"/>
            <w:shd w:val="clear" w:color="auto" w:fill="auto"/>
          </w:tcPr>
          <w:p w14:paraId="225AF3D5" w14:textId="1648EFC0" w:rsidR="00A703DA" w:rsidRPr="00A703DA" w:rsidRDefault="002F0866" w:rsidP="00A703DA">
            <w:pPr>
              <w:pStyle w:val="a6"/>
              <w:widowControl/>
              <w:autoSpaceDE/>
              <w:autoSpaceDN/>
              <w:adjustRightInd/>
              <w:ind w:left="136"/>
              <w:contextualSpacing/>
              <w:jc w:val="both"/>
              <w:rPr>
                <w:rFonts w:eastAsiaTheme="minorHAnsi" w:cstheme="minorBidi"/>
                <w:sz w:val="24"/>
                <w:szCs w:val="24"/>
                <w:lang w:eastAsia="en-US"/>
              </w:rPr>
            </w:pPr>
            <w:r>
              <w:rPr>
                <w:sz w:val="24"/>
                <w:szCs w:val="24"/>
                <w:lang w:eastAsia="en-US"/>
              </w:rPr>
              <w:t>1.</w:t>
            </w:r>
            <w:r w:rsidR="00A703DA" w:rsidRPr="00A703DA">
              <w:rPr>
                <w:rFonts w:eastAsiaTheme="minorHAnsi" w:cstheme="minorBidi"/>
                <w:sz w:val="24"/>
                <w:szCs w:val="24"/>
                <w:lang w:eastAsia="en-US"/>
              </w:rPr>
              <w:t xml:space="preserve"> Проводит исследование операционной деятельности организации и совершенствует ее на основе процессного и проектного подходов.</w:t>
            </w:r>
          </w:p>
          <w:p w14:paraId="432D3E86" w14:textId="6307191A" w:rsidR="00280F45" w:rsidRPr="003B313C" w:rsidRDefault="00280F45" w:rsidP="00280F4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127" w:type="dxa"/>
            <w:shd w:val="clear" w:color="auto" w:fill="auto"/>
          </w:tcPr>
          <w:p w14:paraId="026EEA64" w14:textId="117CD8FA" w:rsidR="00FA37F1" w:rsidRDefault="00FA37F1" w:rsidP="00FA37F1">
            <w:pPr>
              <w:tabs>
                <w:tab w:val="left" w:pos="3555"/>
              </w:tabs>
              <w:spacing w:after="0" w:line="240" w:lineRule="auto"/>
              <w:jc w:val="both"/>
              <w:rPr>
                <w:rFonts w:ascii="Times New Roman" w:hAnsi="Times New Roman" w:cs="Times New Roman"/>
                <w:color w:val="auto"/>
                <w:sz w:val="24"/>
                <w:szCs w:val="24"/>
                <w:lang w:eastAsia="en-US"/>
              </w:rPr>
            </w:pPr>
            <w:r w:rsidRPr="00FA37F1">
              <w:rPr>
                <w:rFonts w:ascii="Times New Roman" w:hAnsi="Times New Roman" w:cs="Times New Roman"/>
                <w:b/>
                <w:bCs/>
                <w:color w:val="auto"/>
                <w:sz w:val="24"/>
                <w:szCs w:val="24"/>
                <w:lang w:eastAsia="en-US"/>
              </w:rPr>
              <w:t>знать:</w:t>
            </w:r>
            <w:r w:rsidRPr="00FA37F1">
              <w:rPr>
                <w:rFonts w:ascii="Times New Roman" w:hAnsi="Times New Roman" w:cs="Times New Roman"/>
                <w:color w:val="auto"/>
                <w:sz w:val="24"/>
                <w:szCs w:val="24"/>
                <w:lang w:eastAsia="en-US"/>
              </w:rPr>
              <w:t xml:space="preserve"> механизмы выя</w:t>
            </w:r>
            <w:r w:rsidR="002749B8">
              <w:rPr>
                <w:rFonts w:ascii="Times New Roman" w:hAnsi="Times New Roman" w:cs="Times New Roman"/>
                <w:color w:val="auto"/>
                <w:sz w:val="24"/>
                <w:szCs w:val="24"/>
                <w:lang w:eastAsia="en-US"/>
              </w:rPr>
              <w:t>вления причин, условий возникно</w:t>
            </w:r>
            <w:r w:rsidRPr="00FA37F1">
              <w:rPr>
                <w:rFonts w:ascii="Times New Roman" w:hAnsi="Times New Roman" w:cs="Times New Roman"/>
                <w:color w:val="auto"/>
                <w:sz w:val="24"/>
                <w:szCs w:val="24"/>
                <w:lang w:eastAsia="en-US"/>
              </w:rPr>
              <w:t>вения рисков с использованием методов количест</w:t>
            </w:r>
            <w:r w:rsidR="002749B8">
              <w:rPr>
                <w:rFonts w:ascii="Times New Roman" w:hAnsi="Times New Roman" w:cs="Times New Roman"/>
                <w:color w:val="auto"/>
                <w:sz w:val="24"/>
                <w:szCs w:val="24"/>
                <w:lang w:eastAsia="en-US"/>
              </w:rPr>
              <w:t>ве</w:t>
            </w:r>
            <w:r w:rsidR="00AD6671">
              <w:rPr>
                <w:rFonts w:ascii="Times New Roman" w:hAnsi="Times New Roman" w:cs="Times New Roman"/>
                <w:color w:val="auto"/>
                <w:sz w:val="24"/>
                <w:szCs w:val="24"/>
                <w:lang w:eastAsia="en-US"/>
              </w:rPr>
              <w:t>н</w:t>
            </w:r>
            <w:r w:rsidRPr="00FA37F1">
              <w:rPr>
                <w:rFonts w:ascii="Times New Roman" w:hAnsi="Times New Roman" w:cs="Times New Roman"/>
                <w:color w:val="auto"/>
                <w:sz w:val="24"/>
                <w:szCs w:val="24"/>
                <w:lang w:eastAsia="en-US"/>
              </w:rPr>
              <w:t>ной и качественной оценки рисков</w:t>
            </w:r>
            <w:r w:rsidR="00AD6671">
              <w:rPr>
                <w:rFonts w:ascii="Times New Roman" w:hAnsi="Times New Roman" w:cs="Times New Roman"/>
                <w:color w:val="auto"/>
                <w:sz w:val="24"/>
                <w:szCs w:val="24"/>
                <w:lang w:eastAsia="en-US"/>
              </w:rPr>
              <w:t>.</w:t>
            </w:r>
          </w:p>
          <w:p w14:paraId="7BF3E80A" w14:textId="77777777" w:rsidR="00AD6671" w:rsidRPr="00FA37F1" w:rsidRDefault="00AD6671" w:rsidP="00FA37F1">
            <w:pPr>
              <w:tabs>
                <w:tab w:val="left" w:pos="3555"/>
              </w:tabs>
              <w:spacing w:after="0" w:line="240" w:lineRule="auto"/>
              <w:jc w:val="both"/>
              <w:rPr>
                <w:rFonts w:ascii="Times New Roman" w:hAnsi="Times New Roman" w:cs="Times New Roman"/>
                <w:color w:val="auto"/>
                <w:sz w:val="24"/>
                <w:szCs w:val="24"/>
                <w:lang w:eastAsia="en-US"/>
              </w:rPr>
            </w:pPr>
          </w:p>
          <w:p w14:paraId="39C46190" w14:textId="7ACBE3C4" w:rsidR="00280F45" w:rsidRPr="002F0866" w:rsidRDefault="00FA37F1" w:rsidP="00FA37F1">
            <w:pPr>
              <w:tabs>
                <w:tab w:val="left" w:pos="3555"/>
              </w:tabs>
              <w:spacing w:after="0" w:line="240" w:lineRule="auto"/>
              <w:jc w:val="both"/>
              <w:rPr>
                <w:rFonts w:ascii="Times New Roman" w:hAnsi="Times New Roman" w:cs="Times New Roman"/>
                <w:color w:val="auto"/>
                <w:sz w:val="24"/>
                <w:szCs w:val="24"/>
                <w:lang w:eastAsia="en-US"/>
              </w:rPr>
            </w:pPr>
            <w:r w:rsidRPr="00FA37F1">
              <w:rPr>
                <w:rFonts w:ascii="Times New Roman" w:hAnsi="Times New Roman" w:cs="Times New Roman"/>
                <w:b/>
                <w:bCs/>
                <w:color w:val="auto"/>
                <w:sz w:val="24"/>
                <w:szCs w:val="24"/>
                <w:lang w:eastAsia="en-US"/>
              </w:rPr>
              <w:t xml:space="preserve">уметь: </w:t>
            </w:r>
            <w:r w:rsidRPr="00FA37F1">
              <w:rPr>
                <w:rFonts w:ascii="Times New Roman" w:hAnsi="Times New Roman" w:cs="Times New Roman"/>
                <w:color w:val="auto"/>
                <w:sz w:val="24"/>
                <w:szCs w:val="24"/>
                <w:lang w:eastAsia="en-US"/>
              </w:rPr>
              <w:t>обосновывать и реализовывать эффективные методы и инструменты риск-менеджмента и механизмы выявления причин, условий возникновения рисков.</w:t>
            </w:r>
          </w:p>
        </w:tc>
        <w:tc>
          <w:tcPr>
            <w:tcW w:w="4252" w:type="dxa"/>
            <w:shd w:val="clear" w:color="auto" w:fill="auto"/>
          </w:tcPr>
          <w:p w14:paraId="0338400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1.</w:t>
            </w:r>
          </w:p>
          <w:p w14:paraId="1FFC485F"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S: На рисунке представлена схема управления рисками по версии FERMA. Блок схемы, обозначенный вопросом, гласит … </w:t>
            </w:r>
          </w:p>
          <w:p w14:paraId="2C712E78" w14:textId="2AFF8CAC"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 </w:t>
            </w:r>
            <w:r>
              <w:rPr>
                <w:noProof/>
              </w:rPr>
              <w:drawing>
                <wp:inline distT="0" distB="0" distL="0" distR="0" wp14:anchorId="28C45EA7" wp14:editId="3D1F0BCF">
                  <wp:extent cx="1821180" cy="2900030"/>
                  <wp:effectExtent l="0" t="0" r="762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0587" cy="2962781"/>
                          </a:xfrm>
                          <a:prstGeom prst="rect">
                            <a:avLst/>
                          </a:prstGeom>
                        </pic:spPr>
                      </pic:pic>
                    </a:graphicData>
                  </a:graphic>
                </wp:inline>
              </w:drawing>
            </w:r>
          </w:p>
          <w:p w14:paraId="0D1086CA"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качественная/количественная оценка рисков</w:t>
            </w:r>
          </w:p>
          <w:p w14:paraId="4E0FBB04"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качественная оценка рисков</w:t>
            </w:r>
          </w:p>
          <w:p w14:paraId="4C8654CE"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количественная оценка</w:t>
            </w:r>
          </w:p>
          <w:p w14:paraId="5870403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 оценка рисков</w:t>
            </w:r>
          </w:p>
          <w:p w14:paraId="655BA470"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неструктурированная оценка риска</w:t>
            </w:r>
          </w:p>
          <w:p w14:paraId="07C05A9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структурированная/неструктурированная оценка рисков</w:t>
            </w:r>
          </w:p>
          <w:p w14:paraId="795F4C8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p>
          <w:p w14:paraId="5806FD47"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1F2F75EB"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Рассчитать пример оценки риска актива на фондовом рынке по модели VaR на основе параметрического метода для конкретного общества (ПАО, АО, ООО). Данные для анализа взять из сети Интернет например с сайта https://investfunds.ru/stocks/. Расчеты произвести на базе табличного процессора MS Exccel. Сделать обоснованные выводы и предоставить отчет о проделанной работе. </w:t>
            </w:r>
          </w:p>
          <w:p w14:paraId="7ACB8C23"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p>
          <w:p w14:paraId="3DDFA4B5" w14:textId="6DCC1DC3" w:rsidR="00280F4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Примерный объем: 3-5 страниц, 1,5 интервал, 12 кегль, интервал полуторный. В конце проекта нужно привести список всех использованных источников и указать их по ходу текста (концевые ссылки). К защите проекта нужно подготовить 10-12 слайдов (в том числе в печатном виде, можно черно-белые), иллюстрирующие основные положения и выводы.</w:t>
            </w:r>
          </w:p>
        </w:tc>
      </w:tr>
      <w:tr w:rsidR="00280F45" w:rsidRPr="003B313C" w14:paraId="57E81C9D" w14:textId="77777777" w:rsidTr="00A703DA">
        <w:tc>
          <w:tcPr>
            <w:tcW w:w="1985" w:type="dxa"/>
            <w:vMerge/>
            <w:shd w:val="clear" w:color="auto" w:fill="auto"/>
          </w:tcPr>
          <w:p w14:paraId="7491B58D" w14:textId="77777777" w:rsidR="00280F45" w:rsidRPr="003B313C"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268" w:type="dxa"/>
            <w:shd w:val="clear" w:color="auto" w:fill="auto"/>
          </w:tcPr>
          <w:p w14:paraId="14EEC9A0" w14:textId="67AA4BB1" w:rsidR="00280F45" w:rsidRPr="003B313C"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color w:val="auto"/>
                <w:sz w:val="24"/>
                <w:szCs w:val="24"/>
                <w:lang w:eastAsia="en-US"/>
              </w:rPr>
              <w:t>2.</w:t>
            </w:r>
            <w:r w:rsidR="00A703DA" w:rsidRPr="00746CFF">
              <w:rPr>
                <w:rFonts w:ascii="Times New Roman" w:hAnsi="Times New Roman" w:cs="Times New Roman"/>
                <w:sz w:val="24"/>
                <w:szCs w:val="24"/>
              </w:rPr>
              <w:t xml:space="preserve"> Управляет проектами на основе классических и гибких методологий.</w:t>
            </w:r>
          </w:p>
        </w:tc>
        <w:tc>
          <w:tcPr>
            <w:tcW w:w="2127" w:type="dxa"/>
            <w:shd w:val="clear" w:color="auto" w:fill="auto"/>
          </w:tcPr>
          <w:p w14:paraId="7CC94C2D" w14:textId="50EF5A1C" w:rsidR="00FA37F1" w:rsidRPr="00FA37F1" w:rsidRDefault="00FA37F1" w:rsidP="00FA37F1">
            <w:pPr>
              <w:tabs>
                <w:tab w:val="left" w:pos="3555"/>
              </w:tabs>
              <w:spacing w:after="0" w:line="240" w:lineRule="auto"/>
              <w:jc w:val="both"/>
              <w:rPr>
                <w:rFonts w:ascii="Times New Roman" w:hAnsi="Times New Roman" w:cs="Times New Roman"/>
                <w:b/>
                <w:bCs/>
                <w:color w:val="auto"/>
                <w:sz w:val="24"/>
                <w:szCs w:val="24"/>
                <w:lang w:eastAsia="en-US"/>
              </w:rPr>
            </w:pPr>
            <w:r w:rsidRPr="00FA37F1">
              <w:rPr>
                <w:rFonts w:ascii="Times New Roman" w:hAnsi="Times New Roman" w:cs="Times New Roman"/>
                <w:b/>
                <w:bCs/>
                <w:color w:val="auto"/>
                <w:sz w:val="24"/>
                <w:szCs w:val="24"/>
                <w:lang w:eastAsia="en-US"/>
              </w:rPr>
              <w:t xml:space="preserve">знать: </w:t>
            </w:r>
            <w:r w:rsidRPr="00FA37F1">
              <w:rPr>
                <w:rFonts w:ascii="Times New Roman" w:hAnsi="Times New Roman" w:cs="Times New Roman"/>
                <w:color w:val="auto"/>
                <w:sz w:val="24"/>
                <w:szCs w:val="24"/>
                <w:lang w:eastAsia="en-US"/>
              </w:rPr>
              <w:t>современные технологии управления проектами в качестве инструмента повышения эффективности проектной деятельности в организациях.</w:t>
            </w:r>
          </w:p>
          <w:p w14:paraId="27B9CC14" w14:textId="6B705AB6" w:rsidR="00280F45" w:rsidRPr="00280F45" w:rsidRDefault="00FA37F1" w:rsidP="00FA37F1">
            <w:pPr>
              <w:tabs>
                <w:tab w:val="left" w:pos="3555"/>
              </w:tabs>
              <w:spacing w:after="0" w:line="240" w:lineRule="auto"/>
              <w:jc w:val="both"/>
              <w:rPr>
                <w:rFonts w:ascii="Times New Roman" w:hAnsi="Times New Roman" w:cs="Times New Roman"/>
                <w:b/>
                <w:bCs/>
                <w:color w:val="auto"/>
                <w:sz w:val="24"/>
                <w:szCs w:val="24"/>
                <w:lang w:eastAsia="en-US"/>
              </w:rPr>
            </w:pPr>
            <w:r>
              <w:rPr>
                <w:rFonts w:ascii="Times New Roman" w:hAnsi="Times New Roman" w:cs="Times New Roman"/>
                <w:b/>
                <w:bCs/>
                <w:color w:val="auto"/>
                <w:sz w:val="24"/>
                <w:szCs w:val="24"/>
                <w:lang w:eastAsia="en-US"/>
              </w:rPr>
              <w:t>у</w:t>
            </w:r>
            <w:r w:rsidRPr="00FA37F1">
              <w:rPr>
                <w:rFonts w:ascii="Times New Roman" w:hAnsi="Times New Roman" w:cs="Times New Roman"/>
                <w:b/>
                <w:bCs/>
                <w:color w:val="auto"/>
                <w:sz w:val="24"/>
                <w:szCs w:val="24"/>
                <w:lang w:eastAsia="en-US"/>
              </w:rPr>
              <w:t xml:space="preserve">меть: </w:t>
            </w:r>
            <w:r w:rsidRPr="00FA37F1">
              <w:rPr>
                <w:rFonts w:ascii="Times New Roman" w:hAnsi="Times New Roman" w:cs="Times New Roman"/>
                <w:color w:val="auto"/>
                <w:sz w:val="24"/>
                <w:szCs w:val="24"/>
                <w:lang w:eastAsia="en-US"/>
              </w:rPr>
              <w:t>применять классические и гиб</w:t>
            </w:r>
            <w:r>
              <w:rPr>
                <w:rFonts w:ascii="Times New Roman" w:hAnsi="Times New Roman" w:cs="Times New Roman"/>
                <w:color w:val="auto"/>
                <w:sz w:val="24"/>
                <w:szCs w:val="24"/>
                <w:lang w:eastAsia="en-US"/>
              </w:rPr>
              <w:t>-</w:t>
            </w:r>
            <w:r w:rsidRPr="00FA37F1">
              <w:rPr>
                <w:rFonts w:ascii="Times New Roman" w:hAnsi="Times New Roman" w:cs="Times New Roman"/>
                <w:color w:val="auto"/>
                <w:sz w:val="24"/>
                <w:szCs w:val="24"/>
                <w:lang w:eastAsia="en-US"/>
              </w:rPr>
              <w:t>кие методологий в управлении проекта</w:t>
            </w:r>
            <w:r>
              <w:rPr>
                <w:rFonts w:ascii="Times New Roman" w:hAnsi="Times New Roman" w:cs="Times New Roman"/>
                <w:color w:val="auto"/>
                <w:sz w:val="24"/>
                <w:szCs w:val="24"/>
                <w:lang w:eastAsia="en-US"/>
              </w:rPr>
              <w:t>-</w:t>
            </w:r>
            <w:r w:rsidRPr="00FA37F1">
              <w:rPr>
                <w:rFonts w:ascii="Times New Roman" w:hAnsi="Times New Roman" w:cs="Times New Roman"/>
                <w:color w:val="auto"/>
                <w:sz w:val="24"/>
                <w:szCs w:val="24"/>
                <w:lang w:eastAsia="en-US"/>
              </w:rPr>
              <w:t>ми</w:t>
            </w:r>
          </w:p>
        </w:tc>
        <w:tc>
          <w:tcPr>
            <w:tcW w:w="4252" w:type="dxa"/>
            <w:shd w:val="clear" w:color="auto" w:fill="auto"/>
          </w:tcPr>
          <w:p w14:paraId="00724D4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1</w:t>
            </w:r>
          </w:p>
          <w:p w14:paraId="3C0A8CB5"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Риск, отражающий потенциальную возможность потери или снижения качества товара в процессе его транспортировки от продавца к покупателю – это …</w:t>
            </w:r>
          </w:p>
          <w:p w14:paraId="7BC4CA47"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инвестиционный риск</w:t>
            </w:r>
          </w:p>
          <w:p w14:paraId="4790F8E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производственный риск</w:t>
            </w:r>
          </w:p>
          <w:p w14:paraId="1FA8CFF1"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коммерческий риск</w:t>
            </w:r>
          </w:p>
          <w:p w14:paraId="2A3E2239"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xml:space="preserve">торговый риск </w:t>
            </w:r>
          </w:p>
          <w:p w14:paraId="2CB3BE19"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транспортный риск</w:t>
            </w:r>
          </w:p>
          <w:p w14:paraId="06909350"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спекулятивный риск</w:t>
            </w:r>
          </w:p>
          <w:p w14:paraId="73700973"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p>
          <w:p w14:paraId="2C27731F"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007826EF"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Международные правила Инкотермс регламентируют … </w:t>
            </w:r>
          </w:p>
          <w:p w14:paraId="1C7A5AEB"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экологические риски</w:t>
            </w:r>
          </w:p>
          <w:p w14:paraId="1CFEB6C7"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транспортные риски</w:t>
            </w:r>
          </w:p>
          <w:p w14:paraId="72B6A141"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коммерческие риски</w:t>
            </w:r>
          </w:p>
          <w:p w14:paraId="6355429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инфляционным риски</w:t>
            </w:r>
          </w:p>
          <w:p w14:paraId="58E7B853"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дефляционным риски</w:t>
            </w:r>
          </w:p>
          <w:p w14:paraId="4C972776"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торговые риски</w:t>
            </w:r>
          </w:p>
          <w:p w14:paraId="5DD1B581"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p>
          <w:p w14:paraId="512CF55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3</w:t>
            </w:r>
          </w:p>
          <w:p w14:paraId="44CC345D"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Ситуация, в которой продавец принимает на себя риски и ответственность до определенной государственной границы, а далее риски и ответственность принимает на себя покупатель относится к группе рисков … </w:t>
            </w:r>
          </w:p>
          <w:p w14:paraId="6901AB00" w14:textId="5F1E3055"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xml:space="preserve">  +: D</w:t>
            </w:r>
          </w:p>
          <w:p w14:paraId="000A0954"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4</w:t>
            </w:r>
          </w:p>
          <w:p w14:paraId="1C148554"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color w:val="auto"/>
                <w:sz w:val="24"/>
                <w:lang w:eastAsia="en-US"/>
              </w:rPr>
              <w:t>В соответствии с ИНКОТЕРМС, транспортные риски, связанные с потерями, возникающими в ситуации, когда поставщик держит товар на своих собственных складах относится к группе</w:t>
            </w:r>
            <w:r w:rsidRPr="00F94235">
              <w:rPr>
                <w:rFonts w:ascii="Times New Roman" w:hAnsi="Times New Roman" w:cs="Times New Roman"/>
                <w:b/>
                <w:bCs/>
                <w:color w:val="auto"/>
                <w:sz w:val="24"/>
                <w:lang w:eastAsia="en-US"/>
              </w:rPr>
              <w:t xml:space="preserve"> … </w:t>
            </w:r>
          </w:p>
          <w:p w14:paraId="1DD6E3A6" w14:textId="1D093B60" w:rsidR="00280F45" w:rsidRPr="003B313C"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E</w:t>
            </w:r>
          </w:p>
        </w:tc>
      </w:tr>
    </w:tbl>
    <w:p w14:paraId="1E7E253E" w14:textId="06C6C622" w:rsidR="004369C9" w:rsidRDefault="004369C9" w:rsidP="004369C9">
      <w:pPr>
        <w:jc w:val="both"/>
        <w:rPr>
          <w:b/>
          <w:sz w:val="28"/>
          <w:szCs w:val="28"/>
        </w:rPr>
      </w:pPr>
    </w:p>
    <w:p w14:paraId="7826572F" w14:textId="38A2FF69" w:rsidR="00257B47" w:rsidRDefault="003B313C" w:rsidP="00257B47">
      <w:pPr>
        <w:widowControl w:val="0"/>
        <w:autoSpaceDE w:val="0"/>
        <w:autoSpaceDN w:val="0"/>
        <w:adjustRightInd w:val="0"/>
        <w:spacing w:after="0" w:line="240" w:lineRule="auto"/>
        <w:jc w:val="center"/>
        <w:rPr>
          <w:rFonts w:ascii="Times New Roman" w:eastAsia="Times New Roman" w:hAnsi="Times New Roman" w:cs="Times New Roman"/>
          <w:b/>
          <w:color w:val="auto"/>
          <w:sz w:val="28"/>
          <w:szCs w:val="28"/>
        </w:rPr>
      </w:pPr>
      <w:r w:rsidRPr="003B313C">
        <w:rPr>
          <w:rFonts w:ascii="Times New Roman" w:eastAsia="Times New Roman" w:hAnsi="Times New Roman" w:cs="Times New Roman"/>
          <w:b/>
          <w:color w:val="auto"/>
          <w:sz w:val="28"/>
          <w:szCs w:val="28"/>
        </w:rPr>
        <w:t>Примерный перечень контрольных вопросов к экзамену</w:t>
      </w:r>
    </w:p>
    <w:p w14:paraId="602D25E0" w14:textId="29CE2BF8" w:rsidR="00C50B84" w:rsidRDefault="00C50B84" w:rsidP="00C50B84">
      <w:pPr>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038C9D9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понятия</w:t>
      </w:r>
      <w:r w:rsidRPr="00C50B84">
        <w:rPr>
          <w:rFonts w:ascii="Times New Roman" w:eastAsia="Times New Roman" w:hAnsi="Times New Roman" w:cs="Times New Roman"/>
          <w:color w:val="auto"/>
          <w:sz w:val="28"/>
          <w:szCs w:val="28"/>
        </w:rPr>
        <w:t xml:space="preserve">, задачи и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бизнеса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оперативная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фирмы</w:t>
      </w:r>
      <w:r w:rsidRPr="00C50B84">
        <w:rPr>
          <w:rFonts w:ascii="Times New Roman" w:eastAsia="Times New Roman" w:hAnsi="Times New Roman" w:cs="Times New Roman"/>
          <w:color w:val="auto"/>
          <w:sz w:val="28"/>
          <w:szCs w:val="28"/>
        </w:rPr>
        <w:t>: содержание и влияние на деятельность фирмы.</w:t>
      </w:r>
    </w:p>
    <w:p w14:paraId="448709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 xml:space="preserve">Основные категории риск-менеджмента.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определенность</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и источники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w:t>
      </w:r>
    </w:p>
    <w:p w14:paraId="0B84EE5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Теории риска, п</w:t>
      </w:r>
      <w:r w:rsidRPr="00C50B84">
        <w:rPr>
          <w:rFonts w:ascii="Times New Roman" w:eastAsia="Times New Roman" w:hAnsi="Times New Roman" w:cs="Times New Roman" w:hint="eastAsia"/>
          <w:color w:val="auto"/>
          <w:sz w:val="28"/>
          <w:szCs w:val="28"/>
        </w:rPr>
        <w:t>редмет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функции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Основные группы риска.</w:t>
      </w:r>
    </w:p>
    <w:p w14:paraId="05B91E5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hint="eastAsia"/>
          <w:color w:val="auto"/>
          <w:sz w:val="28"/>
          <w:szCs w:val="28"/>
        </w:rPr>
        <w:t>структурная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eastAsia="Times New Roman" w:cs="Arial Unicode MS"/>
          <w:color w:val="auto"/>
          <w:sz w:val="28"/>
          <w:szCs w:val="28"/>
        </w:rPr>
        <w:t xml:space="preserve"> </w:t>
      </w:r>
      <w:r w:rsidRPr="00C50B84">
        <w:rPr>
          <w:rFonts w:ascii="Times New Roman" w:eastAsia="Times New Roman" w:hAnsi="Times New Roman" w:cs="Times New Roman"/>
          <w:color w:val="auto"/>
          <w:sz w:val="28"/>
          <w:szCs w:val="28"/>
        </w:rPr>
        <w:t>Природа, свойства и э</w:t>
      </w:r>
      <w:r w:rsidRPr="00C50B84">
        <w:rPr>
          <w:rFonts w:ascii="Times New Roman" w:eastAsia="Times New Roman" w:hAnsi="Times New Roman" w:cs="Times New Roman" w:hint="eastAsia"/>
          <w:color w:val="auto"/>
          <w:sz w:val="28"/>
          <w:szCs w:val="28"/>
        </w:rPr>
        <w:t>кономический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аспект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p>
    <w:p w14:paraId="29CE683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5.</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признаку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влияния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Соотношение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6E80FA0B" w14:textId="0A6821B1"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6.</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Измерение риска. Шкалы измерений параметров.</w:t>
      </w:r>
    </w:p>
    <w:p w14:paraId="65055FB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7. </w:t>
      </w:r>
      <w:r w:rsidRPr="00C50B84">
        <w:rPr>
          <w:rFonts w:ascii="Times New Roman" w:eastAsia="Times New Roman" w:hAnsi="Times New Roman" w:cs="Times New Roman" w:hint="eastAsia"/>
          <w:color w:val="auto"/>
          <w:sz w:val="28"/>
          <w:szCs w:val="28"/>
        </w:rPr>
        <w:t>Цели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задачи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классификации</w:t>
      </w:r>
      <w:r w:rsidRPr="00C50B84">
        <w:rPr>
          <w:rFonts w:ascii="Times New Roman" w:eastAsia="Times New Roman" w:hAnsi="Times New Roman" w:cs="Times New Roman"/>
          <w:color w:val="auto"/>
          <w:sz w:val="28"/>
          <w:szCs w:val="28"/>
        </w:rPr>
        <w:t xml:space="preserve"> рисков.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социально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систем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сферам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w:t>
      </w:r>
    </w:p>
    <w:p w14:paraId="1A35187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8.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направлениям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хозяйствующих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субъектов</w:t>
      </w:r>
      <w:r w:rsidRPr="00C50B84">
        <w:rPr>
          <w:rFonts w:ascii="Times New Roman" w:eastAsia="Times New Roman" w:hAnsi="Times New Roman" w:cs="Times New Roman"/>
          <w:color w:val="auto"/>
          <w:sz w:val="28"/>
          <w:szCs w:val="28"/>
        </w:rPr>
        <w:t xml:space="preserve"> и их общее содержание.</w:t>
      </w:r>
    </w:p>
    <w:p w14:paraId="01F951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9.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уровню последствий,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рисков, по </w:t>
      </w:r>
      <w:r w:rsidRPr="00C50B84">
        <w:rPr>
          <w:rFonts w:ascii="Times New Roman" w:eastAsia="Times New Roman" w:hAnsi="Times New Roman" w:cs="Times New Roman" w:hint="eastAsia"/>
          <w:color w:val="auto"/>
          <w:sz w:val="28"/>
          <w:szCs w:val="28"/>
        </w:rPr>
        <w:t>времени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w:t>
      </w:r>
    </w:p>
    <w:p w14:paraId="54BEFA4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10.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уровню</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вероятности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способам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3D94DB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11.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элементы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Классификация рисков по видам последствий в предпринимательской деятельности.</w:t>
      </w:r>
    </w:p>
    <w:p w14:paraId="12BC50D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noProof/>
          <w:color w:val="auto"/>
          <w:sz w:val="28"/>
          <w:szCs w:val="28"/>
        </w:rPr>
        <w:lastRenderedPageBreak/>
        <w:t>12.</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p>
    <w:p w14:paraId="5D753B0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13.</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ресурсами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источники финансирования и </w:t>
      </w:r>
      <w:r w:rsidRPr="00C50B84">
        <w:rPr>
          <w:rFonts w:ascii="Times New Roman" w:eastAsia="Times New Roman" w:hAnsi="Times New Roman" w:cs="Times New Roman" w:hint="eastAsia"/>
          <w:color w:val="auto"/>
          <w:sz w:val="28"/>
          <w:szCs w:val="28"/>
        </w:rPr>
        <w:t>отражение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Состав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и способы их покрытия.</w:t>
      </w:r>
    </w:p>
    <w:p w14:paraId="7565E12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14.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избытка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607C0AD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15. </w:t>
      </w:r>
      <w:r w:rsidRPr="00C50B84">
        <w:rPr>
          <w:rFonts w:ascii="Times New Roman" w:eastAsia="Times New Roman" w:hAnsi="Times New Roman" w:cs="Times New Roman" w:hint="eastAsia"/>
          <w:color w:val="auto"/>
          <w:sz w:val="28"/>
          <w:szCs w:val="28"/>
        </w:rPr>
        <w:t>Способы</w:t>
      </w:r>
      <w:r w:rsidRPr="00C50B84">
        <w:rPr>
          <w:rFonts w:ascii="Times New Roman" w:eastAsia="Times New Roman" w:hAnsi="Times New Roman" w:cs="Times New Roman"/>
          <w:color w:val="auto"/>
          <w:sz w:val="28"/>
          <w:szCs w:val="28"/>
        </w:rPr>
        <w:t xml:space="preserve"> минимизации дефицита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обеспечения</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собственного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потери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неустойчивости</w:t>
      </w:r>
      <w:r w:rsidRPr="00C50B84">
        <w:rPr>
          <w:rFonts w:ascii="Times New Roman" w:eastAsia="Times New Roman" w:hAnsi="Times New Roman" w:cs="Times New Roman"/>
          <w:color w:val="auto"/>
          <w:sz w:val="28"/>
          <w:szCs w:val="28"/>
        </w:rPr>
        <w:t>.</w:t>
      </w:r>
    </w:p>
    <w:p w14:paraId="11B9647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16.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содержание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неплатёжеспособности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вопросы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10506BE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17.</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 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результатов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золотое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правило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экономики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предприятия</w:t>
      </w:r>
      <w:r w:rsidRPr="00C50B84">
        <w:rPr>
          <w:rFonts w:ascii="Times New Roman" w:eastAsia="Times New Roman" w:hAnsi="Times New Roman" w:cs="Times New Roman"/>
          <w:color w:val="auto"/>
          <w:sz w:val="28"/>
          <w:szCs w:val="28"/>
        </w:rPr>
        <w:t>.</w:t>
      </w:r>
    </w:p>
    <w:p w14:paraId="7848064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18.</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Фазы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eastAsia="Times New Roman" w:cs="Arial Unicode MS"/>
          <w:color w:val="auto"/>
          <w:sz w:val="28"/>
          <w:szCs w:val="24"/>
        </w:rPr>
        <w:t xml:space="preserve">. </w:t>
      </w:r>
      <w:r w:rsidRPr="00C50B84">
        <w:rPr>
          <w:rFonts w:ascii="Times New Roman" w:eastAsia="Times New Roman" w:hAnsi="Times New Roman" w:cs="Times New Roman"/>
          <w:color w:val="auto"/>
          <w:sz w:val="28"/>
          <w:szCs w:val="24"/>
        </w:rPr>
        <w:t>Определение з</w:t>
      </w:r>
      <w:r w:rsidRPr="00C50B84">
        <w:rPr>
          <w:rFonts w:ascii="Times New Roman" w:eastAsia="Times New Roman" w:hAnsi="Times New Roman" w:cs="Times New Roman"/>
          <w:color w:val="auto"/>
          <w:sz w:val="28"/>
          <w:szCs w:val="28"/>
        </w:rPr>
        <w:t>он риска неплатежеспособности.</w:t>
      </w:r>
    </w:p>
    <w:p w14:paraId="7E25ED0A" w14:textId="3A2A9C6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19. Политика риск-менеджмента хозяйствующего субъекта.  Основные формы политики риск-менеджмента.  Сущность тактического управления рисками.</w:t>
      </w:r>
    </w:p>
    <w:p w14:paraId="1003A6A0" w14:textId="175DD1C4"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20.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p>
    <w:p w14:paraId="771C03B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21. </w:t>
      </w:r>
      <w:r w:rsidRPr="00C50B84">
        <w:rPr>
          <w:rFonts w:ascii="Times New Roman" w:eastAsia="Times New Roman" w:hAnsi="Times New Roman" w:cs="Times New Roman" w:hint="eastAsia"/>
          <w:color w:val="auto"/>
          <w:sz w:val="28"/>
          <w:szCs w:val="28"/>
        </w:rPr>
        <w:t>Финансовая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нарушения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Типы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Трехмерная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модель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p>
    <w:p w14:paraId="08C686A7" w14:textId="58229121" w:rsidR="00C50B84" w:rsidRPr="00C50B84" w:rsidRDefault="00C50B84" w:rsidP="00C50B84">
      <w:pPr>
        <w:spacing w:after="0" w:line="360" w:lineRule="auto"/>
        <w:jc w:val="both"/>
        <w:rPr>
          <w:rFonts w:ascii="Times New Roman" w:eastAsia="Times New Roman" w:hAnsi="Times New Roman" w:cs="Times New Roman"/>
          <w:color w:val="auto"/>
          <w:sz w:val="28"/>
          <w:szCs w:val="24"/>
        </w:rPr>
      </w:pPr>
      <w:r w:rsidRPr="00C50B84">
        <w:rPr>
          <w:rFonts w:ascii="Times New Roman" w:eastAsia="Times New Roman" w:hAnsi="Times New Roman" w:cs="Times New Roman"/>
          <w:color w:val="auto"/>
          <w:sz w:val="28"/>
          <w:szCs w:val="28"/>
        </w:rPr>
        <w:lastRenderedPageBreak/>
        <w:t>22.</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color w:val="auto"/>
          <w:sz w:val="28"/>
          <w:szCs w:val="24"/>
        </w:rPr>
        <w:t xml:space="preserve">Управление риском и его сущность.  Управление техническими и производственными рисками. Особенности управления социальными рисками.  </w:t>
      </w:r>
    </w:p>
    <w:p w14:paraId="43287721" w14:textId="7730E6B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23.</w:t>
      </w:r>
      <w:r w:rsidRPr="00C50B84">
        <w:rPr>
          <w:rFonts w:ascii="Times New Roman" w:eastAsia="Times New Roman" w:hAnsi="Times New Roman" w:cs="Times New Roman"/>
          <w:color w:val="auto"/>
          <w:sz w:val="28"/>
          <w:szCs w:val="24"/>
        </w:rPr>
        <w:t xml:space="preserve"> </w:t>
      </w:r>
      <w:r w:rsidRPr="00C50B84">
        <w:rPr>
          <w:rFonts w:ascii="Times New Roman" w:eastAsia="Times New Roman" w:hAnsi="Times New Roman" w:cs="Times New Roman"/>
          <w:color w:val="auto"/>
          <w:sz w:val="28"/>
          <w:szCs w:val="28"/>
        </w:rPr>
        <w:t>Анализ рентабельности и оборачиваемости и оценки риска снижения рентабельности.</w:t>
      </w:r>
    </w:p>
    <w:p w14:paraId="026F0B41" w14:textId="2F7D97FE"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24.</w:t>
      </w:r>
      <w:r w:rsidRPr="00C50B84">
        <w:t xml:space="preserve"> </w:t>
      </w:r>
      <w:r w:rsidRPr="00C50B84">
        <w:rPr>
          <w:rFonts w:ascii="Times New Roman" w:eastAsia="Times New Roman" w:hAnsi="Times New Roman" w:cs="Times New Roman"/>
          <w:color w:val="auto"/>
          <w:sz w:val="28"/>
          <w:szCs w:val="28"/>
        </w:rPr>
        <w:t xml:space="preserve">Зоны риска и принятие управленческих решений. Методы разработки и принятия управленческих </w:t>
      </w:r>
      <w:r w:rsidR="00F46E23" w:rsidRPr="00C50B84">
        <w:rPr>
          <w:rFonts w:ascii="Times New Roman" w:eastAsia="Times New Roman" w:hAnsi="Times New Roman" w:cs="Times New Roman"/>
          <w:color w:val="auto"/>
          <w:sz w:val="28"/>
          <w:szCs w:val="28"/>
        </w:rPr>
        <w:t xml:space="preserve">решений </w:t>
      </w:r>
      <w:r w:rsidR="005112A1" w:rsidRPr="00C50B84">
        <w:rPr>
          <w:rFonts w:ascii="Times New Roman" w:eastAsia="Times New Roman" w:hAnsi="Times New Roman" w:cs="Times New Roman"/>
          <w:color w:val="auto"/>
          <w:sz w:val="28"/>
          <w:szCs w:val="28"/>
        </w:rPr>
        <w:t>в системе</w:t>
      </w:r>
      <w:r w:rsidRPr="00C50B84">
        <w:rPr>
          <w:rFonts w:ascii="Times New Roman" w:eastAsia="Times New Roman" w:hAnsi="Times New Roman" w:cs="Times New Roman"/>
          <w:color w:val="auto"/>
          <w:sz w:val="28"/>
          <w:szCs w:val="28"/>
        </w:rPr>
        <w:t xml:space="preserve"> риск-менеджмента.  </w:t>
      </w:r>
    </w:p>
    <w:p w14:paraId="790F5D0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25.</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банкротства</w:t>
      </w:r>
      <w:r w:rsidRPr="00C50B84">
        <w:rPr>
          <w:rFonts w:ascii="Times New Roman" w:eastAsia="Times New Roman" w:hAnsi="Times New Roman" w:cs="Times New Roman"/>
          <w:color w:val="auto"/>
          <w:sz w:val="28"/>
          <w:szCs w:val="28"/>
        </w:rPr>
        <w:t xml:space="preserve">: понятие, </w:t>
      </w:r>
      <w:r w:rsidRPr="00C50B84">
        <w:rPr>
          <w:rFonts w:ascii="Times New Roman" w:eastAsia="Times New Roman" w:hAnsi="Times New Roman" w:cs="Times New Roman" w:hint="eastAsia"/>
          <w:color w:val="auto"/>
          <w:sz w:val="28"/>
          <w:szCs w:val="28"/>
        </w:rPr>
        <w:t>событийный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этапы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нарастания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возбуждения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различных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лиц</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организаций</w:t>
      </w:r>
      <w:r w:rsidRPr="00C50B84">
        <w:rPr>
          <w:rFonts w:ascii="Times New Roman" w:eastAsia="Times New Roman" w:hAnsi="Times New Roman" w:cs="Times New Roman"/>
          <w:color w:val="auto"/>
          <w:sz w:val="28"/>
          <w:szCs w:val="28"/>
        </w:rPr>
        <w:t>.</w:t>
      </w:r>
    </w:p>
    <w:p w14:paraId="5D71D4E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26. Управление рисками: понятие, цели, процесс. Проблемы управления рисками и риск-менеджмента. Характеристика типов управления рисками по международной практике.</w:t>
      </w:r>
    </w:p>
    <w:p w14:paraId="730090C7"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27.Процесс управления рисками: требования и этапы. Этапы управления рисками: постановка цели. Система управления рисками в масштабах предприятия.</w:t>
      </w:r>
    </w:p>
    <w:p w14:paraId="77BF28B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28.Этапы управления рисками: выявление рисковой симптоматики. Тревожная симптоматика системы управления. </w:t>
      </w:r>
    </w:p>
    <w:p w14:paraId="7B89C939"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29. Эвристические правила принятия рискового решения. Уровень приемлемого риска и допустимые пределы прерывания бизнеса. Стратегические правила принятия рискового решения. Эмпирическая шкала риска.</w:t>
      </w:r>
    </w:p>
    <w:p w14:paraId="6FF97A5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30.Подходы по управлению рисками (модели риск-менеджмента).</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4"/>
        </w:rPr>
        <w:t>Содержание превентивной и</w:t>
      </w:r>
      <w:r w:rsidRPr="00C50B84">
        <w:rPr>
          <w:rFonts w:eastAsia="Times New Roman" w:cs="Arial Unicode MS"/>
          <w:color w:val="auto"/>
          <w:sz w:val="28"/>
          <w:szCs w:val="24"/>
        </w:rPr>
        <w:t xml:space="preserve"> и</w:t>
      </w:r>
      <w:r w:rsidRPr="00C50B84">
        <w:rPr>
          <w:rFonts w:ascii="Times New Roman" w:eastAsia="Times New Roman" w:hAnsi="Times New Roman" w:cs="Times New Roman"/>
          <w:color w:val="auto"/>
          <w:sz w:val="28"/>
          <w:szCs w:val="28"/>
        </w:rPr>
        <w:t>нтегрированная моделей управления риском (модель риск-менеджмента)</w:t>
      </w:r>
    </w:p>
    <w:p w14:paraId="50D6D4A3"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31. Общие методы управления риском, связанные с сокращением расходов. Содержание методов управления риском отказ от риска и управления риском снижение риска и принятие риска.</w:t>
      </w:r>
    </w:p>
    <w:p w14:paraId="5CA84F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32.</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Содержание метода управления риском передача риска. Системы и виды страхования страховыми организациями.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 xml:space="preserve">Виды страхования: страхование </w:t>
      </w:r>
      <w:r w:rsidRPr="00C50B84">
        <w:rPr>
          <w:rFonts w:ascii="Times New Roman" w:eastAsia="Times New Roman" w:hAnsi="Times New Roman" w:cs="Times New Roman"/>
          <w:color w:val="auto"/>
          <w:sz w:val="28"/>
          <w:szCs w:val="28"/>
        </w:rPr>
        <w:lastRenderedPageBreak/>
        <w:t>ответственности, страхование бизнеса 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самострахование. Факторинг</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Форфетирование. Хеджирование.</w:t>
      </w:r>
      <w:r w:rsidRPr="00C50B84">
        <w:rPr>
          <w:rFonts w:ascii="Times New Roman" w:eastAsia="Times New Roman" w:hAnsi="Times New Roman" w:cs="Times New Roman"/>
          <w:color w:val="auto"/>
          <w:sz w:val="28"/>
          <w:szCs w:val="24"/>
        </w:rPr>
        <w:t xml:space="preserve"> П</w:t>
      </w:r>
      <w:r w:rsidRPr="00C50B84">
        <w:rPr>
          <w:rFonts w:ascii="Times New Roman" w:eastAsia="Times New Roman" w:hAnsi="Times New Roman" w:cs="Times New Roman"/>
          <w:color w:val="auto"/>
          <w:sz w:val="28"/>
          <w:szCs w:val="28"/>
        </w:rPr>
        <w:t>оручительство. Банковская гарантия.</w:t>
      </w:r>
    </w:p>
    <w:p w14:paraId="3FF522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33. Оценка рисков: понятие и ее этапы. Подходы и особенности этапов оценки риска.</w:t>
      </w:r>
    </w:p>
    <w:p w14:paraId="3A39FAB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34. Качественный анализ и оценка рисков. Методы качественной оценки рисков. Картографирование рисков.</w:t>
      </w:r>
    </w:p>
    <w:p w14:paraId="5D552E3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35. Инструменты качественного анализа рисков. Содержание модели анализа факторов риска SWOT-анализ.</w:t>
      </w:r>
    </w:p>
    <w:p w14:paraId="27DB53C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36. Инструменты качественного анализа рисков. Содержание факторного анализа рисков внешней среды (окружающей макросреды) (анализ “PEST”).</w:t>
      </w:r>
    </w:p>
    <w:p w14:paraId="242A5BB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37. Количественные показатели риска. Количественные способы оценки риска: подходы к реализации. Классификация и характеристика количественных методов изменения риска. </w:t>
      </w:r>
    </w:p>
    <w:p w14:paraId="080DC54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38. Этапы модели жизненного цикла предприятия, их влияние на риски. Причины и факторы рисков и кризисов в организациях. Взаимосвязь жизненного цикла организации и жизненного цикла товара.</w:t>
      </w:r>
    </w:p>
    <w:p w14:paraId="13557B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39. Процесс управления рисками, мониторинг и контроль рисков: понятие, цель, содержание, требования к системе мониторинга. Ключевые индикаторы риска в системе мониторинга риска. Понятие и определения риск – аппетита организации в балльном эквиваленте.</w:t>
      </w:r>
    </w:p>
    <w:p w14:paraId="51660CE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40. Общие подходы к построению система управления и реагирования на риски на основе комплексного подхода. Разработка системы управления, реагирования на риски и внутреннего контроля (СУРиВК). Основные принципы организации и функционирования СУР и ВК.</w:t>
      </w:r>
    </w:p>
    <w:p w14:paraId="530A052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41. Содержание системы предупреждения рисков. Этапы разработки системы мониторинга рисков компании.</w:t>
      </w:r>
    </w:p>
    <w:p w14:paraId="4273D5E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42. Система индикаторов (показателей) факторов риска. Примерный перечень негативных событий, которые определяют рисковые ситуации.</w:t>
      </w:r>
    </w:p>
    <w:p w14:paraId="70E2A023" w14:textId="68FAF8FB" w:rsid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43. Управленческое решение и его сущность. Влияние риска на принятие управленческого решения.</w:t>
      </w:r>
    </w:p>
    <w:p w14:paraId="2C60D9F8" w14:textId="77777777" w:rsidR="00CE0EB1" w:rsidRDefault="00C50B84"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44.</w:t>
      </w:r>
      <w:r w:rsidRPr="00C50B84">
        <w:t xml:space="preserve"> </w:t>
      </w:r>
      <w:r w:rsidRPr="00C50B84">
        <w:rPr>
          <w:rFonts w:ascii="Times New Roman" w:eastAsia="Times New Roman" w:hAnsi="Times New Roman" w:cs="Times New Roman"/>
          <w:color w:val="auto"/>
          <w:sz w:val="28"/>
          <w:szCs w:val="28"/>
        </w:rPr>
        <w:t>Оценка риска на основе эффекта операционного рычага</w:t>
      </w:r>
      <w:r w:rsidR="00CE0EB1">
        <w:rPr>
          <w:rFonts w:ascii="Times New Roman" w:eastAsia="Times New Roman" w:hAnsi="Times New Roman" w:cs="Times New Roman"/>
          <w:color w:val="auto"/>
          <w:sz w:val="28"/>
          <w:szCs w:val="28"/>
        </w:rPr>
        <w:t xml:space="preserve">, </w:t>
      </w:r>
      <w:r w:rsidR="00CE0EB1" w:rsidRPr="00C50B84">
        <w:rPr>
          <w:rFonts w:ascii="Times New Roman" w:eastAsia="Times New Roman" w:hAnsi="Times New Roman" w:cs="Times New Roman"/>
          <w:color w:val="auto"/>
          <w:sz w:val="28"/>
          <w:szCs w:val="28"/>
        </w:rPr>
        <w:t>кривой спроса</w:t>
      </w:r>
      <w:r w:rsidRPr="00C50B84">
        <w:rPr>
          <w:rFonts w:ascii="Times New Roman" w:eastAsia="Times New Roman" w:hAnsi="Times New Roman" w:cs="Times New Roman"/>
          <w:color w:val="auto"/>
          <w:sz w:val="28"/>
          <w:szCs w:val="28"/>
        </w:rPr>
        <w:t xml:space="preserve">  и  линии  безубыточного  прироста продаж</w:t>
      </w:r>
      <w:r w:rsidR="00CE0EB1">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color w:val="auto"/>
          <w:sz w:val="28"/>
          <w:szCs w:val="28"/>
        </w:rPr>
        <w:t>на основе эффекта финансового рычага.</w:t>
      </w:r>
    </w:p>
    <w:p w14:paraId="217BAEDE" w14:textId="5F78768A" w:rsidR="00CE0EB1" w:rsidRPr="005D7A07" w:rsidRDefault="00CE0EB1"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45.</w:t>
      </w:r>
      <w:r w:rsidRPr="005D7A07">
        <w:rPr>
          <w:rFonts w:ascii="Times New Roman" w:eastAsia="Times New Roman" w:hAnsi="Times New Roman" w:cs="Times New Roman"/>
          <w:color w:val="auto"/>
          <w:sz w:val="28"/>
          <w:szCs w:val="28"/>
        </w:rPr>
        <w:t xml:space="preserve">Метод составления матрицы последствий и матрицы рисков. </w:t>
      </w:r>
    </w:p>
    <w:p w14:paraId="2FD6E478" w14:textId="77777777" w:rsidR="00CE0EB1"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46.</w:t>
      </w:r>
      <w:r w:rsidRPr="005D7A07">
        <w:rPr>
          <w:rFonts w:ascii="Times New Roman" w:eastAsia="Times New Roman" w:hAnsi="Times New Roman" w:cs="Times New Roman"/>
          <w:color w:val="auto"/>
          <w:sz w:val="28"/>
          <w:szCs w:val="28"/>
        </w:rPr>
        <w:t xml:space="preserve">Риск и   критерии   принятия   решений   в   условиях   полной неопределенности: критерий минимакса.  </w:t>
      </w:r>
    </w:p>
    <w:p w14:paraId="3AA4A219" w14:textId="4315A139"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47.</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критерий Сэвиджа. </w:t>
      </w:r>
    </w:p>
    <w:p w14:paraId="58EB6775" w14:textId="1C993B3F"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48.</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правило Гурвица (α-критерий) </w:t>
      </w:r>
    </w:p>
    <w:p w14:paraId="59ECCD31" w14:textId="6CF614F0"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49.</w:t>
      </w:r>
      <w:r w:rsidRPr="005D7A07">
        <w:rPr>
          <w:rFonts w:ascii="Times New Roman" w:eastAsia="Times New Roman" w:hAnsi="Times New Roman" w:cs="Times New Roman"/>
          <w:color w:val="auto"/>
          <w:sz w:val="28"/>
          <w:szCs w:val="28"/>
        </w:rPr>
        <w:t xml:space="preserve">Риск и   критерии   принятия   решений   в   условиях   полной неопределенности: критерий Байеса-Лапласса </w:t>
      </w:r>
    </w:p>
    <w:p w14:paraId="5476EB2F" w14:textId="5AB365F6" w:rsidR="00CE0EB1"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50.</w:t>
      </w:r>
      <w:r w:rsidRPr="005D7A07">
        <w:rPr>
          <w:rFonts w:ascii="Times New Roman" w:eastAsia="Times New Roman" w:hAnsi="Times New Roman" w:cs="Times New Roman"/>
          <w:color w:val="auto"/>
          <w:sz w:val="28"/>
          <w:szCs w:val="28"/>
        </w:rPr>
        <w:t xml:space="preserve">Количественная оценка рисков </w:t>
      </w:r>
      <w:r w:rsidR="005112A1" w:rsidRPr="005D7A07">
        <w:rPr>
          <w:rFonts w:ascii="Times New Roman" w:eastAsia="Times New Roman" w:hAnsi="Times New Roman" w:cs="Times New Roman"/>
          <w:color w:val="auto"/>
          <w:sz w:val="28"/>
          <w:szCs w:val="28"/>
        </w:rPr>
        <w:t xml:space="preserve">альтернативных </w:t>
      </w:r>
      <w:r w:rsidR="00BB17AE" w:rsidRPr="005D7A07">
        <w:rPr>
          <w:rFonts w:ascii="Times New Roman" w:eastAsia="Times New Roman" w:hAnsi="Times New Roman" w:cs="Times New Roman"/>
          <w:color w:val="auto"/>
          <w:sz w:val="28"/>
          <w:szCs w:val="28"/>
        </w:rPr>
        <w:t>вариантов инвестирования</w:t>
      </w:r>
      <w:r w:rsidRPr="005D7A07">
        <w:rPr>
          <w:rFonts w:ascii="Times New Roman" w:eastAsia="Times New Roman" w:hAnsi="Times New Roman" w:cs="Times New Roman"/>
          <w:color w:val="auto"/>
          <w:sz w:val="28"/>
          <w:szCs w:val="28"/>
        </w:rPr>
        <w:t xml:space="preserve">. </w:t>
      </w:r>
    </w:p>
    <w:p w14:paraId="6E692EEC" w14:textId="77777777" w:rsidR="00B0275C" w:rsidRDefault="00B0275C" w:rsidP="00B0275C">
      <w:pPr>
        <w:spacing w:after="0" w:line="318" w:lineRule="auto"/>
        <w:jc w:val="both"/>
        <w:rPr>
          <w:rFonts w:ascii="Times New Roman" w:eastAsia="Times New Roman" w:hAnsi="Times New Roman" w:cs="Times New Roman"/>
          <w:color w:val="auto"/>
          <w:sz w:val="28"/>
          <w:szCs w:val="28"/>
        </w:rPr>
      </w:pPr>
    </w:p>
    <w:p w14:paraId="5D98EF55" w14:textId="0F06DD41" w:rsidR="00B0275C" w:rsidRPr="00B0275C" w:rsidRDefault="00B0275C" w:rsidP="00B0275C">
      <w:pPr>
        <w:spacing w:line="360" w:lineRule="auto"/>
        <w:jc w:val="center"/>
        <w:rPr>
          <w:rFonts w:ascii="Times New Roman" w:hAnsi="Times New Roman" w:cs="Times New Roman"/>
          <w:b/>
          <w:bCs/>
          <w:sz w:val="28"/>
          <w:szCs w:val="28"/>
        </w:rPr>
      </w:pPr>
      <w:r w:rsidRPr="00B0275C">
        <w:rPr>
          <w:rFonts w:ascii="Times New Roman" w:hAnsi="Times New Roman" w:cs="Times New Roman"/>
          <w:b/>
          <w:bCs/>
          <w:sz w:val="28"/>
          <w:szCs w:val="28"/>
        </w:rPr>
        <w:t>Пример экзаменационн</w:t>
      </w:r>
      <w:r>
        <w:rPr>
          <w:rFonts w:ascii="Times New Roman" w:hAnsi="Times New Roman" w:cs="Times New Roman"/>
          <w:b/>
          <w:bCs/>
          <w:sz w:val="28"/>
          <w:szCs w:val="28"/>
        </w:rPr>
        <w:t>ого</w:t>
      </w:r>
      <w:r w:rsidRPr="00B0275C">
        <w:rPr>
          <w:rFonts w:ascii="Times New Roman" w:hAnsi="Times New Roman" w:cs="Times New Roman"/>
          <w:b/>
          <w:bCs/>
          <w:sz w:val="28"/>
          <w:szCs w:val="28"/>
        </w:rPr>
        <w:t xml:space="preserve"> билет</w:t>
      </w:r>
      <w:r>
        <w:rPr>
          <w:rFonts w:ascii="Times New Roman" w:hAnsi="Times New Roman" w:cs="Times New Roman"/>
          <w:b/>
          <w:bCs/>
          <w:sz w:val="28"/>
          <w:szCs w:val="28"/>
        </w:rPr>
        <w:t>а</w:t>
      </w:r>
      <w:r w:rsidRPr="00B0275C">
        <w:rPr>
          <w:rFonts w:ascii="Times New Roman" w:hAnsi="Times New Roman" w:cs="Times New Roman"/>
          <w:b/>
          <w:bCs/>
          <w:sz w:val="28"/>
          <w:szCs w:val="28"/>
        </w:rPr>
        <w:t xml:space="preserve"> по дисциплине «</w:t>
      </w:r>
      <w:r>
        <w:rPr>
          <w:rFonts w:ascii="Times New Roman" w:hAnsi="Times New Roman" w:cs="Times New Roman"/>
          <w:b/>
          <w:bCs/>
          <w:sz w:val="28"/>
          <w:szCs w:val="28"/>
        </w:rPr>
        <w:t>Риск-менеджмент</w:t>
      </w:r>
      <w:r w:rsidRPr="00B0275C">
        <w:rPr>
          <w:rFonts w:ascii="Times New Roman" w:hAnsi="Times New Roman" w:cs="Times New Roman"/>
          <w:b/>
          <w:bCs/>
          <w:sz w:val="28"/>
          <w:szCs w:val="28"/>
        </w:rPr>
        <w:t>»</w:t>
      </w:r>
    </w:p>
    <w:p w14:paraId="4F226D2A"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Федеральное государственное образовательное бюджетное учреждение</w:t>
      </w:r>
    </w:p>
    <w:p w14:paraId="76C2C390"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 высшего образования</w:t>
      </w:r>
    </w:p>
    <w:p w14:paraId="28D56D51"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«ФИНАНСОВЫЙ УНИВЕРСИТЕТ ПРИ ПРАВИТЕЛЬСТВЕ </w:t>
      </w:r>
    </w:p>
    <w:p w14:paraId="1ECF7599"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РОССИЙСКОЙ ФЕДЕРАЦИИ»</w:t>
      </w:r>
    </w:p>
    <w:p w14:paraId="57DA0929" w14:textId="17DF38C4" w:rsid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(Финансовый университет)</w:t>
      </w:r>
    </w:p>
    <w:p w14:paraId="6700F408" w14:textId="6F1FE8B5" w:rsidR="00B0275C" w:rsidRDefault="00B0275C" w:rsidP="00B0275C">
      <w:pPr>
        <w:jc w:val="center"/>
        <w:rPr>
          <w:rFonts w:ascii="Times New Roman" w:eastAsia="SimSun" w:hAnsi="Times New Roman" w:cs="Times New Roman"/>
          <w:b/>
          <w:bCs/>
          <w:szCs w:val="28"/>
          <w:lang w:eastAsia="zh-CN"/>
        </w:rPr>
      </w:pPr>
    </w:p>
    <w:p w14:paraId="4EE88AE6" w14:textId="41AD1117" w:rsidR="00B7560A" w:rsidRPr="00B7560A" w:rsidRDefault="00B7560A" w:rsidP="00B7560A">
      <w:pPr>
        <w:spacing w:after="0" w:line="240" w:lineRule="auto"/>
        <w:rPr>
          <w:rFonts w:ascii="Times New Roman" w:eastAsia="Times New Roman" w:hAnsi="Times New Roman" w:cs="Times New Roman"/>
          <w:color w:val="auto"/>
          <w:sz w:val="28"/>
          <w:szCs w:val="28"/>
        </w:rPr>
      </w:pPr>
      <w:r w:rsidRPr="00B7560A">
        <w:rPr>
          <w:rFonts w:ascii="Times New Roman" w:eastAsia="Times New Roman" w:hAnsi="Times New Roman" w:cs="Times New Roman"/>
          <w:color w:val="auto"/>
          <w:sz w:val="24"/>
          <w:szCs w:val="24"/>
        </w:rPr>
        <w:t xml:space="preserve">Департамент </w:t>
      </w:r>
      <w:r>
        <w:rPr>
          <w:rFonts w:ascii="Times New Roman" w:eastAsia="Times New Roman" w:hAnsi="Times New Roman" w:cs="Times New Roman"/>
          <w:color w:val="auto"/>
          <w:sz w:val="24"/>
          <w:szCs w:val="24"/>
        </w:rPr>
        <w:t>менеджмента и инноваций</w:t>
      </w:r>
    </w:p>
    <w:p w14:paraId="4A256DEC" w14:textId="52335BAE"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Факультет «</w:t>
      </w:r>
      <w:r>
        <w:rPr>
          <w:rFonts w:ascii="Times New Roman" w:eastAsia="Times New Roman" w:hAnsi="Times New Roman" w:cs="Times New Roman" w:hint="eastAsia"/>
          <w:bCs/>
          <w:color w:val="auto"/>
          <w:sz w:val="24"/>
          <w:szCs w:val="20"/>
        </w:rPr>
        <w:t>В</w:t>
      </w:r>
      <w:r>
        <w:rPr>
          <w:rFonts w:ascii="Times New Roman" w:eastAsia="Times New Roman" w:hAnsi="Times New Roman" w:cs="Times New Roman"/>
          <w:bCs/>
          <w:color w:val="auto"/>
          <w:sz w:val="24"/>
          <w:szCs w:val="20"/>
        </w:rPr>
        <w:t>ысшая школа управления</w:t>
      </w:r>
      <w:r w:rsidRPr="00B7560A">
        <w:rPr>
          <w:rFonts w:ascii="Times New Roman" w:eastAsia="Times New Roman" w:hAnsi="Times New Roman" w:cs="Times New Roman"/>
          <w:bCs/>
          <w:color w:val="auto"/>
          <w:sz w:val="24"/>
          <w:szCs w:val="20"/>
        </w:rPr>
        <w:t>»</w:t>
      </w:r>
    </w:p>
    <w:p w14:paraId="18F6E4CF" w14:textId="7C934823" w:rsidR="00B7560A" w:rsidRPr="00B7560A" w:rsidRDefault="00B7560A" w:rsidP="00B7560A">
      <w:pPr>
        <w:spacing w:after="0" w:line="240" w:lineRule="auto"/>
        <w:rPr>
          <w:rFonts w:ascii="Times New Roman" w:eastAsia="Times New Roman" w:hAnsi="Times New Roman" w:cs="Times New Roman"/>
          <w:bCs/>
          <w:color w:val="auto"/>
          <w:sz w:val="24"/>
          <w:szCs w:val="24"/>
        </w:rPr>
      </w:pPr>
      <w:r w:rsidRPr="00B7560A">
        <w:rPr>
          <w:rFonts w:ascii="Times New Roman" w:eastAsia="Times New Roman" w:hAnsi="Times New Roman" w:cs="Times New Roman" w:hint="eastAsia"/>
          <w:color w:val="auto"/>
          <w:sz w:val="24"/>
          <w:szCs w:val="24"/>
          <w:lang w:eastAsia="en-US"/>
        </w:rPr>
        <w:t>Дисциплина</w:t>
      </w:r>
      <w:r w:rsidRPr="00B7560A">
        <w:rPr>
          <w:rFonts w:ascii="Times New Roman" w:eastAsia="Times New Roman" w:hAnsi="Times New Roman" w:cs="Times New Roman"/>
          <w:color w:val="auto"/>
          <w:sz w:val="24"/>
          <w:szCs w:val="24"/>
          <w:lang w:eastAsia="en-US"/>
        </w:rPr>
        <w:t xml:space="preserve"> «</w:t>
      </w:r>
      <w:r w:rsidRPr="00745218">
        <w:rPr>
          <w:rFonts w:ascii="Times New Roman" w:eastAsia="Times New Roman" w:hAnsi="Times New Roman" w:cs="Times New Roman" w:hint="eastAsia"/>
          <w:color w:val="auto"/>
          <w:sz w:val="24"/>
          <w:szCs w:val="24"/>
          <w:lang w:eastAsia="en-US"/>
        </w:rPr>
        <w:t>Р</w:t>
      </w:r>
      <w:r>
        <w:rPr>
          <w:rFonts w:ascii="Times New Roman" w:eastAsia="Times New Roman" w:hAnsi="Times New Roman" w:cs="Times New Roman"/>
          <w:color w:val="auto"/>
          <w:sz w:val="24"/>
          <w:szCs w:val="24"/>
          <w:lang w:eastAsia="en-US"/>
        </w:rPr>
        <w:t>иск-менеджмент</w:t>
      </w:r>
      <w:r w:rsidRPr="00B7560A">
        <w:rPr>
          <w:rFonts w:ascii="Times New Roman" w:eastAsia="Times New Roman" w:hAnsi="Times New Roman" w:cs="Times New Roman" w:hint="eastAsia"/>
          <w:color w:val="auto"/>
          <w:sz w:val="24"/>
          <w:szCs w:val="24"/>
          <w:lang w:eastAsia="en-US"/>
        </w:rPr>
        <w:t>»</w:t>
      </w:r>
    </w:p>
    <w:p w14:paraId="728B85C5" w14:textId="025E4842"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 xml:space="preserve">Форма обучения очная </w:t>
      </w:r>
      <w:r w:rsidRPr="00B7560A">
        <w:rPr>
          <w:rFonts w:ascii="Times New Roman" w:eastAsia="Times New Roman" w:hAnsi="Times New Roman" w:cs="Times New Roman"/>
          <w:bCs/>
          <w:color w:val="auto"/>
          <w:sz w:val="24"/>
          <w:szCs w:val="20"/>
        </w:rPr>
        <w:tab/>
      </w:r>
      <w:r w:rsidRPr="00B7560A">
        <w:rPr>
          <w:rFonts w:ascii="Times New Roman" w:eastAsia="Times New Roman" w:hAnsi="Times New Roman" w:cs="Times New Roman"/>
          <w:bCs/>
          <w:color w:val="auto"/>
          <w:sz w:val="24"/>
          <w:szCs w:val="20"/>
        </w:rPr>
        <w:tab/>
        <w:t xml:space="preserve"> </w:t>
      </w:r>
    </w:p>
    <w:p w14:paraId="6D97BD37" w14:textId="70683D84"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Направление 38.0</w:t>
      </w:r>
      <w:r>
        <w:rPr>
          <w:rFonts w:ascii="Times New Roman" w:eastAsia="Times New Roman" w:hAnsi="Times New Roman" w:cs="Times New Roman"/>
          <w:bCs/>
          <w:color w:val="auto"/>
          <w:sz w:val="24"/>
          <w:szCs w:val="20"/>
        </w:rPr>
        <w:t>3</w:t>
      </w:r>
      <w:r w:rsidRPr="00B7560A">
        <w:rPr>
          <w:rFonts w:ascii="Times New Roman" w:eastAsia="Times New Roman" w:hAnsi="Times New Roman" w:cs="Times New Roman"/>
          <w:bCs/>
          <w:color w:val="auto"/>
          <w:sz w:val="24"/>
          <w:szCs w:val="20"/>
        </w:rPr>
        <w:t>.0</w:t>
      </w:r>
      <w:r>
        <w:rPr>
          <w:rFonts w:ascii="Times New Roman" w:eastAsia="Times New Roman" w:hAnsi="Times New Roman" w:cs="Times New Roman"/>
          <w:bCs/>
          <w:color w:val="auto"/>
          <w:sz w:val="24"/>
          <w:szCs w:val="20"/>
        </w:rPr>
        <w:t>2</w:t>
      </w:r>
      <w:r w:rsidRPr="00B7560A">
        <w:rPr>
          <w:rFonts w:ascii="Times New Roman" w:eastAsia="Times New Roman" w:hAnsi="Times New Roman" w:cs="Times New Roman"/>
          <w:color w:val="auto"/>
          <w:sz w:val="28"/>
          <w:szCs w:val="28"/>
        </w:rPr>
        <w:t xml:space="preserve"> </w:t>
      </w:r>
      <w:r w:rsidRPr="00B7560A">
        <w:rPr>
          <w:rFonts w:ascii="Times New Roman" w:eastAsia="Times New Roman" w:hAnsi="Times New Roman" w:cs="Times New Roman"/>
          <w:bCs/>
          <w:color w:val="auto"/>
          <w:sz w:val="24"/>
          <w:szCs w:val="20"/>
        </w:rPr>
        <w:t>«</w:t>
      </w:r>
      <w:r>
        <w:rPr>
          <w:rFonts w:ascii="Times New Roman" w:eastAsia="Times New Roman" w:hAnsi="Times New Roman" w:cs="Times New Roman"/>
          <w:bCs/>
          <w:color w:val="auto"/>
          <w:sz w:val="24"/>
          <w:szCs w:val="20"/>
        </w:rPr>
        <w:t>Менеджмент</w:t>
      </w:r>
      <w:r w:rsidRPr="00B7560A">
        <w:rPr>
          <w:rFonts w:ascii="Times New Roman" w:eastAsia="Times New Roman" w:hAnsi="Times New Roman" w:cs="Times New Roman"/>
          <w:bCs/>
          <w:color w:val="auto"/>
          <w:sz w:val="24"/>
          <w:szCs w:val="20"/>
        </w:rPr>
        <w:t>»</w:t>
      </w:r>
    </w:p>
    <w:p w14:paraId="7142E17C" w14:textId="1A3BD223" w:rsidR="00B7560A" w:rsidRPr="00B7560A" w:rsidRDefault="00B7560A" w:rsidP="00B7560A">
      <w:pPr>
        <w:spacing w:after="0" w:line="240" w:lineRule="auto"/>
        <w:jc w:val="both"/>
        <w:rPr>
          <w:rFonts w:ascii="Times New Roman" w:eastAsia="Times New Roman" w:hAnsi="Times New Roman" w:cs="Times New Roman"/>
          <w:b/>
          <w:color w:val="auto"/>
          <w:sz w:val="24"/>
          <w:szCs w:val="24"/>
          <w:lang w:eastAsia="en-US"/>
        </w:rPr>
      </w:pPr>
      <w:r>
        <w:rPr>
          <w:rFonts w:ascii="Times New Roman" w:eastAsia="Times New Roman" w:hAnsi="Times New Roman" w:cs="Times New Roman"/>
          <w:color w:val="auto"/>
          <w:sz w:val="24"/>
          <w:szCs w:val="20"/>
        </w:rPr>
        <w:t>Профиль</w:t>
      </w:r>
      <w:r w:rsidRPr="00B7560A">
        <w:rPr>
          <w:rFonts w:ascii="Times New Roman" w:eastAsia="Times New Roman" w:hAnsi="Times New Roman" w:cs="Times New Roman"/>
          <w:color w:val="auto"/>
          <w:sz w:val="24"/>
          <w:szCs w:val="20"/>
        </w:rPr>
        <w:t xml:space="preserve"> «</w:t>
      </w:r>
      <w:r w:rsidR="00C50B84">
        <w:rPr>
          <w:rFonts w:ascii="Times New Roman" w:eastAsia="Times New Roman" w:hAnsi="Times New Roman" w:cs="Times New Roman"/>
          <w:color w:val="auto"/>
          <w:sz w:val="24"/>
          <w:szCs w:val="20"/>
        </w:rPr>
        <w:t>Бизнес и предпринимательство</w:t>
      </w:r>
      <w:r w:rsidRPr="00B7560A">
        <w:rPr>
          <w:rFonts w:ascii="Times New Roman" w:eastAsia="Times New Roman" w:hAnsi="Times New Roman" w:cs="Times New Roman"/>
          <w:color w:val="auto"/>
          <w:sz w:val="24"/>
          <w:szCs w:val="20"/>
        </w:rPr>
        <w:t>»</w:t>
      </w:r>
    </w:p>
    <w:p w14:paraId="0D7B1EF9" w14:textId="77777777" w:rsidR="00C50B84" w:rsidRPr="00C50B84" w:rsidRDefault="00C50B84" w:rsidP="00B0275C">
      <w:pPr>
        <w:jc w:val="center"/>
        <w:rPr>
          <w:rFonts w:ascii="Times New Roman" w:eastAsia="SimSun" w:hAnsi="Times New Roman" w:cs="Times New Roman"/>
          <w:sz w:val="24"/>
          <w:szCs w:val="24"/>
          <w:lang w:eastAsia="zh-CN"/>
        </w:rPr>
      </w:pPr>
    </w:p>
    <w:p w14:paraId="2A9ECD72" w14:textId="03F9493B" w:rsidR="00B0275C" w:rsidRPr="00C50B84" w:rsidRDefault="00B0275C" w:rsidP="00B0275C">
      <w:pPr>
        <w:jc w:val="center"/>
        <w:rPr>
          <w:rFonts w:ascii="Times New Roman" w:eastAsia="SimSun" w:hAnsi="Times New Roman" w:cs="Times New Roman"/>
          <w:b/>
          <w:bCs/>
          <w:sz w:val="24"/>
          <w:szCs w:val="24"/>
          <w:lang w:eastAsia="zh-CN"/>
        </w:rPr>
      </w:pPr>
      <w:r w:rsidRPr="00C50B84">
        <w:rPr>
          <w:rFonts w:ascii="Times New Roman" w:eastAsia="SimSun" w:hAnsi="Times New Roman" w:cs="Times New Roman"/>
          <w:b/>
          <w:bCs/>
          <w:sz w:val="24"/>
          <w:szCs w:val="24"/>
          <w:lang w:eastAsia="zh-CN"/>
        </w:rPr>
        <w:t xml:space="preserve">Экзаменационный билет № </w:t>
      </w:r>
    </w:p>
    <w:p w14:paraId="09C3C1F7" w14:textId="135BA36F" w:rsidR="00B0275C" w:rsidRPr="00C50B84" w:rsidRDefault="00B0275C" w:rsidP="00B0275C">
      <w:pPr>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1.Теоретический вопрос (20 баллов)</w:t>
      </w:r>
    </w:p>
    <w:p w14:paraId="35F4E4FE" w14:textId="06A47DD8"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sz w:val="24"/>
          <w:szCs w:val="24"/>
        </w:rPr>
        <w:t xml:space="preserve"> </w:t>
      </w:r>
      <w:r w:rsidRPr="00C50B84">
        <w:rPr>
          <w:rFonts w:ascii="Times New Roman" w:hAnsi="Times New Roman" w:cs="Times New Roman"/>
          <w:sz w:val="24"/>
          <w:szCs w:val="24"/>
          <w:lang w:eastAsia="en-US"/>
        </w:rPr>
        <w:t>Основные элементы программы управления рисками. Охарактеризуйте возможные способы оценки эффективности программы управления рисками.</w:t>
      </w:r>
    </w:p>
    <w:p w14:paraId="4DE1F2FF" w14:textId="49DD6210" w:rsidR="00B0275C" w:rsidRPr="00C50B84" w:rsidRDefault="00B0275C" w:rsidP="00B0275C">
      <w:pPr>
        <w:jc w:val="both"/>
        <w:rPr>
          <w:rFonts w:ascii="Times New Roman" w:eastAsia="SimSun" w:hAnsi="Times New Roman" w:cs="Times New Roman"/>
          <w:sz w:val="24"/>
          <w:szCs w:val="24"/>
          <w:lang w:eastAsia="zh-CN"/>
        </w:rPr>
      </w:pPr>
      <w:r w:rsidRPr="00C50B84">
        <w:rPr>
          <w:rFonts w:ascii="Times New Roman" w:eastAsia="SimSun" w:hAnsi="Times New Roman" w:cs="Times New Roman"/>
          <w:b/>
          <w:sz w:val="24"/>
          <w:szCs w:val="24"/>
          <w:lang w:eastAsia="zh-CN"/>
        </w:rPr>
        <w:t>2.Тестовое задание (10 баллов).</w:t>
      </w:r>
    </w:p>
    <w:p w14:paraId="4009A909" w14:textId="69D66C15" w:rsidR="00B7560A" w:rsidRPr="00C50B84" w:rsidRDefault="00B0275C"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1. </w:t>
      </w:r>
      <w:r w:rsidR="00B7560A" w:rsidRPr="00C50B84">
        <w:rPr>
          <w:rFonts w:ascii="Times New Roman" w:hAnsi="Times New Roman" w:cs="Times New Roman"/>
          <w:sz w:val="24"/>
          <w:szCs w:val="24"/>
          <w:lang w:eastAsia="en-US"/>
        </w:rPr>
        <w:t>Стратегия управления риском это:</w:t>
      </w:r>
    </w:p>
    <w:p w14:paraId="4DA68D18"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направления и способы использования средств для достижения минимизации риска</w:t>
      </w:r>
    </w:p>
    <w:p w14:paraId="097FAEDC"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практические методы и приемы риск-менеджмента для достижения поставленной цели в конкретных условиях</w:t>
      </w:r>
    </w:p>
    <w:p w14:paraId="0263D8EF"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lastRenderedPageBreak/>
        <w:t>- рисковые вложения капитала и экономические отношения между хозяйствующими субъектами в процессе реализации риска</w:t>
      </w:r>
    </w:p>
    <w:p w14:paraId="07FFA96C" w14:textId="4B860657" w:rsidR="00B0275C"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обнаружение областей повышенного риска, причин и факторов риска, их оценка и анализ</w:t>
      </w:r>
    </w:p>
    <w:p w14:paraId="19CFC15E" w14:textId="77777777" w:rsidR="00B7560A" w:rsidRPr="00C50B84" w:rsidRDefault="00B0275C"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2. </w:t>
      </w:r>
      <w:r w:rsidR="00B7560A" w:rsidRPr="00C50B84">
        <w:rPr>
          <w:rFonts w:ascii="Times New Roman" w:hAnsi="Times New Roman" w:cs="Times New Roman"/>
          <w:sz w:val="24"/>
          <w:szCs w:val="24"/>
          <w:lang w:eastAsia="en-US"/>
        </w:rPr>
        <w:t>Вероятностная неопределенность - это такой вид неопределенности, который характеризуется:</w:t>
      </w:r>
    </w:p>
    <w:p w14:paraId="523A045F"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1 прогнозируемостью наступления события</w:t>
      </w:r>
    </w:p>
    <w:p w14:paraId="16C69D76"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0 прогнозируемостью наступления события</w:t>
      </w:r>
    </w:p>
    <w:p w14:paraId="5C936F63"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тем, что вероятность наступления события, а следовательно, и степень прогнозируемости находится в пределах от 0 до1</w:t>
      </w:r>
    </w:p>
    <w:p w14:paraId="12A40904" w14:textId="1F2519A9"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определенным количеством исходов и известны вероятности их проявления</w:t>
      </w:r>
    </w:p>
    <w:p w14:paraId="2531B2F6"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3.</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К методам количественного анализа риска относятся:</w:t>
      </w:r>
    </w:p>
    <w:p w14:paraId="7EAB4EE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оценка уровня потерь или ущерба</w:t>
      </w:r>
    </w:p>
    <w:p w14:paraId="0CFF9F7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величина ожидаемой прибыли</w:t>
      </w:r>
    </w:p>
    <w:p w14:paraId="45961351"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построение дерева решений</w:t>
      </w:r>
    </w:p>
    <w:p w14:paraId="296FD7E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SWOT-анализ</w:t>
      </w:r>
    </w:p>
    <w:p w14:paraId="42BA8BB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r w:rsidRPr="00B7560A">
        <w:rPr>
          <w:rFonts w:ascii="Times New Roman" w:hAnsi="Times New Roman" w:cs="Times New Roman"/>
          <w:color w:val="auto"/>
          <w:sz w:val="24"/>
          <w:szCs w:val="24"/>
          <w:lang w:val="en-US" w:eastAsia="en-US"/>
        </w:rPr>
        <w:t>PEST</w:t>
      </w:r>
      <w:r w:rsidRPr="00B7560A">
        <w:rPr>
          <w:rFonts w:ascii="Times New Roman" w:hAnsi="Times New Roman" w:cs="Times New Roman"/>
          <w:color w:val="auto"/>
          <w:sz w:val="24"/>
          <w:szCs w:val="24"/>
          <w:lang w:eastAsia="en-US"/>
        </w:rPr>
        <w:t xml:space="preserve"> – анализ</w:t>
      </w:r>
    </w:p>
    <w:p w14:paraId="6DC008AE"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4.</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 xml:space="preserve">Риск нарушения(потери) финансовой устойчивости обусловлен: </w:t>
      </w:r>
    </w:p>
    <w:p w14:paraId="7B19F33E"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несовершенством структуры капитала и несбалансированностью денежных потоков организации</w:t>
      </w:r>
    </w:p>
    <w:p w14:paraId="2D95916D"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уровня ликвидности оборотных активов и неспособностью организации отвечать по своим краткосрочным обязательствам</w:t>
      </w:r>
    </w:p>
    <w:p w14:paraId="5DF8DED5"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эффективности деятельности организации, в частности повышением уровня ее расходов и снижением уровня доходов</w:t>
      </w:r>
    </w:p>
    <w:p w14:paraId="2F898239"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признанием организации несостоятельной(банкротом) в связи с неспособностью исполнить свои обязательства перед кредиторами</w:t>
      </w:r>
    </w:p>
    <w:p w14:paraId="0A0FBB25" w14:textId="6383C4D6"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5.</w:t>
      </w:r>
      <w:r w:rsidR="00B7560A" w:rsidRPr="00C50B84">
        <w:rPr>
          <w:rFonts w:ascii="Times New Roman" w:hAnsi="Times New Roman" w:cs="Times New Roman"/>
          <w:color w:val="auto"/>
          <w:sz w:val="24"/>
          <w:szCs w:val="24"/>
          <w:lang w:eastAsia="en-US"/>
        </w:rPr>
        <w:t xml:space="preserve"> Зонами риска неплатежеспособности являются:</w:t>
      </w:r>
    </w:p>
    <w:p w14:paraId="188B2AD9" w14:textId="6049AF80"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bookmarkStart w:id="7" w:name="_Hlk90560130"/>
      <w:r w:rsidRPr="00B7560A">
        <w:rPr>
          <w:rFonts w:ascii="Times New Roman" w:hAnsi="Times New Roman" w:cs="Times New Roman"/>
          <w:color w:val="auto"/>
          <w:sz w:val="24"/>
          <w:szCs w:val="24"/>
          <w:lang w:eastAsia="en-US"/>
        </w:rPr>
        <w:t xml:space="preserve">зона допустимого риска: </w:t>
      </w:r>
      <w:bookmarkStart w:id="8" w:name="_Hlk90560411"/>
      <w:r w:rsidRPr="00B7560A">
        <w:rPr>
          <w:rFonts w:ascii="Times New Roman" w:hAnsi="Times New Roman" w:cs="Times New Roman"/>
          <w:color w:val="auto"/>
          <w:sz w:val="24"/>
          <w:szCs w:val="24"/>
          <w:lang w:eastAsia="en-US"/>
        </w:rPr>
        <w:t xml:space="preserve">при коэффициенте риска </w:t>
      </w:r>
      <w:bookmarkEnd w:id="8"/>
      <w:r w:rsidR="00CE0EB1" w:rsidRPr="00B7560A">
        <w:rPr>
          <w:rFonts w:ascii="Times New Roman" w:hAnsi="Times New Roman" w:cs="Times New Roman"/>
          <w:color w:val="auto"/>
          <w:sz w:val="24"/>
          <w:szCs w:val="24"/>
          <w:lang w:eastAsia="en-US"/>
        </w:rPr>
        <w:t>неплатёжеспособности Кр</w:t>
      </w:r>
      <w:r w:rsidRPr="00B7560A">
        <w:rPr>
          <w:rFonts w:ascii="Times New Roman" w:hAnsi="Times New Roman" w:cs="Times New Roman"/>
          <w:color w:val="auto"/>
          <w:sz w:val="24"/>
          <w:szCs w:val="24"/>
          <w:lang w:eastAsia="en-US"/>
        </w:rPr>
        <w:t xml:space="preserve"> ≤ 0,3</w:t>
      </w:r>
    </w:p>
    <w:bookmarkEnd w:id="7"/>
    <w:p w14:paraId="2DF78759"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катастрофического риска: при коэффициенте риска неплатёжеспособности   Кр ≥ 0,7</w:t>
      </w:r>
    </w:p>
    <w:p w14:paraId="0C1023DF"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приемлемого риска: при коэффициенте риска неплатёжеспособности   Кр ≥0,3</w:t>
      </w:r>
    </w:p>
    <w:p w14:paraId="623CE0E0"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повышенного риска неплатежеспособности: при коэффициенте риска неплатёжеспособности   Кр ≥0,7</w:t>
      </w:r>
    </w:p>
    <w:p w14:paraId="548BDA6C"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критического риска неплатежеспособности: при коэффициенте риска неплатёжеспособности    0,3 ≤ Кр ≤ 0,7</w:t>
      </w:r>
    </w:p>
    <w:p w14:paraId="14475467"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зона катастрофического риска: при коэффициенте риска неплатёжеспособности   Кр≤ 0,7</w:t>
      </w:r>
    </w:p>
    <w:p w14:paraId="0F0C8886" w14:textId="77777777" w:rsidR="003B1DDE" w:rsidRDefault="003B1DDE" w:rsidP="00B0275C">
      <w:pPr>
        <w:jc w:val="both"/>
        <w:rPr>
          <w:rFonts w:ascii="Times New Roman" w:eastAsia="SimSun" w:hAnsi="Times New Roman" w:cs="Times New Roman"/>
          <w:b/>
          <w:sz w:val="24"/>
          <w:szCs w:val="24"/>
          <w:lang w:eastAsia="zh-CN"/>
        </w:rPr>
      </w:pPr>
    </w:p>
    <w:p w14:paraId="01ABA40A" w14:textId="02DA62CA" w:rsidR="00B0275C" w:rsidRPr="00C50B84" w:rsidRDefault="00B0275C" w:rsidP="00B0275C">
      <w:pPr>
        <w:jc w:val="both"/>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3.Практико-ориентированное задание (30 баллов).</w:t>
      </w:r>
    </w:p>
    <w:p w14:paraId="57916E09" w14:textId="77777777" w:rsidR="00B0275C" w:rsidRPr="003B313C" w:rsidRDefault="00B0275C" w:rsidP="00B0275C">
      <w:pPr>
        <w:tabs>
          <w:tab w:val="left" w:pos="540"/>
        </w:tabs>
        <w:spacing w:after="0" w:line="240" w:lineRule="auto"/>
        <w:ind w:left="-113" w:firstLine="28"/>
        <w:contextualSpacing/>
        <w:jc w:val="both"/>
        <w:rPr>
          <w:rFonts w:ascii="Times New Roman" w:hAnsi="Times New Roman" w:cs="Times New Roman"/>
          <w:b/>
          <w:bCs/>
          <w:noProof/>
          <w:color w:val="auto"/>
          <w:sz w:val="24"/>
          <w:szCs w:val="24"/>
          <w:lang w:eastAsia="en-US"/>
        </w:rPr>
      </w:pPr>
      <w:r w:rsidRPr="003B313C">
        <w:rPr>
          <w:rFonts w:ascii="Times New Roman" w:hAnsi="Times New Roman" w:cs="Times New Roman"/>
          <w:b/>
          <w:bCs/>
          <w:noProof/>
          <w:color w:val="auto"/>
          <w:sz w:val="24"/>
          <w:szCs w:val="24"/>
          <w:lang w:eastAsia="en-US"/>
        </w:rPr>
        <w:t xml:space="preserve">Задание. </w:t>
      </w:r>
    </w:p>
    <w:p w14:paraId="01372584" w14:textId="77777777" w:rsidR="00B0275C" w:rsidRPr="003B313C" w:rsidRDefault="00B0275C" w:rsidP="00B0275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Pr="00C50B84">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BA6EF0D" w14:textId="3A8B1040" w:rsidR="00B0275C" w:rsidRPr="003B313C" w:rsidRDefault="00B0275C" w:rsidP="00B0275C">
      <w:pPr>
        <w:widowControl w:val="0"/>
        <w:autoSpaceDE w:val="0"/>
        <w:autoSpaceDN w:val="0"/>
        <w:adjustRightInd w:val="0"/>
        <w:spacing w:after="0" w:line="240" w:lineRule="auto"/>
        <w:jc w:val="both"/>
        <w:outlineLvl w:val="1"/>
        <w:rPr>
          <w:rFonts w:ascii="Times New Roman" w:hAnsi="Times New Roman" w:cs="Times New Roman"/>
          <w:b/>
          <w:color w:val="auto"/>
          <w:sz w:val="24"/>
          <w:szCs w:val="24"/>
          <w:lang w:eastAsia="en-US"/>
        </w:rPr>
      </w:pPr>
      <w:r w:rsidRPr="003B313C">
        <w:rPr>
          <w:rFonts w:ascii="Times New Roman" w:eastAsia="Times New Roman" w:hAnsi="Times New Roman" w:cs="Times New Roman"/>
          <w:noProof/>
          <w:color w:val="auto"/>
          <w:sz w:val="24"/>
          <w:szCs w:val="24"/>
        </w:rPr>
        <w:t xml:space="preserve">2.Рассчитать </w:t>
      </w:r>
      <w:r w:rsidRPr="00C50B84">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Pr="00C50B84">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4"/>
          <w:szCs w:val="24"/>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Pr="00C50B84">
        <w:rPr>
          <w:rFonts w:ascii="Times New Roman" w:eastAsia="Times New Roman" w:hAnsi="Times New Roman" w:cs="Times New Roman" w:hint="eastAsia"/>
          <w:noProof/>
          <w:color w:val="auto"/>
          <w:sz w:val="24"/>
          <w:szCs w:val="24"/>
        </w:rPr>
        <w:t>р</w:t>
      </w:r>
      <w:r w:rsidRPr="00C50B84">
        <w:rPr>
          <w:rFonts w:ascii="Times New Roman" w:eastAsia="Times New Roman" w:hAnsi="Times New Roman" w:cs="Times New Roman"/>
          <w:noProof/>
          <w:color w:val="auto"/>
          <w:sz w:val="24"/>
          <w:szCs w:val="24"/>
        </w:rPr>
        <w:t>исков</w:t>
      </w:r>
    </w:p>
    <w:p w14:paraId="036C3206" w14:textId="5B4F49B3" w:rsidR="00B0275C" w:rsidRPr="003B313C" w:rsidRDefault="00B0275C" w:rsidP="00B0275C">
      <w:pPr>
        <w:spacing w:after="0" w:line="240" w:lineRule="auto"/>
        <w:jc w:val="both"/>
        <w:rPr>
          <w:rFonts w:ascii="Times New Roman" w:hAnsi="Times New Roman" w:cs="Times New Roman"/>
          <w:b/>
          <w:bCs/>
          <w:color w:val="FF0000"/>
          <w:sz w:val="24"/>
          <w:lang w:eastAsia="en-US"/>
        </w:rPr>
      </w:pPr>
      <w:r w:rsidRPr="003B1DDE">
        <w:rPr>
          <w:b/>
          <w:bCs/>
          <w:i/>
          <w:iCs/>
          <w:sz w:val="24"/>
          <w:szCs w:val="24"/>
        </w:rPr>
        <w:t xml:space="preserve"> </w:t>
      </w:r>
      <w:r w:rsidRPr="003B313C">
        <w:rPr>
          <w:rFonts w:ascii="Times New Roman" w:hAnsi="Times New Roman" w:cs="Times New Roman"/>
          <w:b/>
          <w:bCs/>
          <w:color w:val="auto"/>
          <w:sz w:val="24"/>
          <w:lang w:eastAsia="en-US"/>
        </w:rPr>
        <w:t>Исходные данные</w:t>
      </w:r>
      <w:r w:rsidRPr="003B313C">
        <w:rPr>
          <w:rFonts w:ascii="Times New Roman" w:hAnsi="Times New Roman" w:cs="Times New Roman"/>
          <w:color w:val="auto"/>
          <w:sz w:val="24"/>
          <w:lang w:eastAsia="en-US"/>
        </w:rPr>
        <w:t>:</w:t>
      </w:r>
      <w:r w:rsidR="003B1DDE">
        <w:rPr>
          <w:rFonts w:ascii="Times New Roman" w:hAnsi="Times New Roman" w:cs="Times New Roman"/>
          <w:b/>
          <w:bCs/>
          <w:color w:val="auto"/>
          <w:sz w:val="24"/>
          <w:u w:val="single"/>
          <w:lang w:eastAsia="en-US"/>
        </w:rPr>
        <w:t xml:space="preserve"> </w:t>
      </w:r>
      <w:r w:rsidRPr="003B313C">
        <w:rPr>
          <w:rFonts w:ascii="Times New Roman" w:hAnsi="Times New Roman" w:cs="Times New Roman"/>
          <w:color w:val="auto"/>
          <w:sz w:val="24"/>
          <w:lang w:eastAsia="en-US"/>
        </w:rPr>
        <w:t>Представленные агрегированные финансовые данные исследуемой организации за последние три года, содержат следующую информацию:</w:t>
      </w:r>
    </w:p>
    <w:tbl>
      <w:tblPr>
        <w:tblW w:w="9293" w:type="dxa"/>
        <w:tblInd w:w="58" w:type="dxa"/>
        <w:tblLayout w:type="fixed"/>
        <w:tblLook w:val="04A0" w:firstRow="1" w:lastRow="0" w:firstColumn="1" w:lastColumn="0" w:noHBand="0" w:noVBand="1"/>
      </w:tblPr>
      <w:tblGrid>
        <w:gridCol w:w="2772"/>
        <w:gridCol w:w="2127"/>
        <w:gridCol w:w="2126"/>
        <w:gridCol w:w="2268"/>
      </w:tblGrid>
      <w:tr w:rsidR="00B7560A" w:rsidRPr="003B313C" w14:paraId="10039AE1" w14:textId="77777777" w:rsidTr="00B7560A">
        <w:trPr>
          <w:trHeight w:val="270"/>
        </w:trPr>
        <w:tc>
          <w:tcPr>
            <w:tcW w:w="2772" w:type="dxa"/>
            <w:tcBorders>
              <w:top w:val="single" w:sz="4" w:space="0" w:color="auto"/>
              <w:left w:val="single" w:sz="4" w:space="0" w:color="auto"/>
              <w:bottom w:val="double" w:sz="6" w:space="0" w:color="auto"/>
              <w:right w:val="single" w:sz="4" w:space="0" w:color="auto"/>
            </w:tcBorders>
            <w:hideMark/>
          </w:tcPr>
          <w:p w14:paraId="68C7C68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Показатели (тыс.руб.)</w:t>
            </w:r>
          </w:p>
        </w:tc>
        <w:tc>
          <w:tcPr>
            <w:tcW w:w="2127" w:type="dxa"/>
            <w:tcBorders>
              <w:top w:val="single" w:sz="4" w:space="0" w:color="auto"/>
              <w:left w:val="nil"/>
              <w:bottom w:val="double" w:sz="6" w:space="0" w:color="auto"/>
              <w:right w:val="single" w:sz="4" w:space="0" w:color="auto"/>
            </w:tcBorders>
            <w:hideMark/>
          </w:tcPr>
          <w:p w14:paraId="531710C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201</w:t>
            </w:r>
            <w:r>
              <w:rPr>
                <w:rFonts w:ascii="Times New Roman" w:eastAsia="Times New Roman" w:hAnsi="Times New Roman" w:cs="Times New Roman"/>
                <w:color w:val="auto"/>
                <w:sz w:val="24"/>
                <w:szCs w:val="24"/>
              </w:rPr>
              <w:t>9</w:t>
            </w:r>
          </w:p>
        </w:tc>
        <w:tc>
          <w:tcPr>
            <w:tcW w:w="2126" w:type="dxa"/>
            <w:tcBorders>
              <w:top w:val="single" w:sz="4" w:space="0" w:color="auto"/>
              <w:left w:val="nil"/>
              <w:bottom w:val="double" w:sz="6" w:space="0" w:color="auto"/>
              <w:right w:val="single" w:sz="4" w:space="0" w:color="auto"/>
            </w:tcBorders>
            <w:hideMark/>
          </w:tcPr>
          <w:p w14:paraId="36EBEBA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w:t>
            </w:r>
            <w:r>
              <w:rPr>
                <w:rFonts w:ascii="Times New Roman" w:eastAsia="Times New Roman" w:hAnsi="Times New Roman" w:cs="Times New Roman"/>
                <w:color w:val="auto"/>
                <w:sz w:val="24"/>
                <w:szCs w:val="24"/>
              </w:rPr>
              <w:t>20</w:t>
            </w:r>
          </w:p>
        </w:tc>
        <w:tc>
          <w:tcPr>
            <w:tcW w:w="2268" w:type="dxa"/>
            <w:tcBorders>
              <w:top w:val="single" w:sz="4" w:space="0" w:color="auto"/>
              <w:left w:val="nil"/>
              <w:bottom w:val="double" w:sz="6" w:space="0" w:color="auto"/>
              <w:right w:val="single" w:sz="4" w:space="0" w:color="auto"/>
            </w:tcBorders>
            <w:hideMark/>
          </w:tcPr>
          <w:p w14:paraId="13BB359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202</w:t>
            </w:r>
            <w:r>
              <w:rPr>
                <w:rFonts w:ascii="Times New Roman" w:eastAsia="Times New Roman" w:hAnsi="Times New Roman" w:cs="Times New Roman"/>
                <w:color w:val="auto"/>
                <w:sz w:val="24"/>
                <w:szCs w:val="24"/>
              </w:rPr>
              <w:t>1</w:t>
            </w:r>
          </w:p>
        </w:tc>
      </w:tr>
      <w:tr w:rsidR="00B7560A" w:rsidRPr="003B313C" w14:paraId="42F36D34"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755965FA"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Внеоборотные активы</w:t>
            </w:r>
          </w:p>
        </w:tc>
        <w:tc>
          <w:tcPr>
            <w:tcW w:w="2127" w:type="dxa"/>
            <w:tcBorders>
              <w:top w:val="nil"/>
              <w:left w:val="nil"/>
              <w:bottom w:val="single" w:sz="4" w:space="0" w:color="auto"/>
              <w:right w:val="single" w:sz="4" w:space="0" w:color="auto"/>
            </w:tcBorders>
            <w:hideMark/>
          </w:tcPr>
          <w:p w14:paraId="01AA298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80640</w:t>
            </w:r>
          </w:p>
        </w:tc>
        <w:tc>
          <w:tcPr>
            <w:tcW w:w="2126" w:type="dxa"/>
            <w:tcBorders>
              <w:top w:val="nil"/>
              <w:left w:val="nil"/>
              <w:bottom w:val="single" w:sz="4" w:space="0" w:color="auto"/>
              <w:right w:val="single" w:sz="4" w:space="0" w:color="auto"/>
            </w:tcBorders>
            <w:hideMark/>
          </w:tcPr>
          <w:p w14:paraId="7807BD5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80208</w:t>
            </w:r>
          </w:p>
        </w:tc>
        <w:tc>
          <w:tcPr>
            <w:tcW w:w="2268" w:type="dxa"/>
            <w:tcBorders>
              <w:top w:val="nil"/>
              <w:left w:val="nil"/>
              <w:bottom w:val="single" w:sz="4" w:space="0" w:color="auto"/>
              <w:right w:val="single" w:sz="4" w:space="0" w:color="auto"/>
            </w:tcBorders>
            <w:hideMark/>
          </w:tcPr>
          <w:p w14:paraId="5BF78D4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89664</w:t>
            </w:r>
          </w:p>
        </w:tc>
      </w:tr>
      <w:tr w:rsidR="00B7560A" w:rsidRPr="003B313C" w14:paraId="6FBEE0AB"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0FB13544" w14:textId="77777777" w:rsidR="00B0275C" w:rsidRPr="003B313C" w:rsidRDefault="00B0275C" w:rsidP="00745218">
            <w:pPr>
              <w:spacing w:after="0" w:line="240" w:lineRule="auto"/>
              <w:jc w:val="right"/>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в т.ч. долгосрочные фин. вложения</w:t>
            </w:r>
          </w:p>
        </w:tc>
        <w:tc>
          <w:tcPr>
            <w:tcW w:w="2127" w:type="dxa"/>
            <w:tcBorders>
              <w:top w:val="nil"/>
              <w:left w:val="nil"/>
              <w:bottom w:val="single" w:sz="4" w:space="0" w:color="auto"/>
              <w:right w:val="single" w:sz="4" w:space="0" w:color="auto"/>
            </w:tcBorders>
            <w:hideMark/>
          </w:tcPr>
          <w:p w14:paraId="1C552F39"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126" w:type="dxa"/>
            <w:tcBorders>
              <w:top w:val="nil"/>
              <w:left w:val="nil"/>
              <w:bottom w:val="single" w:sz="4" w:space="0" w:color="auto"/>
              <w:right w:val="single" w:sz="4" w:space="0" w:color="auto"/>
            </w:tcBorders>
            <w:hideMark/>
          </w:tcPr>
          <w:p w14:paraId="0B01560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268" w:type="dxa"/>
            <w:tcBorders>
              <w:top w:val="nil"/>
              <w:left w:val="nil"/>
              <w:bottom w:val="single" w:sz="4" w:space="0" w:color="auto"/>
              <w:right w:val="single" w:sz="4" w:space="0" w:color="auto"/>
            </w:tcBorders>
            <w:hideMark/>
          </w:tcPr>
          <w:p w14:paraId="4D4F215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r>
      <w:tr w:rsidR="00B7560A" w:rsidRPr="003B313C" w14:paraId="59E08F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08BDE6B4"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Оборотные активы</w:t>
            </w:r>
          </w:p>
        </w:tc>
        <w:tc>
          <w:tcPr>
            <w:tcW w:w="2127" w:type="dxa"/>
            <w:tcBorders>
              <w:top w:val="nil"/>
              <w:left w:val="nil"/>
              <w:bottom w:val="single" w:sz="4" w:space="0" w:color="auto"/>
              <w:right w:val="single" w:sz="4" w:space="0" w:color="auto"/>
            </w:tcBorders>
            <w:hideMark/>
          </w:tcPr>
          <w:p w14:paraId="78482E2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110220</w:t>
            </w:r>
          </w:p>
        </w:tc>
        <w:tc>
          <w:tcPr>
            <w:tcW w:w="2126" w:type="dxa"/>
            <w:tcBorders>
              <w:top w:val="nil"/>
              <w:left w:val="nil"/>
              <w:bottom w:val="single" w:sz="4" w:space="0" w:color="auto"/>
              <w:right w:val="single" w:sz="4" w:space="0" w:color="auto"/>
            </w:tcBorders>
            <w:hideMark/>
          </w:tcPr>
          <w:p w14:paraId="041E7E4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114342</w:t>
            </w:r>
          </w:p>
        </w:tc>
        <w:tc>
          <w:tcPr>
            <w:tcW w:w="2268" w:type="dxa"/>
            <w:tcBorders>
              <w:top w:val="nil"/>
              <w:left w:val="nil"/>
              <w:bottom w:val="single" w:sz="4" w:space="0" w:color="auto"/>
              <w:right w:val="single" w:sz="4" w:space="0" w:color="auto"/>
            </w:tcBorders>
            <w:hideMark/>
          </w:tcPr>
          <w:p w14:paraId="20E059C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109026</w:t>
            </w:r>
          </w:p>
        </w:tc>
      </w:tr>
      <w:tr w:rsidR="00B7560A" w:rsidRPr="003B313C" w14:paraId="30A0806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6ECAB3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Запасы</w:t>
            </w:r>
          </w:p>
        </w:tc>
        <w:tc>
          <w:tcPr>
            <w:tcW w:w="2127" w:type="dxa"/>
            <w:tcBorders>
              <w:top w:val="nil"/>
              <w:left w:val="nil"/>
              <w:bottom w:val="single" w:sz="4" w:space="0" w:color="auto"/>
              <w:right w:val="single" w:sz="4" w:space="0" w:color="auto"/>
            </w:tcBorders>
            <w:hideMark/>
          </w:tcPr>
          <w:p w14:paraId="10710E7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72937</w:t>
            </w:r>
          </w:p>
        </w:tc>
        <w:tc>
          <w:tcPr>
            <w:tcW w:w="2126" w:type="dxa"/>
            <w:tcBorders>
              <w:top w:val="nil"/>
              <w:left w:val="nil"/>
              <w:bottom w:val="single" w:sz="4" w:space="0" w:color="auto"/>
              <w:right w:val="single" w:sz="4" w:space="0" w:color="auto"/>
            </w:tcBorders>
            <w:hideMark/>
          </w:tcPr>
          <w:p w14:paraId="5C438D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83300</w:t>
            </w:r>
          </w:p>
        </w:tc>
        <w:tc>
          <w:tcPr>
            <w:tcW w:w="2268" w:type="dxa"/>
            <w:tcBorders>
              <w:top w:val="nil"/>
              <w:left w:val="nil"/>
              <w:bottom w:val="single" w:sz="4" w:space="0" w:color="auto"/>
              <w:right w:val="single" w:sz="4" w:space="0" w:color="auto"/>
            </w:tcBorders>
            <w:hideMark/>
          </w:tcPr>
          <w:p w14:paraId="269EAEB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70570</w:t>
            </w:r>
          </w:p>
        </w:tc>
      </w:tr>
      <w:tr w:rsidR="00B7560A" w:rsidRPr="003B313C" w14:paraId="7CE9998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86B1A4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lastRenderedPageBreak/>
              <w:t xml:space="preserve">          в т.ч. товары отгруженные, готовая продукция и товары для перепродажи</w:t>
            </w:r>
          </w:p>
        </w:tc>
        <w:tc>
          <w:tcPr>
            <w:tcW w:w="2127" w:type="dxa"/>
            <w:tcBorders>
              <w:top w:val="nil"/>
              <w:left w:val="nil"/>
              <w:bottom w:val="single" w:sz="4" w:space="0" w:color="auto"/>
              <w:right w:val="single" w:sz="4" w:space="0" w:color="auto"/>
            </w:tcBorders>
            <w:hideMark/>
          </w:tcPr>
          <w:p w14:paraId="5FDB0ED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11567</w:t>
            </w:r>
          </w:p>
        </w:tc>
        <w:tc>
          <w:tcPr>
            <w:tcW w:w="2126" w:type="dxa"/>
            <w:tcBorders>
              <w:top w:val="nil"/>
              <w:left w:val="nil"/>
              <w:bottom w:val="single" w:sz="4" w:space="0" w:color="auto"/>
              <w:right w:val="single" w:sz="4" w:space="0" w:color="auto"/>
            </w:tcBorders>
            <w:hideMark/>
          </w:tcPr>
          <w:p w14:paraId="71D56F8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12875</w:t>
            </w:r>
          </w:p>
        </w:tc>
        <w:tc>
          <w:tcPr>
            <w:tcW w:w="2268" w:type="dxa"/>
            <w:tcBorders>
              <w:top w:val="nil"/>
              <w:left w:val="nil"/>
              <w:bottom w:val="single" w:sz="4" w:space="0" w:color="auto"/>
              <w:right w:val="single" w:sz="4" w:space="0" w:color="auto"/>
            </w:tcBorders>
            <w:hideMark/>
          </w:tcPr>
          <w:p w14:paraId="2423651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10678</w:t>
            </w:r>
          </w:p>
        </w:tc>
      </w:tr>
      <w:tr w:rsidR="00B7560A" w:rsidRPr="003B313C" w14:paraId="7EA07ACD"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28B424D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НДС</w:t>
            </w:r>
          </w:p>
        </w:tc>
        <w:tc>
          <w:tcPr>
            <w:tcW w:w="2127" w:type="dxa"/>
            <w:tcBorders>
              <w:top w:val="nil"/>
              <w:left w:val="nil"/>
              <w:bottom w:val="single" w:sz="4" w:space="0" w:color="auto"/>
              <w:right w:val="single" w:sz="4" w:space="0" w:color="auto"/>
            </w:tcBorders>
            <w:hideMark/>
          </w:tcPr>
          <w:p w14:paraId="21F6208D"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126" w:type="dxa"/>
            <w:tcBorders>
              <w:top w:val="nil"/>
              <w:left w:val="nil"/>
              <w:bottom w:val="single" w:sz="4" w:space="0" w:color="auto"/>
              <w:right w:val="single" w:sz="4" w:space="0" w:color="auto"/>
            </w:tcBorders>
            <w:hideMark/>
          </w:tcPr>
          <w:p w14:paraId="7A4B8FE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268" w:type="dxa"/>
            <w:tcBorders>
              <w:top w:val="nil"/>
              <w:left w:val="nil"/>
              <w:bottom w:val="single" w:sz="4" w:space="0" w:color="auto"/>
              <w:right w:val="single" w:sz="4" w:space="0" w:color="auto"/>
            </w:tcBorders>
            <w:hideMark/>
          </w:tcPr>
          <w:p w14:paraId="3FDC39C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r>
      <w:tr w:rsidR="00B7560A" w:rsidRPr="003B313C" w14:paraId="558ADD1F" w14:textId="77777777" w:rsidTr="00B7560A">
        <w:trPr>
          <w:trHeight w:val="255"/>
        </w:trPr>
        <w:tc>
          <w:tcPr>
            <w:tcW w:w="2772" w:type="dxa"/>
            <w:tcBorders>
              <w:top w:val="nil"/>
              <w:left w:val="single" w:sz="4" w:space="0" w:color="auto"/>
              <w:bottom w:val="single" w:sz="4" w:space="0" w:color="auto"/>
              <w:right w:val="single" w:sz="4" w:space="0" w:color="auto"/>
            </w:tcBorders>
            <w:noWrap/>
            <w:vAlign w:val="bottom"/>
            <w:hideMark/>
          </w:tcPr>
          <w:p w14:paraId="6D93F49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Долгосрочная ДЗ</w:t>
            </w:r>
          </w:p>
        </w:tc>
        <w:tc>
          <w:tcPr>
            <w:tcW w:w="2127" w:type="dxa"/>
            <w:tcBorders>
              <w:top w:val="nil"/>
              <w:left w:val="nil"/>
              <w:bottom w:val="single" w:sz="4" w:space="0" w:color="auto"/>
              <w:right w:val="single" w:sz="4" w:space="0" w:color="auto"/>
            </w:tcBorders>
            <w:noWrap/>
            <w:hideMark/>
          </w:tcPr>
          <w:p w14:paraId="601A66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5581</w:t>
            </w:r>
          </w:p>
        </w:tc>
        <w:tc>
          <w:tcPr>
            <w:tcW w:w="2126" w:type="dxa"/>
            <w:tcBorders>
              <w:top w:val="nil"/>
              <w:left w:val="nil"/>
              <w:bottom w:val="single" w:sz="4" w:space="0" w:color="auto"/>
              <w:right w:val="single" w:sz="4" w:space="0" w:color="auto"/>
            </w:tcBorders>
            <w:noWrap/>
            <w:hideMark/>
          </w:tcPr>
          <w:p w14:paraId="6FE1A20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1741</w:t>
            </w:r>
          </w:p>
        </w:tc>
        <w:tc>
          <w:tcPr>
            <w:tcW w:w="2268" w:type="dxa"/>
            <w:tcBorders>
              <w:top w:val="nil"/>
              <w:left w:val="nil"/>
              <w:bottom w:val="single" w:sz="4" w:space="0" w:color="auto"/>
              <w:right w:val="single" w:sz="4" w:space="0" w:color="auto"/>
            </w:tcBorders>
            <w:noWrap/>
            <w:hideMark/>
          </w:tcPr>
          <w:p w14:paraId="3E120D09"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6654</w:t>
            </w:r>
          </w:p>
        </w:tc>
      </w:tr>
      <w:tr w:rsidR="00B7560A" w:rsidRPr="003B313C" w14:paraId="1B80D5A4"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B51D9B5"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Краткосрочная ДЗ</w:t>
            </w:r>
          </w:p>
        </w:tc>
        <w:tc>
          <w:tcPr>
            <w:tcW w:w="2127" w:type="dxa"/>
            <w:tcBorders>
              <w:top w:val="nil"/>
              <w:left w:val="nil"/>
              <w:bottom w:val="single" w:sz="4" w:space="0" w:color="auto"/>
              <w:right w:val="single" w:sz="4" w:space="0" w:color="auto"/>
            </w:tcBorders>
            <w:hideMark/>
          </w:tcPr>
          <w:p w14:paraId="1E19E0B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24283</w:t>
            </w:r>
          </w:p>
        </w:tc>
        <w:tc>
          <w:tcPr>
            <w:tcW w:w="2126" w:type="dxa"/>
            <w:tcBorders>
              <w:top w:val="nil"/>
              <w:left w:val="nil"/>
              <w:bottom w:val="single" w:sz="4" w:space="0" w:color="auto"/>
              <w:right w:val="single" w:sz="4" w:space="0" w:color="auto"/>
            </w:tcBorders>
            <w:hideMark/>
          </w:tcPr>
          <w:p w14:paraId="61CF0F9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22956</w:t>
            </w:r>
          </w:p>
        </w:tc>
        <w:tc>
          <w:tcPr>
            <w:tcW w:w="2268" w:type="dxa"/>
            <w:tcBorders>
              <w:top w:val="nil"/>
              <w:left w:val="nil"/>
              <w:bottom w:val="single" w:sz="4" w:space="0" w:color="auto"/>
              <w:right w:val="single" w:sz="4" w:space="0" w:color="auto"/>
            </w:tcBorders>
            <w:hideMark/>
          </w:tcPr>
          <w:p w14:paraId="5F9613C2"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26455</w:t>
            </w:r>
          </w:p>
        </w:tc>
      </w:tr>
      <w:tr w:rsidR="00B7560A" w:rsidRPr="003B313C" w14:paraId="653F2D17"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3890B81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Краткосрочные финансовые вложения</w:t>
            </w:r>
          </w:p>
        </w:tc>
        <w:tc>
          <w:tcPr>
            <w:tcW w:w="2127" w:type="dxa"/>
            <w:tcBorders>
              <w:top w:val="nil"/>
              <w:left w:val="nil"/>
              <w:bottom w:val="single" w:sz="4" w:space="0" w:color="auto"/>
              <w:right w:val="single" w:sz="4" w:space="0" w:color="auto"/>
            </w:tcBorders>
            <w:hideMark/>
          </w:tcPr>
          <w:p w14:paraId="22F3171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5000</w:t>
            </w:r>
          </w:p>
        </w:tc>
        <w:tc>
          <w:tcPr>
            <w:tcW w:w="2126" w:type="dxa"/>
            <w:tcBorders>
              <w:top w:val="nil"/>
              <w:left w:val="nil"/>
              <w:bottom w:val="single" w:sz="4" w:space="0" w:color="auto"/>
              <w:right w:val="single" w:sz="4" w:space="0" w:color="auto"/>
            </w:tcBorders>
            <w:hideMark/>
          </w:tcPr>
          <w:p w14:paraId="62C95A7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4000</w:t>
            </w:r>
          </w:p>
        </w:tc>
        <w:tc>
          <w:tcPr>
            <w:tcW w:w="2268" w:type="dxa"/>
            <w:tcBorders>
              <w:top w:val="nil"/>
              <w:left w:val="nil"/>
              <w:bottom w:val="single" w:sz="4" w:space="0" w:color="auto"/>
              <w:right w:val="single" w:sz="4" w:space="0" w:color="auto"/>
            </w:tcBorders>
            <w:hideMark/>
          </w:tcPr>
          <w:p w14:paraId="61A07F44"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3000</w:t>
            </w:r>
          </w:p>
        </w:tc>
      </w:tr>
      <w:tr w:rsidR="00B7560A" w:rsidRPr="003B313C" w14:paraId="0B5FA141"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B1BFF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Денежные средства</w:t>
            </w:r>
          </w:p>
        </w:tc>
        <w:tc>
          <w:tcPr>
            <w:tcW w:w="2127" w:type="dxa"/>
            <w:tcBorders>
              <w:top w:val="nil"/>
              <w:left w:val="nil"/>
              <w:bottom w:val="single" w:sz="4" w:space="0" w:color="auto"/>
              <w:right w:val="single" w:sz="4" w:space="0" w:color="auto"/>
            </w:tcBorders>
            <w:hideMark/>
          </w:tcPr>
          <w:p w14:paraId="151D72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419</w:t>
            </w:r>
          </w:p>
        </w:tc>
        <w:tc>
          <w:tcPr>
            <w:tcW w:w="2126" w:type="dxa"/>
            <w:tcBorders>
              <w:top w:val="nil"/>
              <w:left w:val="nil"/>
              <w:bottom w:val="single" w:sz="4" w:space="0" w:color="auto"/>
              <w:right w:val="single" w:sz="4" w:space="0" w:color="auto"/>
            </w:tcBorders>
            <w:hideMark/>
          </w:tcPr>
          <w:p w14:paraId="25C4D61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345</w:t>
            </w:r>
          </w:p>
        </w:tc>
        <w:tc>
          <w:tcPr>
            <w:tcW w:w="2268" w:type="dxa"/>
            <w:tcBorders>
              <w:top w:val="nil"/>
              <w:left w:val="nil"/>
              <w:bottom w:val="single" w:sz="4" w:space="0" w:color="auto"/>
              <w:right w:val="single" w:sz="4" w:space="0" w:color="auto"/>
            </w:tcBorders>
            <w:hideMark/>
          </w:tcPr>
          <w:p w14:paraId="0B565DF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347</w:t>
            </w:r>
          </w:p>
        </w:tc>
      </w:tr>
      <w:tr w:rsidR="00B7560A" w:rsidRPr="003B313C" w14:paraId="34AB87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6EB9E9E4" w14:textId="77777777" w:rsidR="00B0275C" w:rsidRPr="003B313C" w:rsidRDefault="00B0275C" w:rsidP="00745218">
            <w:pPr>
              <w:spacing w:after="0" w:line="240" w:lineRule="auto"/>
              <w:rPr>
                <w:rFonts w:ascii="Times New Roman" w:eastAsia="Times New Roman" w:hAnsi="Times New Roman" w:cs="Times New Roman"/>
                <w:b/>
                <w:bCs/>
                <w:color w:val="auto"/>
                <w:sz w:val="24"/>
                <w:szCs w:val="24"/>
              </w:rPr>
            </w:pPr>
            <w:r w:rsidRPr="003B313C">
              <w:rPr>
                <w:rFonts w:ascii="Times New Roman" w:eastAsia="Times New Roman" w:hAnsi="Times New Roman" w:cs="Times New Roman"/>
                <w:b/>
                <w:bCs/>
                <w:color w:val="auto"/>
                <w:sz w:val="24"/>
                <w:szCs w:val="24"/>
              </w:rPr>
              <w:t>Итого активов</w:t>
            </w:r>
          </w:p>
        </w:tc>
        <w:tc>
          <w:tcPr>
            <w:tcW w:w="2127" w:type="dxa"/>
            <w:tcBorders>
              <w:top w:val="nil"/>
              <w:left w:val="nil"/>
              <w:bottom w:val="single" w:sz="4" w:space="0" w:color="auto"/>
              <w:right w:val="single" w:sz="4" w:space="0" w:color="auto"/>
            </w:tcBorders>
            <w:hideMark/>
          </w:tcPr>
          <w:p w14:paraId="6D4EC144"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190860</w:t>
            </w:r>
          </w:p>
        </w:tc>
        <w:tc>
          <w:tcPr>
            <w:tcW w:w="2126" w:type="dxa"/>
            <w:tcBorders>
              <w:top w:val="nil"/>
              <w:left w:val="nil"/>
              <w:bottom w:val="single" w:sz="4" w:space="0" w:color="auto"/>
              <w:right w:val="single" w:sz="4" w:space="0" w:color="auto"/>
            </w:tcBorders>
            <w:hideMark/>
          </w:tcPr>
          <w:p w14:paraId="01594E3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194550</w:t>
            </w:r>
          </w:p>
        </w:tc>
        <w:tc>
          <w:tcPr>
            <w:tcW w:w="2268" w:type="dxa"/>
            <w:tcBorders>
              <w:top w:val="nil"/>
              <w:left w:val="nil"/>
              <w:bottom w:val="single" w:sz="4" w:space="0" w:color="auto"/>
              <w:right w:val="single" w:sz="4" w:space="0" w:color="auto"/>
            </w:tcBorders>
            <w:hideMark/>
          </w:tcPr>
          <w:p w14:paraId="5A1A0E82"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198690</w:t>
            </w:r>
          </w:p>
        </w:tc>
      </w:tr>
      <w:tr w:rsidR="00B7560A" w:rsidRPr="003B313C" w14:paraId="3EC254BE"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3378B74C"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Собственные средства</w:t>
            </w:r>
          </w:p>
        </w:tc>
        <w:tc>
          <w:tcPr>
            <w:tcW w:w="2127" w:type="dxa"/>
            <w:tcBorders>
              <w:top w:val="nil"/>
              <w:left w:val="nil"/>
              <w:bottom w:val="single" w:sz="4" w:space="0" w:color="auto"/>
              <w:right w:val="single" w:sz="4" w:space="0" w:color="auto"/>
            </w:tcBorders>
            <w:hideMark/>
          </w:tcPr>
          <w:p w14:paraId="391CBAF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80000</w:t>
            </w:r>
          </w:p>
        </w:tc>
        <w:tc>
          <w:tcPr>
            <w:tcW w:w="2126" w:type="dxa"/>
            <w:tcBorders>
              <w:top w:val="nil"/>
              <w:left w:val="nil"/>
              <w:bottom w:val="single" w:sz="4" w:space="0" w:color="auto"/>
              <w:right w:val="single" w:sz="4" w:space="0" w:color="auto"/>
            </w:tcBorders>
            <w:hideMark/>
          </w:tcPr>
          <w:p w14:paraId="1E3EA10E"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80000</w:t>
            </w:r>
          </w:p>
        </w:tc>
        <w:tc>
          <w:tcPr>
            <w:tcW w:w="2268" w:type="dxa"/>
            <w:tcBorders>
              <w:top w:val="nil"/>
              <w:left w:val="nil"/>
              <w:bottom w:val="single" w:sz="4" w:space="0" w:color="auto"/>
              <w:right w:val="single" w:sz="4" w:space="0" w:color="auto"/>
            </w:tcBorders>
            <w:hideMark/>
          </w:tcPr>
          <w:p w14:paraId="63B5567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60000</w:t>
            </w:r>
          </w:p>
        </w:tc>
      </w:tr>
      <w:tr w:rsidR="00B7560A" w:rsidRPr="003B313C" w14:paraId="5E0D68E0"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039C421" w14:textId="53C783EE"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Долгосрочные</w:t>
            </w:r>
            <w:r>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color w:val="auto"/>
                <w:sz w:val="24"/>
                <w:szCs w:val="24"/>
              </w:rPr>
              <w:t>пассивы</w:t>
            </w:r>
          </w:p>
        </w:tc>
        <w:tc>
          <w:tcPr>
            <w:tcW w:w="2127" w:type="dxa"/>
            <w:tcBorders>
              <w:top w:val="nil"/>
              <w:left w:val="nil"/>
              <w:bottom w:val="single" w:sz="4" w:space="0" w:color="auto"/>
              <w:right w:val="single" w:sz="4" w:space="0" w:color="auto"/>
            </w:tcBorders>
            <w:hideMark/>
          </w:tcPr>
          <w:p w14:paraId="03260E4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20000</w:t>
            </w:r>
          </w:p>
        </w:tc>
        <w:tc>
          <w:tcPr>
            <w:tcW w:w="2126" w:type="dxa"/>
            <w:tcBorders>
              <w:top w:val="nil"/>
              <w:left w:val="nil"/>
              <w:bottom w:val="single" w:sz="4" w:space="0" w:color="auto"/>
              <w:right w:val="single" w:sz="4" w:space="0" w:color="auto"/>
            </w:tcBorders>
            <w:hideMark/>
          </w:tcPr>
          <w:p w14:paraId="65FF00B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20000</w:t>
            </w:r>
          </w:p>
        </w:tc>
        <w:tc>
          <w:tcPr>
            <w:tcW w:w="2268" w:type="dxa"/>
            <w:tcBorders>
              <w:top w:val="nil"/>
              <w:left w:val="nil"/>
              <w:bottom w:val="single" w:sz="4" w:space="0" w:color="auto"/>
              <w:right w:val="single" w:sz="4" w:space="0" w:color="auto"/>
            </w:tcBorders>
            <w:hideMark/>
          </w:tcPr>
          <w:p w14:paraId="02CBC33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0</w:t>
            </w:r>
          </w:p>
        </w:tc>
      </w:tr>
      <w:tr w:rsidR="00B7560A" w:rsidRPr="003B313C" w14:paraId="3AAF3256"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7D4D4B" w14:textId="281D190E"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Краткосрочные пассивы</w:t>
            </w:r>
          </w:p>
        </w:tc>
        <w:tc>
          <w:tcPr>
            <w:tcW w:w="2127" w:type="dxa"/>
            <w:tcBorders>
              <w:top w:val="nil"/>
              <w:left w:val="nil"/>
              <w:bottom w:val="single" w:sz="4" w:space="0" w:color="auto"/>
              <w:right w:val="single" w:sz="4" w:space="0" w:color="auto"/>
            </w:tcBorders>
            <w:hideMark/>
          </w:tcPr>
          <w:p w14:paraId="390B00A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90860</w:t>
            </w:r>
          </w:p>
        </w:tc>
        <w:tc>
          <w:tcPr>
            <w:tcW w:w="2126" w:type="dxa"/>
            <w:tcBorders>
              <w:top w:val="nil"/>
              <w:left w:val="nil"/>
              <w:bottom w:val="single" w:sz="4" w:space="0" w:color="auto"/>
              <w:right w:val="single" w:sz="4" w:space="0" w:color="auto"/>
            </w:tcBorders>
            <w:hideMark/>
          </w:tcPr>
          <w:p w14:paraId="7624C84D"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94550</w:t>
            </w:r>
          </w:p>
        </w:tc>
        <w:tc>
          <w:tcPr>
            <w:tcW w:w="2268" w:type="dxa"/>
            <w:tcBorders>
              <w:top w:val="nil"/>
              <w:left w:val="nil"/>
              <w:bottom w:val="single" w:sz="4" w:space="0" w:color="auto"/>
              <w:right w:val="single" w:sz="4" w:space="0" w:color="auto"/>
            </w:tcBorders>
            <w:hideMark/>
          </w:tcPr>
          <w:p w14:paraId="7C2536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138690</w:t>
            </w:r>
          </w:p>
        </w:tc>
      </w:tr>
      <w:tr w:rsidR="00B7560A" w:rsidRPr="003B313C" w14:paraId="760E55D5" w14:textId="77777777" w:rsidTr="00B7560A">
        <w:trPr>
          <w:trHeight w:val="270"/>
        </w:trPr>
        <w:tc>
          <w:tcPr>
            <w:tcW w:w="2772" w:type="dxa"/>
            <w:tcBorders>
              <w:top w:val="nil"/>
              <w:left w:val="single" w:sz="4" w:space="0" w:color="auto"/>
              <w:bottom w:val="double" w:sz="6" w:space="0" w:color="auto"/>
              <w:right w:val="single" w:sz="4" w:space="0" w:color="auto"/>
            </w:tcBorders>
            <w:hideMark/>
          </w:tcPr>
          <w:p w14:paraId="6E2ADC97" w14:textId="77777777" w:rsidR="00B0275C" w:rsidRPr="003B313C" w:rsidRDefault="00B0275C" w:rsidP="00745218">
            <w:pPr>
              <w:spacing w:after="0" w:line="240" w:lineRule="auto"/>
              <w:rPr>
                <w:rFonts w:ascii="Times New Roman" w:eastAsia="Times New Roman" w:hAnsi="Times New Roman" w:cs="Times New Roman"/>
                <w:b/>
                <w:bCs/>
                <w:color w:val="auto"/>
                <w:sz w:val="24"/>
                <w:szCs w:val="24"/>
              </w:rPr>
            </w:pPr>
            <w:r w:rsidRPr="003B313C">
              <w:rPr>
                <w:rFonts w:ascii="Times New Roman" w:eastAsia="Times New Roman" w:hAnsi="Times New Roman" w:cs="Times New Roman"/>
                <w:b/>
                <w:bCs/>
                <w:color w:val="auto"/>
                <w:sz w:val="24"/>
                <w:szCs w:val="24"/>
              </w:rPr>
              <w:t>Итого пассивов</w:t>
            </w:r>
          </w:p>
        </w:tc>
        <w:tc>
          <w:tcPr>
            <w:tcW w:w="2127" w:type="dxa"/>
            <w:tcBorders>
              <w:top w:val="nil"/>
              <w:left w:val="nil"/>
              <w:bottom w:val="double" w:sz="6" w:space="0" w:color="auto"/>
              <w:right w:val="single" w:sz="4" w:space="0" w:color="auto"/>
            </w:tcBorders>
            <w:hideMark/>
          </w:tcPr>
          <w:p w14:paraId="7D5D746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190860</w:t>
            </w:r>
          </w:p>
        </w:tc>
        <w:tc>
          <w:tcPr>
            <w:tcW w:w="2126" w:type="dxa"/>
            <w:tcBorders>
              <w:top w:val="nil"/>
              <w:left w:val="nil"/>
              <w:bottom w:val="double" w:sz="6" w:space="0" w:color="auto"/>
              <w:right w:val="single" w:sz="4" w:space="0" w:color="auto"/>
            </w:tcBorders>
            <w:hideMark/>
          </w:tcPr>
          <w:p w14:paraId="054794D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194550</w:t>
            </w:r>
          </w:p>
        </w:tc>
        <w:tc>
          <w:tcPr>
            <w:tcW w:w="2268" w:type="dxa"/>
            <w:tcBorders>
              <w:top w:val="nil"/>
              <w:left w:val="nil"/>
              <w:bottom w:val="double" w:sz="6" w:space="0" w:color="auto"/>
              <w:right w:val="single" w:sz="4" w:space="0" w:color="auto"/>
            </w:tcBorders>
            <w:hideMark/>
          </w:tcPr>
          <w:p w14:paraId="26250A7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198690</w:t>
            </w:r>
          </w:p>
        </w:tc>
      </w:tr>
      <w:tr w:rsidR="00B7560A" w:rsidRPr="003B313C" w14:paraId="55393993"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1EFFC2D8"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Выручка от реализации</w:t>
            </w:r>
          </w:p>
        </w:tc>
        <w:tc>
          <w:tcPr>
            <w:tcW w:w="2127" w:type="dxa"/>
            <w:tcBorders>
              <w:top w:val="nil"/>
              <w:left w:val="nil"/>
              <w:bottom w:val="single" w:sz="4" w:space="0" w:color="auto"/>
              <w:right w:val="single" w:sz="4" w:space="0" w:color="auto"/>
            </w:tcBorders>
            <w:hideMark/>
          </w:tcPr>
          <w:p w14:paraId="54E292B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167828</w:t>
            </w:r>
          </w:p>
        </w:tc>
        <w:tc>
          <w:tcPr>
            <w:tcW w:w="2126" w:type="dxa"/>
            <w:tcBorders>
              <w:top w:val="nil"/>
              <w:left w:val="nil"/>
              <w:bottom w:val="single" w:sz="4" w:space="0" w:color="auto"/>
              <w:right w:val="single" w:sz="4" w:space="0" w:color="auto"/>
            </w:tcBorders>
            <w:hideMark/>
          </w:tcPr>
          <w:p w14:paraId="132248F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362654</w:t>
            </w:r>
          </w:p>
        </w:tc>
        <w:tc>
          <w:tcPr>
            <w:tcW w:w="2268" w:type="dxa"/>
            <w:tcBorders>
              <w:top w:val="nil"/>
              <w:left w:val="nil"/>
              <w:bottom w:val="single" w:sz="4" w:space="0" w:color="auto"/>
              <w:right w:val="single" w:sz="4" w:space="0" w:color="auto"/>
            </w:tcBorders>
            <w:hideMark/>
          </w:tcPr>
          <w:p w14:paraId="2555520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108042</w:t>
            </w:r>
          </w:p>
        </w:tc>
      </w:tr>
      <w:tr w:rsidR="00B7560A" w:rsidRPr="003B313C" w14:paraId="7C63C16C" w14:textId="77777777" w:rsidTr="00B7560A">
        <w:trPr>
          <w:trHeight w:val="765"/>
        </w:trPr>
        <w:tc>
          <w:tcPr>
            <w:tcW w:w="2772" w:type="dxa"/>
            <w:tcBorders>
              <w:top w:val="single" w:sz="4" w:space="0" w:color="auto"/>
              <w:left w:val="single" w:sz="4" w:space="0" w:color="auto"/>
              <w:bottom w:val="single" w:sz="4" w:space="0" w:color="auto"/>
              <w:right w:val="single" w:sz="4" w:space="0" w:color="auto"/>
            </w:tcBorders>
            <w:hideMark/>
          </w:tcPr>
          <w:p w14:paraId="0F62A47B" w14:textId="15988619"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Стоимость внеоборотных активов, не участвующих в процессе производства</w:t>
            </w:r>
          </w:p>
        </w:tc>
        <w:tc>
          <w:tcPr>
            <w:tcW w:w="2127" w:type="dxa"/>
            <w:tcBorders>
              <w:top w:val="single" w:sz="4" w:space="0" w:color="auto"/>
              <w:left w:val="single" w:sz="4" w:space="0" w:color="auto"/>
              <w:bottom w:val="single" w:sz="4" w:space="0" w:color="auto"/>
              <w:right w:val="single" w:sz="4" w:space="0" w:color="auto"/>
            </w:tcBorders>
            <w:hideMark/>
          </w:tcPr>
          <w:p w14:paraId="564CC19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2500</w:t>
            </w:r>
          </w:p>
        </w:tc>
        <w:tc>
          <w:tcPr>
            <w:tcW w:w="2126" w:type="dxa"/>
            <w:tcBorders>
              <w:top w:val="single" w:sz="4" w:space="0" w:color="auto"/>
              <w:left w:val="single" w:sz="4" w:space="0" w:color="auto"/>
              <w:bottom w:val="single" w:sz="4" w:space="0" w:color="auto"/>
              <w:right w:val="single" w:sz="4" w:space="0" w:color="auto"/>
            </w:tcBorders>
            <w:hideMark/>
          </w:tcPr>
          <w:p w14:paraId="59ACE0C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2600</w:t>
            </w:r>
          </w:p>
        </w:tc>
        <w:tc>
          <w:tcPr>
            <w:tcW w:w="2268" w:type="dxa"/>
            <w:tcBorders>
              <w:top w:val="single" w:sz="4" w:space="0" w:color="auto"/>
              <w:left w:val="single" w:sz="4" w:space="0" w:color="auto"/>
              <w:bottom w:val="single" w:sz="4" w:space="0" w:color="auto"/>
              <w:right w:val="single" w:sz="4" w:space="0" w:color="auto"/>
            </w:tcBorders>
            <w:hideMark/>
          </w:tcPr>
          <w:p w14:paraId="5838215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2800</w:t>
            </w:r>
          </w:p>
        </w:tc>
      </w:tr>
    </w:tbl>
    <w:p w14:paraId="1A003CA1" w14:textId="77777777" w:rsidR="00B0275C" w:rsidRPr="003B313C" w:rsidRDefault="00B0275C" w:rsidP="00B0275C">
      <w:pPr>
        <w:spacing w:after="0" w:line="240" w:lineRule="auto"/>
        <w:jc w:val="center"/>
        <w:rPr>
          <w:rFonts w:ascii="Times New Roman" w:hAnsi="Times New Roman" w:cs="Times New Roman"/>
          <w:b/>
          <w:bCs/>
          <w:color w:val="auto"/>
          <w:sz w:val="24"/>
          <w:lang w:eastAsia="en-US"/>
        </w:rPr>
      </w:pPr>
    </w:p>
    <w:p w14:paraId="656C524B" w14:textId="76F13E9E" w:rsidR="00283DEC" w:rsidRDefault="00283DEC" w:rsidP="00283DEC">
      <w:pPr>
        <w:spacing w:after="0" w:line="318" w:lineRule="auto"/>
        <w:jc w:val="both"/>
        <w:rPr>
          <w:rFonts w:ascii="Times New Roman" w:eastAsia="Times New Roman" w:hAnsi="Times New Roman" w:cs="Times New Roman"/>
          <w:color w:val="auto"/>
          <w:sz w:val="28"/>
          <w:szCs w:val="28"/>
        </w:rPr>
      </w:pPr>
    </w:p>
    <w:p w14:paraId="0E2A0F51" w14:textId="77777777" w:rsidR="00283DEC" w:rsidRPr="00B0275C" w:rsidRDefault="00283DEC" w:rsidP="00B0275C">
      <w:pPr>
        <w:shd w:val="clear" w:color="auto" w:fill="FFFFFF"/>
        <w:spacing w:after="150" w:line="360" w:lineRule="auto"/>
        <w:jc w:val="both"/>
        <w:rPr>
          <w:rFonts w:ascii="Times New Roman" w:eastAsia="Times New Roman" w:hAnsi="Times New Roman" w:cs="Times New Roman"/>
          <w:b/>
          <w:bCs/>
          <w:color w:val="auto"/>
          <w:sz w:val="28"/>
          <w:szCs w:val="28"/>
        </w:rPr>
      </w:pPr>
      <w:r w:rsidRPr="00283DEC">
        <w:rPr>
          <w:rFonts w:ascii="Times New Roman" w:eastAsia="Times New Roman" w:hAnsi="Times New Roman" w:cs="Times New Roman"/>
          <w:b/>
          <w:bCs/>
          <w:color w:val="auto"/>
          <w:sz w:val="28"/>
          <w:szCs w:val="28"/>
        </w:rPr>
        <w:t>8. Перечень основной и дополнительной учебной литературы, необходимой для освоения дисциплины «Риск-менеджмент»</w:t>
      </w:r>
    </w:p>
    <w:p w14:paraId="0C1FCDED" w14:textId="77777777" w:rsidR="00621AAB" w:rsidRDefault="00621AAB" w:rsidP="00283DEC">
      <w:pPr>
        <w:spacing w:after="0" w:line="318" w:lineRule="auto"/>
        <w:jc w:val="both"/>
        <w:rPr>
          <w:rFonts w:ascii="Times New Roman" w:hAnsi="Times New Roman" w:cs="Times New Roman"/>
          <w:sz w:val="28"/>
          <w:szCs w:val="28"/>
        </w:rPr>
      </w:pPr>
      <w:r w:rsidRPr="00621AAB">
        <w:rPr>
          <w:rFonts w:ascii="Times New Roman" w:hAnsi="Times New Roman" w:cs="Times New Roman"/>
          <w:b/>
          <w:bCs/>
          <w:sz w:val="28"/>
          <w:szCs w:val="28"/>
        </w:rPr>
        <w:t>Основная литература:</w:t>
      </w:r>
      <w:r>
        <w:t xml:space="preserve"> </w:t>
      </w:r>
    </w:p>
    <w:p w14:paraId="177DA4EE" w14:textId="04FE0FBB" w:rsidR="00621AAB" w:rsidRDefault="00621AAB" w:rsidP="00283DEC">
      <w:pPr>
        <w:spacing w:after="0" w:line="318" w:lineRule="auto"/>
        <w:jc w:val="both"/>
        <w:rPr>
          <w:rFonts w:ascii="Times New Roman" w:hAnsi="Times New Roman" w:cs="Times New Roman"/>
          <w:sz w:val="28"/>
          <w:szCs w:val="28"/>
        </w:rPr>
      </w:pPr>
      <w:r w:rsidRPr="00621AAB">
        <w:rPr>
          <w:rFonts w:ascii="Times New Roman" w:hAnsi="Times New Roman" w:cs="Times New Roman"/>
          <w:sz w:val="28"/>
          <w:szCs w:val="28"/>
        </w:rPr>
        <w:t xml:space="preserve">1. Вяткин, В.Н. Риск-менеджмент [Электронный ресурс] : Учебник / В.Н. Вяткин, В.А. Гамза, Ф.В. Маевский.- 2-е изд., перераб. и доп. — Москва : Юрайт, 2019 . — 365 с. - </w:t>
      </w:r>
      <w:r w:rsidR="006C4838" w:rsidRPr="006C4838">
        <w:rPr>
          <w:rFonts w:ascii="Times New Roman" w:hAnsi="Times New Roman" w:cs="Times New Roman"/>
          <w:sz w:val="28"/>
          <w:szCs w:val="28"/>
        </w:rPr>
        <w:t>Режим доступа: &lt;https://www.biblio-online.ru/&gt;</w:t>
      </w:r>
    </w:p>
    <w:p w14:paraId="536885C5" w14:textId="6459596A" w:rsidR="00283DEC" w:rsidRPr="005112A1" w:rsidRDefault="00621AAB" w:rsidP="00283DEC">
      <w:pPr>
        <w:spacing w:after="0" w:line="318" w:lineRule="auto"/>
        <w:jc w:val="both"/>
        <w:rPr>
          <w:rFonts w:ascii="Times New Roman" w:hAnsi="Times New Roman" w:cs="Times New Roman"/>
          <w:color w:val="auto"/>
          <w:sz w:val="28"/>
          <w:szCs w:val="28"/>
        </w:rPr>
      </w:pPr>
      <w:r w:rsidRPr="00621AAB">
        <w:rPr>
          <w:rFonts w:ascii="Times New Roman" w:hAnsi="Times New Roman" w:cs="Times New Roman"/>
          <w:sz w:val="28"/>
          <w:szCs w:val="28"/>
        </w:rPr>
        <w:t>2. Фомичев А.Н. Риск-менеджмент: Учебн</w:t>
      </w:r>
      <w:r w:rsidR="006C4838">
        <w:rPr>
          <w:rFonts w:ascii="Times New Roman" w:hAnsi="Times New Roman" w:cs="Times New Roman"/>
          <w:sz w:val="28"/>
          <w:szCs w:val="28"/>
        </w:rPr>
        <w:t xml:space="preserve">ик для бакалвров </w:t>
      </w:r>
      <w:r w:rsidRPr="00621AAB">
        <w:rPr>
          <w:rFonts w:ascii="Times New Roman" w:hAnsi="Times New Roman" w:cs="Times New Roman"/>
          <w:sz w:val="28"/>
          <w:szCs w:val="28"/>
        </w:rPr>
        <w:t xml:space="preserve">/ </w:t>
      </w:r>
      <w:r w:rsidR="006C4838">
        <w:rPr>
          <w:rFonts w:ascii="Times New Roman" w:hAnsi="Times New Roman" w:cs="Times New Roman"/>
          <w:sz w:val="28"/>
          <w:szCs w:val="28"/>
        </w:rPr>
        <w:t xml:space="preserve">А.Н. </w:t>
      </w:r>
      <w:r w:rsidRPr="00621AAB">
        <w:rPr>
          <w:rFonts w:ascii="Times New Roman" w:hAnsi="Times New Roman" w:cs="Times New Roman"/>
          <w:sz w:val="28"/>
          <w:szCs w:val="28"/>
        </w:rPr>
        <w:t>Фомичев. -</w:t>
      </w:r>
      <w:r w:rsidR="006C4838">
        <w:rPr>
          <w:rFonts w:ascii="Times New Roman" w:hAnsi="Times New Roman" w:cs="Times New Roman"/>
          <w:sz w:val="28"/>
          <w:szCs w:val="28"/>
        </w:rPr>
        <w:t>8</w:t>
      </w:r>
      <w:r w:rsidRPr="00621AAB">
        <w:rPr>
          <w:rFonts w:ascii="Times New Roman" w:hAnsi="Times New Roman" w:cs="Times New Roman"/>
          <w:sz w:val="28"/>
          <w:szCs w:val="28"/>
        </w:rPr>
        <w:t>-е изд.</w:t>
      </w:r>
      <w:r w:rsidR="006C4838">
        <w:rPr>
          <w:rFonts w:ascii="Times New Roman" w:hAnsi="Times New Roman" w:cs="Times New Roman"/>
          <w:sz w:val="28"/>
          <w:szCs w:val="28"/>
        </w:rPr>
        <w:t xml:space="preserve"> перераб. –</w:t>
      </w:r>
      <w:r w:rsidRPr="00621AAB">
        <w:rPr>
          <w:rFonts w:ascii="Times New Roman" w:hAnsi="Times New Roman" w:cs="Times New Roman"/>
          <w:sz w:val="28"/>
          <w:szCs w:val="28"/>
        </w:rPr>
        <w:t xml:space="preserve"> М</w:t>
      </w:r>
      <w:r w:rsidR="006C4838">
        <w:rPr>
          <w:rFonts w:ascii="Times New Roman" w:hAnsi="Times New Roman" w:cs="Times New Roman"/>
          <w:sz w:val="28"/>
          <w:szCs w:val="28"/>
        </w:rPr>
        <w:t>.</w:t>
      </w:r>
      <w:r w:rsidRPr="00621AAB">
        <w:rPr>
          <w:rFonts w:ascii="Times New Roman" w:hAnsi="Times New Roman" w:cs="Times New Roman"/>
          <w:sz w:val="28"/>
          <w:szCs w:val="28"/>
        </w:rPr>
        <w:t xml:space="preserve">: </w:t>
      </w:r>
      <w:r w:rsidR="006C4838">
        <w:rPr>
          <w:rFonts w:ascii="Times New Roman" w:hAnsi="Times New Roman" w:cs="Times New Roman"/>
          <w:sz w:val="28"/>
          <w:szCs w:val="28"/>
        </w:rPr>
        <w:t>Издательствко-торговая корпорация «</w:t>
      </w:r>
      <w:r w:rsidRPr="00621AAB">
        <w:rPr>
          <w:rFonts w:ascii="Times New Roman" w:hAnsi="Times New Roman" w:cs="Times New Roman"/>
          <w:sz w:val="28"/>
          <w:szCs w:val="28"/>
        </w:rPr>
        <w:t>Дашков и К</w:t>
      </w:r>
      <w:r w:rsidR="006C4838">
        <w:rPr>
          <w:rFonts w:ascii="Times New Roman" w:hAnsi="Times New Roman" w:cs="Times New Roman"/>
          <w:sz w:val="28"/>
          <w:szCs w:val="28"/>
        </w:rPr>
        <w:t>»</w:t>
      </w:r>
      <w:r w:rsidRPr="00621AAB">
        <w:rPr>
          <w:rFonts w:ascii="Times New Roman" w:hAnsi="Times New Roman" w:cs="Times New Roman"/>
          <w:sz w:val="28"/>
          <w:szCs w:val="28"/>
        </w:rPr>
        <w:t>, 20</w:t>
      </w:r>
      <w:r w:rsidR="006C4838">
        <w:rPr>
          <w:rFonts w:ascii="Times New Roman" w:hAnsi="Times New Roman" w:cs="Times New Roman"/>
          <w:sz w:val="28"/>
          <w:szCs w:val="28"/>
        </w:rPr>
        <w:t>21</w:t>
      </w:r>
      <w:r w:rsidRPr="00621AAB">
        <w:rPr>
          <w:rFonts w:ascii="Times New Roman" w:hAnsi="Times New Roman" w:cs="Times New Roman"/>
          <w:sz w:val="28"/>
          <w:szCs w:val="28"/>
        </w:rPr>
        <w:t>. – 3</w:t>
      </w:r>
      <w:r w:rsidR="006C4838">
        <w:rPr>
          <w:rFonts w:ascii="Times New Roman" w:hAnsi="Times New Roman" w:cs="Times New Roman"/>
          <w:sz w:val="28"/>
          <w:szCs w:val="28"/>
        </w:rPr>
        <w:t>66</w:t>
      </w:r>
      <w:r w:rsidRPr="00621AAB">
        <w:rPr>
          <w:rFonts w:ascii="Times New Roman" w:hAnsi="Times New Roman" w:cs="Times New Roman"/>
          <w:sz w:val="28"/>
          <w:szCs w:val="28"/>
        </w:rPr>
        <w:t>с. – Режим доступа</w:t>
      </w:r>
      <w:r w:rsidRPr="005112A1">
        <w:rPr>
          <w:rFonts w:ascii="Times New Roman" w:hAnsi="Times New Roman" w:cs="Times New Roman"/>
          <w:color w:val="auto"/>
          <w:sz w:val="28"/>
          <w:szCs w:val="28"/>
        </w:rPr>
        <w:t xml:space="preserve">: </w:t>
      </w:r>
      <w:hyperlink r:id="rId9" w:history="1">
        <w:r w:rsidRPr="005112A1">
          <w:rPr>
            <w:rStyle w:val="a8"/>
            <w:rFonts w:ascii="Times New Roman" w:hAnsi="Times New Roman" w:cs="Times New Roman"/>
            <w:color w:val="auto"/>
            <w:sz w:val="28"/>
            <w:szCs w:val="28"/>
            <w:u w:val="none"/>
          </w:rPr>
          <w:t>http://znanium.com</w:t>
        </w:r>
      </w:hyperlink>
    </w:p>
    <w:p w14:paraId="166AD960" w14:textId="77777777" w:rsidR="00621AAB" w:rsidRPr="005112A1" w:rsidRDefault="00621AAB"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b/>
          <w:bCs/>
          <w:color w:val="auto"/>
          <w:sz w:val="28"/>
          <w:szCs w:val="28"/>
        </w:rPr>
        <w:t>Дополнительная литература:</w:t>
      </w:r>
    </w:p>
    <w:p w14:paraId="30669245" w14:textId="1C31630A" w:rsidR="006C4838" w:rsidRPr="005112A1" w:rsidRDefault="00621AAB"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 xml:space="preserve"> 3.</w:t>
      </w:r>
      <w:r w:rsidR="006C4838" w:rsidRPr="005112A1">
        <w:rPr>
          <w:rFonts w:ascii="Times New Roman" w:hAnsi="Times New Roman" w:cs="Times New Roman"/>
          <w:color w:val="auto"/>
          <w:sz w:val="28"/>
          <w:szCs w:val="28"/>
        </w:rPr>
        <w:t xml:space="preserve"> Киселев А.А. Риск-менеджмент : учебник / А.А. Кисилев. – Москва : КНОРУС,2021. – 168с. – (Бакалавриат).</w:t>
      </w:r>
    </w:p>
    <w:p w14:paraId="5E0399B5" w14:textId="0B3B6176" w:rsidR="00621AAB" w:rsidRPr="005112A1" w:rsidRDefault="006C4838"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4.</w:t>
      </w:r>
      <w:r w:rsidR="00621AAB" w:rsidRPr="005112A1">
        <w:rPr>
          <w:rFonts w:ascii="Times New Roman" w:hAnsi="Times New Roman" w:cs="Times New Roman"/>
          <w:color w:val="auto"/>
          <w:sz w:val="28"/>
          <w:szCs w:val="28"/>
        </w:rPr>
        <w:t xml:space="preserve"> Соколов Д. В. Базисная система риск-менеджмент организаций реального сектора экономики [Электронный ресурс] : Монография / Д.В. Соколов, А.В. Барчуков. – Москва : ИНФРА-М, 2018. - 125 с. – Режим доступа: </w:t>
      </w:r>
      <w:hyperlink r:id="rId10" w:history="1">
        <w:r w:rsidR="00621AAB" w:rsidRPr="005112A1">
          <w:rPr>
            <w:rStyle w:val="a8"/>
            <w:rFonts w:ascii="Times New Roman" w:hAnsi="Times New Roman" w:cs="Times New Roman"/>
            <w:color w:val="auto"/>
            <w:sz w:val="28"/>
            <w:szCs w:val="28"/>
            <w:u w:val="none"/>
          </w:rPr>
          <w:t>http://znanium.com</w:t>
        </w:r>
      </w:hyperlink>
      <w:r w:rsidR="00621AAB" w:rsidRPr="005112A1">
        <w:rPr>
          <w:rFonts w:ascii="Times New Roman" w:hAnsi="Times New Roman" w:cs="Times New Roman"/>
          <w:color w:val="auto"/>
          <w:sz w:val="28"/>
          <w:szCs w:val="28"/>
        </w:rPr>
        <w:t xml:space="preserve"> </w:t>
      </w:r>
    </w:p>
    <w:p w14:paraId="3746086E" w14:textId="01220B2B" w:rsidR="00621AAB" w:rsidRDefault="006C4838" w:rsidP="00283DEC">
      <w:pPr>
        <w:spacing w:after="0" w:line="318" w:lineRule="auto"/>
        <w:jc w:val="both"/>
        <w:rPr>
          <w:rFonts w:ascii="Times New Roman" w:hAnsi="Times New Roman" w:cs="Times New Roman"/>
          <w:sz w:val="28"/>
          <w:szCs w:val="28"/>
        </w:rPr>
      </w:pPr>
      <w:r>
        <w:rPr>
          <w:rFonts w:ascii="Times New Roman" w:hAnsi="Times New Roman" w:cs="Times New Roman"/>
          <w:sz w:val="28"/>
          <w:szCs w:val="28"/>
        </w:rPr>
        <w:t>5</w:t>
      </w:r>
      <w:r w:rsidR="00621AAB" w:rsidRPr="00621AAB">
        <w:rPr>
          <w:rFonts w:ascii="Times New Roman" w:hAnsi="Times New Roman" w:cs="Times New Roman"/>
          <w:sz w:val="28"/>
          <w:szCs w:val="28"/>
        </w:rPr>
        <w:t>. Домащенко Д. В. Современные подходы к корпоративному риск</w:t>
      </w:r>
      <w:r w:rsidR="00621AAB">
        <w:rPr>
          <w:rFonts w:ascii="Times New Roman" w:hAnsi="Times New Roman" w:cs="Times New Roman"/>
          <w:sz w:val="28"/>
          <w:szCs w:val="28"/>
        </w:rPr>
        <w:t>-</w:t>
      </w:r>
      <w:r w:rsidR="00621AAB" w:rsidRPr="00621AAB">
        <w:rPr>
          <w:rFonts w:ascii="Times New Roman" w:hAnsi="Times New Roman" w:cs="Times New Roman"/>
          <w:sz w:val="28"/>
          <w:szCs w:val="28"/>
        </w:rPr>
        <w:t xml:space="preserve">менеджменту: методы и инструменты [Электронный ресурс] / Домащенко </w:t>
      </w:r>
      <w:r w:rsidR="00621AAB" w:rsidRPr="00621AAB">
        <w:rPr>
          <w:rFonts w:ascii="Times New Roman" w:hAnsi="Times New Roman" w:cs="Times New Roman"/>
          <w:sz w:val="28"/>
          <w:szCs w:val="28"/>
        </w:rPr>
        <w:lastRenderedPageBreak/>
        <w:t>Д.В., Финогенова Ю.Ю. - Москва: Магистр, ИНФРА-М, 2019 . - 304 с. Режим доступа</w:t>
      </w:r>
      <w:r w:rsidR="00621AAB" w:rsidRPr="005112A1">
        <w:rPr>
          <w:rFonts w:ascii="Times New Roman" w:hAnsi="Times New Roman" w:cs="Times New Roman"/>
          <w:color w:val="auto"/>
          <w:sz w:val="28"/>
          <w:szCs w:val="28"/>
        </w:rPr>
        <w:t xml:space="preserve">: </w:t>
      </w:r>
      <w:hyperlink r:id="rId11" w:history="1">
        <w:r w:rsidR="00621AAB" w:rsidRPr="005112A1">
          <w:rPr>
            <w:rStyle w:val="a8"/>
            <w:rFonts w:ascii="Times New Roman" w:hAnsi="Times New Roman" w:cs="Times New Roman"/>
            <w:color w:val="auto"/>
            <w:sz w:val="28"/>
            <w:szCs w:val="28"/>
            <w:u w:val="none"/>
          </w:rPr>
          <w:t>http://znanium.com</w:t>
        </w:r>
      </w:hyperlink>
      <w:r w:rsidR="00621AAB" w:rsidRPr="005112A1">
        <w:rPr>
          <w:rFonts w:ascii="Times New Roman" w:hAnsi="Times New Roman" w:cs="Times New Roman"/>
          <w:color w:val="auto"/>
          <w:sz w:val="28"/>
          <w:szCs w:val="28"/>
        </w:rPr>
        <w:t xml:space="preserve"> </w:t>
      </w:r>
    </w:p>
    <w:p w14:paraId="23593EE5" w14:textId="31CE9EF9" w:rsidR="005D7A07" w:rsidRDefault="005D7A07" w:rsidP="005D7A07">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rPr>
      </w:pPr>
    </w:p>
    <w:p w14:paraId="76A9112D" w14:textId="77777777" w:rsidR="005D7A07" w:rsidRPr="005D7A07" w:rsidRDefault="005D7A07" w:rsidP="00C77218">
      <w:pPr>
        <w:spacing w:after="0" w:line="360" w:lineRule="auto"/>
        <w:jc w:val="both"/>
        <w:rPr>
          <w:rFonts w:ascii="Times New Roman" w:eastAsia="Times New Roman" w:hAnsi="Times New Roman" w:cs="Times New Roman"/>
          <w:b/>
          <w:bCs/>
          <w:color w:val="auto"/>
          <w:sz w:val="28"/>
          <w:szCs w:val="28"/>
        </w:rPr>
      </w:pPr>
      <w:r w:rsidRPr="005D7A07">
        <w:rPr>
          <w:rFonts w:ascii="Times New Roman" w:eastAsia="Times New Roman" w:hAnsi="Times New Roman" w:cs="Times New Roman"/>
          <w:b/>
          <w:color w:val="auto"/>
          <w:sz w:val="28"/>
          <w:szCs w:val="28"/>
        </w:rPr>
        <w:t>9. П</w:t>
      </w:r>
      <w:r w:rsidRPr="005D7A07">
        <w:rPr>
          <w:rFonts w:ascii="Times New Roman" w:eastAsia="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p>
    <w:p w14:paraId="4F04DD3D" w14:textId="77777777" w:rsidR="005D7A07" w:rsidRPr="005D7A07" w:rsidRDefault="005D7A07" w:rsidP="00C77218">
      <w:pPr>
        <w:spacing w:after="0" w:line="240" w:lineRule="auto"/>
        <w:ind w:left="709"/>
        <w:jc w:val="both"/>
        <w:rPr>
          <w:rFonts w:ascii="Times New Roman" w:eastAsia="Times New Roman" w:hAnsi="Times New Roman" w:cs="Times New Roman"/>
          <w:b/>
          <w:bCs/>
          <w:color w:val="auto"/>
          <w:sz w:val="28"/>
          <w:szCs w:val="28"/>
        </w:rPr>
      </w:pPr>
    </w:p>
    <w:p w14:paraId="08A84A99" w14:textId="77777777" w:rsidR="005D7A07" w:rsidRPr="005D7A07" w:rsidRDefault="005D7A07" w:rsidP="005D7A07">
      <w:pPr>
        <w:tabs>
          <w:tab w:val="left" w:pos="426"/>
        </w:tabs>
        <w:spacing w:after="0" w:line="360" w:lineRule="auto"/>
        <w:jc w:val="both"/>
        <w:rPr>
          <w:rFonts w:ascii="Times New Roman" w:eastAsia="Times New Roman" w:hAnsi="Times New Roman" w:cs="Times New Roman"/>
          <w:b/>
          <w:color w:val="auto"/>
          <w:sz w:val="28"/>
          <w:szCs w:val="28"/>
        </w:rPr>
      </w:pPr>
      <w:r w:rsidRPr="005D7A07">
        <w:rPr>
          <w:rFonts w:ascii="Times New Roman" w:eastAsia="Times New Roman" w:hAnsi="Times New Roman" w:cs="Times New Roman"/>
          <w:b/>
          <w:color w:val="auto"/>
          <w:sz w:val="28"/>
          <w:szCs w:val="28"/>
        </w:rPr>
        <w:t>Полнотекстовые базы данных</w:t>
      </w:r>
    </w:p>
    <w:p w14:paraId="3B429677"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Финансового университета (ЭБ) http://elib.fa.ru/</w:t>
      </w:r>
    </w:p>
    <w:p w14:paraId="049326A1"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BOOK.RU http://www.book.ru</w:t>
      </w:r>
    </w:p>
    <w:p w14:paraId="1C3DA856"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«Университетская библиотека ОНЛАЙН» http://biblioclub.ru/</w:t>
      </w:r>
    </w:p>
    <w:p w14:paraId="046FA76A"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Znanium http://www.znanium.com</w:t>
      </w:r>
    </w:p>
    <w:p w14:paraId="4A763B83"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Электронно-библиотечная система издательства «ЮРАЙТ» https://www.biblio-online.ru/  </w:t>
      </w:r>
    </w:p>
    <w:p w14:paraId="34D5FEA9"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Деловая онлайн-библиотека Alpina Digital http://lib.alpinadigital.ru/</w:t>
      </w:r>
    </w:p>
    <w:p w14:paraId="10976CB8"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Научная электронная библиотека eLibrary.ru http://elibrary.ru  </w:t>
      </w:r>
    </w:p>
    <w:p w14:paraId="1C3281B9" w14:textId="1E70E582"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Электронная </w:t>
      </w:r>
      <w:r w:rsidR="005112A1" w:rsidRPr="005D7A07">
        <w:rPr>
          <w:rFonts w:ascii="Times New Roman" w:hAnsi="Times New Roman" w:cs="Times New Roman"/>
          <w:color w:val="auto"/>
          <w:sz w:val="28"/>
          <w:szCs w:val="28"/>
          <w:lang w:eastAsia="en-US"/>
        </w:rPr>
        <w:t>библиотека http://grebennikon.ru</w:t>
      </w:r>
    </w:p>
    <w:p w14:paraId="58A7567F"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Национальная электронная библиотека http://нэб.рф/</w:t>
      </w:r>
    </w:p>
    <w:p w14:paraId="26AE1A22" w14:textId="01058C78" w:rsid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диссертаций Российской государственной библиотеки</w:t>
      </w:r>
      <w:r w:rsidRPr="00BB17AE">
        <w:rPr>
          <w:rFonts w:ascii="Times New Roman" w:hAnsi="Times New Roman" w:cs="Times New Roman"/>
          <w:color w:val="auto"/>
          <w:sz w:val="28"/>
          <w:szCs w:val="28"/>
          <w:lang w:eastAsia="en-US"/>
        </w:rPr>
        <w:t xml:space="preserve"> </w:t>
      </w:r>
      <w:hyperlink r:id="rId12" w:history="1">
        <w:r w:rsidR="006C4838" w:rsidRPr="00BB17AE">
          <w:rPr>
            <w:rStyle w:val="a8"/>
            <w:rFonts w:ascii="Times New Roman" w:hAnsi="Times New Roman" w:cs="Times New Roman"/>
            <w:color w:val="auto"/>
            <w:sz w:val="28"/>
            <w:szCs w:val="28"/>
            <w:lang w:eastAsia="en-US"/>
          </w:rPr>
          <w:t>https://dvs.rsl.ru/</w:t>
        </w:r>
      </w:hyperlink>
    </w:p>
    <w:p w14:paraId="68F74FA0" w14:textId="77777777" w:rsidR="006C4838" w:rsidRPr="00C864F1" w:rsidRDefault="006C4838" w:rsidP="00505227">
      <w:pPr>
        <w:pStyle w:val="11"/>
        <w:numPr>
          <w:ilvl w:val="0"/>
          <w:numId w:val="18"/>
        </w:numPr>
        <w:spacing w:line="276" w:lineRule="auto"/>
        <w:ind w:left="0" w:firstLine="0"/>
        <w:jc w:val="both"/>
        <w:rPr>
          <w:rFonts w:ascii="Times New Roman" w:hAnsi="Times New Roman" w:cs="Times New Roman"/>
          <w:sz w:val="28"/>
          <w:szCs w:val="28"/>
        </w:rPr>
      </w:pPr>
      <w:bookmarkStart w:id="9" w:name="_Toc418076203"/>
      <w:r w:rsidRPr="00C864F1">
        <w:rPr>
          <w:rFonts w:ascii="Times New Roman" w:hAnsi="Times New Roman" w:cs="Times New Roman"/>
          <w:sz w:val="28"/>
          <w:szCs w:val="28"/>
        </w:rPr>
        <w:t>Методические указания для обучающихся по освоению дисциплины</w:t>
      </w:r>
      <w:bookmarkEnd w:id="9"/>
    </w:p>
    <w:p w14:paraId="72B69CC4" w14:textId="77777777" w:rsidR="006C4838" w:rsidRPr="00C864F1" w:rsidRDefault="006C4838" w:rsidP="006C4838">
      <w:pPr>
        <w:ind w:right="-5"/>
        <w:rPr>
          <w:rFonts w:ascii="Times New Roman" w:hAnsi="Times New Roman" w:cs="Times New Roman"/>
          <w:szCs w:val="28"/>
        </w:rPr>
      </w:pPr>
    </w:p>
    <w:p w14:paraId="62A8FDC4" w14:textId="7EA619B1" w:rsidR="006C4838" w:rsidRPr="006C4838" w:rsidRDefault="006C4838" w:rsidP="006C4838">
      <w:pPr>
        <w:spacing w:line="360" w:lineRule="auto"/>
        <w:ind w:right="-5"/>
        <w:jc w:val="both"/>
        <w:rPr>
          <w:rFonts w:ascii="Times New Roman" w:hAnsi="Times New Roman" w:cs="Times New Roman"/>
          <w:sz w:val="28"/>
          <w:szCs w:val="28"/>
        </w:rPr>
      </w:pPr>
      <w:r w:rsidRPr="00C864F1">
        <w:rPr>
          <w:rFonts w:ascii="Times New Roman" w:hAnsi="Times New Roman" w:cs="Times New Roman"/>
          <w:szCs w:val="28"/>
        </w:rPr>
        <w:tab/>
      </w:r>
      <w:r w:rsidRPr="006C4838">
        <w:rPr>
          <w:rFonts w:ascii="Times New Roman" w:hAnsi="Times New Roman" w:cs="Times New Roman"/>
          <w:sz w:val="28"/>
          <w:szCs w:val="28"/>
        </w:rPr>
        <w:t>Целью методических рекомендаций для студентов по дисциплине «</w:t>
      </w:r>
      <w:r w:rsidR="005112A1">
        <w:rPr>
          <w:rFonts w:ascii="Times New Roman" w:hAnsi="Times New Roman" w:cs="Times New Roman"/>
          <w:sz w:val="28"/>
          <w:szCs w:val="28"/>
        </w:rPr>
        <w:t>Риск-менеджмент</w:t>
      </w:r>
      <w:r w:rsidRPr="006C4838">
        <w:rPr>
          <w:rFonts w:ascii="Times New Roman" w:hAnsi="Times New Roman" w:cs="Times New Roman"/>
          <w:sz w:val="28"/>
          <w:szCs w:val="28"/>
        </w:rPr>
        <w:t>» является обеспечение оптимальной организации процесса изучения дисциплины и выполнения различных форм самостоятельной работы.</w:t>
      </w:r>
    </w:p>
    <w:p w14:paraId="3E85E14D" w14:textId="764173DA" w:rsidR="006C4838" w:rsidRDefault="006C4838" w:rsidP="006C4838">
      <w:pPr>
        <w:spacing w:line="360" w:lineRule="auto"/>
        <w:ind w:right="70"/>
        <w:jc w:val="center"/>
        <w:rPr>
          <w:rFonts w:ascii="Times New Roman" w:hAnsi="Times New Roman" w:cs="Times New Roman"/>
          <w:b/>
          <w:sz w:val="28"/>
          <w:szCs w:val="28"/>
        </w:rPr>
      </w:pPr>
      <w:r w:rsidRPr="006C4838">
        <w:rPr>
          <w:rFonts w:ascii="Times New Roman" w:hAnsi="Times New Roman" w:cs="Times New Roman"/>
          <w:b/>
          <w:sz w:val="28"/>
          <w:szCs w:val="28"/>
        </w:rPr>
        <w:t>Методические рекомендации по оформлению и выполнению контрольной работы</w:t>
      </w:r>
    </w:p>
    <w:p w14:paraId="36C7AE30" w14:textId="77777777" w:rsidR="00BC603E" w:rsidRPr="00BC603E" w:rsidRDefault="00BC603E" w:rsidP="00BC603E">
      <w:pPr>
        <w:spacing w:after="0" w:line="360" w:lineRule="auto"/>
        <w:ind w:firstLine="600"/>
        <w:jc w:val="both"/>
        <w:rPr>
          <w:rFonts w:ascii="Times New Roman" w:eastAsia="Times New Roman" w:hAnsi="Times New Roman" w:cs="Times New Roman"/>
          <w:snapToGrid w:val="0"/>
          <w:sz w:val="28"/>
          <w:szCs w:val="28"/>
        </w:rPr>
      </w:pPr>
      <w:r w:rsidRPr="00BC603E">
        <w:rPr>
          <w:rFonts w:ascii="Times New Roman" w:eastAsia="Times New Roman" w:hAnsi="Times New Roman" w:cs="Times New Roman"/>
          <w:snapToGrid w:val="0"/>
          <w:sz w:val="28"/>
          <w:szCs w:val="28"/>
        </w:rPr>
        <w:lastRenderedPageBreak/>
        <w:t>Основные требования к контрольной работе установлены в Приказе Финансового университета от 01.04.2014 года №611/о «Об утверждении Положения о реферате, эссе, контрольной работе, домашнем творческой задании по дисциплине (модуле)». П</w:t>
      </w:r>
      <w:r w:rsidRPr="00BC603E">
        <w:rPr>
          <w:rFonts w:ascii="Times New Roman" w:eastAsia="Times New Roman" w:hAnsi="Times New Roman" w:cs="Times New Roman" w:hint="eastAsia"/>
          <w:snapToGrid w:val="0"/>
          <w:sz w:val="28"/>
          <w:szCs w:val="28"/>
        </w:rPr>
        <w:t>римеры</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заданий</w:t>
      </w:r>
      <w:r w:rsidRPr="00BC603E">
        <w:rPr>
          <w:rFonts w:ascii="Times New Roman" w:eastAsia="Times New Roman" w:hAnsi="Times New Roman" w:cs="Times New Roman"/>
          <w:snapToGrid w:val="0"/>
          <w:sz w:val="28"/>
          <w:szCs w:val="28"/>
        </w:rPr>
        <w:t xml:space="preserve">, примерный план, порядок </w:t>
      </w:r>
      <w:r w:rsidRPr="00BC603E">
        <w:rPr>
          <w:rFonts w:ascii="Times New Roman" w:eastAsia="Times New Roman" w:hAnsi="Times New Roman" w:cs="Times New Roman" w:hint="eastAsia"/>
          <w:snapToGrid w:val="0"/>
          <w:sz w:val="28"/>
          <w:szCs w:val="28"/>
        </w:rPr>
        <w:t>выполнени</w:t>
      </w:r>
      <w:r w:rsidRPr="00BC603E">
        <w:rPr>
          <w:rFonts w:ascii="Times New Roman" w:eastAsia="Times New Roman" w:hAnsi="Times New Roman" w:cs="Times New Roman"/>
          <w:snapToGrid w:val="0"/>
          <w:sz w:val="28"/>
          <w:szCs w:val="28"/>
        </w:rPr>
        <w:t xml:space="preserve">я </w:t>
      </w:r>
      <w:r w:rsidRPr="00BC603E">
        <w:rPr>
          <w:rFonts w:ascii="Times New Roman" w:eastAsia="Times New Roman" w:hAnsi="Times New Roman" w:cs="Times New Roman" w:hint="eastAsia"/>
          <w:snapToGrid w:val="0"/>
          <w:sz w:val="28"/>
          <w:szCs w:val="28"/>
        </w:rPr>
        <w:t>и</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оформлени</w:t>
      </w:r>
      <w:r w:rsidRPr="00BC603E">
        <w:rPr>
          <w:rFonts w:ascii="Times New Roman" w:eastAsia="Times New Roman" w:hAnsi="Times New Roman" w:cs="Times New Roman"/>
          <w:snapToGrid w:val="0"/>
          <w:sz w:val="28"/>
          <w:szCs w:val="28"/>
        </w:rPr>
        <w:t>я контрольной работы приведены в рабочей программе дисциплины.</w:t>
      </w:r>
    </w:p>
    <w:p w14:paraId="38157BC8" w14:textId="4AA870F6" w:rsidR="00BC603E" w:rsidRPr="00AB280B" w:rsidRDefault="00BC603E" w:rsidP="00BC603E">
      <w:pPr>
        <w:spacing w:after="20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B280B">
        <w:rPr>
          <w:rFonts w:ascii="Times New Roman" w:eastAsia="Times New Roman" w:hAnsi="Times New Roman" w:cs="Times New Roman"/>
          <w:sz w:val="28"/>
          <w:szCs w:val="28"/>
          <w:lang w:val="fr-FR"/>
        </w:rPr>
        <w:t>екущий контроль осуществляется в виде</w:t>
      </w:r>
      <w:r w:rsidRPr="00AB28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контрольной работы</w:t>
      </w:r>
      <w:r w:rsidRPr="00AB280B">
        <w:rPr>
          <w:rFonts w:ascii="Times New Roman" w:eastAsia="Times New Roman" w:hAnsi="Times New Roman" w:cs="Times New Roman"/>
          <w:sz w:val="28"/>
          <w:szCs w:val="28"/>
          <w:lang w:val="fr-FR"/>
        </w:rPr>
        <w:t>, котор</w:t>
      </w:r>
      <w:r>
        <w:rPr>
          <w:rFonts w:ascii="Times New Roman" w:eastAsia="Times New Roman" w:hAnsi="Times New Roman" w:cs="Times New Roman"/>
          <w:sz w:val="28"/>
          <w:szCs w:val="28"/>
        </w:rPr>
        <w:t>ая</w:t>
      </w:r>
      <w:r w:rsidRPr="00AB280B">
        <w:rPr>
          <w:rFonts w:ascii="Times New Roman" w:eastAsia="Times New Roman" w:hAnsi="Times New Roman" w:cs="Times New Roman"/>
          <w:sz w:val="28"/>
          <w:szCs w:val="28"/>
        </w:rPr>
        <w:t xml:space="preserve"> выполняется</w:t>
      </w:r>
      <w:r w:rsidRPr="00AB280B">
        <w:rPr>
          <w:rFonts w:ascii="Times New Roman" w:eastAsia="Times New Roman" w:hAnsi="Times New Roman" w:cs="Times New Roman"/>
          <w:sz w:val="28"/>
          <w:szCs w:val="28"/>
          <w:lang w:val="fr-FR"/>
        </w:rPr>
        <w:t xml:space="preserve"> студентом самостоятельно, оформляется и сдается на проверку.</w:t>
      </w:r>
      <w:r w:rsidRPr="00AB280B">
        <w:rPr>
          <w:rFonts w:ascii="Times New Roman" w:eastAsia="Times New Roman" w:hAnsi="Times New Roman" w:cs="Times New Roman"/>
          <w:sz w:val="28"/>
          <w:szCs w:val="28"/>
        </w:rPr>
        <w:t xml:space="preserve"> </w:t>
      </w:r>
    </w:p>
    <w:p w14:paraId="2B3A6CF7" w14:textId="2FEEB9EF" w:rsidR="00BC603E" w:rsidRPr="00AB280B" w:rsidRDefault="00BC603E" w:rsidP="00BC603E">
      <w:pPr>
        <w:spacing w:after="0" w:line="360" w:lineRule="auto"/>
        <w:ind w:firstLine="567"/>
        <w:jc w:val="both"/>
        <w:rPr>
          <w:rFonts w:ascii="Times New Roman" w:eastAsia="Times New Roman" w:hAnsi="Times New Roman" w:cs="Times New Roman"/>
          <w:snapToGrid w:val="0"/>
          <w:sz w:val="28"/>
          <w:szCs w:val="28"/>
          <w:lang w:val="fr-FR"/>
        </w:rPr>
      </w:pPr>
      <w:r>
        <w:rPr>
          <w:rFonts w:ascii="Times New Roman" w:eastAsia="Times New Roman" w:hAnsi="Times New Roman" w:cs="Times New Roman"/>
          <w:snapToGrid w:val="0"/>
          <w:sz w:val="28"/>
          <w:szCs w:val="28"/>
        </w:rPr>
        <w:t xml:space="preserve">  </w:t>
      </w:r>
      <w:r w:rsidRPr="00AB280B">
        <w:rPr>
          <w:rFonts w:ascii="Times New Roman" w:eastAsia="Times New Roman" w:hAnsi="Times New Roman" w:cs="Times New Roman"/>
          <w:snapToGrid w:val="0"/>
          <w:sz w:val="28"/>
          <w:szCs w:val="28"/>
          <w:lang w:val="fr-FR"/>
        </w:rPr>
        <w:t>В целях освоения материала базовых тем дисциплины</w:t>
      </w:r>
      <w:r>
        <w:rPr>
          <w:rFonts w:ascii="Times New Roman" w:eastAsia="Times New Roman" w:hAnsi="Times New Roman" w:cs="Times New Roman"/>
          <w:snapToGrid w:val="0"/>
          <w:sz w:val="28"/>
          <w:szCs w:val="28"/>
        </w:rPr>
        <w:t xml:space="preserve"> «Риск-менеджмент»</w:t>
      </w:r>
      <w:r w:rsidRPr="00AB280B">
        <w:rPr>
          <w:rFonts w:ascii="Times New Roman" w:eastAsia="Times New Roman" w:hAnsi="Times New Roman" w:cs="Times New Roman"/>
          <w:snapToGrid w:val="0"/>
          <w:sz w:val="28"/>
          <w:szCs w:val="28"/>
          <w:lang w:val="fr-FR"/>
        </w:rPr>
        <w:t xml:space="preserve"> и приобретения навыков самостоятельного анализа факторов риска  студенты выполняют</w:t>
      </w:r>
      <w:r w:rsidRPr="00AB280B">
        <w:rPr>
          <w:rFonts w:ascii="Times New Roman" w:eastAsia="Times New Roman" w:hAnsi="Times New Roman" w:cs="Times New Roman"/>
          <w:snapToGrid w:val="0"/>
          <w:sz w:val="28"/>
          <w:szCs w:val="28"/>
        </w:rPr>
        <w:t xml:space="preserve"> контрольной работы</w:t>
      </w:r>
      <w:r w:rsidRPr="00AB280B">
        <w:rPr>
          <w:rFonts w:ascii="Times New Roman" w:eastAsia="Times New Roman" w:hAnsi="Times New Roman" w:cs="Times New Roman"/>
          <w:snapToGrid w:val="0"/>
          <w:sz w:val="28"/>
          <w:szCs w:val="28"/>
          <w:lang w:val="fr-FR"/>
        </w:rPr>
        <w:t>. Задачи</w:t>
      </w:r>
      <w:r w:rsidRPr="00AB280B">
        <w:rPr>
          <w:rFonts w:ascii="Times New Roman" w:eastAsia="Times New Roman" w:hAnsi="Times New Roman" w:cs="Times New Roman"/>
          <w:b/>
          <w:snapToGrid w:val="0"/>
          <w:sz w:val="28"/>
          <w:szCs w:val="28"/>
          <w:lang w:val="fr-FR"/>
        </w:rPr>
        <w:t>:</w:t>
      </w:r>
      <w:r w:rsidRPr="00AB280B">
        <w:rPr>
          <w:rFonts w:ascii="Times New Roman" w:eastAsia="Times New Roman" w:hAnsi="Times New Roman" w:cs="Times New Roman"/>
          <w:snapToGrid w:val="0"/>
          <w:sz w:val="28"/>
          <w:szCs w:val="28"/>
          <w:lang w:val="fr-FR"/>
        </w:rPr>
        <w:t xml:space="preserve"> </w:t>
      </w:r>
    </w:p>
    <w:p w14:paraId="7B731A3E"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napToGrid w:val="0"/>
          <w:sz w:val="28"/>
          <w:szCs w:val="28"/>
        </w:rPr>
      </w:pPr>
      <w:r w:rsidRPr="00AB280B">
        <w:rPr>
          <w:rFonts w:ascii="Times New Roman" w:eastAsia="Times New Roman" w:hAnsi="Times New Roman" w:cs="Times New Roman"/>
          <w:snapToGrid w:val="0"/>
          <w:sz w:val="28"/>
          <w:szCs w:val="28"/>
        </w:rPr>
        <w:t>применить на практике знания, полученные при изучении дисциплины «Риск-менеджмент»;</w:t>
      </w:r>
    </w:p>
    <w:p w14:paraId="09C2A68D"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овладеть практическими приемами и методами качественного и количественного анализа рисков;</w:t>
      </w:r>
    </w:p>
    <w:p w14:paraId="0B7C239A"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приобрести навыки анализа и оценки факторов риска;</w:t>
      </w:r>
    </w:p>
    <w:p w14:paraId="346E7D26"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реализовать приобретенные теоретические знания на практике в виде подготовки программы управления рисками.</w:t>
      </w:r>
    </w:p>
    <w:p w14:paraId="0DC3E91C" w14:textId="77777777" w:rsidR="00BC603E" w:rsidRPr="00AB280B" w:rsidRDefault="00BC603E" w:rsidP="00BC603E">
      <w:pPr>
        <w:spacing w:after="0"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 xml:space="preserve">Задания сформированы по нескольким темам, имеют свои цели и задачи, поэтому методические указания представлены по каждому типовому заданию. </w:t>
      </w:r>
    </w:p>
    <w:p w14:paraId="2FD28388" w14:textId="77777777" w:rsidR="00BC603E" w:rsidRPr="00AB280B" w:rsidRDefault="00BC603E" w:rsidP="00BC603E">
      <w:pPr>
        <w:spacing w:after="200" w:line="360" w:lineRule="auto"/>
        <w:ind w:firstLine="709"/>
        <w:contextualSpacing/>
        <w:jc w:val="both"/>
        <w:rPr>
          <w:rFonts w:ascii="Times New Roman" w:eastAsia="Times New Roman" w:hAnsi="Times New Roman" w:cs="Times New Roman"/>
          <w:b/>
          <w:i/>
          <w:sz w:val="28"/>
          <w:szCs w:val="28"/>
        </w:rPr>
      </w:pPr>
      <w:r w:rsidRPr="00AB280B">
        <w:rPr>
          <w:rFonts w:ascii="Times New Roman" w:eastAsia="Times New Roman" w:hAnsi="Times New Roman" w:cs="Times New Roman"/>
          <w:b/>
          <w:i/>
          <w:sz w:val="28"/>
          <w:szCs w:val="28"/>
          <w:lang w:val="fr-FR"/>
        </w:rPr>
        <w:t xml:space="preserve">Примеры </w:t>
      </w:r>
      <w:r w:rsidRPr="00AB280B">
        <w:rPr>
          <w:rFonts w:ascii="Times New Roman" w:eastAsia="Times New Roman" w:hAnsi="Times New Roman" w:cs="Times New Roman"/>
          <w:b/>
          <w:i/>
          <w:sz w:val="28"/>
          <w:szCs w:val="28"/>
        </w:rPr>
        <w:t>контрольной работы</w:t>
      </w:r>
      <w:r>
        <w:rPr>
          <w:rFonts w:ascii="Times New Roman" w:eastAsia="Times New Roman" w:hAnsi="Times New Roman" w:cs="Times New Roman"/>
          <w:b/>
          <w:i/>
          <w:sz w:val="28"/>
          <w:szCs w:val="28"/>
        </w:rPr>
        <w:t>.</w:t>
      </w:r>
    </w:p>
    <w:p w14:paraId="3A0CC043"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1.</w:t>
      </w:r>
      <w:r w:rsidRPr="00AB280B">
        <w:rPr>
          <w:rFonts w:ascii="Times New Roman" w:eastAsia="Times New Roman" w:hAnsi="Times New Roman" w:cs="Times New Roman"/>
          <w:sz w:val="28"/>
          <w:szCs w:val="28"/>
          <w:lang w:val="fr-FR"/>
        </w:rPr>
        <w:t xml:space="preserve"> Для выполнения задания по качественному анализу рисков необходимо основываться на следующих знаниях: системный подход в риск-менеджменте, факторы внешней среды, этапы управления риском, качественный анализ рисков, которые рассматривались на лекциях, обсуждались на семинарских занятиях. </w:t>
      </w:r>
    </w:p>
    <w:p w14:paraId="1638AB9A" w14:textId="45349A9B"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Каждый студент самостоятельно проводит анализ внешней и внутренней среды определенного вида деятельности (бизнеса, организации) – объекта исследования. Данный объект должен соответствовать выбранному </w:t>
      </w:r>
      <w:r w:rsidRPr="00AB280B">
        <w:rPr>
          <w:rFonts w:ascii="Times New Roman" w:eastAsia="Times New Roman" w:hAnsi="Times New Roman" w:cs="Times New Roman"/>
          <w:sz w:val="28"/>
          <w:szCs w:val="28"/>
          <w:lang w:val="fr-FR"/>
        </w:rPr>
        <w:lastRenderedPageBreak/>
        <w:t xml:space="preserve">направлению исследования </w:t>
      </w:r>
      <w:r>
        <w:rPr>
          <w:rFonts w:ascii="Times New Roman" w:eastAsia="Times New Roman" w:hAnsi="Times New Roman" w:cs="Times New Roman"/>
          <w:sz w:val="28"/>
          <w:szCs w:val="28"/>
        </w:rPr>
        <w:t>курсовой работы</w:t>
      </w:r>
      <w:r w:rsidRPr="00AB280B">
        <w:rPr>
          <w:rFonts w:ascii="Times New Roman" w:eastAsia="Times New Roman" w:hAnsi="Times New Roman" w:cs="Times New Roman"/>
          <w:sz w:val="28"/>
          <w:szCs w:val="28"/>
          <w:lang w:val="fr-FR"/>
        </w:rPr>
        <w:t xml:space="preserve"> студента. Разработанные материалы могут быть представлены в дальнейшем на </w:t>
      </w:r>
      <w:r>
        <w:rPr>
          <w:rFonts w:ascii="Times New Roman" w:eastAsia="Times New Roman" w:hAnsi="Times New Roman" w:cs="Times New Roman"/>
          <w:sz w:val="28"/>
          <w:szCs w:val="28"/>
        </w:rPr>
        <w:t>практическом занятии</w:t>
      </w:r>
      <w:r w:rsidRPr="00AB280B">
        <w:rPr>
          <w:rFonts w:ascii="Times New Roman" w:eastAsia="Times New Roman" w:hAnsi="Times New Roman" w:cs="Times New Roman"/>
          <w:sz w:val="28"/>
          <w:szCs w:val="28"/>
          <w:lang w:val="fr-FR"/>
        </w:rPr>
        <w:t xml:space="preserve">. </w:t>
      </w:r>
    </w:p>
    <w:p w14:paraId="171BDD95"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При выполнении задания студент должен использовать интернет-ресурсы, официальную статистику, публикуемую отчетность компаний и другие источники.</w:t>
      </w:r>
    </w:p>
    <w:p w14:paraId="23105E2B"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Студент должен показать навыки работы с различными информационными источниками, а также умение проводить сравнительный анализ, стратегический анализ, применять различные аналитические методы. </w:t>
      </w:r>
    </w:p>
    <w:p w14:paraId="45F96493"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Цель </w:t>
      </w:r>
      <w:r>
        <w:rPr>
          <w:rFonts w:ascii="Times New Roman" w:eastAsia="Times New Roman" w:hAnsi="Times New Roman" w:cs="Times New Roman"/>
          <w:sz w:val="28"/>
          <w:szCs w:val="28"/>
        </w:rPr>
        <w:t>контрольной работы</w:t>
      </w:r>
      <w:r w:rsidRPr="00AB280B">
        <w:rPr>
          <w:rFonts w:ascii="Times New Roman" w:eastAsia="Times New Roman" w:hAnsi="Times New Roman" w:cs="Times New Roman"/>
          <w:sz w:val="28"/>
          <w:szCs w:val="28"/>
          <w:lang w:val="fr-FR"/>
        </w:rPr>
        <w:t xml:space="preserve"> ─ выделить факторы риска, влияющие  на соответствующий бизнес. В результате формируется система факторов, которые оказывают негативное влияние на бизнес.</w:t>
      </w:r>
    </w:p>
    <w:p w14:paraId="0B9423C9"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2.</w:t>
      </w:r>
      <w:r w:rsidRPr="00AB280B">
        <w:rPr>
          <w:rFonts w:ascii="Times New Roman" w:eastAsia="Times New Roman" w:hAnsi="Times New Roman" w:cs="Times New Roman"/>
          <w:sz w:val="28"/>
          <w:szCs w:val="28"/>
          <w:lang w:val="fr-FR"/>
        </w:rPr>
        <w:t xml:space="preserve"> Следующее задание предполагает проведение количественной оценки факторов риска, выделение наиболее значимых, построение матрицы рисков. Количественный анализ факторов риска характеризует второй этап риск-менеджмента, на данном этапе применяются различные инструменты и методы оценки. В задании основное внимание уделяется методу экспертных оценок, который наиболее часто используется для анализа влияния факторов. На лекции и  семинарских занятиях рассматривались и другие методы, студент вправе использовать их для количественной оценки факторов. </w:t>
      </w:r>
    </w:p>
    <w:p w14:paraId="4D2D9B54" w14:textId="77777777" w:rsidR="00BC603E"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3.</w:t>
      </w:r>
      <w:r w:rsidRPr="00AB280B">
        <w:rPr>
          <w:rFonts w:ascii="Times New Roman" w:eastAsia="Times New Roman" w:hAnsi="Times New Roman" w:cs="Times New Roman"/>
          <w:sz w:val="28"/>
          <w:szCs w:val="28"/>
          <w:lang w:val="fr-FR"/>
        </w:rPr>
        <w:t>Полученные результаты ранжирования факторов являются основой для построения программы</w:t>
      </w:r>
      <w:r>
        <w:rPr>
          <w:rFonts w:ascii="Times New Roman" w:eastAsia="Times New Roman" w:hAnsi="Times New Roman" w:cs="Times New Roman"/>
          <w:sz w:val="28"/>
          <w:szCs w:val="28"/>
        </w:rPr>
        <w:t xml:space="preserve"> (предложений)</w:t>
      </w:r>
      <w:r w:rsidRPr="00AB280B">
        <w:rPr>
          <w:rFonts w:ascii="Times New Roman" w:eastAsia="Times New Roman" w:hAnsi="Times New Roman" w:cs="Times New Roman"/>
          <w:sz w:val="28"/>
          <w:szCs w:val="28"/>
          <w:lang w:val="fr-FR"/>
        </w:rPr>
        <w:t xml:space="preserve"> управления факторами риска.</w:t>
      </w:r>
      <w:r w:rsidRPr="00AB280B">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Прежде всего,  строится программа управления рисками</w:t>
      </w:r>
      <w:r>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 xml:space="preserve">по факторам, которые оказывают наиболее  сильное влияние, т.е. имеют значение рангов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 xml:space="preserve">1,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 xml:space="preserve">2 и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3.</w:t>
      </w:r>
      <w:r w:rsidRPr="00AB280B">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Для разработки программы студенту необходимо разобрать материалы  тем, отражающих  способы снижения рисков, где представлены инструменты и методы уклонения от риска, сокращения риска; локализации риска; методы диссипации  и  диверсификации риска, методы передачи риска.</w:t>
      </w:r>
    </w:p>
    <w:p w14:paraId="69ACC007" w14:textId="77777777" w:rsidR="00BC603E" w:rsidRPr="00AB280B"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Программа</w:t>
      </w:r>
      <w:r>
        <w:rPr>
          <w:rFonts w:ascii="Times New Roman" w:eastAsia="Times New Roman" w:hAnsi="Times New Roman" w:cs="Times New Roman"/>
          <w:sz w:val="28"/>
          <w:szCs w:val="28"/>
        </w:rPr>
        <w:t>((предложения)</w:t>
      </w:r>
      <w:r w:rsidRPr="00AB280B">
        <w:rPr>
          <w:rFonts w:ascii="Times New Roman" w:eastAsia="Times New Roman" w:hAnsi="Times New Roman" w:cs="Times New Roman"/>
          <w:sz w:val="28"/>
          <w:szCs w:val="28"/>
          <w:lang w:val="fr-FR"/>
        </w:rPr>
        <w:t xml:space="preserve"> должна быть представлена в табличном виде, где отражается фактор риска и рекомендуемые меры для снижения риска.</w:t>
      </w:r>
    </w:p>
    <w:p w14:paraId="234FB692" w14:textId="77777777" w:rsidR="00BC603E" w:rsidRPr="00AB280B"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lastRenderedPageBreak/>
        <w:t>Важным аспектом работы является разработка системы</w:t>
      </w:r>
      <w:r w:rsidRPr="00AB280B">
        <w:rPr>
          <w:rFonts w:ascii="Times New Roman" w:eastAsia="Times New Roman" w:hAnsi="Times New Roman" w:cs="Times New Roman"/>
          <w:sz w:val="28"/>
          <w:szCs w:val="28"/>
        </w:rPr>
        <w:t xml:space="preserve"> показателей</w:t>
      </w:r>
      <w:r w:rsidRPr="00AB280B">
        <w:rPr>
          <w:rFonts w:ascii="Times New Roman" w:eastAsia="Times New Roman" w:hAnsi="Times New Roman" w:cs="Times New Roman"/>
          <w:sz w:val="28"/>
          <w:szCs w:val="28"/>
          <w:lang w:val="fr-FR"/>
        </w:rPr>
        <w:t>, которая может использоваться для мониторинга состояния и происходящих изменений факторов риска в результате реализации предложенной программы  управления рисками.</w:t>
      </w:r>
    </w:p>
    <w:p w14:paraId="441BB357" w14:textId="77777777" w:rsidR="00BC603E" w:rsidRPr="00AB280B" w:rsidRDefault="00BC603E" w:rsidP="00BC603E">
      <w:pPr>
        <w:numPr>
          <w:ilvl w:val="12"/>
          <w:numId w:val="0"/>
        </w:numPr>
        <w:spacing w:after="0" w:line="36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rPr>
        <w:t>К</w:t>
      </w:r>
      <w:r w:rsidRPr="00AB280B">
        <w:rPr>
          <w:rFonts w:ascii="Times New Roman" w:eastAsia="Times New Roman" w:hAnsi="Times New Roman" w:cs="Times New Roman"/>
          <w:sz w:val="28"/>
          <w:szCs w:val="28"/>
        </w:rPr>
        <w:t xml:space="preserve">онтрольной работы </w:t>
      </w:r>
      <w:r w:rsidRPr="00AB280B">
        <w:rPr>
          <w:rFonts w:ascii="Times New Roman" w:eastAsia="Times New Roman" w:hAnsi="Times New Roman" w:cs="Times New Roman"/>
          <w:sz w:val="28"/>
          <w:szCs w:val="28"/>
          <w:lang w:val="fr-FR"/>
        </w:rPr>
        <w:t>должн</w:t>
      </w:r>
      <w:r w:rsidRPr="00AB280B">
        <w:rPr>
          <w:rFonts w:ascii="Times New Roman" w:eastAsia="Times New Roman" w:hAnsi="Times New Roman" w:cs="Times New Roman"/>
          <w:sz w:val="28"/>
          <w:szCs w:val="28"/>
        </w:rPr>
        <w:t>о</w:t>
      </w:r>
      <w:r w:rsidRPr="00AB280B">
        <w:rPr>
          <w:rFonts w:ascii="Times New Roman" w:eastAsia="Times New Roman" w:hAnsi="Times New Roman" w:cs="Times New Roman"/>
          <w:sz w:val="28"/>
          <w:szCs w:val="28"/>
          <w:lang w:val="fr-FR"/>
        </w:rPr>
        <w:t xml:space="preserve"> соответствовать следующим требованиям:</w:t>
      </w:r>
    </w:p>
    <w:p w14:paraId="75BBE233" w14:textId="77777777" w:rsidR="00BC603E" w:rsidRPr="00AB280B" w:rsidRDefault="00BC603E" w:rsidP="00505227">
      <w:pPr>
        <w:numPr>
          <w:ilvl w:val="0"/>
          <w:numId w:val="21"/>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работа выполняется студентами самостоятельно;</w:t>
      </w:r>
    </w:p>
    <w:p w14:paraId="43E1B750" w14:textId="77777777" w:rsidR="00BC603E" w:rsidRPr="00AB280B"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при выполнении работы должны использоваться знания, полученные в ходе изучения дисципли</w:t>
      </w:r>
      <w:r>
        <w:rPr>
          <w:rFonts w:ascii="Times New Roman" w:eastAsia="Times New Roman" w:hAnsi="Times New Roman" w:cs="Times New Roman"/>
          <w:sz w:val="28"/>
          <w:szCs w:val="28"/>
        </w:rPr>
        <w:t>н профиля</w:t>
      </w:r>
      <w:r w:rsidRPr="00AB280B">
        <w:rPr>
          <w:rFonts w:ascii="Times New Roman" w:eastAsia="Times New Roman" w:hAnsi="Times New Roman" w:cs="Times New Roman"/>
          <w:sz w:val="28"/>
          <w:szCs w:val="28"/>
          <w:lang w:val="fr-FR"/>
        </w:rPr>
        <w:t>, позволяющих студенту разработать методику качественного и количественного анализа факторов, грамотно применять различные инструменты и методы анализа;</w:t>
      </w:r>
    </w:p>
    <w:p w14:paraId="45424A69" w14:textId="77777777" w:rsidR="00BC603E" w:rsidRPr="00AB280B"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разработанная студентами программа</w:t>
      </w:r>
      <w:r>
        <w:rPr>
          <w:rFonts w:ascii="Times New Roman" w:eastAsia="Times New Roman" w:hAnsi="Times New Roman" w:cs="Times New Roman"/>
          <w:sz w:val="28"/>
          <w:szCs w:val="28"/>
        </w:rPr>
        <w:t>(предложения)</w:t>
      </w:r>
      <w:r w:rsidRPr="00AB280B">
        <w:rPr>
          <w:rFonts w:ascii="Times New Roman" w:eastAsia="Times New Roman" w:hAnsi="Times New Roman" w:cs="Times New Roman"/>
          <w:sz w:val="28"/>
          <w:szCs w:val="28"/>
          <w:lang w:val="fr-FR"/>
        </w:rPr>
        <w:t xml:space="preserve"> управления риском должна быть обоснована, отражать взаимосвязи и взаимообусловленность факторов риска и рассматриваемого объекта. </w:t>
      </w:r>
    </w:p>
    <w:p w14:paraId="1B2D6986" w14:textId="77777777" w:rsidR="00BC603E" w:rsidRDefault="00BC603E" w:rsidP="00BC603E">
      <w:pPr>
        <w:spacing w:after="0" w:line="360" w:lineRule="auto"/>
        <w:ind w:firstLine="708"/>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предложенная система показателей должна позволять  оценивать состояние рассматриваемого объекта и выявлять происходящие изменения. </w:t>
      </w:r>
    </w:p>
    <w:p w14:paraId="66E4E66C" w14:textId="77777777" w:rsidR="00BC603E" w:rsidRPr="00DA259F" w:rsidRDefault="00BC603E" w:rsidP="00BC603E">
      <w:pPr>
        <w:spacing w:after="0" w:line="360" w:lineRule="auto"/>
        <w:jc w:val="both"/>
        <w:rPr>
          <w:rFonts w:ascii="Times New Roman" w:eastAsia="Times New Roman" w:hAnsi="Times New Roman" w:cs="Times New Roman"/>
          <w:bCs/>
          <w:sz w:val="28"/>
          <w:szCs w:val="28"/>
          <w:lang w:val="fr-FR"/>
        </w:rPr>
      </w:pPr>
    </w:p>
    <w:p w14:paraId="2AAE62F8" w14:textId="3B026B8D" w:rsidR="00BC603E" w:rsidRPr="00DA259F" w:rsidRDefault="00BC603E" w:rsidP="00BC603E">
      <w:pPr>
        <w:spacing w:after="0" w:line="360" w:lineRule="auto"/>
        <w:jc w:val="both"/>
        <w:rPr>
          <w:rFonts w:ascii="Times New Roman" w:eastAsia="Times New Roman" w:hAnsi="Times New Roman" w:cs="Times New Roman"/>
          <w:bCs/>
          <w:sz w:val="28"/>
          <w:szCs w:val="28"/>
          <w:lang w:val="fr-FR"/>
        </w:rPr>
      </w:pPr>
      <w:r w:rsidRPr="00DA259F">
        <w:rPr>
          <w:rFonts w:ascii="Times New Roman" w:eastAsia="Times New Roman" w:hAnsi="Times New Roman" w:cs="Times New Roman"/>
          <w:bCs/>
          <w:sz w:val="28"/>
          <w:szCs w:val="28"/>
          <w:lang w:val="fr-FR"/>
        </w:rPr>
        <w:t>Критерии балльной оценки различных форм текущего контроля успеваемости</w:t>
      </w:r>
    </w:p>
    <w:p w14:paraId="7F179B02"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AB280B">
        <w:rPr>
          <w:rFonts w:ascii="Times New Roman" w:eastAsia="Times New Roman" w:hAnsi="Times New Roman" w:cs="Times New Roman"/>
          <w:sz w:val="28"/>
          <w:szCs w:val="28"/>
          <w:lang w:val="fr-FR"/>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Pr>
          <w:rFonts w:ascii="Times New Roman" w:eastAsia="Times New Roman" w:hAnsi="Times New Roman" w:cs="Times New Roman"/>
          <w:sz w:val="28"/>
          <w:szCs w:val="28"/>
        </w:rPr>
        <w:t xml:space="preserve"> и инноваций</w:t>
      </w:r>
      <w:r w:rsidRPr="00AB280B">
        <w:rPr>
          <w:rFonts w:ascii="Times New Roman" w:eastAsia="Times New Roman" w:hAnsi="Times New Roman" w:cs="Times New Roman"/>
          <w:b/>
          <w:sz w:val="28"/>
          <w:szCs w:val="28"/>
          <w:lang w:val="fr-FR"/>
        </w:rPr>
        <w:t>.</w:t>
      </w:r>
    </w:p>
    <w:p w14:paraId="47A2908A"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AB280B">
        <w:rPr>
          <w:rFonts w:ascii="Times New Roman" w:eastAsia="Times New Roman" w:hAnsi="Times New Roman" w:cs="Times New Roman"/>
          <w:b/>
          <w:sz w:val="28"/>
          <w:szCs w:val="28"/>
        </w:rPr>
        <w:t>Критерии оценки контрольной работы</w:t>
      </w:r>
    </w:p>
    <w:tbl>
      <w:tblPr>
        <w:tblStyle w:val="31"/>
        <w:tblW w:w="0" w:type="auto"/>
        <w:tblLook w:val="04A0" w:firstRow="1" w:lastRow="0" w:firstColumn="1" w:lastColumn="0" w:noHBand="0" w:noVBand="1"/>
      </w:tblPr>
      <w:tblGrid>
        <w:gridCol w:w="2983"/>
        <w:gridCol w:w="2547"/>
        <w:gridCol w:w="2034"/>
        <w:gridCol w:w="1775"/>
      </w:tblGrid>
      <w:tr w:rsidR="00BC603E" w:rsidRPr="00AB280B" w14:paraId="0D1635EF" w14:textId="77777777" w:rsidTr="00745218">
        <w:tc>
          <w:tcPr>
            <w:tcW w:w="3099" w:type="dxa"/>
            <w:vAlign w:val="center"/>
          </w:tcPr>
          <w:p w14:paraId="428FDEDE"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Наименование критерия</w:t>
            </w:r>
          </w:p>
        </w:tc>
        <w:tc>
          <w:tcPr>
            <w:tcW w:w="2621" w:type="dxa"/>
            <w:vAlign w:val="center"/>
          </w:tcPr>
          <w:p w14:paraId="2465B13C"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Показатель критерия, позволяющий оценить в максимальный балл</w:t>
            </w:r>
          </w:p>
        </w:tc>
        <w:tc>
          <w:tcPr>
            <w:tcW w:w="2057" w:type="dxa"/>
            <w:vAlign w:val="center"/>
          </w:tcPr>
          <w:p w14:paraId="6C4D0251"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Максимальный балл</w:t>
            </w:r>
          </w:p>
        </w:tc>
        <w:tc>
          <w:tcPr>
            <w:tcW w:w="1795" w:type="dxa"/>
            <w:vAlign w:val="center"/>
          </w:tcPr>
          <w:p w14:paraId="615ECE1E"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Фактический балл</w:t>
            </w:r>
          </w:p>
        </w:tc>
      </w:tr>
      <w:tr w:rsidR="00BC603E" w:rsidRPr="00AB280B" w14:paraId="2D071CFF" w14:textId="77777777" w:rsidTr="00745218">
        <w:tc>
          <w:tcPr>
            <w:tcW w:w="3099" w:type="dxa"/>
          </w:tcPr>
          <w:p w14:paraId="281FCDEB"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1</w:t>
            </w:r>
          </w:p>
        </w:tc>
        <w:tc>
          <w:tcPr>
            <w:tcW w:w="2621" w:type="dxa"/>
          </w:tcPr>
          <w:p w14:paraId="672B7DC5"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2</w:t>
            </w:r>
          </w:p>
        </w:tc>
        <w:tc>
          <w:tcPr>
            <w:tcW w:w="2057" w:type="dxa"/>
          </w:tcPr>
          <w:p w14:paraId="0A84E0C3"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3</w:t>
            </w:r>
          </w:p>
        </w:tc>
        <w:tc>
          <w:tcPr>
            <w:tcW w:w="1795" w:type="dxa"/>
          </w:tcPr>
          <w:p w14:paraId="26AF456D"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4</w:t>
            </w:r>
          </w:p>
        </w:tc>
      </w:tr>
      <w:tr w:rsidR="00BC603E" w:rsidRPr="00AB280B" w14:paraId="0E8F2E88" w14:textId="77777777" w:rsidTr="00745218">
        <w:tc>
          <w:tcPr>
            <w:tcW w:w="9572" w:type="dxa"/>
            <w:gridSpan w:val="4"/>
          </w:tcPr>
          <w:p w14:paraId="04F03789"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 xml:space="preserve">Раскрытие теоретических аспектов </w:t>
            </w:r>
          </w:p>
        </w:tc>
      </w:tr>
      <w:tr w:rsidR="00BC603E" w:rsidRPr="00AB280B" w14:paraId="407485F7" w14:textId="77777777" w:rsidTr="00745218">
        <w:tc>
          <w:tcPr>
            <w:tcW w:w="3099" w:type="dxa"/>
          </w:tcPr>
          <w:p w14:paraId="25F8CDE2"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Полнота раскрытия поставленной задачи</w:t>
            </w:r>
          </w:p>
        </w:tc>
        <w:tc>
          <w:tcPr>
            <w:tcW w:w="2621" w:type="dxa"/>
          </w:tcPr>
          <w:p w14:paraId="54FF0C99"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применяемых методов, показателей</w:t>
            </w:r>
          </w:p>
        </w:tc>
        <w:tc>
          <w:tcPr>
            <w:tcW w:w="2057" w:type="dxa"/>
          </w:tcPr>
          <w:p w14:paraId="57933DF2"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2 балла</w:t>
            </w:r>
          </w:p>
        </w:tc>
        <w:tc>
          <w:tcPr>
            <w:tcW w:w="1795" w:type="dxa"/>
          </w:tcPr>
          <w:p w14:paraId="46BC4A20" w14:textId="77777777" w:rsidR="00BC603E" w:rsidRPr="00BC603E" w:rsidRDefault="00BC603E" w:rsidP="00745218">
            <w:pPr>
              <w:jc w:val="both"/>
              <w:rPr>
                <w:rFonts w:ascii="Times New Roman" w:eastAsia="Times New Roman" w:hAnsi="Times New Roman" w:cs="Times New Roman"/>
                <w:sz w:val="24"/>
                <w:szCs w:val="24"/>
                <w:lang w:val="fr-FR"/>
              </w:rPr>
            </w:pPr>
          </w:p>
        </w:tc>
      </w:tr>
      <w:tr w:rsidR="00BC603E" w:rsidRPr="00AB280B" w14:paraId="409E7E7F" w14:textId="77777777" w:rsidTr="00745218">
        <w:tc>
          <w:tcPr>
            <w:tcW w:w="9572" w:type="dxa"/>
            <w:gridSpan w:val="4"/>
          </w:tcPr>
          <w:p w14:paraId="5144347D"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Расчетная часть работы</w:t>
            </w:r>
          </w:p>
        </w:tc>
      </w:tr>
      <w:tr w:rsidR="00BC603E" w:rsidRPr="00AB280B" w14:paraId="06994073" w14:textId="77777777" w:rsidTr="00745218">
        <w:tc>
          <w:tcPr>
            <w:tcW w:w="3099" w:type="dxa"/>
          </w:tcPr>
          <w:p w14:paraId="1B6794DF"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расчетов</w:t>
            </w:r>
          </w:p>
        </w:tc>
        <w:tc>
          <w:tcPr>
            <w:tcW w:w="2621" w:type="dxa"/>
          </w:tcPr>
          <w:p w14:paraId="6FC6F478"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В работе должны быть представлены алгоритм и логика расчетов</w:t>
            </w:r>
          </w:p>
        </w:tc>
        <w:tc>
          <w:tcPr>
            <w:tcW w:w="2057" w:type="dxa"/>
          </w:tcPr>
          <w:p w14:paraId="3E9D880B"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4 балла</w:t>
            </w:r>
          </w:p>
        </w:tc>
        <w:tc>
          <w:tcPr>
            <w:tcW w:w="1795" w:type="dxa"/>
          </w:tcPr>
          <w:p w14:paraId="3C78EFEE"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36F17CB2" w14:textId="77777777" w:rsidTr="00745218">
        <w:tc>
          <w:tcPr>
            <w:tcW w:w="3099" w:type="dxa"/>
          </w:tcPr>
          <w:p w14:paraId="404A3E17"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lastRenderedPageBreak/>
              <w:t>Представление результатов</w:t>
            </w:r>
          </w:p>
        </w:tc>
        <w:tc>
          <w:tcPr>
            <w:tcW w:w="2621" w:type="dxa"/>
          </w:tcPr>
          <w:p w14:paraId="7B3CC8AD" w14:textId="77777777" w:rsidR="00BC603E" w:rsidRPr="00BC603E" w:rsidRDefault="00BC603E" w:rsidP="00745218">
            <w:pPr>
              <w:jc w:val="both"/>
              <w:rPr>
                <w:rFonts w:ascii="Times New Roman" w:eastAsia="Times New Roman" w:hAnsi="Times New Roman" w:cs="Times New Roman"/>
                <w:sz w:val="24"/>
                <w:szCs w:val="24"/>
              </w:rPr>
            </w:pPr>
            <w:r w:rsidRPr="00BC603E">
              <w:rPr>
                <w:rFonts w:ascii="Times New Roman" w:eastAsia="Times New Roman" w:hAnsi="Times New Roman" w:cs="Times New Roman"/>
                <w:sz w:val="24"/>
                <w:szCs w:val="24"/>
                <w:lang w:val="fr-FR"/>
              </w:rPr>
              <w:t>В работе должны быть пояснения, выводы по полу</w:t>
            </w:r>
            <w:r w:rsidRPr="00BC603E">
              <w:rPr>
                <w:rFonts w:ascii="Times New Roman" w:eastAsia="Times New Roman" w:hAnsi="Times New Roman" w:cs="Times New Roman"/>
                <w:sz w:val="24"/>
                <w:szCs w:val="24"/>
              </w:rPr>
              <w:t>-</w:t>
            </w:r>
            <w:r w:rsidRPr="00BC603E">
              <w:rPr>
                <w:rFonts w:ascii="Times New Roman" w:eastAsia="Times New Roman" w:hAnsi="Times New Roman" w:cs="Times New Roman"/>
                <w:sz w:val="24"/>
                <w:szCs w:val="24"/>
                <w:lang w:val="fr-FR"/>
              </w:rPr>
              <w:t>ченным результа</w:t>
            </w:r>
            <w:r w:rsidRPr="00BC603E">
              <w:rPr>
                <w:rFonts w:ascii="Times New Roman" w:eastAsia="Times New Roman" w:hAnsi="Times New Roman" w:cs="Times New Roman"/>
                <w:sz w:val="24"/>
                <w:szCs w:val="24"/>
              </w:rPr>
              <w:t>-</w:t>
            </w:r>
            <w:r w:rsidRPr="00BC603E">
              <w:rPr>
                <w:rFonts w:ascii="Times New Roman" w:eastAsia="Times New Roman" w:hAnsi="Times New Roman" w:cs="Times New Roman"/>
                <w:sz w:val="24"/>
                <w:szCs w:val="24"/>
                <w:lang w:val="fr-FR"/>
              </w:rPr>
              <w:t>там</w:t>
            </w:r>
            <w:r w:rsidRPr="00BC603E">
              <w:rPr>
                <w:rFonts w:ascii="Times New Roman" w:eastAsia="Times New Roman" w:hAnsi="Times New Roman" w:cs="Times New Roman"/>
                <w:sz w:val="24"/>
                <w:szCs w:val="24"/>
              </w:rPr>
              <w:t>. Результаты должны быть представлены в табличном виде.</w:t>
            </w:r>
          </w:p>
        </w:tc>
        <w:tc>
          <w:tcPr>
            <w:tcW w:w="2057" w:type="dxa"/>
          </w:tcPr>
          <w:p w14:paraId="65EB8A42"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w:t>
            </w:r>
          </w:p>
        </w:tc>
        <w:tc>
          <w:tcPr>
            <w:tcW w:w="1795" w:type="dxa"/>
          </w:tcPr>
          <w:p w14:paraId="1823F818"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47946461" w14:textId="77777777" w:rsidTr="00745218">
        <w:tc>
          <w:tcPr>
            <w:tcW w:w="9572" w:type="dxa"/>
            <w:gridSpan w:val="4"/>
          </w:tcPr>
          <w:p w14:paraId="6949998B"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Оформление контрольной работы</w:t>
            </w:r>
          </w:p>
        </w:tc>
      </w:tr>
      <w:tr w:rsidR="00BC603E" w:rsidRPr="00AB280B" w14:paraId="55AEB55C" w14:textId="77777777" w:rsidTr="00745218">
        <w:tc>
          <w:tcPr>
            <w:tcW w:w="3099" w:type="dxa"/>
          </w:tcPr>
          <w:p w14:paraId="22DBB2E2"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Аккуратность оформления</w:t>
            </w:r>
          </w:p>
        </w:tc>
        <w:tc>
          <w:tcPr>
            <w:tcW w:w="2621" w:type="dxa"/>
          </w:tcPr>
          <w:p w14:paraId="616A532E" w14:textId="77777777" w:rsidR="00BC603E" w:rsidRPr="00BC603E" w:rsidRDefault="00BC603E" w:rsidP="00745218">
            <w:pPr>
              <w:jc w:val="both"/>
              <w:rPr>
                <w:rFonts w:ascii="Times New Roman" w:eastAsia="Times New Roman" w:hAnsi="Times New Roman" w:cs="Times New Roman"/>
                <w:sz w:val="24"/>
                <w:szCs w:val="24"/>
              </w:rPr>
            </w:pPr>
            <w:r w:rsidRPr="00BC603E">
              <w:rPr>
                <w:rFonts w:ascii="Times New Roman" w:eastAsia="Times New Roman" w:hAnsi="Times New Roman" w:cs="Times New Roman"/>
                <w:sz w:val="24"/>
                <w:szCs w:val="24"/>
              </w:rPr>
              <w:t xml:space="preserve">В работе должны быть введение, заключение, список источников. </w:t>
            </w:r>
          </w:p>
        </w:tc>
        <w:tc>
          <w:tcPr>
            <w:tcW w:w="2057" w:type="dxa"/>
          </w:tcPr>
          <w:p w14:paraId="4705E5B3"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4849E3A3"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70E1DED1" w14:textId="77777777" w:rsidTr="00745218">
        <w:tc>
          <w:tcPr>
            <w:tcW w:w="3099" w:type="dxa"/>
          </w:tcPr>
          <w:p w14:paraId="2A707FC3"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Сроки представления</w:t>
            </w:r>
          </w:p>
        </w:tc>
        <w:tc>
          <w:tcPr>
            <w:tcW w:w="2621" w:type="dxa"/>
          </w:tcPr>
          <w:p w14:paraId="38E2208D"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Работа должна быть представлена в установленные сроки</w:t>
            </w:r>
          </w:p>
        </w:tc>
        <w:tc>
          <w:tcPr>
            <w:tcW w:w="2057" w:type="dxa"/>
          </w:tcPr>
          <w:p w14:paraId="56078A5A"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7A538352"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0FD77B4B" w14:textId="77777777" w:rsidTr="00745218">
        <w:tc>
          <w:tcPr>
            <w:tcW w:w="9572" w:type="dxa"/>
            <w:gridSpan w:val="4"/>
          </w:tcPr>
          <w:p w14:paraId="242DE5D9" w14:textId="77777777" w:rsidR="00BC603E" w:rsidRPr="00BC603E" w:rsidRDefault="00BC603E" w:rsidP="00505227">
            <w:pPr>
              <w:numPr>
                <w:ilvl w:val="1"/>
                <w:numId w:val="19"/>
              </w:numPr>
              <w:tabs>
                <w:tab w:val="num" w:pos="0"/>
              </w:tabs>
              <w:spacing w:line="360" w:lineRule="auto"/>
              <w:ind w:left="0"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Замечания по работе</w:t>
            </w:r>
          </w:p>
        </w:tc>
      </w:tr>
      <w:tr w:rsidR="00BC603E" w:rsidRPr="00AB280B" w14:paraId="2AB9F9C1" w14:textId="77777777" w:rsidTr="00BC603E">
        <w:trPr>
          <w:trHeight w:val="302"/>
        </w:trPr>
        <w:tc>
          <w:tcPr>
            <w:tcW w:w="3099" w:type="dxa"/>
          </w:tcPr>
          <w:p w14:paraId="4DA9D4A9" w14:textId="5FE61726"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Замечания по работе</w:t>
            </w:r>
          </w:p>
        </w:tc>
        <w:tc>
          <w:tcPr>
            <w:tcW w:w="6473" w:type="dxa"/>
            <w:gridSpan w:val="3"/>
          </w:tcPr>
          <w:p w14:paraId="075032D0"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4D4D4F6E" w14:textId="77777777" w:rsidTr="00745218">
        <w:tc>
          <w:tcPr>
            <w:tcW w:w="7777" w:type="dxa"/>
            <w:gridSpan w:val="3"/>
          </w:tcPr>
          <w:p w14:paraId="3BAF30B0"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Предварительная оценка (до 9 баллов)</w:t>
            </w:r>
          </w:p>
        </w:tc>
        <w:tc>
          <w:tcPr>
            <w:tcW w:w="1795" w:type="dxa"/>
          </w:tcPr>
          <w:p w14:paraId="4AEBA608"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14FEEAB7" w14:textId="77777777" w:rsidTr="00745218">
        <w:tc>
          <w:tcPr>
            <w:tcW w:w="7777" w:type="dxa"/>
            <w:gridSpan w:val="3"/>
          </w:tcPr>
          <w:p w14:paraId="29ED1697"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Защита работы (до 1 балла)</w:t>
            </w:r>
          </w:p>
        </w:tc>
        <w:tc>
          <w:tcPr>
            <w:tcW w:w="1795" w:type="dxa"/>
          </w:tcPr>
          <w:p w14:paraId="07885A5A"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5219BD93" w14:textId="77777777" w:rsidTr="00745218">
        <w:tc>
          <w:tcPr>
            <w:tcW w:w="7777" w:type="dxa"/>
            <w:gridSpan w:val="3"/>
          </w:tcPr>
          <w:p w14:paraId="127F34EB"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Итоговая оценка (до 10 баллов)</w:t>
            </w:r>
          </w:p>
        </w:tc>
        <w:tc>
          <w:tcPr>
            <w:tcW w:w="1795" w:type="dxa"/>
          </w:tcPr>
          <w:p w14:paraId="351DC4F5"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bl>
    <w:p w14:paraId="408A90AF" w14:textId="77777777" w:rsidR="00BC603E" w:rsidRPr="00F60F5A" w:rsidRDefault="00BC603E" w:rsidP="00BC603E">
      <w:pPr>
        <w:spacing w:after="0" w:line="240" w:lineRule="auto"/>
        <w:jc w:val="both"/>
        <w:rPr>
          <w:rFonts w:ascii="Times New Roman" w:eastAsia="Times New Roman" w:hAnsi="Times New Roman" w:cs="Times New Roman"/>
          <w:noProof/>
          <w:sz w:val="24"/>
          <w:szCs w:val="24"/>
        </w:rPr>
      </w:pPr>
      <w:r w:rsidRPr="00F60F5A">
        <w:rPr>
          <w:rFonts w:ascii="Times New Roman" w:eastAsia="Times New Roman" w:hAnsi="Times New Roman" w:cs="Times New Roman"/>
          <w:noProof/>
          <w:sz w:val="24"/>
          <w:szCs w:val="24"/>
        </w:rPr>
        <w:t xml:space="preserve"> </w:t>
      </w:r>
    </w:p>
    <w:p w14:paraId="1EDD7313" w14:textId="77777777" w:rsidR="00BC603E" w:rsidRPr="00F60F5A" w:rsidRDefault="00BC603E" w:rsidP="00BC603E">
      <w:pPr>
        <w:spacing w:after="0" w:line="240" w:lineRule="auto"/>
        <w:rPr>
          <w:rFonts w:ascii="Times New Roman" w:eastAsia="Times New Roman" w:hAnsi="Times New Roman" w:cs="Times New Roman"/>
          <w:sz w:val="24"/>
          <w:szCs w:val="24"/>
        </w:rPr>
      </w:pPr>
    </w:p>
    <w:p w14:paraId="78AA59AB" w14:textId="77777777" w:rsidR="00BC603E" w:rsidRPr="00797D11" w:rsidRDefault="00BC603E" w:rsidP="00BC603E">
      <w:pPr>
        <w:spacing w:after="0"/>
        <w:ind w:left="360"/>
        <w:jc w:val="right"/>
        <w:rPr>
          <w:rFonts w:ascii="Times New Roman" w:hAnsi="Times New Roman" w:cs="Times New Roman"/>
          <w:sz w:val="28"/>
          <w:szCs w:val="28"/>
        </w:rPr>
      </w:pPr>
      <w:r w:rsidRPr="00797D11">
        <w:rPr>
          <w:rFonts w:ascii="Times New Roman" w:hAnsi="Times New Roman" w:cs="Times New Roman"/>
          <w:sz w:val="28"/>
          <w:szCs w:val="28"/>
        </w:rPr>
        <w:t>Приложение 1.</w:t>
      </w:r>
    </w:p>
    <w:p w14:paraId="3A3EF2DA" w14:textId="77777777" w:rsidR="00BC603E" w:rsidRDefault="00BC603E" w:rsidP="00BC603E">
      <w:pPr>
        <w:spacing w:after="0"/>
        <w:ind w:left="360"/>
        <w:jc w:val="center"/>
        <w:rPr>
          <w:rFonts w:ascii="Times New Roman" w:hAnsi="Times New Roman" w:cs="Times New Roman"/>
          <w:sz w:val="28"/>
          <w:szCs w:val="28"/>
        </w:rPr>
      </w:pPr>
    </w:p>
    <w:p w14:paraId="1BF7673F" w14:textId="77777777" w:rsidR="00BC603E" w:rsidRDefault="00BC603E" w:rsidP="00BC603E">
      <w:pPr>
        <w:spacing w:after="0"/>
        <w:ind w:left="360"/>
        <w:jc w:val="center"/>
        <w:rPr>
          <w:rFonts w:ascii="Times New Roman" w:hAnsi="Times New Roman" w:cs="Times New Roman"/>
          <w:sz w:val="28"/>
          <w:szCs w:val="28"/>
        </w:rPr>
      </w:pPr>
      <w:r w:rsidRPr="00797D11">
        <w:rPr>
          <w:rFonts w:ascii="Times New Roman" w:hAnsi="Times New Roman" w:cs="Times New Roman"/>
          <w:sz w:val="28"/>
          <w:szCs w:val="28"/>
        </w:rPr>
        <w:t>Пример оформления титульного листа</w:t>
      </w:r>
    </w:p>
    <w:p w14:paraId="30305B50" w14:textId="77777777" w:rsidR="00BC603E" w:rsidRDefault="00BC603E" w:rsidP="00BC603E">
      <w:pPr>
        <w:spacing w:after="0"/>
        <w:ind w:left="360"/>
        <w:jc w:val="center"/>
        <w:rPr>
          <w:rFonts w:ascii="Times New Roman" w:hAnsi="Times New Roman" w:cs="Times New Roman"/>
          <w:sz w:val="28"/>
          <w:szCs w:val="28"/>
        </w:rPr>
      </w:pPr>
    </w:p>
    <w:p w14:paraId="4A2BD9C3" w14:textId="77777777" w:rsidR="00BC603E" w:rsidRPr="00460C11" w:rsidRDefault="00BC603E" w:rsidP="002328A2">
      <w:pPr>
        <w:spacing w:line="24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Федеральное государственное образовательное бюджетное учреждение высшего образования</w:t>
      </w:r>
    </w:p>
    <w:p w14:paraId="0F4DF58B" w14:textId="77777777" w:rsidR="00BC603E" w:rsidRPr="00460C11" w:rsidRDefault="00BC603E" w:rsidP="002328A2">
      <w:pPr>
        <w:spacing w:line="24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«ФИНАНСОВЫЙ УНИВЕРСИТЕТ ПРИ ПРАВИТЕЛЬСТВЕ РОССИЙСКОЙ ФЕДЕРАЦИИ»</w:t>
      </w:r>
    </w:p>
    <w:p w14:paraId="12E990DC" w14:textId="77777777" w:rsidR="002328A2" w:rsidRDefault="002328A2" w:rsidP="00BC603E">
      <w:pPr>
        <w:spacing w:line="360" w:lineRule="auto"/>
        <w:jc w:val="center"/>
        <w:rPr>
          <w:rFonts w:ascii="Times New Roman" w:eastAsiaTheme="minorEastAsia" w:hAnsi="Times New Roman" w:cs="Times New Roman"/>
          <w:bCs/>
          <w:sz w:val="28"/>
          <w:szCs w:val="28"/>
        </w:rPr>
      </w:pPr>
    </w:p>
    <w:p w14:paraId="3CD197F5" w14:textId="62668AD9"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Факультет «Высшая школа управления»</w:t>
      </w:r>
    </w:p>
    <w:p w14:paraId="4FBF7043"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Департамент менеджмента и инноваций</w:t>
      </w:r>
    </w:p>
    <w:p w14:paraId="7E42A782"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p>
    <w:p w14:paraId="5E211904" w14:textId="77777777" w:rsidR="00BC603E" w:rsidRPr="00460C11" w:rsidRDefault="00BC603E" w:rsidP="00BC603E">
      <w:pPr>
        <w:spacing w:line="36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Контрольная работа</w:t>
      </w:r>
    </w:p>
    <w:p w14:paraId="36C992C8"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по дисциплине «Риск-менеджмент» на тему:</w:t>
      </w:r>
    </w:p>
    <w:p w14:paraId="6E10E4CF"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«Анализ и предложения по снижению внутренних рисков на примере ООО "</w:t>
      </w:r>
      <w:r>
        <w:rPr>
          <w:rFonts w:ascii="Times New Roman" w:eastAsiaTheme="minorEastAsia" w:hAnsi="Times New Roman" w:cs="Times New Roman"/>
          <w:bCs/>
          <w:sz w:val="28"/>
          <w:szCs w:val="28"/>
        </w:rPr>
        <w:t>Импульс</w:t>
      </w:r>
      <w:r w:rsidRPr="00460C11">
        <w:rPr>
          <w:rFonts w:ascii="Times New Roman" w:eastAsiaTheme="minorEastAsia" w:hAnsi="Times New Roman" w:cs="Times New Roman"/>
          <w:bCs/>
          <w:sz w:val="28"/>
          <w:szCs w:val="28"/>
        </w:rPr>
        <w:t>"»</w:t>
      </w:r>
    </w:p>
    <w:p w14:paraId="02245988" w14:textId="5FC64908" w:rsidR="00BC603E" w:rsidRPr="00460C11" w:rsidRDefault="00BC603E" w:rsidP="00DA4761">
      <w:pPr>
        <w:spacing w:line="24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lastRenderedPageBreak/>
        <w:t xml:space="preserve">Студентки </w:t>
      </w:r>
      <w:r>
        <w:rPr>
          <w:rFonts w:ascii="Times New Roman" w:eastAsiaTheme="minorEastAsia" w:hAnsi="Times New Roman" w:cs="Times New Roman"/>
          <w:bCs/>
          <w:sz w:val="28"/>
          <w:szCs w:val="28"/>
        </w:rPr>
        <w:t>_</w:t>
      </w:r>
      <w:r w:rsidRPr="00460C11">
        <w:rPr>
          <w:rFonts w:ascii="Times New Roman" w:eastAsiaTheme="minorEastAsia" w:hAnsi="Times New Roman" w:cs="Times New Roman"/>
          <w:bCs/>
          <w:sz w:val="28"/>
          <w:szCs w:val="28"/>
        </w:rPr>
        <w:t xml:space="preserve"> курса, группы </w:t>
      </w:r>
    </w:p>
    <w:p w14:paraId="478B6875" w14:textId="0EDBEFF0" w:rsidR="00BC603E" w:rsidRPr="00460C11" w:rsidRDefault="00BC603E" w:rsidP="00DA4761">
      <w:pPr>
        <w:spacing w:line="24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Ф</w:t>
      </w:r>
      <w:r w:rsidRPr="00460C11">
        <w:rPr>
          <w:rFonts w:ascii="Times New Roman" w:eastAsiaTheme="minorEastAsia" w:hAnsi="Times New Roman" w:cs="Times New Roman"/>
          <w:bCs/>
          <w:sz w:val="28"/>
          <w:szCs w:val="28"/>
        </w:rPr>
        <w:t xml:space="preserve">акультета </w:t>
      </w:r>
      <w:r>
        <w:rPr>
          <w:rFonts w:ascii="Times New Roman" w:eastAsiaTheme="minorEastAsia" w:hAnsi="Times New Roman" w:cs="Times New Roman"/>
          <w:bCs/>
          <w:sz w:val="28"/>
          <w:szCs w:val="28"/>
        </w:rPr>
        <w:t>«Высшая школа управления»</w:t>
      </w:r>
      <w:r w:rsidRPr="00460C11">
        <w:rPr>
          <w:rFonts w:ascii="Times New Roman" w:eastAsiaTheme="minorEastAsia" w:hAnsi="Times New Roman" w:cs="Times New Roman"/>
          <w:bCs/>
          <w:sz w:val="28"/>
          <w:szCs w:val="28"/>
        </w:rPr>
        <w:t>,</w:t>
      </w:r>
    </w:p>
    <w:p w14:paraId="4A33373C" w14:textId="77777777" w:rsidR="00BC603E" w:rsidRPr="00460C11" w:rsidRDefault="00BC603E" w:rsidP="00DA4761">
      <w:pPr>
        <w:spacing w:line="24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Ивановой В. С.</w:t>
      </w:r>
    </w:p>
    <w:p w14:paraId="29DAC467"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________</w:t>
      </w:r>
    </w:p>
    <w:p w14:paraId="48AD6175"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Научный руководитель:</w:t>
      </w:r>
    </w:p>
    <w:p w14:paraId="069E6CD2" w14:textId="2566FC39" w:rsidR="00BC603E" w:rsidRDefault="00BC603E" w:rsidP="00BC603E">
      <w:pPr>
        <w:spacing w:after="0"/>
        <w:ind w:left="360"/>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Москва 202</w:t>
      </w:r>
      <w:r>
        <w:rPr>
          <w:rFonts w:ascii="Times New Roman" w:eastAsiaTheme="minorEastAsia" w:hAnsi="Times New Roman" w:cs="Times New Roman"/>
          <w:bCs/>
          <w:sz w:val="28"/>
          <w:szCs w:val="28"/>
        </w:rPr>
        <w:t>-</w:t>
      </w:r>
    </w:p>
    <w:p w14:paraId="7AE6E84D" w14:textId="77777777" w:rsidR="002328A2" w:rsidRDefault="002328A2" w:rsidP="00BC603E">
      <w:pPr>
        <w:spacing w:after="0"/>
        <w:ind w:left="360"/>
        <w:jc w:val="center"/>
        <w:rPr>
          <w:rFonts w:ascii="Times New Roman" w:eastAsiaTheme="minorEastAsia" w:hAnsi="Times New Roman" w:cs="Times New Roman"/>
          <w:bCs/>
          <w:sz w:val="28"/>
          <w:szCs w:val="28"/>
        </w:rPr>
      </w:pPr>
    </w:p>
    <w:p w14:paraId="451B3759" w14:textId="77777777" w:rsidR="00BC603E" w:rsidRDefault="00BC603E" w:rsidP="00BC603E">
      <w:pPr>
        <w:spacing w:after="0"/>
        <w:ind w:left="360"/>
        <w:jc w:val="right"/>
        <w:rPr>
          <w:rFonts w:ascii="Times New Roman" w:hAnsi="Times New Roman" w:cs="Times New Roman"/>
          <w:sz w:val="28"/>
          <w:szCs w:val="28"/>
        </w:rPr>
      </w:pPr>
      <w:r>
        <w:rPr>
          <w:rFonts w:ascii="Times New Roman" w:hAnsi="Times New Roman" w:cs="Times New Roman"/>
          <w:sz w:val="28"/>
          <w:szCs w:val="28"/>
        </w:rPr>
        <w:t>Приложение 2</w:t>
      </w:r>
    </w:p>
    <w:p w14:paraId="402733F0" w14:textId="77777777" w:rsidR="00BC603E" w:rsidRDefault="00BC603E" w:rsidP="00BC603E">
      <w:pPr>
        <w:spacing w:after="0"/>
        <w:ind w:left="360"/>
        <w:jc w:val="center"/>
        <w:rPr>
          <w:rFonts w:ascii="Times New Roman" w:hAnsi="Times New Roman" w:cs="Times New Roman"/>
          <w:sz w:val="28"/>
          <w:szCs w:val="28"/>
        </w:rPr>
      </w:pPr>
    </w:p>
    <w:p w14:paraId="177753A2" w14:textId="77777777" w:rsidR="00BC603E" w:rsidRDefault="00BC603E" w:rsidP="00BC603E">
      <w:pPr>
        <w:spacing w:after="0"/>
        <w:ind w:left="360"/>
        <w:jc w:val="center"/>
        <w:rPr>
          <w:rFonts w:ascii="Times New Roman" w:hAnsi="Times New Roman" w:cs="Times New Roman"/>
          <w:sz w:val="28"/>
          <w:szCs w:val="28"/>
        </w:rPr>
      </w:pPr>
      <w:r>
        <w:rPr>
          <w:rFonts w:ascii="Times New Roman" w:hAnsi="Times New Roman" w:cs="Times New Roman"/>
          <w:sz w:val="28"/>
          <w:szCs w:val="28"/>
        </w:rPr>
        <w:t>Пример содержания контрольной работы</w:t>
      </w:r>
    </w:p>
    <w:p w14:paraId="57D01B2F" w14:textId="77777777" w:rsidR="00BC603E" w:rsidRDefault="00BC603E" w:rsidP="00BC603E">
      <w:pPr>
        <w:spacing w:after="0"/>
        <w:ind w:left="360"/>
        <w:jc w:val="center"/>
        <w:rPr>
          <w:rFonts w:ascii="Times New Roman" w:hAnsi="Times New Roman" w:cs="Times New Roman"/>
          <w:sz w:val="28"/>
          <w:szCs w:val="28"/>
        </w:rPr>
      </w:pPr>
    </w:p>
    <w:sdt>
      <w:sdtPr>
        <w:rPr>
          <w:rFonts w:ascii="Times New Roman" w:eastAsiaTheme="minorHAnsi" w:hAnsi="Times New Roman" w:cs="Times New Roman"/>
          <w:color w:val="auto"/>
          <w:sz w:val="22"/>
          <w:szCs w:val="22"/>
          <w:lang w:eastAsia="en-US"/>
        </w:rPr>
        <w:id w:val="-657226471"/>
        <w:docPartObj>
          <w:docPartGallery w:val="Table of Contents"/>
          <w:docPartUnique/>
        </w:docPartObj>
      </w:sdtPr>
      <w:sdtEndPr>
        <w:rPr>
          <w:rFonts w:eastAsia="Calibri"/>
          <w:b/>
          <w:bCs/>
          <w:color w:val="000000"/>
          <w:lang w:eastAsia="ru-RU"/>
        </w:rPr>
      </w:sdtEndPr>
      <w:sdtContent>
        <w:p w14:paraId="65AFAFCA" w14:textId="77777777" w:rsidR="00BC603E" w:rsidRPr="00DD4439" w:rsidRDefault="00BC603E" w:rsidP="00BC603E">
          <w:pPr>
            <w:pStyle w:val="affe"/>
            <w:spacing w:line="360" w:lineRule="auto"/>
            <w:jc w:val="center"/>
            <w:rPr>
              <w:rFonts w:ascii="Times New Roman" w:hAnsi="Times New Roman" w:cs="Times New Roman"/>
              <w:bCs/>
              <w:color w:val="auto"/>
              <w:sz w:val="28"/>
              <w:szCs w:val="28"/>
            </w:rPr>
          </w:pPr>
          <w:r w:rsidRPr="00DD4439">
            <w:rPr>
              <w:rFonts w:ascii="Times New Roman" w:hAnsi="Times New Roman" w:cs="Times New Roman"/>
              <w:bCs/>
              <w:color w:val="auto"/>
              <w:sz w:val="28"/>
              <w:szCs w:val="28"/>
            </w:rPr>
            <w:t>Содержание</w:t>
          </w:r>
        </w:p>
        <w:p w14:paraId="1FF7D0CB" w14:textId="77777777" w:rsidR="00BC603E" w:rsidRDefault="00BC603E" w:rsidP="00BC603E">
          <w:pPr>
            <w:pStyle w:val="19"/>
            <w:tabs>
              <w:tab w:val="right" w:leader="dot" w:pos="9345"/>
            </w:tabs>
            <w:spacing w:line="360" w:lineRule="auto"/>
            <w:jc w:val="both"/>
            <w:rPr>
              <w:bCs/>
              <w:noProof/>
              <w:sz w:val="28"/>
              <w:szCs w:val="28"/>
            </w:rPr>
          </w:pPr>
          <w:r w:rsidRPr="00DD4439">
            <w:rPr>
              <w:bCs/>
              <w:sz w:val="28"/>
              <w:szCs w:val="28"/>
            </w:rPr>
            <w:fldChar w:fldCharType="begin"/>
          </w:r>
          <w:r w:rsidRPr="00DD4439">
            <w:rPr>
              <w:bCs/>
              <w:sz w:val="28"/>
              <w:szCs w:val="28"/>
            </w:rPr>
            <w:instrText xml:space="preserve"> TOC \o "1-3" \h \z \u </w:instrText>
          </w:r>
          <w:r w:rsidRPr="00DD4439">
            <w:rPr>
              <w:bCs/>
              <w:sz w:val="28"/>
              <w:szCs w:val="28"/>
            </w:rPr>
            <w:fldChar w:fldCharType="separate"/>
          </w:r>
          <w:hyperlink w:anchor="_Toc89900418" w:history="1">
            <w:r w:rsidRPr="00DD4439">
              <w:rPr>
                <w:rStyle w:val="a8"/>
                <w:noProof/>
                <w:sz w:val="28"/>
                <w:szCs w:val="28"/>
              </w:rPr>
              <w:t>В</w:t>
            </w:r>
            <w:r>
              <w:rPr>
                <w:rStyle w:val="a8"/>
                <w:noProof/>
                <w:sz w:val="28"/>
                <w:szCs w:val="28"/>
              </w:rPr>
              <w:t>ВЕДЕНИЕ</w:t>
            </w:r>
            <w:r w:rsidRPr="00DD4439">
              <w:rPr>
                <w:bCs/>
                <w:noProof/>
                <w:webHidden/>
                <w:sz w:val="28"/>
                <w:szCs w:val="28"/>
              </w:rPr>
              <w:tab/>
            </w:r>
            <w:r w:rsidRPr="00DD4439">
              <w:rPr>
                <w:bCs/>
                <w:noProof/>
                <w:webHidden/>
                <w:sz w:val="28"/>
                <w:szCs w:val="28"/>
              </w:rPr>
              <w:fldChar w:fldCharType="begin"/>
            </w:r>
            <w:r w:rsidRPr="00DD4439">
              <w:rPr>
                <w:bCs/>
                <w:noProof/>
                <w:webHidden/>
                <w:sz w:val="28"/>
                <w:szCs w:val="28"/>
              </w:rPr>
              <w:instrText xml:space="preserve"> PAGEREF _Toc89900418 \h </w:instrText>
            </w:r>
            <w:r w:rsidRPr="00DD4439">
              <w:rPr>
                <w:bCs/>
                <w:noProof/>
                <w:webHidden/>
                <w:sz w:val="28"/>
                <w:szCs w:val="28"/>
              </w:rPr>
            </w:r>
            <w:r w:rsidRPr="00DD4439">
              <w:rPr>
                <w:bCs/>
                <w:noProof/>
                <w:webHidden/>
                <w:sz w:val="28"/>
                <w:szCs w:val="28"/>
              </w:rPr>
              <w:fldChar w:fldCharType="separate"/>
            </w:r>
            <w:r w:rsidRPr="00DD4439">
              <w:rPr>
                <w:bCs/>
                <w:noProof/>
                <w:webHidden/>
                <w:sz w:val="28"/>
                <w:szCs w:val="28"/>
              </w:rPr>
              <w:t>3</w:t>
            </w:r>
            <w:r w:rsidRPr="00DD4439">
              <w:rPr>
                <w:bCs/>
                <w:noProof/>
                <w:webHidden/>
                <w:sz w:val="28"/>
                <w:szCs w:val="28"/>
              </w:rPr>
              <w:fldChar w:fldCharType="end"/>
            </w:r>
          </w:hyperlink>
        </w:p>
        <w:p w14:paraId="0111D19E" w14:textId="14B7A678" w:rsidR="00BC603E" w:rsidRPr="004463BC" w:rsidRDefault="00BC603E" w:rsidP="00BC603E">
          <w:pPr>
            <w:rPr>
              <w:rFonts w:ascii="Times New Roman" w:eastAsiaTheme="minorEastAsia" w:hAnsi="Times New Roman" w:cs="Times New Roman"/>
              <w:bCs/>
              <w:noProof/>
              <w:sz w:val="28"/>
              <w:szCs w:val="28"/>
            </w:rPr>
          </w:pPr>
          <w:r w:rsidRPr="004463BC">
            <w:rPr>
              <w:rFonts w:ascii="Times New Roman" w:hAnsi="Times New Roman" w:cs="Times New Roman"/>
              <w:sz w:val="28"/>
              <w:szCs w:val="28"/>
            </w:rPr>
            <w:t>ИССЛЕДОВАТЕЛЬСКАЯ ЧАСТЬ</w:t>
          </w:r>
          <w:r w:rsidRPr="004463BC">
            <w:tab/>
          </w:r>
          <w:r>
            <w:t>…….…………………………………………………………………………….</w:t>
          </w:r>
          <w:r w:rsidRPr="004463BC">
            <w:rPr>
              <w:rFonts w:ascii="Times New Roman" w:hAnsi="Times New Roman" w:cs="Times New Roman"/>
              <w:sz w:val="28"/>
              <w:szCs w:val="28"/>
            </w:rPr>
            <w:t>4</w:t>
          </w:r>
        </w:p>
        <w:p w14:paraId="23A35405" w14:textId="77777777" w:rsidR="00BC603E" w:rsidRPr="00DD4439" w:rsidRDefault="00DA259F" w:rsidP="00BC603E">
          <w:pPr>
            <w:pStyle w:val="25"/>
            <w:tabs>
              <w:tab w:val="clear" w:pos="9356"/>
              <w:tab w:val="left" w:pos="660"/>
              <w:tab w:val="right" w:leader="dot" w:pos="9345"/>
            </w:tabs>
            <w:rPr>
              <w:rFonts w:eastAsiaTheme="minorEastAsia"/>
              <w:bCs/>
              <w:noProof/>
              <w:lang w:eastAsia="ru-RU"/>
            </w:rPr>
          </w:pPr>
          <w:hyperlink w:anchor="_Toc89900420" w:history="1">
            <w:r w:rsidR="00BC603E" w:rsidRPr="00DD4439">
              <w:rPr>
                <w:rStyle w:val="a8"/>
                <w:noProof/>
              </w:rPr>
              <w:t>1.</w:t>
            </w:r>
            <w:r w:rsidR="00BC603E" w:rsidRPr="00DD4439">
              <w:rPr>
                <w:rFonts w:eastAsiaTheme="minorEastAsia"/>
                <w:bCs/>
                <w:noProof/>
                <w:lang w:eastAsia="ru-RU"/>
              </w:rPr>
              <w:tab/>
            </w:r>
            <w:r w:rsidR="00BC603E" w:rsidRPr="00DD4439">
              <w:rPr>
                <w:rStyle w:val="a8"/>
                <w:noProof/>
              </w:rPr>
              <w:t>Методические основы анализа внутренних рисков</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_Toc89900420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4BDB1171" w14:textId="77777777" w:rsidR="00BC603E" w:rsidRPr="00DD4439" w:rsidRDefault="00DA259F" w:rsidP="00BC603E">
          <w:pPr>
            <w:pStyle w:val="25"/>
            <w:tabs>
              <w:tab w:val="clear" w:pos="9356"/>
              <w:tab w:val="left" w:pos="660"/>
              <w:tab w:val="right" w:leader="dot" w:pos="9345"/>
            </w:tabs>
            <w:rPr>
              <w:rFonts w:eastAsiaTheme="minorEastAsia"/>
              <w:bCs/>
              <w:noProof/>
              <w:lang w:eastAsia="ru-RU"/>
            </w:rPr>
          </w:pPr>
          <w:hyperlink w:anchor="_Toc89900421" w:history="1">
            <w:r w:rsidR="00BC603E" w:rsidRPr="00DD4439">
              <w:rPr>
                <w:rStyle w:val="a8"/>
                <w:noProof/>
              </w:rPr>
              <w:t>2.</w:t>
            </w:r>
            <w:r w:rsidR="00BC603E" w:rsidRPr="00DD4439">
              <w:rPr>
                <w:rFonts w:eastAsiaTheme="minorEastAsia"/>
                <w:bCs/>
                <w:noProof/>
                <w:lang w:eastAsia="ru-RU"/>
              </w:rPr>
              <w:tab/>
            </w:r>
            <w:r w:rsidR="00BC603E" w:rsidRPr="00DD4439">
              <w:rPr>
                <w:rStyle w:val="a8"/>
                <w:noProof/>
              </w:rPr>
              <w:t>Общая характеристика деятельности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_Toc89900421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2E390849" w14:textId="77777777" w:rsidR="00BC603E" w:rsidRPr="00DD4439" w:rsidRDefault="00DA259F" w:rsidP="00BC603E">
          <w:pPr>
            <w:pStyle w:val="25"/>
            <w:tabs>
              <w:tab w:val="clear" w:pos="9356"/>
              <w:tab w:val="left" w:pos="660"/>
              <w:tab w:val="right" w:leader="dot" w:pos="9345"/>
            </w:tabs>
            <w:rPr>
              <w:rFonts w:eastAsiaTheme="minorEastAsia"/>
              <w:bCs/>
              <w:noProof/>
              <w:lang w:eastAsia="ru-RU"/>
            </w:rPr>
          </w:pPr>
          <w:hyperlink w:anchor="_Toc89900422" w:history="1">
            <w:r w:rsidR="00BC603E" w:rsidRPr="00DD4439">
              <w:rPr>
                <w:rStyle w:val="a8"/>
                <w:noProof/>
              </w:rPr>
              <w:t>3.</w:t>
            </w:r>
            <w:r w:rsidR="00BC603E" w:rsidRPr="00DD4439">
              <w:rPr>
                <w:rFonts w:eastAsiaTheme="minorEastAsia"/>
                <w:bCs/>
                <w:noProof/>
                <w:lang w:eastAsia="ru-RU"/>
              </w:rPr>
              <w:tab/>
            </w:r>
            <w:r w:rsidR="00BC603E" w:rsidRPr="00DD4439">
              <w:rPr>
                <w:rStyle w:val="a8"/>
                <w:noProof/>
              </w:rPr>
              <w:t>Анализ риска неплатежеспособности и риска ликвидности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_Toc89900422 \h </w:instrText>
            </w:r>
            <w:r w:rsidR="00BC603E" w:rsidRPr="00DD4439">
              <w:rPr>
                <w:bCs/>
                <w:noProof/>
                <w:webHidden/>
              </w:rPr>
            </w:r>
            <w:r w:rsidR="00BC603E" w:rsidRPr="00DD4439">
              <w:rPr>
                <w:bCs/>
                <w:noProof/>
                <w:webHidden/>
              </w:rPr>
              <w:fldChar w:fldCharType="separate"/>
            </w:r>
            <w:r w:rsidR="00BC603E" w:rsidRPr="00DD4439">
              <w:rPr>
                <w:bCs/>
                <w:noProof/>
                <w:webHidden/>
              </w:rPr>
              <w:t>6</w:t>
            </w:r>
            <w:r w:rsidR="00BC603E" w:rsidRPr="00DD4439">
              <w:rPr>
                <w:bCs/>
                <w:noProof/>
                <w:webHidden/>
              </w:rPr>
              <w:fldChar w:fldCharType="end"/>
            </w:r>
          </w:hyperlink>
        </w:p>
        <w:p w14:paraId="5CFFADC9" w14:textId="77777777" w:rsidR="00BC603E" w:rsidRPr="00DD4439" w:rsidRDefault="00DA259F" w:rsidP="00BC603E">
          <w:pPr>
            <w:pStyle w:val="25"/>
            <w:tabs>
              <w:tab w:val="clear" w:pos="9356"/>
              <w:tab w:val="left" w:pos="660"/>
              <w:tab w:val="right" w:leader="dot" w:pos="9345"/>
            </w:tabs>
            <w:rPr>
              <w:rFonts w:eastAsiaTheme="minorEastAsia"/>
              <w:bCs/>
              <w:noProof/>
              <w:lang w:eastAsia="ru-RU"/>
            </w:rPr>
          </w:pPr>
          <w:hyperlink w:anchor="_Toc89900423" w:history="1">
            <w:r w:rsidR="00BC603E" w:rsidRPr="00DD4439">
              <w:rPr>
                <w:rStyle w:val="a8"/>
                <w:noProof/>
              </w:rPr>
              <w:t>4.</w:t>
            </w:r>
            <w:r w:rsidR="00BC603E" w:rsidRPr="00DD4439">
              <w:rPr>
                <w:rFonts w:eastAsiaTheme="minorEastAsia"/>
                <w:bCs/>
                <w:noProof/>
                <w:lang w:eastAsia="ru-RU"/>
              </w:rPr>
              <w:tab/>
            </w:r>
            <w:r w:rsidR="00BC603E" w:rsidRPr="00DD4439">
              <w:rPr>
                <w:rStyle w:val="a8"/>
                <w:noProof/>
              </w:rPr>
              <w:t>Анализ риска потери финансовой устойчивости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_Toc89900423 \h </w:instrText>
            </w:r>
            <w:r w:rsidR="00BC603E" w:rsidRPr="00DD4439">
              <w:rPr>
                <w:bCs/>
                <w:noProof/>
                <w:webHidden/>
              </w:rPr>
            </w:r>
            <w:r w:rsidR="00BC603E" w:rsidRPr="00DD4439">
              <w:rPr>
                <w:bCs/>
                <w:noProof/>
                <w:webHidden/>
              </w:rPr>
              <w:fldChar w:fldCharType="separate"/>
            </w:r>
            <w:r w:rsidR="00BC603E" w:rsidRPr="00DD4439">
              <w:rPr>
                <w:bCs/>
                <w:noProof/>
                <w:webHidden/>
              </w:rPr>
              <w:t>8</w:t>
            </w:r>
            <w:r w:rsidR="00BC603E" w:rsidRPr="00DD4439">
              <w:rPr>
                <w:bCs/>
                <w:noProof/>
                <w:webHidden/>
              </w:rPr>
              <w:fldChar w:fldCharType="end"/>
            </w:r>
          </w:hyperlink>
        </w:p>
        <w:p w14:paraId="57BAECFB" w14:textId="77777777" w:rsidR="00BC603E" w:rsidRDefault="00DA259F" w:rsidP="00BC603E">
          <w:pPr>
            <w:pStyle w:val="25"/>
            <w:tabs>
              <w:tab w:val="clear" w:pos="9356"/>
              <w:tab w:val="left" w:pos="660"/>
              <w:tab w:val="right" w:leader="dot" w:pos="9345"/>
            </w:tabs>
            <w:rPr>
              <w:bCs/>
              <w:noProof/>
            </w:rPr>
          </w:pPr>
          <w:hyperlink w:anchor="_Toc89900424" w:history="1">
            <w:r w:rsidR="00BC603E" w:rsidRPr="00DD4439">
              <w:rPr>
                <w:rStyle w:val="a8"/>
                <w:noProof/>
              </w:rPr>
              <w:t>5.</w:t>
            </w:r>
            <w:r w:rsidR="00BC603E" w:rsidRPr="00DD4439">
              <w:rPr>
                <w:rFonts w:eastAsiaTheme="minorEastAsia"/>
                <w:bCs/>
                <w:noProof/>
                <w:lang w:eastAsia="ru-RU"/>
              </w:rPr>
              <w:tab/>
            </w:r>
            <w:r w:rsidR="00BC603E" w:rsidRPr="00DD4439">
              <w:rPr>
                <w:rStyle w:val="a8"/>
                <w:noProof/>
              </w:rPr>
              <w:t>Анализ риска изменения деловой активности (рентабельности и оборачиваемости)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_Toc89900424 \h </w:instrText>
            </w:r>
            <w:r w:rsidR="00BC603E" w:rsidRPr="00DD4439">
              <w:rPr>
                <w:bCs/>
                <w:noProof/>
                <w:webHidden/>
              </w:rPr>
            </w:r>
            <w:r w:rsidR="00BC603E" w:rsidRPr="00DD4439">
              <w:rPr>
                <w:bCs/>
                <w:noProof/>
                <w:webHidden/>
              </w:rPr>
              <w:fldChar w:fldCharType="separate"/>
            </w:r>
            <w:r w:rsidR="00BC603E" w:rsidRPr="00DD4439">
              <w:rPr>
                <w:bCs/>
                <w:noProof/>
                <w:webHidden/>
              </w:rPr>
              <w:t>11</w:t>
            </w:r>
            <w:r w:rsidR="00BC603E" w:rsidRPr="00DD4439">
              <w:rPr>
                <w:bCs/>
                <w:noProof/>
                <w:webHidden/>
              </w:rPr>
              <w:fldChar w:fldCharType="end"/>
            </w:r>
          </w:hyperlink>
        </w:p>
        <w:p w14:paraId="392247C7" w14:textId="156C6621" w:rsidR="00BC603E" w:rsidRPr="003F288B" w:rsidRDefault="00BC603E" w:rsidP="00BC603E">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    6.</w:t>
          </w:r>
          <w:r w:rsidRPr="003F288B">
            <w:rPr>
              <w:rFonts w:ascii="Times New Roman" w:hAnsi="Times New Roman" w:cs="Times New Roman"/>
              <w:sz w:val="28"/>
              <w:szCs w:val="28"/>
            </w:rPr>
            <w:t>Предложения</w:t>
          </w:r>
          <w:r>
            <w:rPr>
              <w:rFonts w:ascii="Times New Roman" w:hAnsi="Times New Roman" w:cs="Times New Roman"/>
              <w:sz w:val="28"/>
              <w:szCs w:val="28"/>
            </w:rPr>
            <w:t>(программа)</w:t>
          </w:r>
          <w:r w:rsidRPr="003F288B">
            <w:rPr>
              <w:rFonts w:ascii="Times New Roman" w:hAnsi="Times New Roman" w:cs="Times New Roman"/>
              <w:sz w:val="28"/>
              <w:szCs w:val="28"/>
            </w:rPr>
            <w:t xml:space="preserve"> по управлению внутренними риск</w:t>
          </w:r>
          <w:r>
            <w:rPr>
              <w:rFonts w:ascii="Times New Roman" w:hAnsi="Times New Roman" w:cs="Times New Roman"/>
              <w:sz w:val="28"/>
              <w:szCs w:val="28"/>
            </w:rPr>
            <w:t>а</w:t>
          </w:r>
          <w:r w:rsidRPr="003F288B">
            <w:rPr>
              <w:rFonts w:ascii="Times New Roman" w:hAnsi="Times New Roman" w:cs="Times New Roman"/>
              <w:sz w:val="28"/>
              <w:szCs w:val="28"/>
            </w:rPr>
            <w:t>ми</w:t>
          </w:r>
          <w:r>
            <w:rPr>
              <w:rFonts w:ascii="Times New Roman" w:hAnsi="Times New Roman" w:cs="Times New Roman"/>
              <w:sz w:val="28"/>
              <w:szCs w:val="28"/>
            </w:rPr>
            <w:t xml:space="preserve">                    (факторами рисков)</w:t>
          </w:r>
          <w:r w:rsidRPr="003F288B">
            <w:rPr>
              <w:rFonts w:ascii="Times New Roman" w:hAnsi="Times New Roman" w:cs="Times New Roman"/>
              <w:sz w:val="28"/>
              <w:szCs w:val="28"/>
            </w:rPr>
            <w:t xml:space="preserve"> ООО </w:t>
          </w:r>
          <w:r>
            <w:rPr>
              <w:rFonts w:ascii="Times New Roman" w:hAnsi="Times New Roman" w:cs="Times New Roman"/>
              <w:sz w:val="28"/>
              <w:szCs w:val="28"/>
            </w:rPr>
            <w:t>Импульс</w:t>
          </w:r>
          <w:r w:rsidRPr="003F288B">
            <w:rPr>
              <w:rFonts w:ascii="Times New Roman" w:hAnsi="Times New Roman" w:cs="Times New Roman"/>
              <w:sz w:val="28"/>
              <w:szCs w:val="28"/>
            </w:rPr>
            <w:t>"</w:t>
          </w:r>
          <w:r>
            <w:rPr>
              <w:rFonts w:ascii="Times New Roman" w:hAnsi="Times New Roman" w:cs="Times New Roman"/>
              <w:sz w:val="28"/>
              <w:szCs w:val="28"/>
            </w:rPr>
            <w:t>…………………………………………..13</w:t>
          </w:r>
        </w:p>
        <w:p w14:paraId="73287B07" w14:textId="77777777" w:rsidR="00BC603E" w:rsidRPr="00DD4439" w:rsidRDefault="00DA259F" w:rsidP="00BC603E">
          <w:pPr>
            <w:pStyle w:val="19"/>
            <w:tabs>
              <w:tab w:val="right" w:leader="dot" w:pos="9345"/>
            </w:tabs>
            <w:spacing w:line="360" w:lineRule="auto"/>
            <w:jc w:val="both"/>
            <w:rPr>
              <w:rFonts w:eastAsiaTheme="minorEastAsia"/>
              <w:bCs/>
              <w:noProof/>
              <w:sz w:val="28"/>
              <w:szCs w:val="28"/>
            </w:rPr>
          </w:pPr>
          <w:hyperlink w:anchor="_Toc89900425" w:history="1">
            <w:r w:rsidR="00BC603E" w:rsidRPr="00DD4439">
              <w:rPr>
                <w:rStyle w:val="a8"/>
                <w:noProof/>
                <w:sz w:val="28"/>
                <w:szCs w:val="28"/>
              </w:rPr>
              <w:t>З</w:t>
            </w:r>
            <w:r w:rsidR="00BC603E">
              <w:rPr>
                <w:rStyle w:val="a8"/>
                <w:noProof/>
                <w:sz w:val="28"/>
                <w:szCs w:val="28"/>
              </w:rPr>
              <w:t>АКЛЮЧЕНИЕ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_Toc89900425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5</w:t>
          </w:r>
        </w:p>
        <w:p w14:paraId="73049E4C" w14:textId="77777777" w:rsidR="00BC603E" w:rsidRPr="00DD4439" w:rsidRDefault="00DA259F" w:rsidP="00BC603E">
          <w:pPr>
            <w:pStyle w:val="19"/>
            <w:tabs>
              <w:tab w:val="right" w:leader="dot" w:pos="9345"/>
            </w:tabs>
            <w:spacing w:line="360" w:lineRule="auto"/>
            <w:jc w:val="both"/>
            <w:rPr>
              <w:rFonts w:eastAsiaTheme="minorEastAsia"/>
              <w:bCs/>
              <w:noProof/>
              <w:sz w:val="28"/>
              <w:szCs w:val="28"/>
            </w:rPr>
          </w:pPr>
          <w:hyperlink w:anchor="_Toc89900426" w:history="1">
            <w:r w:rsidR="00BC603E" w:rsidRPr="00DD4439">
              <w:rPr>
                <w:rStyle w:val="a8"/>
                <w:noProof/>
                <w:sz w:val="28"/>
                <w:szCs w:val="28"/>
              </w:rPr>
              <w:t>С</w:t>
            </w:r>
            <w:r w:rsidR="00BC603E">
              <w:rPr>
                <w:rStyle w:val="a8"/>
                <w:noProof/>
                <w:sz w:val="28"/>
                <w:szCs w:val="28"/>
              </w:rPr>
              <w:t>ПИСОК ИСПОЛЬЗУЕМЫХ ИСТОЧНИКОВ</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_Toc89900426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6</w:t>
          </w:r>
        </w:p>
        <w:p w14:paraId="1339B309" w14:textId="77777777" w:rsidR="00BC603E" w:rsidRPr="00DD4439" w:rsidRDefault="00DA259F" w:rsidP="00BC603E">
          <w:pPr>
            <w:pStyle w:val="19"/>
            <w:tabs>
              <w:tab w:val="right" w:leader="dot" w:pos="9345"/>
            </w:tabs>
            <w:spacing w:line="360" w:lineRule="auto"/>
            <w:jc w:val="both"/>
            <w:rPr>
              <w:rFonts w:eastAsiaTheme="minorEastAsia"/>
              <w:bCs/>
              <w:noProof/>
              <w:sz w:val="28"/>
              <w:szCs w:val="28"/>
            </w:rPr>
          </w:pPr>
          <w:hyperlink w:anchor="_Toc89900427" w:history="1">
            <w:r w:rsidR="00BC603E" w:rsidRPr="00DD4439">
              <w:rPr>
                <w:rStyle w:val="a8"/>
                <w:noProof/>
                <w:sz w:val="28"/>
                <w:szCs w:val="28"/>
              </w:rPr>
              <w:t>П</w:t>
            </w:r>
            <w:r w:rsidR="00BC603E">
              <w:rPr>
                <w:rStyle w:val="a8"/>
                <w:noProof/>
                <w:sz w:val="28"/>
                <w:szCs w:val="28"/>
              </w:rPr>
              <w:t>РИЛОЖЕНИЕ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_Toc89900427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7</w:t>
          </w:r>
        </w:p>
        <w:p w14:paraId="48065A6C" w14:textId="279629A0" w:rsidR="00BC603E" w:rsidRPr="006C4838" w:rsidRDefault="00BC603E" w:rsidP="00BC603E">
          <w:pPr>
            <w:spacing w:line="360" w:lineRule="auto"/>
            <w:ind w:right="70"/>
            <w:jc w:val="both"/>
            <w:rPr>
              <w:rFonts w:ascii="Times New Roman" w:hAnsi="Times New Roman" w:cs="Times New Roman"/>
              <w:b/>
              <w:sz w:val="28"/>
              <w:szCs w:val="28"/>
            </w:rPr>
          </w:pPr>
          <w:r w:rsidRPr="00DD4439">
            <w:rPr>
              <w:rFonts w:ascii="Times New Roman" w:hAnsi="Times New Roman" w:cs="Times New Roman"/>
              <w:bCs/>
              <w:sz w:val="28"/>
              <w:szCs w:val="28"/>
            </w:rPr>
            <w:fldChar w:fldCharType="end"/>
          </w:r>
        </w:p>
      </w:sdtContent>
    </w:sdt>
    <w:p w14:paraId="1C5F49FA" w14:textId="076ACAC3"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изучению дисциплины</w:t>
      </w:r>
    </w:p>
    <w:p w14:paraId="0EA5B691" w14:textId="7614B15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необходимо начинать с предварительного ознакомления с рабочей программой по дисциплине. </w:t>
      </w:r>
      <w:r w:rsidRPr="00BC603E">
        <w:rPr>
          <w:rFonts w:ascii="Times New Roman" w:eastAsia="Times New Roman" w:hAnsi="Times New Roman" w:cs="Times New Roman"/>
          <w:color w:val="auto"/>
          <w:sz w:val="28"/>
          <w:szCs w:val="28"/>
        </w:rPr>
        <w:lastRenderedPageBreak/>
        <w:t>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 менеджмента и инноваций, с графиком консультаций преподавателей департамента.</w:t>
      </w:r>
    </w:p>
    <w:p w14:paraId="08E2CA5A" w14:textId="77777777" w:rsidR="005112A1" w:rsidRDefault="005112A1"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36B86AF1" w14:textId="0615AEE2"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Рекомендации по подготовке к лекционным занятиям</w:t>
      </w:r>
    </w:p>
    <w:p w14:paraId="5BEB6BC0"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 xml:space="preserve"> (теоретический курс)</w:t>
      </w:r>
    </w:p>
    <w:p w14:paraId="71919A89" w14:textId="2484B57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9E26849" w14:textId="77777777"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Студентам необходимо:</w:t>
      </w:r>
    </w:p>
    <w:p w14:paraId="7DC7B5B9"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936820"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3F0E7F72" w14:textId="67473E8A"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опирается на знания, полученные по ранее рассмотренным темам.</w:t>
      </w:r>
    </w:p>
    <w:p w14:paraId="2A3C20F1"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5FC87FF0"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lastRenderedPageBreak/>
        <w:t>Рекомендации по подготовке к практическим (семинарским) занятиям</w:t>
      </w:r>
    </w:p>
    <w:p w14:paraId="29E0F17B"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359CC69D" w14:textId="7DFF9D2B" w:rsidR="00BC603E" w:rsidRPr="00BC603E" w:rsidRDefault="00BC603E" w:rsidP="00BC603E">
      <w:pPr>
        <w:shd w:val="clear" w:color="auto" w:fill="FFFFFF"/>
        <w:spacing w:after="0" w:line="360" w:lineRule="auto"/>
        <w:ind w:right="-5" w:firstLine="542"/>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 xml:space="preserve">Целью практических (семинарских) занятий по </w:t>
      </w:r>
      <w:r w:rsidRPr="00BC603E">
        <w:rPr>
          <w:rFonts w:ascii="Times New Roman" w:eastAsia="Times New Roman" w:hAnsi="Times New Roman" w:cs="Times New Roman" w:hint="eastAsia"/>
          <w:color w:val="auto"/>
          <w:sz w:val="28"/>
          <w:szCs w:val="28"/>
        </w:rPr>
        <w:t>дисциплин</w:t>
      </w:r>
      <w:r w:rsidRPr="00BC603E">
        <w:rPr>
          <w:rFonts w:ascii="Times New Roman" w:eastAsia="Times New Roman" w:hAnsi="Times New Roman" w:cs="Times New Roman"/>
          <w:color w:val="auto"/>
          <w:sz w:val="28"/>
          <w:szCs w:val="28"/>
        </w:rPr>
        <w:t>е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является усвоение студентами теоретических основ изучаемой дисциплины, на практических занятиях – получение профессиональных навыков в области </w:t>
      </w:r>
      <w:r>
        <w:rPr>
          <w:rFonts w:ascii="Times New Roman" w:eastAsia="Times New Roman" w:hAnsi="Times New Roman" w:cs="Times New Roman"/>
          <w:color w:val="auto"/>
          <w:sz w:val="28"/>
          <w:szCs w:val="28"/>
        </w:rPr>
        <w:t xml:space="preserve">риск-менеджмента </w:t>
      </w:r>
      <w:r w:rsidRPr="00BC603E">
        <w:rPr>
          <w:rFonts w:ascii="Times New Roman" w:eastAsia="Times New Roman" w:hAnsi="Times New Roman" w:cs="Times New Roman"/>
          <w:color w:val="auto"/>
          <w:sz w:val="28"/>
          <w:szCs w:val="28"/>
        </w:rPr>
        <w:t xml:space="preserve">и </w:t>
      </w:r>
      <w:r>
        <w:rPr>
          <w:rFonts w:ascii="Times New Roman" w:eastAsia="Times New Roman" w:hAnsi="Times New Roman" w:cs="Times New Roman"/>
          <w:color w:val="auto"/>
          <w:sz w:val="28"/>
          <w:szCs w:val="28"/>
        </w:rPr>
        <w:t>управленческих</w:t>
      </w:r>
      <w:r w:rsidRPr="00BC603E">
        <w:rPr>
          <w:rFonts w:ascii="Times New Roman" w:eastAsia="Times New Roman" w:hAnsi="Times New Roman" w:cs="Times New Roman"/>
          <w:color w:val="auto"/>
          <w:sz w:val="28"/>
          <w:szCs w:val="28"/>
        </w:rPr>
        <w:t xml:space="preserve"> решений, принимаемых при</w:t>
      </w:r>
      <w:r>
        <w:rPr>
          <w:rFonts w:ascii="Times New Roman" w:eastAsia="Times New Roman" w:hAnsi="Times New Roman" w:cs="Times New Roman"/>
          <w:color w:val="auto"/>
          <w:sz w:val="28"/>
          <w:szCs w:val="28"/>
        </w:rPr>
        <w:t xml:space="preserve"> </w:t>
      </w:r>
      <w:r w:rsidRPr="00BC603E">
        <w:rPr>
          <w:rFonts w:ascii="Times New Roman" w:eastAsia="Times New Roman" w:hAnsi="Times New Roman" w:cs="Times New Roman"/>
          <w:color w:val="auto"/>
          <w:sz w:val="28"/>
          <w:szCs w:val="28"/>
        </w:rPr>
        <w:t>реализации</w:t>
      </w:r>
      <w:r>
        <w:rPr>
          <w:rFonts w:ascii="Times New Roman" w:eastAsia="Times New Roman" w:hAnsi="Times New Roman" w:cs="Times New Roman"/>
          <w:color w:val="auto"/>
          <w:sz w:val="28"/>
          <w:szCs w:val="28"/>
        </w:rPr>
        <w:t xml:space="preserve"> методов, механизмов и </w:t>
      </w:r>
      <w:r w:rsidR="00505227">
        <w:rPr>
          <w:rFonts w:ascii="Times New Roman" w:eastAsia="Times New Roman" w:hAnsi="Times New Roman" w:cs="Times New Roman"/>
          <w:color w:val="auto"/>
          <w:sz w:val="28"/>
          <w:szCs w:val="28"/>
        </w:rPr>
        <w:t>и</w:t>
      </w:r>
      <w:r>
        <w:rPr>
          <w:rFonts w:ascii="Times New Roman" w:eastAsia="Times New Roman" w:hAnsi="Times New Roman" w:cs="Times New Roman"/>
          <w:color w:val="auto"/>
          <w:sz w:val="28"/>
          <w:szCs w:val="28"/>
        </w:rPr>
        <w:t>нструментов риск-</w:t>
      </w:r>
      <w:r w:rsidR="00505227">
        <w:rPr>
          <w:rFonts w:ascii="Times New Roman" w:eastAsia="Times New Roman" w:hAnsi="Times New Roman" w:cs="Times New Roman"/>
          <w:color w:val="auto"/>
          <w:sz w:val="28"/>
          <w:szCs w:val="28"/>
        </w:rPr>
        <w:t>менеджмента</w:t>
      </w:r>
      <w:r w:rsidRPr="00BC603E">
        <w:rPr>
          <w:rFonts w:ascii="Times New Roman" w:eastAsia="Times New Roman" w:hAnsi="Times New Roman" w:cs="Times New Roman"/>
          <w:color w:val="auto"/>
          <w:sz w:val="28"/>
          <w:szCs w:val="28"/>
        </w:rPr>
        <w:t xml:space="preserve">. </w:t>
      </w:r>
    </w:p>
    <w:p w14:paraId="5A7C4116" w14:textId="77777777" w:rsidR="00BC603E" w:rsidRPr="00BC603E" w:rsidRDefault="00BC603E" w:rsidP="00BC603E">
      <w:pPr>
        <w:shd w:val="clear" w:color="auto" w:fill="FFFFFF"/>
        <w:spacing w:after="0" w:line="360" w:lineRule="auto"/>
        <w:ind w:right="-5" w:firstLine="537"/>
        <w:rPr>
          <w:rFonts w:ascii="Times New Roman" w:eastAsia="Times New Roman" w:hAnsi="Times New Roman" w:cs="Times New Roman"/>
          <w:spacing w:val="-1"/>
          <w:sz w:val="28"/>
          <w:szCs w:val="28"/>
        </w:rPr>
      </w:pPr>
      <w:r w:rsidRPr="00BC603E">
        <w:rPr>
          <w:rFonts w:ascii="Times New Roman" w:eastAsia="Times New Roman" w:hAnsi="Times New Roman" w:cs="Times New Roman"/>
          <w:spacing w:val="-1"/>
          <w:sz w:val="28"/>
          <w:szCs w:val="28"/>
        </w:rPr>
        <w:t xml:space="preserve">В этой связи студентам необходимо: </w:t>
      </w:r>
    </w:p>
    <w:p w14:paraId="6BD9D0D7" w14:textId="77777777" w:rsidR="00BC603E" w:rsidRPr="00BC603E" w:rsidRDefault="00BC603E" w:rsidP="00BC603E">
      <w:pPr>
        <w:shd w:val="clear" w:color="auto" w:fill="FFFFFF"/>
        <w:tabs>
          <w:tab w:val="left" w:pos="859"/>
        </w:tabs>
        <w:spacing w:after="0" w:line="360" w:lineRule="auto"/>
        <w:ind w:left="14" w:right="-5" w:firstLine="52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pacing w:val="6"/>
          <w:sz w:val="28"/>
          <w:szCs w:val="28"/>
        </w:rPr>
        <w:t>-</w:t>
      </w:r>
      <w:r w:rsidRPr="00BC603E">
        <w:rPr>
          <w:rFonts w:ascii="Times New Roman" w:eastAsia="Times New Roman" w:hAnsi="Times New Roman" w:cs="Times New Roman"/>
          <w:spacing w:val="-1"/>
          <w:sz w:val="28"/>
          <w:szCs w:val="28"/>
        </w:rPr>
        <w:t xml:space="preserve"> при подготовке</w:t>
      </w:r>
      <w:r w:rsidRPr="00BC603E">
        <w:rPr>
          <w:rFonts w:ascii="Times New Roman" w:eastAsia="Times New Roman" w:hAnsi="Times New Roman" w:cs="Times New Roman"/>
          <w:spacing w:val="6"/>
          <w:sz w:val="28"/>
          <w:szCs w:val="28"/>
        </w:rPr>
        <w:t xml:space="preserve"> к очередному семинарскому занятию по лекциям, учебникам и литературным </w:t>
      </w:r>
      <w:r w:rsidRPr="00BC603E">
        <w:rPr>
          <w:rFonts w:ascii="Times New Roman" w:eastAsia="Times New Roman" w:hAnsi="Times New Roman" w:cs="Times New Roman"/>
          <w:spacing w:val="1"/>
          <w:sz w:val="28"/>
          <w:szCs w:val="28"/>
        </w:rPr>
        <w:t>источникам проработать теоретический материал, соответствующей темы занятия;</w:t>
      </w:r>
      <w:r w:rsidRPr="00BC603E">
        <w:rPr>
          <w:rFonts w:ascii="Times New Roman" w:eastAsia="Times New Roman" w:hAnsi="Times New Roman" w:cs="Times New Roman"/>
          <w:color w:val="auto"/>
          <w:sz w:val="28"/>
          <w:szCs w:val="28"/>
        </w:rPr>
        <w:t xml:space="preserve"> </w:t>
      </w:r>
    </w:p>
    <w:p w14:paraId="1E2DBEDF" w14:textId="485DBC34"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t xml:space="preserve">- </w:t>
      </w:r>
      <w:r w:rsidRPr="00BC603E">
        <w:rPr>
          <w:rFonts w:ascii="Times New Roman" w:eastAsia="Times New Roman" w:hAnsi="Times New Roman" w:cs="Times New Roman"/>
          <w:sz w:val="28"/>
          <w:szCs w:val="28"/>
        </w:rPr>
        <w:t xml:space="preserve">при подготовке к практическим занятиям следует обязательно использовать наряду с лекциями и учебной литературой, законодательные и нормативные акты, приведенными в </w:t>
      </w:r>
      <w:r w:rsidR="00505227">
        <w:rPr>
          <w:rFonts w:ascii="Times New Roman" w:eastAsia="Times New Roman" w:hAnsi="Times New Roman" w:cs="Times New Roman"/>
          <w:sz w:val="28"/>
          <w:szCs w:val="28"/>
        </w:rPr>
        <w:t>лекционном</w:t>
      </w:r>
      <w:r w:rsidR="00CE2AE3">
        <w:rPr>
          <w:rFonts w:ascii="Times New Roman" w:eastAsia="Times New Roman" w:hAnsi="Times New Roman" w:cs="Times New Roman"/>
          <w:sz w:val="28"/>
          <w:szCs w:val="28"/>
        </w:rPr>
        <w:t xml:space="preserve"> </w:t>
      </w:r>
      <w:r w:rsidR="00505227">
        <w:rPr>
          <w:rFonts w:ascii="Times New Roman" w:eastAsia="Times New Roman" w:hAnsi="Times New Roman" w:cs="Times New Roman"/>
          <w:sz w:val="28"/>
          <w:szCs w:val="28"/>
        </w:rPr>
        <w:t>материале</w:t>
      </w:r>
      <w:r w:rsidRPr="00BC603E">
        <w:rPr>
          <w:rFonts w:ascii="Times New Roman" w:eastAsia="Times New Roman" w:hAnsi="Times New Roman" w:cs="Times New Roman"/>
          <w:sz w:val="28"/>
          <w:szCs w:val="28"/>
        </w:rPr>
        <w:t>;</w:t>
      </w:r>
    </w:p>
    <w:p w14:paraId="5C0020BD" w14:textId="77777777"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14:paraId="0BF4E78D" w14:textId="77777777" w:rsidR="00BC603E" w:rsidRPr="00BC603E" w:rsidRDefault="00BC603E" w:rsidP="00BC603E">
      <w:pPr>
        <w:widowControl w:val="0"/>
        <w:shd w:val="clear" w:color="auto" w:fill="FFFFFF"/>
        <w:tabs>
          <w:tab w:val="left" w:pos="691"/>
        </w:tabs>
        <w:autoSpaceDE w:val="0"/>
        <w:autoSpaceDN w:val="0"/>
        <w:adjustRightInd w:val="0"/>
        <w:spacing w:after="0" w:line="360" w:lineRule="auto"/>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ab/>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63CD7C" w14:textId="1B4A97C4" w:rsidR="00BC603E" w:rsidRPr="00BC603E" w:rsidRDefault="00505227" w:rsidP="00505227">
      <w:pPr>
        <w:widowControl w:val="0"/>
        <w:shd w:val="clear" w:color="auto" w:fill="FFFFFF"/>
        <w:tabs>
          <w:tab w:val="left" w:pos="0"/>
        </w:tabs>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 xml:space="preserve"> в ходе семинара давать конкретные, четкие ответы по существу вопросов;</w:t>
      </w:r>
    </w:p>
    <w:p w14:paraId="08CEEFE8" w14:textId="641230BF" w:rsidR="00BC603E" w:rsidRPr="00BC603E" w:rsidRDefault="00505227" w:rsidP="00BC603E">
      <w:pPr>
        <w:shd w:val="clear" w:color="auto" w:fill="FFFFFF"/>
        <w:tabs>
          <w:tab w:val="left" w:pos="869"/>
        </w:tabs>
        <w:spacing w:after="0" w:line="360" w:lineRule="auto"/>
        <w:ind w:left="10" w:right="-5"/>
        <w:jc w:val="both"/>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ab/>
      </w:r>
      <w:r w:rsidR="00BC603E" w:rsidRPr="00BC603E">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pacing w:val="5"/>
          <w:sz w:val="28"/>
          <w:szCs w:val="28"/>
        </w:rPr>
        <w:t xml:space="preserve">на занятие доводить каждую задачу до окончательного решения, </w:t>
      </w:r>
      <w:r w:rsidR="00BC603E" w:rsidRPr="00BC603E">
        <w:rPr>
          <w:rFonts w:ascii="Times New Roman" w:eastAsia="Times New Roman" w:hAnsi="Times New Roman" w:cs="Times New Roman"/>
          <w:spacing w:val="2"/>
          <w:sz w:val="28"/>
          <w:szCs w:val="28"/>
        </w:rPr>
        <w:t xml:space="preserve">демонстрировать понимание проведенных расчетов (анализов, ситуаций), в случае </w:t>
      </w:r>
      <w:r w:rsidR="00BC603E" w:rsidRPr="00BC603E">
        <w:rPr>
          <w:rFonts w:ascii="Times New Roman" w:eastAsia="Times New Roman" w:hAnsi="Times New Roman" w:cs="Times New Roman"/>
          <w:sz w:val="28"/>
          <w:szCs w:val="28"/>
        </w:rPr>
        <w:t>затруднений обращаться к преподавателю.</w:t>
      </w:r>
    </w:p>
    <w:p w14:paraId="05D6534D" w14:textId="34ACFD70" w:rsidR="00BC603E" w:rsidRPr="00BC603E" w:rsidRDefault="00BC603E" w:rsidP="00BC603E">
      <w:pPr>
        <w:shd w:val="clear" w:color="auto" w:fill="FFFFFF"/>
        <w:spacing w:after="0" w:line="360" w:lineRule="auto"/>
        <w:ind w:left="14" w:right="-5"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505227" w:rsidRPr="00BC603E">
        <w:rPr>
          <w:rFonts w:ascii="Times New Roman" w:eastAsia="Times New Roman" w:hAnsi="Times New Roman" w:cs="Times New Roman"/>
          <w:sz w:val="28"/>
          <w:szCs w:val="28"/>
        </w:rPr>
        <w:t>изучавшейся</w:t>
      </w:r>
      <w:r w:rsidRPr="00BC603E">
        <w:rPr>
          <w:rFonts w:ascii="Times New Roman" w:eastAsia="Times New Roman" w:hAnsi="Times New Roman" w:cs="Times New Roman"/>
          <w:sz w:val="28"/>
          <w:szCs w:val="28"/>
        </w:rPr>
        <w:t xml:space="preserve"> </w:t>
      </w:r>
      <w:r w:rsidRPr="00BC603E">
        <w:rPr>
          <w:rFonts w:ascii="Times New Roman" w:eastAsia="Times New Roman" w:hAnsi="Times New Roman" w:cs="Times New Roman"/>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00A7A69" w14:textId="77777777" w:rsidR="002328A2" w:rsidRPr="00BC603E" w:rsidRDefault="002328A2" w:rsidP="00BC603E">
      <w:pPr>
        <w:shd w:val="clear" w:color="auto" w:fill="FFFFFF"/>
        <w:spacing w:after="0" w:line="360" w:lineRule="auto"/>
        <w:ind w:right="-5"/>
        <w:jc w:val="both"/>
        <w:rPr>
          <w:rFonts w:ascii="Times New Roman" w:eastAsia="Times New Roman" w:hAnsi="Times New Roman" w:cs="Times New Roman"/>
          <w:b/>
          <w:bCs/>
          <w:color w:val="auto"/>
          <w:sz w:val="28"/>
          <w:szCs w:val="28"/>
        </w:rPr>
      </w:pPr>
    </w:p>
    <w:p w14:paraId="4C5FA0BB" w14:textId="77777777" w:rsidR="00BC603E" w:rsidRPr="00BC603E" w:rsidRDefault="00BC603E" w:rsidP="00BC603E">
      <w:pPr>
        <w:shd w:val="clear" w:color="auto" w:fill="FFFFFF"/>
        <w:spacing w:after="0" w:line="360" w:lineRule="auto"/>
        <w:ind w:right="-5"/>
        <w:jc w:val="both"/>
        <w:rPr>
          <w:rFonts w:ascii="Times New Roman" w:eastAsia="Times New Roman" w:hAnsi="Times New Roman" w:cs="Times New Roman"/>
          <w:b/>
          <w:bCs/>
          <w:sz w:val="28"/>
          <w:szCs w:val="28"/>
        </w:rPr>
      </w:pPr>
      <w:r w:rsidRPr="00BC603E">
        <w:rPr>
          <w:rFonts w:ascii="Times New Roman" w:eastAsia="Times New Roman" w:hAnsi="Times New Roman" w:cs="Times New Roman"/>
          <w:b/>
          <w:bCs/>
          <w:color w:val="auto"/>
          <w:sz w:val="28"/>
          <w:szCs w:val="28"/>
        </w:rPr>
        <w:t>Методические рекомендации</w:t>
      </w:r>
      <w:r w:rsidRPr="00BC603E">
        <w:rPr>
          <w:rFonts w:ascii="Times New Roman" w:eastAsia="Times New Roman" w:hAnsi="Times New Roman" w:cs="Times New Roman"/>
          <w:b/>
          <w:bCs/>
          <w:sz w:val="28"/>
          <w:szCs w:val="28"/>
        </w:rPr>
        <w:t xml:space="preserve"> по выполнению различных форм самостоятельных домашних заданий</w:t>
      </w:r>
    </w:p>
    <w:p w14:paraId="0BA5F882" w14:textId="77777777" w:rsidR="00BC603E" w:rsidRPr="00BC603E" w:rsidRDefault="00BC603E" w:rsidP="00BC603E">
      <w:pPr>
        <w:shd w:val="clear" w:color="auto" w:fill="FFFFFF"/>
        <w:spacing w:after="0" w:line="360" w:lineRule="auto"/>
        <w:ind w:right="-5"/>
        <w:jc w:val="both"/>
        <w:rPr>
          <w:rFonts w:ascii="Times New Roman" w:eastAsia="Times New Roman" w:hAnsi="Times New Roman" w:cs="Times New Roman"/>
          <w:b/>
          <w:bCs/>
          <w:sz w:val="28"/>
          <w:szCs w:val="28"/>
        </w:rPr>
      </w:pPr>
    </w:p>
    <w:p w14:paraId="793B4D25" w14:textId="10B48E69" w:rsidR="00BC603E" w:rsidRPr="00BC603E" w:rsidRDefault="00BC603E" w:rsidP="00BC603E">
      <w:pPr>
        <w:shd w:val="clear" w:color="auto" w:fill="FFFFFF"/>
        <w:spacing w:after="0" w:line="360" w:lineRule="auto"/>
        <w:ind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Самостоятельная работа студентов по дисциплине «</w:t>
      </w:r>
      <w:r w:rsidR="00505227">
        <w:rPr>
          <w:rFonts w:ascii="Times New Roman" w:eastAsia="Times New Roman" w:hAnsi="Times New Roman" w:cs="Times New Roman"/>
          <w:sz w:val="28"/>
          <w:szCs w:val="28"/>
        </w:rPr>
        <w:t>Риск-менеджмент</w:t>
      </w:r>
      <w:r w:rsidRPr="00BC603E">
        <w:rPr>
          <w:rFonts w:ascii="Times New Roman" w:eastAsia="Times New Roman" w:hAnsi="Times New Roman" w:cs="Times New Roman"/>
          <w:sz w:val="28"/>
          <w:szCs w:val="28"/>
        </w:rPr>
        <w:t xml:space="preserve">» включает в себя выполнение следующих видов заданий: изучение законов и нормативных документов, подготовку домашних заданий, научных докладов(сообщений) по проблемным и дискуссионным вопросам в сфере </w:t>
      </w:r>
      <w:r w:rsidR="00505227">
        <w:rPr>
          <w:rFonts w:ascii="Times New Roman" w:eastAsia="Times New Roman" w:hAnsi="Times New Roman" w:cs="Times New Roman"/>
          <w:sz w:val="28"/>
          <w:szCs w:val="28"/>
        </w:rPr>
        <w:t>риск-менеджмента</w:t>
      </w:r>
      <w:r w:rsidRPr="00BC603E">
        <w:rPr>
          <w:rFonts w:ascii="Times New Roman" w:eastAsia="Times New Roman" w:hAnsi="Times New Roman" w:cs="Times New Roman"/>
          <w:sz w:val="28"/>
          <w:szCs w:val="28"/>
        </w:rPr>
        <w:t xml:space="preserve">, решение ситуационных и практических задач, способствующих приобретению практических навыков по </w:t>
      </w:r>
      <w:r w:rsidR="00505227">
        <w:rPr>
          <w:rFonts w:ascii="Times New Roman" w:eastAsia="Times New Roman" w:hAnsi="Times New Roman" w:cs="Times New Roman"/>
          <w:sz w:val="28"/>
          <w:szCs w:val="28"/>
        </w:rPr>
        <w:t>управлению и мониторингу рисков</w:t>
      </w:r>
      <w:r w:rsidRPr="00BC603E">
        <w:rPr>
          <w:rFonts w:ascii="Times New Roman" w:eastAsia="Times New Roman" w:hAnsi="Times New Roman" w:cs="Times New Roman"/>
          <w:sz w:val="28"/>
          <w:szCs w:val="28"/>
        </w:rPr>
        <w:t>.</w:t>
      </w:r>
    </w:p>
    <w:p w14:paraId="730B6DF0" w14:textId="5066657D" w:rsidR="00BC603E" w:rsidRPr="00BC603E" w:rsidRDefault="00505227" w:rsidP="00BC603E">
      <w:pPr>
        <w:shd w:val="clear" w:color="auto" w:fill="FFFFFF"/>
        <w:spacing w:after="0" w:line="360" w:lineRule="auto"/>
        <w:ind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Перечисленные </w:t>
      </w:r>
      <w:r>
        <w:rPr>
          <w:rFonts w:ascii="Times New Roman" w:eastAsia="Times New Roman" w:hAnsi="Times New Roman" w:cs="Times New Roman"/>
          <w:sz w:val="28"/>
          <w:szCs w:val="28"/>
        </w:rPr>
        <w:t xml:space="preserve">в </w:t>
      </w:r>
      <w:r w:rsidRPr="00505227">
        <w:rPr>
          <w:rFonts w:ascii="Times New Roman" w:eastAsia="Times New Roman" w:hAnsi="Times New Roman" w:cs="Times New Roman"/>
          <w:b/>
          <w:bCs/>
          <w:sz w:val="28"/>
          <w:szCs w:val="28"/>
        </w:rPr>
        <w:t>таблице 4</w:t>
      </w: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88586CD" w14:textId="77777777" w:rsidR="00BC603E" w:rsidRPr="00BC603E" w:rsidRDefault="00BC603E" w:rsidP="00BC603E">
      <w:pPr>
        <w:shd w:val="clear" w:color="auto" w:fill="FFFFFF"/>
        <w:spacing w:after="0" w:line="360" w:lineRule="auto"/>
        <w:ind w:right="-5" w:firstLine="586"/>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5912EA1" w14:textId="77777777" w:rsidR="00BC603E" w:rsidRPr="00BC603E" w:rsidRDefault="00BC603E" w:rsidP="00BC603E">
      <w:pPr>
        <w:shd w:val="clear" w:color="auto" w:fill="FFFFFF"/>
        <w:spacing w:after="0" w:line="360" w:lineRule="auto"/>
        <w:ind w:left="533" w:right="-5"/>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Студентам следует:</w:t>
      </w:r>
    </w:p>
    <w:p w14:paraId="3DB6AD41" w14:textId="76C5727B" w:rsidR="00BC603E" w:rsidRPr="00BC603E" w:rsidRDefault="00BC603E" w:rsidP="00BC603E">
      <w:pPr>
        <w:shd w:val="clear" w:color="auto" w:fill="FFFFFF"/>
        <w:tabs>
          <w:tab w:val="left" w:pos="672"/>
        </w:tabs>
        <w:spacing w:after="0" w:line="360" w:lineRule="auto"/>
        <w:ind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 xml:space="preserve">руководствоваться графиком </w:t>
      </w:r>
      <w:r w:rsidR="00505227">
        <w:rPr>
          <w:rFonts w:ascii="Times New Roman" w:eastAsia="Times New Roman" w:hAnsi="Times New Roman" w:cs="Times New Roman"/>
          <w:sz w:val="28"/>
          <w:szCs w:val="28"/>
        </w:rPr>
        <w:t xml:space="preserve">семинарских занятий и </w:t>
      </w:r>
      <w:r w:rsidRPr="00BC603E">
        <w:rPr>
          <w:rFonts w:ascii="Times New Roman" w:eastAsia="Times New Roman" w:hAnsi="Times New Roman" w:cs="Times New Roman"/>
          <w:sz w:val="28"/>
          <w:szCs w:val="28"/>
        </w:rPr>
        <w:t xml:space="preserve">самостоятельной работы, определенным рабочей программой дисциплины </w:t>
      </w:r>
      <w:r w:rsidRPr="00BC603E">
        <w:rPr>
          <w:rFonts w:ascii="Times New Roman" w:eastAsia="Times New Roman" w:hAnsi="Times New Roman" w:cs="Times New Roman"/>
          <w:b/>
          <w:bCs/>
          <w:sz w:val="28"/>
          <w:szCs w:val="28"/>
        </w:rPr>
        <w:t>(разделы 5,6);</w:t>
      </w:r>
    </w:p>
    <w:p w14:paraId="24217D7E" w14:textId="77777777"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t>выполнять все</w:t>
      </w:r>
      <w:r w:rsidRPr="00BC603E">
        <w:rPr>
          <w:rFonts w:ascii="Times New Roman" w:eastAsia="Times New Roman" w:hAnsi="Times New Roman" w:cs="Times New Roman"/>
          <w:sz w:val="28"/>
          <w:szCs w:val="28"/>
        </w:rPr>
        <w:t xml:space="preserve"> плановые задания, выдаваемые преподавателем для самостоятельного выполнения, и разбирать на семинарах и консультациях неясные вопросы;</w:t>
      </w:r>
    </w:p>
    <w:p w14:paraId="33D80D50" w14:textId="064A9AE2"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xml:space="preserve">использовать при подготовке нормативные документы Финансового </w:t>
      </w:r>
      <w:r w:rsidRPr="00BC603E">
        <w:rPr>
          <w:rFonts w:ascii="Times New Roman" w:eastAsia="Times New Roman" w:hAnsi="Times New Roman" w:cs="Times New Roman"/>
          <w:sz w:val="28"/>
          <w:szCs w:val="28"/>
        </w:rPr>
        <w:lastRenderedPageBreak/>
        <w:t>университета, а именно, положений о контрольной работе, утвержденн</w:t>
      </w:r>
      <w:r w:rsidR="00505227">
        <w:rPr>
          <w:rFonts w:ascii="Times New Roman" w:eastAsia="Times New Roman" w:hAnsi="Times New Roman" w:cs="Times New Roman"/>
          <w:sz w:val="28"/>
          <w:szCs w:val="28"/>
        </w:rPr>
        <w:t>ого</w:t>
      </w:r>
      <w:r w:rsidRPr="00BC603E">
        <w:rPr>
          <w:rFonts w:ascii="Times New Roman" w:eastAsia="Times New Roman" w:hAnsi="Times New Roman" w:cs="Times New Roman"/>
          <w:sz w:val="28"/>
          <w:szCs w:val="28"/>
        </w:rPr>
        <w:t xml:space="preserve"> приказом №611/о от 01 апреля 2014 года,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028374EE" w14:textId="77777777" w:rsidR="00BC603E" w:rsidRPr="00BC603E" w:rsidRDefault="00BC603E" w:rsidP="00BC603E">
      <w:pPr>
        <w:shd w:val="clear" w:color="auto" w:fill="FFFFFF"/>
        <w:tabs>
          <w:tab w:val="left" w:pos="758"/>
        </w:tabs>
        <w:spacing w:after="0" w:line="360" w:lineRule="auto"/>
        <w:ind w:left="5" w:right="-5" w:firstLine="709"/>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8299127" w14:textId="77777777" w:rsidR="00BC603E" w:rsidRPr="00BC603E" w:rsidRDefault="00BC603E" w:rsidP="00BC603E">
      <w:pPr>
        <w:shd w:val="clear" w:color="auto" w:fill="FFFFFF"/>
        <w:tabs>
          <w:tab w:val="left" w:pos="758"/>
        </w:tabs>
        <w:spacing w:after="0" w:line="360" w:lineRule="auto"/>
        <w:ind w:left="5"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ab/>
      </w:r>
    </w:p>
    <w:p w14:paraId="3DB22B9C"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работе с литературой</w:t>
      </w:r>
    </w:p>
    <w:p w14:paraId="773FD11B"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6645FABB" w14:textId="479A76D8" w:rsidR="00BC603E" w:rsidRPr="00BC603E" w:rsidRDefault="00BC603E" w:rsidP="00BC603E">
      <w:pPr>
        <w:shd w:val="clear" w:color="auto" w:fill="FFFFFF"/>
        <w:spacing w:after="0" w:line="360" w:lineRule="auto"/>
        <w:ind w:left="10" w:right="-5" w:firstLine="53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Любая форма самостоятельной работы студента (подготовка к семинарскому занятию, контрольной работе, </w:t>
      </w:r>
      <w:r w:rsidR="00505227">
        <w:rPr>
          <w:rFonts w:ascii="Times New Roman" w:eastAsia="Times New Roman" w:hAnsi="Times New Roman" w:cs="Times New Roman"/>
          <w:sz w:val="28"/>
          <w:szCs w:val="28"/>
        </w:rPr>
        <w:t xml:space="preserve">научного </w:t>
      </w:r>
      <w:r w:rsidRPr="00BC603E">
        <w:rPr>
          <w:rFonts w:ascii="Times New Roman" w:eastAsia="Times New Roman" w:hAnsi="Times New Roman" w:cs="Times New Roman"/>
          <w:sz w:val="28"/>
          <w:szCs w:val="28"/>
        </w:rPr>
        <w:t>доклада(сообщения) и т.п.) начинается с изучения соответствующей литературы как в библиотеке, так и дома.</w:t>
      </w:r>
    </w:p>
    <w:p w14:paraId="25B0D6F0" w14:textId="77777777" w:rsidR="00BC603E" w:rsidRPr="00BC603E" w:rsidRDefault="00BC603E" w:rsidP="00BC603E">
      <w:pPr>
        <w:shd w:val="clear" w:color="auto" w:fill="FFFFFF"/>
        <w:spacing w:after="0" w:line="360" w:lineRule="auto"/>
        <w:ind w:left="5"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14:paraId="0C328A76"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Основная литература — это учебники и учебные пособия.</w:t>
      </w:r>
    </w:p>
    <w:p w14:paraId="09F6791B" w14:textId="77777777" w:rsidR="00BC603E" w:rsidRPr="00BC603E" w:rsidRDefault="00BC603E" w:rsidP="00BC603E">
      <w:pPr>
        <w:shd w:val="clear" w:color="auto" w:fill="FFFFFF"/>
        <w:spacing w:after="0" w:line="360" w:lineRule="auto"/>
        <w:ind w:left="10"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интернет-ресурсы.</w:t>
      </w:r>
    </w:p>
    <w:p w14:paraId="4F90C90A"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Рекомендации студенту:</w:t>
      </w:r>
    </w:p>
    <w:p w14:paraId="007D625F"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653392E7"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Интернет-источникам целесообразно также выделять важную информацию;</w:t>
      </w:r>
    </w:p>
    <w:p w14:paraId="06979132" w14:textId="77777777" w:rsidR="00BC603E" w:rsidRPr="00BC603E" w:rsidRDefault="00BC603E" w:rsidP="00BC603E">
      <w:pPr>
        <w:shd w:val="clear" w:color="auto" w:fill="FFFFFF"/>
        <w:tabs>
          <w:tab w:val="left" w:pos="850"/>
        </w:tabs>
        <w:spacing w:after="0" w:line="360" w:lineRule="auto"/>
        <w:ind w:left="19"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lastRenderedPageBreak/>
        <w:t>-</w:t>
      </w:r>
      <w:r w:rsidRPr="00BC603E">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100BF1F" w14:textId="77777777" w:rsidR="005D7A07" w:rsidRPr="005D7A07" w:rsidRDefault="005D7A07" w:rsidP="005D7A07">
      <w:pPr>
        <w:spacing w:after="0" w:line="240" w:lineRule="auto"/>
        <w:jc w:val="both"/>
        <w:rPr>
          <w:rFonts w:ascii="Times New Roman" w:eastAsia="Times New Roman" w:hAnsi="Times New Roman" w:cs="Times New Roman"/>
          <w:b/>
          <w:bCs/>
          <w:color w:val="auto"/>
          <w:sz w:val="28"/>
          <w:szCs w:val="28"/>
        </w:rPr>
      </w:pPr>
    </w:p>
    <w:p w14:paraId="57A52A32" w14:textId="77777777" w:rsidR="00BB3ABE" w:rsidRPr="00BB17AE" w:rsidRDefault="00BB3ABE" w:rsidP="00BB3ABE">
      <w:pPr>
        <w:ind w:firstLine="709"/>
        <w:jc w:val="both"/>
        <w:rPr>
          <w:rFonts w:ascii="Times New Roman" w:hAnsi="Times New Roman" w:cs="Times New Roman"/>
          <w:b/>
          <w:bCs/>
          <w:color w:val="auto"/>
          <w:sz w:val="28"/>
          <w:szCs w:val="28"/>
        </w:rPr>
      </w:pPr>
      <w:bookmarkStart w:id="10" w:name="_Hlk126838985"/>
      <w:r w:rsidRPr="00BB17AE">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650A8B0" w14:textId="77777777" w:rsidR="00BB3ABE" w:rsidRPr="00BB17AE" w:rsidRDefault="00BB3ABE" w:rsidP="00BB3ABE">
      <w:pPr>
        <w:keepNext/>
        <w:ind w:firstLine="709"/>
        <w:jc w:val="both"/>
        <w:outlineLvl w:val="0"/>
        <w:rPr>
          <w:rFonts w:ascii="Times New Roman" w:hAnsi="Times New Roman" w:cs="Times New Roman"/>
          <w:b/>
          <w:bCs/>
          <w:color w:val="auto"/>
          <w:kern w:val="2"/>
          <w:sz w:val="28"/>
          <w:szCs w:val="28"/>
        </w:rPr>
      </w:pPr>
      <w:bookmarkStart w:id="11" w:name="_Toc531614950"/>
      <w:bookmarkStart w:id="12" w:name="_Toc531686467"/>
      <w:r w:rsidRPr="00BB17AE">
        <w:rPr>
          <w:rFonts w:ascii="Times New Roman" w:hAnsi="Times New Roman" w:cs="Times New Roman"/>
          <w:b/>
          <w:bCs/>
          <w:color w:val="auto"/>
          <w:kern w:val="2"/>
          <w:sz w:val="28"/>
          <w:szCs w:val="28"/>
        </w:rPr>
        <w:t>11. 1. Комплект лицензионного программного обеспечения:</w:t>
      </w:r>
      <w:bookmarkEnd w:id="11"/>
      <w:bookmarkEnd w:id="12"/>
    </w:p>
    <w:p w14:paraId="0F645C28" w14:textId="77777777" w:rsidR="00BB3ABE" w:rsidRPr="00BB17AE" w:rsidRDefault="00BB3ABE" w:rsidP="00BB3ABE">
      <w:pPr>
        <w:keepNext/>
        <w:ind w:firstLine="709"/>
        <w:jc w:val="both"/>
        <w:outlineLvl w:val="0"/>
        <w:rPr>
          <w:rFonts w:ascii="Times New Roman" w:hAnsi="Times New Roman" w:cs="Times New Roman"/>
          <w:bCs/>
          <w:color w:val="auto"/>
          <w:kern w:val="2"/>
          <w:sz w:val="28"/>
          <w:szCs w:val="28"/>
        </w:rPr>
      </w:pPr>
      <w:bookmarkStart w:id="13" w:name="_Toc531614951"/>
      <w:bookmarkStart w:id="14" w:name="_Toc531686468"/>
      <w:r w:rsidRPr="00BB17AE">
        <w:rPr>
          <w:rFonts w:ascii="Times New Roman" w:hAnsi="Times New Roman" w:cs="Times New Roman"/>
          <w:bCs/>
          <w:color w:val="auto"/>
          <w:kern w:val="2"/>
          <w:sz w:val="28"/>
          <w:szCs w:val="28"/>
        </w:rPr>
        <w:t xml:space="preserve">1. </w:t>
      </w:r>
      <w:r w:rsidRPr="00BB17AE">
        <w:rPr>
          <w:rFonts w:ascii="Times New Roman" w:hAnsi="Times New Roman" w:cs="Times New Roman"/>
          <w:bCs/>
          <w:color w:val="auto"/>
          <w:kern w:val="2"/>
          <w:sz w:val="28"/>
          <w:szCs w:val="28"/>
          <w:lang w:val="en-US"/>
        </w:rPr>
        <w:t>Windows</w:t>
      </w:r>
      <w:r w:rsidRPr="00BB17AE">
        <w:rPr>
          <w:rFonts w:ascii="Times New Roman" w:hAnsi="Times New Roman" w:cs="Times New Roman"/>
          <w:bCs/>
          <w:color w:val="auto"/>
          <w:kern w:val="2"/>
          <w:sz w:val="28"/>
          <w:szCs w:val="28"/>
        </w:rPr>
        <w:t xml:space="preserve">, </w:t>
      </w:r>
      <w:r w:rsidRPr="00BB17AE">
        <w:rPr>
          <w:rFonts w:ascii="Times New Roman" w:hAnsi="Times New Roman" w:cs="Times New Roman"/>
          <w:bCs/>
          <w:color w:val="auto"/>
          <w:kern w:val="2"/>
          <w:sz w:val="28"/>
          <w:szCs w:val="28"/>
          <w:lang w:val="en-US"/>
        </w:rPr>
        <w:t>Microsoft</w:t>
      </w:r>
      <w:r w:rsidRPr="00BB17AE">
        <w:rPr>
          <w:rFonts w:ascii="Times New Roman" w:hAnsi="Times New Roman" w:cs="Times New Roman"/>
          <w:bCs/>
          <w:color w:val="auto"/>
          <w:kern w:val="2"/>
          <w:sz w:val="28"/>
          <w:szCs w:val="28"/>
        </w:rPr>
        <w:t xml:space="preserve"> </w:t>
      </w:r>
      <w:r w:rsidRPr="00BB17AE">
        <w:rPr>
          <w:rFonts w:ascii="Times New Roman" w:hAnsi="Times New Roman" w:cs="Times New Roman"/>
          <w:bCs/>
          <w:color w:val="auto"/>
          <w:kern w:val="2"/>
          <w:sz w:val="28"/>
          <w:szCs w:val="28"/>
          <w:lang w:val="en-US"/>
        </w:rPr>
        <w:t>Office</w:t>
      </w:r>
      <w:r w:rsidRPr="00BB17AE">
        <w:rPr>
          <w:rFonts w:ascii="Times New Roman" w:hAnsi="Times New Roman" w:cs="Times New Roman"/>
          <w:bCs/>
          <w:color w:val="auto"/>
          <w:kern w:val="2"/>
          <w:sz w:val="28"/>
          <w:szCs w:val="28"/>
        </w:rPr>
        <w:t>.</w:t>
      </w:r>
      <w:bookmarkEnd w:id="13"/>
      <w:bookmarkEnd w:id="14"/>
    </w:p>
    <w:p w14:paraId="18301385" w14:textId="77777777" w:rsidR="00BB3ABE" w:rsidRPr="00BB17AE" w:rsidRDefault="00BB3ABE" w:rsidP="00BB3ABE">
      <w:pPr>
        <w:keepNext/>
        <w:ind w:firstLine="709"/>
        <w:jc w:val="both"/>
        <w:outlineLvl w:val="0"/>
        <w:rPr>
          <w:rFonts w:ascii="Times New Roman" w:hAnsi="Times New Roman" w:cs="Times New Roman"/>
          <w:bCs/>
          <w:color w:val="auto"/>
          <w:kern w:val="2"/>
          <w:sz w:val="28"/>
          <w:szCs w:val="28"/>
        </w:rPr>
      </w:pPr>
      <w:r w:rsidRPr="00BB17AE">
        <w:rPr>
          <w:rFonts w:ascii="Times New Roman" w:hAnsi="Times New Roman" w:cs="Times New Roman"/>
          <w:bCs/>
          <w:color w:val="auto"/>
          <w:kern w:val="2"/>
          <w:sz w:val="28"/>
          <w:szCs w:val="28"/>
        </w:rPr>
        <w:t xml:space="preserve">2. Антивирус </w:t>
      </w:r>
      <w:r w:rsidRPr="00BB17AE">
        <w:rPr>
          <w:rFonts w:ascii="Times New Roman" w:hAnsi="Times New Roman" w:cs="Times New Roman"/>
          <w:bCs/>
          <w:color w:val="auto"/>
          <w:kern w:val="2"/>
          <w:sz w:val="28"/>
          <w:szCs w:val="28"/>
          <w:lang w:val="en-US"/>
        </w:rPr>
        <w:t>Kaspersky</w:t>
      </w:r>
    </w:p>
    <w:p w14:paraId="07699682" w14:textId="77777777" w:rsidR="00BB3ABE" w:rsidRPr="00BB17AE" w:rsidRDefault="00BB3ABE" w:rsidP="00BB3ABE">
      <w:pPr>
        <w:keepNext/>
        <w:ind w:firstLine="709"/>
        <w:jc w:val="both"/>
        <w:outlineLvl w:val="0"/>
        <w:rPr>
          <w:rFonts w:ascii="Times New Roman" w:hAnsi="Times New Roman" w:cs="Times New Roman"/>
          <w:bCs/>
          <w:color w:val="auto"/>
          <w:kern w:val="2"/>
          <w:sz w:val="28"/>
          <w:szCs w:val="28"/>
        </w:rPr>
      </w:pPr>
      <w:r w:rsidRPr="00BB17AE">
        <w:rPr>
          <w:rFonts w:ascii="Times New Roman" w:hAnsi="Times New Roman" w:cs="Times New Roman"/>
          <w:bCs/>
          <w:color w:val="auto"/>
          <w:kern w:val="2"/>
          <w:sz w:val="28"/>
          <w:szCs w:val="28"/>
        </w:rPr>
        <w:tab/>
      </w:r>
    </w:p>
    <w:p w14:paraId="78BFADC0" w14:textId="77777777" w:rsidR="00BB3ABE" w:rsidRPr="00BB17AE" w:rsidRDefault="00BB3ABE" w:rsidP="00BB3ABE">
      <w:pPr>
        <w:keepNext/>
        <w:ind w:firstLine="709"/>
        <w:jc w:val="both"/>
        <w:outlineLvl w:val="0"/>
        <w:rPr>
          <w:rFonts w:ascii="Times New Roman" w:hAnsi="Times New Roman" w:cs="Times New Roman"/>
          <w:bCs/>
          <w:color w:val="auto"/>
          <w:kern w:val="2"/>
          <w:sz w:val="28"/>
          <w:szCs w:val="28"/>
        </w:rPr>
      </w:pPr>
      <w:bookmarkStart w:id="15" w:name="_Toc531614953"/>
      <w:bookmarkStart w:id="16" w:name="_Toc531686470"/>
      <w:r w:rsidRPr="00BB17AE">
        <w:rPr>
          <w:rFonts w:ascii="Times New Roman" w:hAnsi="Times New Roman" w:cs="Times New Roman"/>
          <w:b/>
          <w:bCs/>
          <w:color w:val="auto"/>
          <w:kern w:val="2"/>
          <w:sz w:val="28"/>
          <w:szCs w:val="28"/>
        </w:rPr>
        <w:t>11.2. Современные профессиональные базы данных и информационные справочные системы</w:t>
      </w:r>
      <w:bookmarkEnd w:id="15"/>
      <w:bookmarkEnd w:id="16"/>
    </w:p>
    <w:p w14:paraId="6C798540"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p>
    <w:p w14:paraId="0CF9D4AD"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1. Информационно-правовая система «Гарант»</w:t>
      </w:r>
    </w:p>
    <w:p w14:paraId="67609E07"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2. Информационно-правовая система «Консультант Плюс»</w:t>
      </w:r>
    </w:p>
    <w:p w14:paraId="009B60B1"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xml:space="preserve">3. Электронная энциклопедия: </w:t>
      </w:r>
      <w:hyperlink r:id="rId13">
        <w:r w:rsidRPr="00BB17AE">
          <w:rPr>
            <w:rFonts w:ascii="Times New Roman" w:hAnsi="Times New Roman" w:cs="Times New Roman"/>
            <w:bCs/>
            <w:color w:val="auto"/>
            <w:sz w:val="28"/>
            <w:szCs w:val="28"/>
            <w:u w:val="single"/>
            <w:lang w:val="en-US"/>
          </w:rPr>
          <w:t>http</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ru</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wikipedia</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org</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hyperlink>
    </w:p>
    <w:p w14:paraId="63D91A39"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4. Система комплексного раскрытия информации «СКРИН» -</w:t>
      </w:r>
      <w:r w:rsidRPr="00BB17AE">
        <w:rPr>
          <w:rFonts w:ascii="Times New Roman" w:hAnsi="Times New Roman" w:cs="Times New Roman"/>
          <w:bCs/>
          <w:color w:val="auto"/>
          <w:sz w:val="28"/>
          <w:szCs w:val="28"/>
          <w:lang w:val="en-US"/>
        </w:rPr>
        <w:t>http</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www</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skrin</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ru</w:t>
      </w:r>
      <w:r w:rsidRPr="00BB17AE">
        <w:rPr>
          <w:rFonts w:ascii="Times New Roman" w:hAnsi="Times New Roman" w:cs="Times New Roman"/>
          <w:bCs/>
          <w:color w:val="auto"/>
          <w:sz w:val="28"/>
          <w:szCs w:val="28"/>
        </w:rPr>
        <w:t>/</w:t>
      </w:r>
    </w:p>
    <w:p w14:paraId="1ACFF831" w14:textId="77777777" w:rsidR="00BB3ABE" w:rsidRPr="00BB17AE" w:rsidRDefault="00BB3ABE" w:rsidP="00BB3ABE">
      <w:pPr>
        <w:shd w:val="clear" w:color="auto" w:fill="FFFFFF"/>
        <w:tabs>
          <w:tab w:val="left" w:pos="442"/>
        </w:tabs>
        <w:ind w:firstLine="709"/>
        <w:jc w:val="both"/>
        <w:rPr>
          <w:rFonts w:ascii="Times New Roman" w:hAnsi="Times New Roman" w:cs="Times New Roman"/>
          <w:b/>
          <w:bCs/>
          <w:color w:val="auto"/>
          <w:sz w:val="28"/>
          <w:szCs w:val="28"/>
        </w:rPr>
      </w:pPr>
      <w:r w:rsidRPr="00BB17AE">
        <w:rPr>
          <w:rFonts w:ascii="Times New Roman" w:hAnsi="Times New Roman" w:cs="Times New Roman"/>
          <w:b/>
          <w:bCs/>
          <w:color w:val="auto"/>
          <w:sz w:val="28"/>
          <w:szCs w:val="28"/>
        </w:rPr>
        <w:t>11.3. Сертифицированные программные и аппаратные средства защиты информации</w:t>
      </w:r>
    </w:p>
    <w:p w14:paraId="37713BEE" w14:textId="77777777" w:rsidR="00BB3ABE" w:rsidRPr="00BB17AE" w:rsidRDefault="00BB3ABE" w:rsidP="00BB3ABE">
      <w:pPr>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не используются</w:t>
      </w:r>
    </w:p>
    <w:bookmarkEnd w:id="10"/>
    <w:p w14:paraId="67C2CCA8" w14:textId="77777777" w:rsidR="00505227" w:rsidRPr="00505227" w:rsidRDefault="00505227" w:rsidP="00505227">
      <w:pPr>
        <w:spacing w:after="0" w:line="360" w:lineRule="auto"/>
        <w:jc w:val="both"/>
        <w:rPr>
          <w:rFonts w:ascii="Times New Roman" w:eastAsia="Times New Roman" w:hAnsi="Times New Roman" w:cs="Times New Roman"/>
          <w:b/>
          <w:color w:val="auto"/>
          <w:sz w:val="28"/>
          <w:szCs w:val="28"/>
        </w:rPr>
      </w:pPr>
      <w:r w:rsidRPr="00505227">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373237B4"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Для осуществления образовательного процесса в рамках дисциплины необходимо наличие специальных помещений. </w:t>
      </w:r>
    </w:p>
    <w:p w14:paraId="1C8FB2BC"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505227">
        <w:rPr>
          <w:rFonts w:ascii="Times New Roman" w:eastAsia="Times New Roman" w:hAnsi="Times New Roman" w:cs="Times New Roman"/>
          <w:sz w:val="28"/>
          <w:szCs w:val="28"/>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C88E91"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C123A53"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Проведение лекций и семинаров в рамках дисциплины осуществляется в помещениях:</w:t>
      </w:r>
    </w:p>
    <w:p w14:paraId="4254605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 оснащенных демонстрационным оборудованием; </w:t>
      </w:r>
    </w:p>
    <w:p w14:paraId="3A00A972"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оснащенных компьютерной техникой с возможностью подключения к сети «Интернет»;</w:t>
      </w:r>
    </w:p>
    <w:p w14:paraId="46714AF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color w:val="auto"/>
          <w:sz w:val="28"/>
          <w:szCs w:val="28"/>
        </w:rPr>
      </w:pPr>
      <w:r w:rsidRPr="00505227">
        <w:rPr>
          <w:rFonts w:ascii="Times New Roman" w:eastAsia="Times New Roman" w:hAnsi="Times New Roman" w:cs="Times New Roman"/>
          <w:sz w:val="28"/>
          <w:szCs w:val="28"/>
        </w:rPr>
        <w:t>- обеспечивающих доступ в электронную информационно-образовательную среду университета.</w:t>
      </w:r>
    </w:p>
    <w:p w14:paraId="51D80849" w14:textId="77777777" w:rsidR="00505227" w:rsidRPr="00505227" w:rsidRDefault="00505227" w:rsidP="00AE0533">
      <w:pPr>
        <w:spacing w:after="0" w:line="360" w:lineRule="auto"/>
        <w:jc w:val="both"/>
        <w:rPr>
          <w:rFonts w:ascii="Times New Roman" w:eastAsia="Arial Unicode MS" w:hAnsi="Times New Roman" w:cs="Times New Roman"/>
          <w:bCs/>
          <w:sz w:val="28"/>
          <w:szCs w:val="28"/>
          <w:u w:color="000000"/>
          <w:bdr w:val="nil"/>
        </w:rPr>
      </w:pPr>
    </w:p>
    <w:p w14:paraId="67F7A508" w14:textId="77777777" w:rsidR="00AE0533" w:rsidRPr="00AE0533" w:rsidRDefault="00AE0533" w:rsidP="00AE0533">
      <w:pPr>
        <w:spacing w:after="0" w:line="360" w:lineRule="auto"/>
        <w:jc w:val="both"/>
        <w:rPr>
          <w:rFonts w:ascii="Times New Roman" w:eastAsia="Arial Unicode MS" w:hAnsi="Times New Roman" w:cs="Times New Roman"/>
          <w:sz w:val="28"/>
          <w:szCs w:val="28"/>
          <w:u w:color="000000"/>
          <w:bdr w:val="nil"/>
        </w:rPr>
      </w:pPr>
    </w:p>
    <w:p w14:paraId="228318B9" w14:textId="77777777" w:rsidR="00AE0533" w:rsidRPr="00AE0533" w:rsidRDefault="00AE0533" w:rsidP="00AE0533">
      <w:pPr>
        <w:spacing w:after="0" w:line="360" w:lineRule="auto"/>
        <w:jc w:val="both"/>
        <w:rPr>
          <w:rFonts w:ascii="Times New Roman" w:eastAsia="Arial Unicode MS" w:hAnsi="Times New Roman" w:cs="Times New Roman"/>
          <w:sz w:val="28"/>
          <w:szCs w:val="28"/>
          <w:u w:color="000000"/>
          <w:bdr w:val="nil"/>
        </w:rPr>
      </w:pPr>
    </w:p>
    <w:p w14:paraId="5E21C236" w14:textId="77777777" w:rsidR="005D7A07" w:rsidRPr="005D7A07" w:rsidRDefault="005D7A07" w:rsidP="005D7A07">
      <w:pPr>
        <w:spacing w:after="0" w:line="360" w:lineRule="auto"/>
        <w:jc w:val="both"/>
        <w:rPr>
          <w:rFonts w:ascii="Times New Roman" w:eastAsia="Arial Unicode MS" w:hAnsi="Times New Roman" w:cs="Times New Roman"/>
          <w:sz w:val="28"/>
          <w:szCs w:val="28"/>
          <w:u w:color="000000"/>
          <w:bdr w:val="nil"/>
        </w:rPr>
      </w:pPr>
    </w:p>
    <w:sectPr w:rsidR="005D7A07" w:rsidRPr="005D7A07" w:rsidSect="00AF6DF0">
      <w:footerReference w:type="even" r:id="rId14"/>
      <w:footerReference w:type="default" r:id="rId15"/>
      <w:footerReference w:type="first" r:id="rId16"/>
      <w:pgSz w:w="11906" w:h="16838"/>
      <w:pgMar w:top="1140" w:right="856" w:bottom="1242" w:left="1701"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78DC" w14:textId="77777777" w:rsidR="00306385" w:rsidRDefault="00306385">
      <w:pPr>
        <w:spacing w:after="0" w:line="240" w:lineRule="auto"/>
      </w:pPr>
      <w:r>
        <w:separator/>
      </w:r>
    </w:p>
  </w:endnote>
  <w:endnote w:type="continuationSeparator" w:id="0">
    <w:p w14:paraId="3E7066A6" w14:textId="77777777" w:rsidR="00306385" w:rsidRDefault="00306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355F" w14:textId="77777777" w:rsidR="00D00871" w:rsidRDefault="00D00871">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0F3D94" w14:textId="77777777" w:rsidR="00D00871" w:rsidRDefault="00D00871">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4A27" w14:textId="642022DE" w:rsidR="00D00871" w:rsidRDefault="00D00871">
    <w:pPr>
      <w:spacing w:after="0"/>
      <w:ind w:right="-11"/>
      <w:jc w:val="right"/>
    </w:pPr>
    <w:r>
      <w:fldChar w:fldCharType="begin"/>
    </w:r>
    <w:r>
      <w:instrText xml:space="preserve"> PAGE   \* MERGEFORMAT </w:instrText>
    </w:r>
    <w:r>
      <w:fldChar w:fldCharType="separate"/>
    </w:r>
    <w:r w:rsidR="002749B8" w:rsidRPr="002749B8">
      <w:rPr>
        <w:rFonts w:ascii="Times New Roman" w:eastAsia="Times New Roman" w:hAnsi="Times New Roman" w:cs="Times New Roman"/>
        <w:noProof/>
        <w:sz w:val="24"/>
      </w:rPr>
      <w:t>21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55A7A9B" w14:textId="77777777" w:rsidR="00D00871" w:rsidRDefault="00D00871">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80383" w14:textId="77777777" w:rsidR="00D00871" w:rsidRDefault="00D00871">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C2B7AE7" w14:textId="77777777" w:rsidR="00D00871" w:rsidRDefault="00D00871">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61CE" w14:textId="77777777" w:rsidR="00306385" w:rsidRDefault="00306385">
      <w:pPr>
        <w:spacing w:after="0" w:line="240" w:lineRule="auto"/>
      </w:pPr>
      <w:r>
        <w:separator/>
      </w:r>
    </w:p>
  </w:footnote>
  <w:footnote w:type="continuationSeparator" w:id="0">
    <w:p w14:paraId="550A0E43" w14:textId="77777777" w:rsidR="00306385" w:rsidRDefault="003063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2A71A3"/>
    <w:multiLevelType w:val="multilevel"/>
    <w:tmpl w:val="D4D8DEFE"/>
    <w:lvl w:ilvl="0">
      <w:start w:val="1"/>
      <w:numFmt w:val="decimal"/>
      <w:lvlText w:val="%1."/>
      <w:lvlJc w:val="left"/>
      <w:pPr>
        <w:ind w:left="36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CD2364"/>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 w15:restartNumberingAfterBreak="0">
    <w:nsid w:val="192B4022"/>
    <w:multiLevelType w:val="multilevel"/>
    <w:tmpl w:val="248686B2"/>
    <w:lvl w:ilvl="0">
      <w:start w:val="10"/>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31967BC1"/>
    <w:multiLevelType w:val="hybridMultilevel"/>
    <w:tmpl w:val="AD726F12"/>
    <w:lvl w:ilvl="0" w:tplc="A35A3518">
      <w:start w:val="1"/>
      <w:numFmt w:val="decimal"/>
      <w:lvlText w:val="%1."/>
      <w:lvlJc w:val="left"/>
      <w:pPr>
        <w:ind w:left="108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9621381"/>
    <w:multiLevelType w:val="hybridMultilevel"/>
    <w:tmpl w:val="C694D2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BAC048F"/>
    <w:multiLevelType w:val="hybridMultilevel"/>
    <w:tmpl w:val="066CA8A4"/>
    <w:lvl w:ilvl="0" w:tplc="CDC6D3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7B33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3" w15:restartNumberingAfterBreak="0">
    <w:nsid w:val="6D813E3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FB2552E"/>
    <w:multiLevelType w:val="hybridMultilevel"/>
    <w:tmpl w:val="79C62C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7F42FA6"/>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A317FAB"/>
    <w:multiLevelType w:val="hybridMultilevel"/>
    <w:tmpl w:val="2160E4E6"/>
    <w:styleLink w:val="a0"/>
    <w:lvl w:ilvl="0" w:tplc="0928A49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4D9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095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02DC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AC9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CA048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32552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8BF9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DE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E014730"/>
    <w:multiLevelType w:val="hybridMultilevel"/>
    <w:tmpl w:val="F43C65E2"/>
    <w:lvl w:ilvl="0" w:tplc="16B8DD3A">
      <w:start w:val="1"/>
      <w:numFmt w:val="decimal"/>
      <w:lvlText w:val="%1."/>
      <w:lvlJc w:val="left"/>
      <w:pPr>
        <w:ind w:left="1069"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37573633">
    <w:abstractNumId w:val="27"/>
  </w:num>
  <w:num w:numId="2" w16cid:durableId="1716664136">
    <w:abstractNumId w:val="24"/>
  </w:num>
  <w:num w:numId="3" w16cid:durableId="338122863">
    <w:abstractNumId w:val="9"/>
  </w:num>
  <w:num w:numId="4" w16cid:durableId="2132553204">
    <w:abstractNumId w:val="4"/>
  </w:num>
  <w:num w:numId="5" w16cid:durableId="452678615">
    <w:abstractNumId w:val="21"/>
  </w:num>
  <w:num w:numId="6" w16cid:durableId="742795649">
    <w:abstractNumId w:val="22"/>
  </w:num>
  <w:num w:numId="7" w16cid:durableId="2510424">
    <w:abstractNumId w:val="3"/>
  </w:num>
  <w:num w:numId="8" w16cid:durableId="266693507">
    <w:abstractNumId w:val="16"/>
  </w:num>
  <w:num w:numId="9" w16cid:durableId="564492421">
    <w:abstractNumId w:val="10"/>
  </w:num>
  <w:num w:numId="10" w16cid:durableId="1603343113">
    <w:abstractNumId w:val="13"/>
  </w:num>
  <w:num w:numId="11" w16cid:durableId="927032577">
    <w:abstractNumId w:val="2"/>
  </w:num>
  <w:num w:numId="12" w16cid:durableId="570314929">
    <w:abstractNumId w:val="6"/>
  </w:num>
  <w:num w:numId="13" w16cid:durableId="427585771">
    <w:abstractNumId w:val="17"/>
  </w:num>
  <w:num w:numId="14" w16cid:durableId="341787662">
    <w:abstractNumId w:val="18"/>
  </w:num>
  <w:num w:numId="15" w16cid:durableId="1950887039">
    <w:abstractNumId w:val="20"/>
  </w:num>
  <w:num w:numId="16" w16cid:durableId="1385324574">
    <w:abstractNumId w:val="12"/>
  </w:num>
  <w:num w:numId="17" w16cid:durableId="1957178793">
    <w:abstractNumId w:val="1"/>
  </w:num>
  <w:num w:numId="18" w16cid:durableId="1485703189">
    <w:abstractNumId w:val="8"/>
  </w:num>
  <w:num w:numId="19" w16cid:durableId="1619483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918290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0488003">
    <w:abstractNumId w:val="5"/>
  </w:num>
  <w:num w:numId="22" w16cid:durableId="738598420">
    <w:abstractNumId w:val="26"/>
  </w:num>
  <w:num w:numId="23" w16cid:durableId="692150547">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24" w16cid:durableId="20280986">
    <w:abstractNumId w:val="7"/>
  </w:num>
  <w:num w:numId="25" w16cid:durableId="698090717">
    <w:abstractNumId w:val="25"/>
  </w:num>
  <w:num w:numId="26" w16cid:durableId="1302345185">
    <w:abstractNumId w:val="19"/>
  </w:num>
  <w:num w:numId="27" w16cid:durableId="415329199">
    <w:abstractNumId w:val="14"/>
  </w:num>
  <w:num w:numId="28" w16cid:durableId="1217886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233879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F53"/>
    <w:rsid w:val="00007B3F"/>
    <w:rsid w:val="000120F0"/>
    <w:rsid w:val="0001541A"/>
    <w:rsid w:val="000175D3"/>
    <w:rsid w:val="00052F35"/>
    <w:rsid w:val="00075EB2"/>
    <w:rsid w:val="00080CAE"/>
    <w:rsid w:val="000A030B"/>
    <w:rsid w:val="000B12AF"/>
    <w:rsid w:val="000C04C5"/>
    <w:rsid w:val="000C33F9"/>
    <w:rsid w:val="000D5702"/>
    <w:rsid w:val="000E02A1"/>
    <w:rsid w:val="000E3865"/>
    <w:rsid w:val="000F254D"/>
    <w:rsid w:val="000F73F1"/>
    <w:rsid w:val="00106735"/>
    <w:rsid w:val="0012109B"/>
    <w:rsid w:val="001309E8"/>
    <w:rsid w:val="00133476"/>
    <w:rsid w:val="00140837"/>
    <w:rsid w:val="001416E9"/>
    <w:rsid w:val="0014690F"/>
    <w:rsid w:val="001532FF"/>
    <w:rsid w:val="001538E9"/>
    <w:rsid w:val="00171E3C"/>
    <w:rsid w:val="00173C3F"/>
    <w:rsid w:val="00181FEC"/>
    <w:rsid w:val="00196E01"/>
    <w:rsid w:val="00197C33"/>
    <w:rsid w:val="001A56FF"/>
    <w:rsid w:val="001C6F59"/>
    <w:rsid w:val="001D2AD9"/>
    <w:rsid w:val="001D44D2"/>
    <w:rsid w:val="001F30AB"/>
    <w:rsid w:val="001F4733"/>
    <w:rsid w:val="001F6651"/>
    <w:rsid w:val="00203AA7"/>
    <w:rsid w:val="0021791F"/>
    <w:rsid w:val="00220C19"/>
    <w:rsid w:val="002305EB"/>
    <w:rsid w:val="002328A2"/>
    <w:rsid w:val="0024208F"/>
    <w:rsid w:val="002428FF"/>
    <w:rsid w:val="00243478"/>
    <w:rsid w:val="00243EF9"/>
    <w:rsid w:val="00250D7F"/>
    <w:rsid w:val="00255435"/>
    <w:rsid w:val="00257B47"/>
    <w:rsid w:val="00263016"/>
    <w:rsid w:val="00267B2A"/>
    <w:rsid w:val="002749B8"/>
    <w:rsid w:val="00275D00"/>
    <w:rsid w:val="00280F45"/>
    <w:rsid w:val="00283DEC"/>
    <w:rsid w:val="00283F5B"/>
    <w:rsid w:val="00284F27"/>
    <w:rsid w:val="00287F43"/>
    <w:rsid w:val="002911B4"/>
    <w:rsid w:val="00297046"/>
    <w:rsid w:val="002A2FA0"/>
    <w:rsid w:val="002A6C54"/>
    <w:rsid w:val="002C091D"/>
    <w:rsid w:val="002C3B50"/>
    <w:rsid w:val="002F0866"/>
    <w:rsid w:val="002F3F2B"/>
    <w:rsid w:val="002F6183"/>
    <w:rsid w:val="00305B04"/>
    <w:rsid w:val="00306385"/>
    <w:rsid w:val="00312DE1"/>
    <w:rsid w:val="0031627C"/>
    <w:rsid w:val="00320CC0"/>
    <w:rsid w:val="00337CCD"/>
    <w:rsid w:val="00341A5C"/>
    <w:rsid w:val="00341BB8"/>
    <w:rsid w:val="00341F53"/>
    <w:rsid w:val="00346E7A"/>
    <w:rsid w:val="00353384"/>
    <w:rsid w:val="003740B4"/>
    <w:rsid w:val="0037711A"/>
    <w:rsid w:val="00377B05"/>
    <w:rsid w:val="00380B69"/>
    <w:rsid w:val="00383DBD"/>
    <w:rsid w:val="00393C3C"/>
    <w:rsid w:val="003973E1"/>
    <w:rsid w:val="003B1DDE"/>
    <w:rsid w:val="003B313C"/>
    <w:rsid w:val="003B703B"/>
    <w:rsid w:val="003C1B3C"/>
    <w:rsid w:val="003C2DF3"/>
    <w:rsid w:val="003D3564"/>
    <w:rsid w:val="003D4038"/>
    <w:rsid w:val="003D43E4"/>
    <w:rsid w:val="003D5EAE"/>
    <w:rsid w:val="003D79AF"/>
    <w:rsid w:val="003E09AF"/>
    <w:rsid w:val="003E1042"/>
    <w:rsid w:val="003E1FB6"/>
    <w:rsid w:val="003E531B"/>
    <w:rsid w:val="003E7BDC"/>
    <w:rsid w:val="004029C3"/>
    <w:rsid w:val="00403545"/>
    <w:rsid w:val="0040515B"/>
    <w:rsid w:val="004066FE"/>
    <w:rsid w:val="00422BBD"/>
    <w:rsid w:val="00425360"/>
    <w:rsid w:val="00426B5A"/>
    <w:rsid w:val="004369C9"/>
    <w:rsid w:val="00445A37"/>
    <w:rsid w:val="00447292"/>
    <w:rsid w:val="00452ADA"/>
    <w:rsid w:val="00452E66"/>
    <w:rsid w:val="00461CA1"/>
    <w:rsid w:val="004640CF"/>
    <w:rsid w:val="0047419A"/>
    <w:rsid w:val="004820DB"/>
    <w:rsid w:val="004A622C"/>
    <w:rsid w:val="004C1722"/>
    <w:rsid w:val="004D3A15"/>
    <w:rsid w:val="004D7070"/>
    <w:rsid w:val="004E41E2"/>
    <w:rsid w:val="004F24A4"/>
    <w:rsid w:val="004F27F0"/>
    <w:rsid w:val="00502754"/>
    <w:rsid w:val="00504A8C"/>
    <w:rsid w:val="00505227"/>
    <w:rsid w:val="005112A1"/>
    <w:rsid w:val="00513A0B"/>
    <w:rsid w:val="00517629"/>
    <w:rsid w:val="005178B6"/>
    <w:rsid w:val="00525B41"/>
    <w:rsid w:val="005442A7"/>
    <w:rsid w:val="00560378"/>
    <w:rsid w:val="005649BA"/>
    <w:rsid w:val="005724C9"/>
    <w:rsid w:val="00577C32"/>
    <w:rsid w:val="00580374"/>
    <w:rsid w:val="00580F6B"/>
    <w:rsid w:val="00590318"/>
    <w:rsid w:val="00596FF8"/>
    <w:rsid w:val="005A44EB"/>
    <w:rsid w:val="005A5F31"/>
    <w:rsid w:val="005B1E54"/>
    <w:rsid w:val="005B3082"/>
    <w:rsid w:val="005B34B8"/>
    <w:rsid w:val="005B4650"/>
    <w:rsid w:val="005B55D7"/>
    <w:rsid w:val="005B7345"/>
    <w:rsid w:val="005C2087"/>
    <w:rsid w:val="005D471D"/>
    <w:rsid w:val="005D4D64"/>
    <w:rsid w:val="005D7A07"/>
    <w:rsid w:val="005E3A68"/>
    <w:rsid w:val="005E7E01"/>
    <w:rsid w:val="005F2C8F"/>
    <w:rsid w:val="00601170"/>
    <w:rsid w:val="00605F06"/>
    <w:rsid w:val="0061402E"/>
    <w:rsid w:val="00621AAB"/>
    <w:rsid w:val="0062394C"/>
    <w:rsid w:val="006261BE"/>
    <w:rsid w:val="00633DCB"/>
    <w:rsid w:val="00636511"/>
    <w:rsid w:val="0065187E"/>
    <w:rsid w:val="006533E0"/>
    <w:rsid w:val="006674A7"/>
    <w:rsid w:val="00671693"/>
    <w:rsid w:val="00675206"/>
    <w:rsid w:val="0067651E"/>
    <w:rsid w:val="00680F02"/>
    <w:rsid w:val="00683D6E"/>
    <w:rsid w:val="0069734E"/>
    <w:rsid w:val="006A6280"/>
    <w:rsid w:val="006C0F1D"/>
    <w:rsid w:val="006C4838"/>
    <w:rsid w:val="006D102D"/>
    <w:rsid w:val="006D5654"/>
    <w:rsid w:val="006D574F"/>
    <w:rsid w:val="006E1C13"/>
    <w:rsid w:val="006F13CC"/>
    <w:rsid w:val="006F6AA1"/>
    <w:rsid w:val="00721D6E"/>
    <w:rsid w:val="00722A1F"/>
    <w:rsid w:val="00723EAD"/>
    <w:rsid w:val="00737E7B"/>
    <w:rsid w:val="00745218"/>
    <w:rsid w:val="00750057"/>
    <w:rsid w:val="00752FA7"/>
    <w:rsid w:val="00756F74"/>
    <w:rsid w:val="0077048E"/>
    <w:rsid w:val="00772EE4"/>
    <w:rsid w:val="00784501"/>
    <w:rsid w:val="00787C2B"/>
    <w:rsid w:val="0079287E"/>
    <w:rsid w:val="00794350"/>
    <w:rsid w:val="007A79D2"/>
    <w:rsid w:val="007B1A5A"/>
    <w:rsid w:val="007B2AE6"/>
    <w:rsid w:val="007C2D3F"/>
    <w:rsid w:val="007D3736"/>
    <w:rsid w:val="007D3E63"/>
    <w:rsid w:val="007E033F"/>
    <w:rsid w:val="007F7ECC"/>
    <w:rsid w:val="00801BE2"/>
    <w:rsid w:val="00811F2D"/>
    <w:rsid w:val="0081484D"/>
    <w:rsid w:val="0081662A"/>
    <w:rsid w:val="00827CAD"/>
    <w:rsid w:val="0087500A"/>
    <w:rsid w:val="00875DDA"/>
    <w:rsid w:val="00875FA9"/>
    <w:rsid w:val="008771D5"/>
    <w:rsid w:val="0088548C"/>
    <w:rsid w:val="00887458"/>
    <w:rsid w:val="00892D8D"/>
    <w:rsid w:val="008959B5"/>
    <w:rsid w:val="008B3130"/>
    <w:rsid w:val="008C7756"/>
    <w:rsid w:val="008D556B"/>
    <w:rsid w:val="008D6A44"/>
    <w:rsid w:val="008E3345"/>
    <w:rsid w:val="0090223F"/>
    <w:rsid w:val="0091282B"/>
    <w:rsid w:val="00920B81"/>
    <w:rsid w:val="00926F74"/>
    <w:rsid w:val="00931203"/>
    <w:rsid w:val="00936EB7"/>
    <w:rsid w:val="009637C3"/>
    <w:rsid w:val="0097184B"/>
    <w:rsid w:val="0099305F"/>
    <w:rsid w:val="009B0236"/>
    <w:rsid w:val="009B17F5"/>
    <w:rsid w:val="009B496A"/>
    <w:rsid w:val="009C7E4D"/>
    <w:rsid w:val="009E0BA2"/>
    <w:rsid w:val="009F102E"/>
    <w:rsid w:val="009F4522"/>
    <w:rsid w:val="009F45C6"/>
    <w:rsid w:val="009F6570"/>
    <w:rsid w:val="00A06985"/>
    <w:rsid w:val="00A075A1"/>
    <w:rsid w:val="00A12F69"/>
    <w:rsid w:val="00A216A7"/>
    <w:rsid w:val="00A239F5"/>
    <w:rsid w:val="00A31634"/>
    <w:rsid w:val="00A33EA4"/>
    <w:rsid w:val="00A41D51"/>
    <w:rsid w:val="00A50CB9"/>
    <w:rsid w:val="00A5185C"/>
    <w:rsid w:val="00A53ED6"/>
    <w:rsid w:val="00A54AC5"/>
    <w:rsid w:val="00A61DA1"/>
    <w:rsid w:val="00A6526E"/>
    <w:rsid w:val="00A703DA"/>
    <w:rsid w:val="00A86512"/>
    <w:rsid w:val="00A91EFB"/>
    <w:rsid w:val="00AA4F11"/>
    <w:rsid w:val="00AB4D8D"/>
    <w:rsid w:val="00AD29F3"/>
    <w:rsid w:val="00AD6671"/>
    <w:rsid w:val="00AD76BF"/>
    <w:rsid w:val="00AE0533"/>
    <w:rsid w:val="00AF45CB"/>
    <w:rsid w:val="00AF6DF0"/>
    <w:rsid w:val="00AF7268"/>
    <w:rsid w:val="00B0275C"/>
    <w:rsid w:val="00B07077"/>
    <w:rsid w:val="00B57E2F"/>
    <w:rsid w:val="00B66A5B"/>
    <w:rsid w:val="00B7560A"/>
    <w:rsid w:val="00B929D0"/>
    <w:rsid w:val="00BA07A8"/>
    <w:rsid w:val="00BA2904"/>
    <w:rsid w:val="00BB17AE"/>
    <w:rsid w:val="00BB3ABE"/>
    <w:rsid w:val="00BC603E"/>
    <w:rsid w:val="00BC792E"/>
    <w:rsid w:val="00BD35F5"/>
    <w:rsid w:val="00BD5EE6"/>
    <w:rsid w:val="00BE17F2"/>
    <w:rsid w:val="00BE65CE"/>
    <w:rsid w:val="00BF4333"/>
    <w:rsid w:val="00C003D9"/>
    <w:rsid w:val="00C06F3D"/>
    <w:rsid w:val="00C25A2F"/>
    <w:rsid w:val="00C4591E"/>
    <w:rsid w:val="00C45E03"/>
    <w:rsid w:val="00C469F5"/>
    <w:rsid w:val="00C50B84"/>
    <w:rsid w:val="00C578FE"/>
    <w:rsid w:val="00C64D6F"/>
    <w:rsid w:val="00C67C02"/>
    <w:rsid w:val="00C67D8C"/>
    <w:rsid w:val="00C77218"/>
    <w:rsid w:val="00C964EC"/>
    <w:rsid w:val="00CA1623"/>
    <w:rsid w:val="00CB5AB5"/>
    <w:rsid w:val="00CC0639"/>
    <w:rsid w:val="00CC5C96"/>
    <w:rsid w:val="00CD4631"/>
    <w:rsid w:val="00CD70F4"/>
    <w:rsid w:val="00CD7ED9"/>
    <w:rsid w:val="00CE0EB1"/>
    <w:rsid w:val="00CE2AE3"/>
    <w:rsid w:val="00D00871"/>
    <w:rsid w:val="00D14848"/>
    <w:rsid w:val="00D2030C"/>
    <w:rsid w:val="00D2030E"/>
    <w:rsid w:val="00D452D2"/>
    <w:rsid w:val="00D4798E"/>
    <w:rsid w:val="00D566DD"/>
    <w:rsid w:val="00D5700A"/>
    <w:rsid w:val="00D6157B"/>
    <w:rsid w:val="00D83025"/>
    <w:rsid w:val="00D839EA"/>
    <w:rsid w:val="00D9056F"/>
    <w:rsid w:val="00D96C4A"/>
    <w:rsid w:val="00DA259F"/>
    <w:rsid w:val="00DA32AF"/>
    <w:rsid w:val="00DA4761"/>
    <w:rsid w:val="00DA4A2D"/>
    <w:rsid w:val="00DB1C54"/>
    <w:rsid w:val="00DB1D0B"/>
    <w:rsid w:val="00DB4D7C"/>
    <w:rsid w:val="00DC56B1"/>
    <w:rsid w:val="00DD5BC8"/>
    <w:rsid w:val="00DE3242"/>
    <w:rsid w:val="00DE3B42"/>
    <w:rsid w:val="00DE6046"/>
    <w:rsid w:val="00DF54B6"/>
    <w:rsid w:val="00E15A64"/>
    <w:rsid w:val="00E16EFC"/>
    <w:rsid w:val="00E229C5"/>
    <w:rsid w:val="00E30F97"/>
    <w:rsid w:val="00E3567F"/>
    <w:rsid w:val="00E4610A"/>
    <w:rsid w:val="00E47BBD"/>
    <w:rsid w:val="00E51E2B"/>
    <w:rsid w:val="00E53A5E"/>
    <w:rsid w:val="00E54518"/>
    <w:rsid w:val="00E82C0A"/>
    <w:rsid w:val="00E86B0E"/>
    <w:rsid w:val="00E9361C"/>
    <w:rsid w:val="00E93688"/>
    <w:rsid w:val="00E94EE4"/>
    <w:rsid w:val="00EB0B94"/>
    <w:rsid w:val="00EB2087"/>
    <w:rsid w:val="00EB6245"/>
    <w:rsid w:val="00EB6BCF"/>
    <w:rsid w:val="00EC07F2"/>
    <w:rsid w:val="00EF0F70"/>
    <w:rsid w:val="00EF423C"/>
    <w:rsid w:val="00F02549"/>
    <w:rsid w:val="00F0402D"/>
    <w:rsid w:val="00F058F5"/>
    <w:rsid w:val="00F06FF4"/>
    <w:rsid w:val="00F315B9"/>
    <w:rsid w:val="00F35732"/>
    <w:rsid w:val="00F42473"/>
    <w:rsid w:val="00F46E23"/>
    <w:rsid w:val="00F532F7"/>
    <w:rsid w:val="00F54A03"/>
    <w:rsid w:val="00F56DC9"/>
    <w:rsid w:val="00F60509"/>
    <w:rsid w:val="00F75C5E"/>
    <w:rsid w:val="00F94235"/>
    <w:rsid w:val="00FA2A7A"/>
    <w:rsid w:val="00FA37F1"/>
    <w:rsid w:val="00FA5CBA"/>
    <w:rsid w:val="00FA64A5"/>
    <w:rsid w:val="00FB1ACC"/>
    <w:rsid w:val="00FB7416"/>
    <w:rsid w:val="00FC0B53"/>
    <w:rsid w:val="00FD01A9"/>
    <w:rsid w:val="00FE391B"/>
    <w:rsid w:val="00FE3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8F2A3"/>
  <w15:docId w15:val="{13544F06-2C44-49A3-B909-D19ACADF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E531B"/>
    <w:rPr>
      <w:rFonts w:ascii="Calibri" w:eastAsia="Calibri" w:hAnsi="Calibri" w:cs="Calibri"/>
      <w:color w:val="000000"/>
    </w:rPr>
  </w:style>
  <w:style w:type="paragraph" w:styleId="11">
    <w:name w:val="heading 1"/>
    <w:basedOn w:val="a1"/>
    <w:next w:val="a1"/>
    <w:link w:val="12"/>
    <w:qFormat/>
    <w:rsid w:val="00C64D6F"/>
    <w:pPr>
      <w:keepNext/>
      <w:spacing w:before="240" w:after="60" w:line="240" w:lineRule="auto"/>
      <w:outlineLvl w:val="0"/>
    </w:pPr>
    <w:rPr>
      <w:rFonts w:ascii="Arial" w:eastAsia="Times New Roman" w:hAnsi="Arial" w:cs="Arial"/>
      <w:b/>
      <w:bCs/>
      <w:color w:val="auto"/>
      <w:kern w:val="32"/>
      <w:sz w:val="32"/>
      <w:szCs w:val="32"/>
    </w:rPr>
  </w:style>
  <w:style w:type="paragraph" w:styleId="2">
    <w:name w:val="heading 2"/>
    <w:basedOn w:val="a1"/>
    <w:next w:val="a1"/>
    <w:link w:val="20"/>
    <w:qFormat/>
    <w:rsid w:val="00C64D6F"/>
    <w:pPr>
      <w:keepNext/>
      <w:spacing w:before="240" w:after="60" w:line="240" w:lineRule="auto"/>
      <w:outlineLvl w:val="1"/>
    </w:pPr>
    <w:rPr>
      <w:rFonts w:ascii="Cambria" w:eastAsia="Times New Roman" w:hAnsi="Cambria" w:cs="Times New Roman"/>
      <w:b/>
      <w:bCs/>
      <w:i/>
      <w:iCs/>
      <w:color w:val="auto"/>
      <w:sz w:val="28"/>
      <w:szCs w:val="28"/>
      <w:lang w:val="x-none" w:eastAsia="x-none"/>
    </w:rPr>
  </w:style>
  <w:style w:type="paragraph" w:styleId="3">
    <w:name w:val="heading 3"/>
    <w:basedOn w:val="a1"/>
    <w:next w:val="a1"/>
    <w:link w:val="30"/>
    <w:qFormat/>
    <w:rsid w:val="00C64D6F"/>
    <w:pPr>
      <w:keepNext/>
      <w:spacing w:before="240" w:after="60" w:line="240" w:lineRule="auto"/>
      <w:outlineLvl w:val="2"/>
    </w:pPr>
    <w:rPr>
      <w:rFonts w:ascii="Cambria" w:eastAsia="Times New Roman" w:hAnsi="Cambria" w:cs="Times New Roman"/>
      <w:b/>
      <w:bCs/>
      <w:color w:val="auto"/>
      <w:sz w:val="26"/>
      <w:szCs w:val="26"/>
      <w:lang w:val="x-none" w:eastAsia="x-none"/>
    </w:rPr>
  </w:style>
  <w:style w:type="paragraph" w:styleId="4">
    <w:name w:val="heading 4"/>
    <w:basedOn w:val="a1"/>
    <w:next w:val="a1"/>
    <w:link w:val="40"/>
    <w:qFormat/>
    <w:rsid w:val="00C64D6F"/>
    <w:pPr>
      <w:keepNext/>
      <w:spacing w:after="0" w:line="240" w:lineRule="auto"/>
      <w:jc w:val="center"/>
      <w:outlineLvl w:val="3"/>
    </w:pPr>
    <w:rPr>
      <w:rFonts w:ascii="Times New Roman" w:eastAsia="Times New Roman" w:hAnsi="Times New Roman" w:cs="Times New Roman"/>
      <w:b/>
      <w:bCs/>
      <w:color w:val="auto"/>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5">
    <w:name w:val="Table Grid"/>
    <w:basedOn w:val="a3"/>
    <w:uiPriority w:val="39"/>
    <w:rsid w:val="00A6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4083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2 Спс точк"/>
    <w:basedOn w:val="a1"/>
    <w:link w:val="a7"/>
    <w:uiPriority w:val="34"/>
    <w:qFormat/>
    <w:rsid w:val="002428FF"/>
    <w:pPr>
      <w:widowControl w:val="0"/>
      <w:autoSpaceDE w:val="0"/>
      <w:autoSpaceDN w:val="0"/>
      <w:adjustRightInd w:val="0"/>
      <w:spacing w:after="0" w:line="240" w:lineRule="auto"/>
      <w:ind w:left="708"/>
    </w:pPr>
    <w:rPr>
      <w:rFonts w:ascii="Times New Roman" w:eastAsia="Times New Roman" w:hAnsi="Times New Roman" w:cs="Times New Roman"/>
      <w:color w:val="auto"/>
      <w:sz w:val="20"/>
      <w:szCs w:val="20"/>
    </w:rPr>
  </w:style>
  <w:style w:type="character" w:styleId="a8">
    <w:name w:val="Hyperlink"/>
    <w:basedOn w:val="a2"/>
    <w:uiPriority w:val="99"/>
    <w:unhideWhenUsed/>
    <w:rsid w:val="002428FF"/>
    <w:rPr>
      <w:color w:val="0563C1" w:themeColor="hyperlink"/>
      <w:u w:val="single"/>
    </w:rPr>
  </w:style>
  <w:style w:type="paragraph" w:customStyle="1" w:styleId="Style45">
    <w:name w:val="Style45"/>
    <w:basedOn w:val="a1"/>
    <w:uiPriority w:val="99"/>
    <w:rsid w:val="0081662A"/>
    <w:pPr>
      <w:widowControl w:val="0"/>
      <w:autoSpaceDE w:val="0"/>
      <w:autoSpaceDN w:val="0"/>
      <w:adjustRightInd w:val="0"/>
      <w:spacing w:after="0" w:line="485" w:lineRule="exact"/>
      <w:ind w:hanging="355"/>
    </w:pPr>
    <w:rPr>
      <w:rFonts w:ascii="Times New Roman" w:eastAsia="Times New Roman" w:hAnsi="Times New Roman" w:cs="Times New Roman"/>
      <w:color w:val="auto"/>
      <w:sz w:val="24"/>
      <w:szCs w:val="24"/>
      <w:lang w:val="en-US" w:eastAsia="en-US"/>
    </w:rPr>
  </w:style>
  <w:style w:type="table" w:customStyle="1" w:styleId="31">
    <w:name w:val="Сетка таблицы3"/>
    <w:basedOn w:val="a3"/>
    <w:next w:val="a5"/>
    <w:uiPriority w:val="59"/>
    <w:rsid w:val="00393C3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2"/>
    <w:uiPriority w:val="99"/>
    <w:semiHidden/>
    <w:unhideWhenUsed/>
    <w:rsid w:val="00513A0B"/>
    <w:rPr>
      <w:color w:val="605E5C"/>
      <w:shd w:val="clear" w:color="auto" w:fill="E1DFDD"/>
    </w:rPr>
  </w:style>
  <w:style w:type="paragraph" w:customStyle="1" w:styleId="xmsonormal">
    <w:name w:val="x_msonormal"/>
    <w:basedOn w:val="a1"/>
    <w:rsid w:val="00257B47"/>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12">
    <w:name w:val="Заголовок 1 Знак"/>
    <w:basedOn w:val="a2"/>
    <w:link w:val="11"/>
    <w:rsid w:val="00C64D6F"/>
    <w:rPr>
      <w:rFonts w:ascii="Arial" w:eastAsia="Times New Roman" w:hAnsi="Arial" w:cs="Arial"/>
      <w:b/>
      <w:bCs/>
      <w:kern w:val="32"/>
      <w:sz w:val="32"/>
      <w:szCs w:val="32"/>
    </w:rPr>
  </w:style>
  <w:style w:type="character" w:customStyle="1" w:styleId="20">
    <w:name w:val="Заголовок 2 Знак"/>
    <w:basedOn w:val="a2"/>
    <w:link w:val="2"/>
    <w:rsid w:val="00C64D6F"/>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rsid w:val="00C64D6F"/>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64D6F"/>
    <w:rPr>
      <w:rFonts w:ascii="Times New Roman" w:eastAsia="Times New Roman" w:hAnsi="Times New Roman" w:cs="Times New Roman"/>
      <w:b/>
      <w:bCs/>
      <w:sz w:val="28"/>
      <w:szCs w:val="28"/>
      <w:u w:val="single"/>
      <w:lang w:eastAsia="en-US"/>
    </w:rPr>
  </w:style>
  <w:style w:type="numbering" w:customStyle="1" w:styleId="14">
    <w:name w:val="Нет списка1"/>
    <w:next w:val="a4"/>
    <w:uiPriority w:val="99"/>
    <w:semiHidden/>
    <w:rsid w:val="00C64D6F"/>
  </w:style>
  <w:style w:type="paragraph" w:styleId="a9">
    <w:name w:val="footer"/>
    <w:basedOn w:val="a1"/>
    <w:link w:val="aa"/>
    <w:uiPriority w:val="99"/>
    <w:rsid w:val="00C64D6F"/>
    <w:pPr>
      <w:tabs>
        <w:tab w:val="center" w:pos="4677"/>
        <w:tab w:val="right" w:pos="9355"/>
      </w:tabs>
      <w:spacing w:after="0" w:line="240" w:lineRule="auto"/>
    </w:pPr>
    <w:rPr>
      <w:rFonts w:ascii="Times New Roman" w:eastAsia="Times New Roman" w:hAnsi="Times New Roman" w:cs="Times New Roman"/>
      <w:color w:val="auto"/>
      <w:sz w:val="24"/>
      <w:szCs w:val="24"/>
    </w:rPr>
  </w:style>
  <w:style w:type="character" w:customStyle="1" w:styleId="aa">
    <w:name w:val="Нижний колонтитул Знак"/>
    <w:basedOn w:val="a2"/>
    <w:link w:val="a9"/>
    <w:uiPriority w:val="99"/>
    <w:rsid w:val="00C64D6F"/>
    <w:rPr>
      <w:rFonts w:ascii="Times New Roman" w:eastAsia="Times New Roman" w:hAnsi="Times New Roman" w:cs="Times New Roman"/>
      <w:sz w:val="24"/>
      <w:szCs w:val="24"/>
    </w:rPr>
  </w:style>
  <w:style w:type="character" w:styleId="ab">
    <w:name w:val="page number"/>
    <w:basedOn w:val="a2"/>
    <w:rsid w:val="00C64D6F"/>
  </w:style>
  <w:style w:type="paragraph" w:styleId="22">
    <w:name w:val="Body Text Indent 2"/>
    <w:basedOn w:val="a1"/>
    <w:link w:val="23"/>
    <w:rsid w:val="00C64D6F"/>
    <w:pPr>
      <w:widowControl w:val="0"/>
      <w:autoSpaceDE w:val="0"/>
      <w:autoSpaceDN w:val="0"/>
      <w:adjustRightInd w:val="0"/>
      <w:spacing w:after="0" w:line="240" w:lineRule="auto"/>
      <w:ind w:firstLine="720"/>
      <w:jc w:val="both"/>
    </w:pPr>
    <w:rPr>
      <w:rFonts w:ascii="Times New Roman" w:eastAsia="Times New Roman" w:hAnsi="Times New Roman" w:cs="Times New Roman"/>
      <w:color w:val="auto"/>
    </w:rPr>
  </w:style>
  <w:style w:type="character" w:customStyle="1" w:styleId="23">
    <w:name w:val="Основной текст с отступом 2 Знак"/>
    <w:basedOn w:val="a2"/>
    <w:link w:val="22"/>
    <w:rsid w:val="00C64D6F"/>
    <w:rPr>
      <w:rFonts w:ascii="Times New Roman" w:eastAsia="Times New Roman" w:hAnsi="Times New Roman" w:cs="Times New Roman"/>
    </w:rPr>
  </w:style>
  <w:style w:type="paragraph" w:customStyle="1" w:styleId="western">
    <w:name w:val="western"/>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ighlighthighlightactive">
    <w:name w:val="highlight highlight_active"/>
    <w:basedOn w:val="a2"/>
    <w:rsid w:val="00C64D6F"/>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c"/>
    <w:link w:val="ad"/>
    <w:uiPriority w:val="99"/>
    <w:qFormat/>
    <w:rsid w:val="00C64D6F"/>
    <w:pPr>
      <w:spacing w:before="100" w:beforeAutospacing="1" w:after="100" w:afterAutospacing="1" w:line="240" w:lineRule="auto"/>
    </w:pPr>
    <w:rPr>
      <w:rFonts w:ascii="Times New Roman" w:eastAsia="Times New Roman" w:hAnsi="Times New Roman" w:cs="Times New Roman"/>
      <w:color w:val="auto"/>
      <w:sz w:val="24"/>
      <w:szCs w:val="24"/>
      <w:lang w:val="x-none" w:eastAsia="x-none"/>
    </w:rPr>
  </w:style>
  <w:style w:type="paragraph" w:styleId="ae">
    <w:name w:val="Body Text"/>
    <w:basedOn w:val="a1"/>
    <w:link w:val="af"/>
    <w:rsid w:val="00C64D6F"/>
    <w:pPr>
      <w:spacing w:after="120" w:line="240" w:lineRule="auto"/>
    </w:pPr>
    <w:rPr>
      <w:rFonts w:ascii="Times New Roman" w:eastAsia="Times New Roman" w:hAnsi="Times New Roman" w:cs="Times New Roman"/>
      <w:color w:val="auto"/>
      <w:sz w:val="24"/>
      <w:szCs w:val="24"/>
    </w:rPr>
  </w:style>
  <w:style w:type="character" w:customStyle="1" w:styleId="af">
    <w:name w:val="Основной текст Знак"/>
    <w:basedOn w:val="a2"/>
    <w:link w:val="ae"/>
    <w:rsid w:val="00C64D6F"/>
    <w:rPr>
      <w:rFonts w:ascii="Times New Roman" w:eastAsia="Times New Roman" w:hAnsi="Times New Roman" w:cs="Times New Roman"/>
      <w:sz w:val="24"/>
      <w:szCs w:val="24"/>
    </w:rPr>
  </w:style>
  <w:style w:type="paragraph" w:styleId="af0">
    <w:name w:val="Title"/>
    <w:basedOn w:val="a1"/>
    <w:link w:val="af1"/>
    <w:qFormat/>
    <w:rsid w:val="00C64D6F"/>
    <w:pPr>
      <w:spacing w:after="0" w:line="240" w:lineRule="auto"/>
      <w:jc w:val="center"/>
    </w:pPr>
    <w:rPr>
      <w:rFonts w:ascii="Times New Roman" w:eastAsia="Times New Roman" w:hAnsi="Times New Roman" w:cs="Times New Roman"/>
      <w:b/>
      <w:color w:val="auto"/>
      <w:sz w:val="28"/>
      <w:szCs w:val="20"/>
      <w:lang w:val="x-none" w:eastAsia="x-none"/>
    </w:rPr>
  </w:style>
  <w:style w:type="character" w:customStyle="1" w:styleId="af1">
    <w:name w:val="Заголовок Знак"/>
    <w:basedOn w:val="a2"/>
    <w:link w:val="af0"/>
    <w:rsid w:val="00C64D6F"/>
    <w:rPr>
      <w:rFonts w:ascii="Times New Roman" w:eastAsia="Times New Roman" w:hAnsi="Times New Roman" w:cs="Times New Roman"/>
      <w:b/>
      <w:sz w:val="28"/>
      <w:szCs w:val="20"/>
      <w:lang w:val="x-none" w:eastAsia="x-none"/>
    </w:rPr>
  </w:style>
  <w:style w:type="paragraph" w:customStyle="1" w:styleId="24">
    <w:name w:val="Îñíîâíîé òåêñò ñ îòñòóïîì 2"/>
    <w:basedOn w:val="a1"/>
    <w:rsid w:val="00C64D6F"/>
    <w:pPr>
      <w:spacing w:after="0" w:line="360" w:lineRule="auto"/>
      <w:ind w:firstLine="720"/>
      <w:jc w:val="center"/>
    </w:pPr>
    <w:rPr>
      <w:rFonts w:ascii="Times New Roman" w:eastAsia="Times New Roman" w:hAnsi="Times New Roman" w:cs="Times New Roman"/>
      <w:color w:val="auto"/>
      <w:szCs w:val="20"/>
      <w:lang w:val="en-US"/>
    </w:rPr>
  </w:style>
  <w:style w:type="character" w:customStyle="1" w:styleId="titbook">
    <w:name w:val="tit_book"/>
    <w:basedOn w:val="a2"/>
    <w:rsid w:val="00C64D6F"/>
  </w:style>
  <w:style w:type="paragraph" w:styleId="32">
    <w:name w:val="Body Text Indent 3"/>
    <w:basedOn w:val="a1"/>
    <w:link w:val="33"/>
    <w:rsid w:val="00C64D6F"/>
    <w:pPr>
      <w:spacing w:after="120" w:line="240" w:lineRule="auto"/>
      <w:ind w:left="283"/>
    </w:pPr>
    <w:rPr>
      <w:rFonts w:ascii="Times New Roman" w:eastAsia="Times New Roman" w:hAnsi="Times New Roman" w:cs="Times New Roman"/>
      <w:color w:val="auto"/>
      <w:sz w:val="16"/>
      <w:szCs w:val="16"/>
    </w:rPr>
  </w:style>
  <w:style w:type="character" w:customStyle="1" w:styleId="33">
    <w:name w:val="Основной текст с отступом 3 Знак"/>
    <w:basedOn w:val="a2"/>
    <w:link w:val="32"/>
    <w:rsid w:val="00C64D6F"/>
    <w:rPr>
      <w:rFonts w:ascii="Times New Roman" w:eastAsia="Times New Roman" w:hAnsi="Times New Roman" w:cs="Times New Roman"/>
      <w:sz w:val="16"/>
      <w:szCs w:val="16"/>
    </w:rPr>
  </w:style>
  <w:style w:type="paragraph" w:styleId="af2">
    <w:name w:val="header"/>
    <w:basedOn w:val="a1"/>
    <w:link w:val="af3"/>
    <w:rsid w:val="00C64D6F"/>
    <w:pPr>
      <w:tabs>
        <w:tab w:val="center" w:pos="4677"/>
        <w:tab w:val="right" w:pos="9355"/>
      </w:tabs>
      <w:spacing w:after="0" w:line="240" w:lineRule="auto"/>
    </w:pPr>
    <w:rPr>
      <w:rFonts w:ascii="Times New Roman" w:hAnsi="Times New Roman" w:cs="Times New Roman"/>
      <w:color w:val="auto"/>
      <w:sz w:val="28"/>
      <w:szCs w:val="24"/>
    </w:rPr>
  </w:style>
  <w:style w:type="character" w:customStyle="1" w:styleId="af3">
    <w:name w:val="Верхний колонтитул Знак"/>
    <w:basedOn w:val="a2"/>
    <w:link w:val="af2"/>
    <w:rsid w:val="00C64D6F"/>
    <w:rPr>
      <w:rFonts w:ascii="Times New Roman" w:eastAsia="Calibri" w:hAnsi="Times New Roman" w:cs="Times New Roman"/>
      <w:sz w:val="28"/>
      <w:szCs w:val="24"/>
    </w:rPr>
  </w:style>
  <w:style w:type="paragraph" w:customStyle="1" w:styleId="Style3">
    <w:name w:val="Style3"/>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styleId="34">
    <w:name w:val="Body Text 3"/>
    <w:basedOn w:val="a1"/>
    <w:link w:val="35"/>
    <w:rsid w:val="00C64D6F"/>
    <w:pPr>
      <w:spacing w:after="120" w:line="240" w:lineRule="auto"/>
    </w:pPr>
    <w:rPr>
      <w:rFonts w:ascii="Times New Roman" w:eastAsia="Times New Roman" w:hAnsi="Times New Roman" w:cs="Times New Roman"/>
      <w:color w:val="auto"/>
      <w:sz w:val="16"/>
      <w:szCs w:val="16"/>
      <w:lang w:val="x-none" w:eastAsia="x-none"/>
    </w:rPr>
  </w:style>
  <w:style w:type="character" w:customStyle="1" w:styleId="35">
    <w:name w:val="Основной текст 3 Знак"/>
    <w:basedOn w:val="a2"/>
    <w:link w:val="34"/>
    <w:rsid w:val="00C64D6F"/>
    <w:rPr>
      <w:rFonts w:ascii="Times New Roman" w:eastAsia="Times New Roman" w:hAnsi="Times New Roman" w:cs="Times New Roman"/>
      <w:sz w:val="16"/>
      <w:szCs w:val="16"/>
      <w:lang w:val="x-none" w:eastAsia="x-none"/>
    </w:rPr>
  </w:style>
  <w:style w:type="character" w:customStyle="1" w:styleId="FontStyle15">
    <w:name w:val="Font Style15"/>
    <w:rsid w:val="00C64D6F"/>
    <w:rPr>
      <w:rFonts w:ascii="Times New Roman" w:hAnsi="Times New Roman" w:cs="Times New Roman" w:hint="default"/>
      <w:b/>
      <w:bCs/>
      <w:sz w:val="22"/>
      <w:szCs w:val="22"/>
    </w:rPr>
  </w:style>
  <w:style w:type="paragraph" w:customStyle="1" w:styleId="Style6">
    <w:name w:val="Style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Style9">
    <w:name w:val="Style9"/>
    <w:basedOn w:val="a1"/>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FontStyle20">
    <w:name w:val="Font Style20"/>
    <w:rsid w:val="00C64D6F"/>
    <w:rPr>
      <w:rFonts w:ascii="Bookman Old Style" w:hAnsi="Bookman Old Style" w:cs="Bookman Old Style" w:hint="default"/>
      <w:b/>
      <w:bCs/>
      <w:spacing w:val="-10"/>
      <w:sz w:val="22"/>
      <w:szCs w:val="22"/>
    </w:rPr>
  </w:style>
  <w:style w:type="paragraph" w:styleId="af4">
    <w:name w:val="Body Text Indent"/>
    <w:basedOn w:val="a1"/>
    <w:link w:val="af5"/>
    <w:rsid w:val="00C64D6F"/>
    <w:pPr>
      <w:spacing w:after="120" w:line="240" w:lineRule="auto"/>
      <w:ind w:left="283"/>
    </w:pPr>
    <w:rPr>
      <w:rFonts w:ascii="Times New Roman" w:eastAsia="Times New Roman" w:hAnsi="Times New Roman" w:cs="Times New Roman"/>
      <w:color w:val="auto"/>
      <w:sz w:val="24"/>
      <w:szCs w:val="24"/>
      <w:lang w:val="x-none" w:eastAsia="x-none"/>
    </w:rPr>
  </w:style>
  <w:style w:type="character" w:customStyle="1" w:styleId="af5">
    <w:name w:val="Основной текст с отступом Знак"/>
    <w:basedOn w:val="a2"/>
    <w:link w:val="af4"/>
    <w:rsid w:val="00C64D6F"/>
    <w:rPr>
      <w:rFonts w:ascii="Times New Roman" w:eastAsia="Times New Roman" w:hAnsi="Times New Roman" w:cs="Times New Roman"/>
      <w:sz w:val="24"/>
      <w:szCs w:val="24"/>
      <w:lang w:val="x-none" w:eastAsia="x-none"/>
    </w:rPr>
  </w:style>
  <w:style w:type="numbering" w:customStyle="1" w:styleId="a0">
    <w:name w:val="С числами"/>
    <w:rsid w:val="00C64D6F"/>
    <w:pPr>
      <w:numPr>
        <w:numId w:val="1"/>
      </w:numPr>
    </w:pPr>
  </w:style>
  <w:style w:type="paragraph" w:customStyle="1" w:styleId="af6">
    <w:name w:val="По умолчанию"/>
    <w:rsid w:val="00C64D6F"/>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8"/>
    <w:uiPriority w:val="99"/>
    <w:rsid w:val="00C64D6F"/>
    <w:pPr>
      <w:spacing w:after="0" w:line="240" w:lineRule="auto"/>
    </w:pPr>
    <w:rPr>
      <w:rFonts w:eastAsia="Times New Roman" w:cs="Times New Roman"/>
      <w:color w:val="auto"/>
      <w:sz w:val="20"/>
      <w:szCs w:val="20"/>
      <w:lang w:val="x-none" w:eastAsia="en-US"/>
    </w:rPr>
  </w:style>
  <w:style w:type="character" w:customStyle="1" w:styleId="af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7"/>
    <w:uiPriority w:val="99"/>
    <w:rsid w:val="00C64D6F"/>
    <w:rPr>
      <w:rFonts w:ascii="Calibri" w:eastAsia="Times New Roman" w:hAnsi="Calibri" w:cs="Times New Roman"/>
      <w:sz w:val="20"/>
      <w:szCs w:val="20"/>
      <w:lang w:val="x-none" w:eastAsia="en-US"/>
    </w:rPr>
  </w:style>
  <w:style w:type="character" w:styleId="af9">
    <w:name w:val="footnote reference"/>
    <w:rsid w:val="00C64D6F"/>
    <w:rPr>
      <w:rFonts w:ascii="Times New Roman" w:hAnsi="Times New Roman" w:cs="Times New Roman"/>
      <w:vertAlign w:val="superscript"/>
    </w:rPr>
  </w:style>
  <w:style w:type="character" w:styleId="afa">
    <w:name w:val="Emphasis"/>
    <w:uiPriority w:val="20"/>
    <w:qFormat/>
    <w:rsid w:val="00C64D6F"/>
    <w:rPr>
      <w:i/>
      <w:iCs/>
    </w:rPr>
  </w:style>
  <w:style w:type="table" w:customStyle="1" w:styleId="15">
    <w:name w:val="Сетка таблицы1"/>
    <w:basedOn w:val="a3"/>
    <w:next w:val="a5"/>
    <w:uiPriority w:val="59"/>
    <w:rsid w:val="00C64D6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C64D6F"/>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color w:val="auto"/>
      <w:spacing w:val="-3"/>
      <w:sz w:val="20"/>
      <w:szCs w:val="20"/>
      <w:lang w:val="en-US"/>
    </w:rPr>
  </w:style>
  <w:style w:type="paragraph" w:customStyle="1" w:styleId="Question">
    <w:name w:val="Question"/>
    <w:basedOn w:val="a1"/>
    <w:rsid w:val="00C64D6F"/>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Answer">
    <w:name w:val="Answer"/>
    <w:basedOn w:val="a1"/>
    <w:rsid w:val="00C64D6F"/>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16">
    <w:name w:val="Обычный1"/>
    <w:rsid w:val="00C64D6F"/>
    <w:pPr>
      <w:spacing w:after="0" w:line="240" w:lineRule="auto"/>
      <w:ind w:firstLine="709"/>
      <w:jc w:val="both"/>
    </w:pPr>
    <w:rPr>
      <w:rFonts w:ascii="Times New Roman" w:eastAsia="Times New Roman" w:hAnsi="Times New Roman" w:cs="Times New Roman"/>
      <w:sz w:val="28"/>
      <w:szCs w:val="20"/>
    </w:rPr>
  </w:style>
  <w:style w:type="character" w:customStyle="1" w:styleId="310">
    <w:name w:val="Основной текст (31)"/>
    <w:qFormat/>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afb">
    <w:name w:val="Подпись к таблице"/>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C64D6F"/>
    <w:rPr>
      <w:rFonts w:ascii="Times New Roman" w:eastAsia="Times New Roman" w:hAnsi="Times New Roman" w:cs="Times New Roman"/>
      <w:spacing w:val="10"/>
      <w:sz w:val="25"/>
      <w:szCs w:val="25"/>
      <w:shd w:val="clear" w:color="auto" w:fill="FFFFFF"/>
    </w:rPr>
  </w:style>
  <w:style w:type="character" w:customStyle="1" w:styleId="afc">
    <w:name w:val="Основной текст_"/>
    <w:link w:val="63"/>
    <w:rsid w:val="00C64D6F"/>
    <w:rPr>
      <w:spacing w:val="10"/>
      <w:sz w:val="25"/>
      <w:szCs w:val="25"/>
      <w:shd w:val="clear" w:color="auto" w:fill="FFFFFF"/>
    </w:rPr>
  </w:style>
  <w:style w:type="paragraph" w:customStyle="1" w:styleId="63">
    <w:name w:val="Основной текст63"/>
    <w:basedOn w:val="a1"/>
    <w:link w:val="afc"/>
    <w:qFormat/>
    <w:rsid w:val="00C64D6F"/>
    <w:pPr>
      <w:shd w:val="clear" w:color="auto" w:fill="FFFFFF"/>
      <w:spacing w:before="420" w:after="420" w:line="0" w:lineRule="atLeast"/>
    </w:pPr>
    <w:rPr>
      <w:rFonts w:asciiTheme="minorHAnsi" w:eastAsiaTheme="minorEastAsia" w:hAnsiTheme="minorHAnsi" w:cstheme="minorBidi"/>
      <w:color w:val="auto"/>
      <w:spacing w:val="10"/>
      <w:sz w:val="25"/>
      <w:szCs w:val="25"/>
    </w:rPr>
  </w:style>
  <w:style w:type="character" w:customStyle="1" w:styleId="48">
    <w:name w:val="Основной текст48"/>
    <w:rsid w:val="00C64D6F"/>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C64D6F"/>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C64D6F"/>
    <w:rPr>
      <w:rFonts w:ascii="Times New Roman" w:eastAsia="Times New Roman" w:hAnsi="Times New Roman" w:cs="Times New Roman"/>
      <w:spacing w:val="10"/>
      <w:sz w:val="25"/>
      <w:szCs w:val="25"/>
      <w:shd w:val="clear" w:color="auto" w:fill="FFFFFF"/>
    </w:rPr>
  </w:style>
  <w:style w:type="character" w:styleId="afd">
    <w:name w:val="FollowedHyperlink"/>
    <w:uiPriority w:val="99"/>
    <w:unhideWhenUsed/>
    <w:rsid w:val="00C64D6F"/>
    <w:rPr>
      <w:color w:val="800080"/>
      <w:u w:val="single"/>
    </w:rPr>
  </w:style>
  <w:style w:type="paragraph" w:styleId="afe">
    <w:name w:val="Balloon Text"/>
    <w:basedOn w:val="a1"/>
    <w:link w:val="aff"/>
    <w:uiPriority w:val="99"/>
    <w:rsid w:val="00C64D6F"/>
    <w:pPr>
      <w:spacing w:after="0" w:line="240" w:lineRule="auto"/>
    </w:pPr>
    <w:rPr>
      <w:rFonts w:ascii="Tahoma" w:eastAsia="Times New Roman" w:hAnsi="Tahoma" w:cs="Times New Roman"/>
      <w:color w:val="auto"/>
      <w:sz w:val="16"/>
      <w:szCs w:val="16"/>
      <w:lang w:val="x-none" w:eastAsia="x-none"/>
    </w:rPr>
  </w:style>
  <w:style w:type="character" w:customStyle="1" w:styleId="aff">
    <w:name w:val="Текст выноски Знак"/>
    <w:basedOn w:val="a2"/>
    <w:link w:val="afe"/>
    <w:uiPriority w:val="99"/>
    <w:rsid w:val="00C64D6F"/>
    <w:rPr>
      <w:rFonts w:ascii="Tahoma" w:eastAsia="Times New Roman" w:hAnsi="Tahoma" w:cs="Times New Roman"/>
      <w:sz w:val="16"/>
      <w:szCs w:val="16"/>
      <w:lang w:val="x-none" w:eastAsia="x-none"/>
    </w:rPr>
  </w:style>
  <w:style w:type="paragraph" w:customStyle="1" w:styleId="17">
    <w:name w:val="Абзац списка1"/>
    <w:rsid w:val="00C64D6F"/>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C64D6F"/>
    <w:pPr>
      <w:numPr>
        <w:numId w:val="4"/>
      </w:numPr>
    </w:pPr>
  </w:style>
  <w:style w:type="paragraph" w:customStyle="1" w:styleId="aff0">
    <w:name w:val="Верхн./нижн. кол."/>
    <w:rsid w:val="00C64D6F"/>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rPr>
  </w:style>
  <w:style w:type="numbering" w:customStyle="1" w:styleId="List6">
    <w:name w:val="List 6"/>
    <w:basedOn w:val="a4"/>
    <w:rsid w:val="00C64D6F"/>
    <w:pPr>
      <w:numPr>
        <w:numId w:val="5"/>
      </w:numPr>
    </w:pPr>
  </w:style>
  <w:style w:type="numbering" w:customStyle="1" w:styleId="List14">
    <w:name w:val="List 14"/>
    <w:basedOn w:val="a4"/>
    <w:rsid w:val="00C64D6F"/>
    <w:pPr>
      <w:numPr>
        <w:numId w:val="6"/>
      </w:numPr>
    </w:pPr>
  </w:style>
  <w:style w:type="numbering" w:customStyle="1" w:styleId="List15">
    <w:name w:val="List 15"/>
    <w:basedOn w:val="a4"/>
    <w:rsid w:val="00C64D6F"/>
    <w:pPr>
      <w:numPr>
        <w:numId w:val="7"/>
      </w:numPr>
    </w:pPr>
  </w:style>
  <w:style w:type="table" w:customStyle="1" w:styleId="TableNormal">
    <w:name w:val="Table Normal"/>
    <w:rsid w:val="00C64D6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24">
    <w:name w:val="List 24"/>
    <w:basedOn w:val="a4"/>
    <w:rsid w:val="00C64D6F"/>
    <w:pPr>
      <w:numPr>
        <w:numId w:val="8"/>
      </w:numPr>
    </w:pPr>
  </w:style>
  <w:style w:type="numbering" w:customStyle="1" w:styleId="List25">
    <w:name w:val="List 25"/>
    <w:basedOn w:val="a4"/>
    <w:rsid w:val="00C64D6F"/>
    <w:pPr>
      <w:numPr>
        <w:numId w:val="9"/>
      </w:numPr>
    </w:pPr>
  </w:style>
  <w:style w:type="character" w:customStyle="1" w:styleId="Hyperlink0">
    <w:name w:val="Hyperlink.0"/>
    <w:rsid w:val="00C64D6F"/>
    <w:rPr>
      <w:color w:val="000000"/>
      <w:sz w:val="28"/>
      <w:szCs w:val="28"/>
      <w:u w:val="single" w:color="000000"/>
    </w:rPr>
  </w:style>
  <w:style w:type="character" w:customStyle="1" w:styleId="Hyperlink1">
    <w:name w:val="Hyperlink.1"/>
    <w:rsid w:val="00C64D6F"/>
    <w:rPr>
      <w:color w:val="000000"/>
      <w:sz w:val="28"/>
      <w:szCs w:val="28"/>
      <w:u w:val="single" w:color="000000"/>
      <w:lang w:val="en-US"/>
    </w:rPr>
  </w:style>
  <w:style w:type="numbering" w:customStyle="1" w:styleId="List27">
    <w:name w:val="List 27"/>
    <w:basedOn w:val="a4"/>
    <w:rsid w:val="00C64D6F"/>
    <w:pPr>
      <w:numPr>
        <w:numId w:val="10"/>
      </w:numPr>
    </w:pPr>
  </w:style>
  <w:style w:type="numbering" w:customStyle="1" w:styleId="List28">
    <w:name w:val="List 28"/>
    <w:basedOn w:val="a4"/>
    <w:rsid w:val="00C64D6F"/>
    <w:pPr>
      <w:numPr>
        <w:numId w:val="11"/>
      </w:numPr>
    </w:pPr>
  </w:style>
  <w:style w:type="numbering" w:customStyle="1" w:styleId="List29">
    <w:name w:val="List 29"/>
    <w:basedOn w:val="a4"/>
    <w:rsid w:val="00C64D6F"/>
    <w:pPr>
      <w:numPr>
        <w:numId w:val="12"/>
      </w:numPr>
    </w:pPr>
  </w:style>
  <w:style w:type="paragraph" w:styleId="aff1">
    <w:name w:val="Plain Text"/>
    <w:aliases w:val=" Знак"/>
    <w:link w:val="aff2"/>
    <w:uiPriority w:val="99"/>
    <w:rsid w:val="00C64D6F"/>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customStyle="1" w:styleId="aff2">
    <w:name w:val="Текст Знак"/>
    <w:aliases w:val=" Знак Знак"/>
    <w:basedOn w:val="a2"/>
    <w:link w:val="aff1"/>
    <w:uiPriority w:val="99"/>
    <w:rsid w:val="00C64D6F"/>
    <w:rPr>
      <w:rFonts w:ascii="Helvetica" w:eastAsia="Arial Unicode MS" w:hAnsi="Arial Unicode MS" w:cs="Arial Unicode MS"/>
      <w:color w:val="000000"/>
      <w:bdr w:val="nil"/>
    </w:rPr>
  </w:style>
  <w:style w:type="numbering" w:customStyle="1" w:styleId="51">
    <w:name w:val="Список 51"/>
    <w:basedOn w:val="a4"/>
    <w:rsid w:val="00C64D6F"/>
    <w:pPr>
      <w:numPr>
        <w:numId w:val="13"/>
      </w:numPr>
    </w:pPr>
  </w:style>
  <w:style w:type="paragraph" w:customStyle="1" w:styleId="1-11">
    <w:name w:val="Средняя заливка 1 - Акцент 11"/>
    <w:link w:val="1-1"/>
    <w:uiPriority w:val="1"/>
    <w:qFormat/>
    <w:rsid w:val="00C64D6F"/>
    <w:pPr>
      <w:spacing w:after="0" w:line="240" w:lineRule="auto"/>
    </w:pPr>
    <w:rPr>
      <w:rFonts w:ascii="Calibri" w:eastAsia="Times New Roman" w:hAnsi="Calibri" w:cs="Times New Roman"/>
    </w:rPr>
  </w:style>
  <w:style w:type="character" w:customStyle="1" w:styleId="1-1">
    <w:name w:val="Средняя заливка 1 - Акцент 1 Знак"/>
    <w:link w:val="1-11"/>
    <w:uiPriority w:val="1"/>
    <w:rsid w:val="00C64D6F"/>
    <w:rPr>
      <w:rFonts w:ascii="Calibri" w:eastAsia="Times New Roman" w:hAnsi="Calibri" w:cs="Times New Roman"/>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C6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C64D6F"/>
    <w:rPr>
      <w:rFonts w:ascii="Courier New" w:eastAsia="Times New Roman" w:hAnsi="Courier New" w:cs="Times New Roman"/>
      <w:sz w:val="20"/>
      <w:szCs w:val="20"/>
      <w:lang w:val="x-none" w:eastAsia="x-none"/>
    </w:rPr>
  </w:style>
  <w:style w:type="character" w:customStyle="1" w:styleId="18">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C64D6F"/>
  </w:style>
  <w:style w:type="paragraph" w:customStyle="1" w:styleId="-31">
    <w:name w:val="Таблица-сетка 31"/>
    <w:basedOn w:val="11"/>
    <w:next w:val="a1"/>
    <w:uiPriority w:val="39"/>
    <w:qFormat/>
    <w:rsid w:val="00C64D6F"/>
    <w:pPr>
      <w:keepLines/>
      <w:spacing w:after="0" w:line="259" w:lineRule="auto"/>
      <w:outlineLvl w:val="9"/>
    </w:pPr>
    <w:rPr>
      <w:rFonts w:ascii="Calibri Light" w:hAnsi="Calibri Light" w:cs="Times New Roman"/>
      <w:b w:val="0"/>
      <w:bCs w:val="0"/>
      <w:color w:val="2E74B5"/>
      <w:kern w:val="0"/>
    </w:rPr>
  </w:style>
  <w:style w:type="paragraph" w:styleId="19">
    <w:name w:val="toc 1"/>
    <w:basedOn w:val="a1"/>
    <w:next w:val="a1"/>
    <w:autoRedefine/>
    <w:uiPriority w:val="39"/>
    <w:rsid w:val="00C64D6F"/>
    <w:pPr>
      <w:spacing w:after="0" w:line="240" w:lineRule="auto"/>
    </w:pPr>
    <w:rPr>
      <w:rFonts w:ascii="Times New Roman" w:eastAsia="Times New Roman" w:hAnsi="Times New Roman" w:cs="Times New Roman"/>
      <w:color w:val="auto"/>
      <w:sz w:val="24"/>
      <w:szCs w:val="24"/>
    </w:rPr>
  </w:style>
  <w:style w:type="paragraph" w:styleId="25">
    <w:name w:val="toc 2"/>
    <w:basedOn w:val="a1"/>
    <w:next w:val="a1"/>
    <w:autoRedefine/>
    <w:uiPriority w:val="39"/>
    <w:rsid w:val="00C64D6F"/>
    <w:pPr>
      <w:tabs>
        <w:tab w:val="right" w:leader="dot" w:pos="9356"/>
      </w:tabs>
      <w:spacing w:after="0" w:line="360" w:lineRule="auto"/>
      <w:jc w:val="both"/>
    </w:pPr>
    <w:rPr>
      <w:rFonts w:ascii="Times New Roman" w:hAnsi="Times New Roman" w:cs="Times New Roman"/>
      <w:color w:val="auto"/>
      <w:sz w:val="28"/>
      <w:szCs w:val="28"/>
      <w:lang w:eastAsia="en-US"/>
    </w:rPr>
  </w:style>
  <w:style w:type="character" w:styleId="aff3">
    <w:name w:val="Strong"/>
    <w:uiPriority w:val="22"/>
    <w:qFormat/>
    <w:rsid w:val="00C64D6F"/>
    <w:rPr>
      <w:b/>
    </w:rPr>
  </w:style>
  <w:style w:type="character" w:customStyle="1" w:styleId="aff4">
    <w:name w:val="Нет"/>
    <w:rsid w:val="00C64D6F"/>
  </w:style>
  <w:style w:type="paragraph" w:customStyle="1" w:styleId="aff5">
    <w:name w:val="Îáû÷íûé"/>
    <w:rsid w:val="00C64D6F"/>
    <w:pPr>
      <w:spacing w:after="0" w:line="240" w:lineRule="auto"/>
    </w:pPr>
    <w:rPr>
      <w:rFonts w:ascii="Arial" w:eastAsia="Times New Roman" w:hAnsi="Arial" w:cs="Times New Roman"/>
      <w:sz w:val="24"/>
      <w:szCs w:val="20"/>
    </w:rPr>
  </w:style>
  <w:style w:type="paragraph" w:customStyle="1" w:styleId="26">
    <w:name w:val="Абзац списка2"/>
    <w:basedOn w:val="a1"/>
    <w:rsid w:val="00C64D6F"/>
    <w:pPr>
      <w:spacing w:after="0" w:line="360" w:lineRule="auto"/>
      <w:ind w:left="720" w:firstLine="709"/>
      <w:contextualSpacing/>
      <w:jc w:val="both"/>
    </w:pPr>
    <w:rPr>
      <w:rFonts w:ascii="Times New Roman" w:hAnsi="Times New Roman" w:cs="Times New Roman"/>
      <w:color w:val="auto"/>
      <w:sz w:val="28"/>
      <w:szCs w:val="28"/>
    </w:rPr>
  </w:style>
  <w:style w:type="numbering" w:customStyle="1" w:styleId="1">
    <w:name w:val="С числами1"/>
    <w:rsid w:val="00C64D6F"/>
    <w:pPr>
      <w:numPr>
        <w:numId w:val="3"/>
      </w:numPr>
    </w:pPr>
  </w:style>
  <w:style w:type="character" w:customStyle="1" w:styleId="27">
    <w:name w:val="Средняя сетка 2 Знак"/>
    <w:link w:val="2-1"/>
    <w:uiPriority w:val="1"/>
    <w:rsid w:val="00C64D6F"/>
    <w:rPr>
      <w:rFonts w:ascii="Calibri" w:hAnsi="Calibri"/>
      <w:sz w:val="22"/>
      <w:szCs w:val="22"/>
      <w:lang w:bidi="ar-SA"/>
    </w:rPr>
  </w:style>
  <w:style w:type="character" w:customStyle="1" w:styleId="BodyTextIndent3Char">
    <w:name w:val="Body Text Indent 3 Char"/>
    <w:rsid w:val="00C64D6F"/>
    <w:rPr>
      <w:sz w:val="16"/>
      <w:lang w:val="ru-RU" w:eastAsia="ru-RU"/>
    </w:rPr>
  </w:style>
  <w:style w:type="paragraph" w:styleId="36">
    <w:name w:val="toc 3"/>
    <w:basedOn w:val="a1"/>
    <w:next w:val="a1"/>
    <w:autoRedefine/>
    <w:uiPriority w:val="39"/>
    <w:rsid w:val="00C64D6F"/>
    <w:pPr>
      <w:spacing w:after="0" w:line="240" w:lineRule="auto"/>
      <w:ind w:left="480" w:hanging="480"/>
    </w:pPr>
    <w:rPr>
      <w:rFonts w:ascii="Times New Roman" w:eastAsia="Times New Roman" w:hAnsi="Times New Roman" w:cs="Times New Roman"/>
      <w:color w:val="auto"/>
      <w:sz w:val="24"/>
      <w:szCs w:val="24"/>
    </w:rPr>
  </w:style>
  <w:style w:type="character" w:customStyle="1" w:styleId="1-2">
    <w:name w:val="Средняя сетка 1 - Акцент 2 Знак"/>
    <w:link w:val="1-20"/>
    <w:uiPriority w:val="34"/>
    <w:rsid w:val="00C64D6F"/>
    <w:rPr>
      <w:rFonts w:ascii="Arial Unicode MS" w:eastAsia="Arial Unicode MS" w:hAnsi="Arial Unicode MS" w:cs="Arial Unicode MS"/>
      <w:color w:val="000000"/>
      <w:sz w:val="24"/>
      <w:szCs w:val="24"/>
    </w:rPr>
  </w:style>
  <w:style w:type="paragraph" w:customStyle="1" w:styleId="10">
    <w:name w:val="Стиль1"/>
    <w:basedOn w:val="11"/>
    <w:link w:val="1a"/>
    <w:qFormat/>
    <w:rsid w:val="00C64D6F"/>
    <w:pPr>
      <w:numPr>
        <w:numId w:val="14"/>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a">
    <w:name w:val="Стиль1 Знак"/>
    <w:link w:val="10"/>
    <w:rsid w:val="00C64D6F"/>
    <w:rPr>
      <w:rFonts w:ascii="Times New Roman" w:eastAsia="Calibri" w:hAnsi="Times New Roman" w:cs="Times New Roman"/>
      <w:b/>
      <w:bCs/>
      <w:sz w:val="28"/>
      <w:szCs w:val="24"/>
      <w:lang w:val="x-none" w:eastAsia="x-none"/>
    </w:rPr>
  </w:style>
  <w:style w:type="paragraph" w:customStyle="1" w:styleId="6">
    <w:name w:val="Обычный6"/>
    <w:rsid w:val="00C64D6F"/>
    <w:pPr>
      <w:snapToGrid w:val="0"/>
      <w:spacing w:before="100" w:after="100" w:line="240" w:lineRule="auto"/>
    </w:pPr>
    <w:rPr>
      <w:rFonts w:ascii="Times New Roman" w:eastAsia="Times New Roman" w:hAnsi="Times New Roman" w:cs="Times New Roman"/>
      <w:sz w:val="24"/>
      <w:szCs w:val="20"/>
    </w:rPr>
  </w:style>
  <w:style w:type="paragraph" w:customStyle="1" w:styleId="Style66">
    <w:name w:val="Style6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lang w:val="en-US" w:eastAsia="en-US"/>
    </w:rPr>
  </w:style>
  <w:style w:type="character" w:customStyle="1" w:styleId="FontStyle92">
    <w:name w:val="Font Style92"/>
    <w:uiPriority w:val="99"/>
    <w:rsid w:val="00C64D6F"/>
    <w:rPr>
      <w:rFonts w:ascii="Times New Roman" w:hAnsi="Times New Roman"/>
      <w:b/>
      <w:spacing w:val="10"/>
      <w:sz w:val="20"/>
    </w:rPr>
  </w:style>
  <w:style w:type="character" w:customStyle="1" w:styleId="514">
    <w:name w:val="Заголовок №514"/>
    <w:uiPriority w:val="99"/>
    <w:rsid w:val="00C64D6F"/>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C64D6F"/>
    <w:rPr>
      <w:rFonts w:cs="Times New Roman"/>
    </w:rPr>
  </w:style>
  <w:style w:type="character" w:customStyle="1" w:styleId="FontStyle56">
    <w:name w:val="Font Style56"/>
    <w:uiPriority w:val="99"/>
    <w:rsid w:val="00C64D6F"/>
    <w:rPr>
      <w:rFonts w:ascii="Times New Roman" w:hAnsi="Times New Roman"/>
      <w:sz w:val="26"/>
    </w:rPr>
  </w:style>
  <w:style w:type="character" w:customStyle="1" w:styleId="28">
    <w:name w:val="Заголовок №2"/>
    <w:rsid w:val="00C64D6F"/>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9">
    <w:name w:val="Неразрешенное упоминание2"/>
    <w:uiPriority w:val="99"/>
    <w:semiHidden/>
    <w:unhideWhenUsed/>
    <w:rsid w:val="00C64D6F"/>
    <w:rPr>
      <w:color w:val="808080"/>
      <w:shd w:val="clear" w:color="auto" w:fill="E6E6E6"/>
    </w:rPr>
  </w:style>
  <w:style w:type="table" w:styleId="2-1">
    <w:name w:val="Medium Grid 2 Accent 1"/>
    <w:basedOn w:val="a3"/>
    <w:link w:val="27"/>
    <w:uiPriority w:val="1"/>
    <w:rsid w:val="00C64D6F"/>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
    <w:name w:val="Маркированный."/>
    <w:basedOn w:val="a1"/>
    <w:rsid w:val="00C64D6F"/>
    <w:pPr>
      <w:numPr>
        <w:numId w:val="15"/>
      </w:numPr>
      <w:spacing w:after="0" w:line="240" w:lineRule="auto"/>
    </w:pPr>
    <w:rPr>
      <w:rFonts w:ascii="Times New Roman" w:hAnsi="Times New Roman" w:cs="Times New Roman"/>
      <w:color w:val="auto"/>
      <w:sz w:val="24"/>
      <w:lang w:eastAsia="en-US"/>
    </w:rPr>
  </w:style>
  <w:style w:type="paragraph" w:customStyle="1" w:styleId="1b">
    <w:name w:val="Текст1"/>
    <w:basedOn w:val="a1"/>
    <w:rsid w:val="00C64D6F"/>
    <w:pPr>
      <w:spacing w:after="0" w:line="240" w:lineRule="auto"/>
    </w:pPr>
    <w:rPr>
      <w:rFonts w:ascii="Courier New" w:eastAsia="Times New Roman" w:hAnsi="Courier New" w:cs="Times New Roman"/>
      <w:color w:val="auto"/>
      <w:sz w:val="20"/>
      <w:szCs w:val="20"/>
      <w:lang w:eastAsia="ar-SA"/>
    </w:rPr>
  </w:style>
  <w:style w:type="paragraph" w:customStyle="1" w:styleId="ListParagraph1">
    <w:name w:val="List Paragraph1"/>
    <w:basedOn w:val="a1"/>
    <w:rsid w:val="00C64D6F"/>
    <w:pPr>
      <w:spacing w:after="200" w:line="276" w:lineRule="auto"/>
      <w:ind w:left="720"/>
    </w:pPr>
    <w:rPr>
      <w:rFonts w:eastAsia="Times New Roman" w:cs="Times New Roman"/>
      <w:noProof/>
      <w:color w:val="auto"/>
    </w:rPr>
  </w:style>
  <w:style w:type="paragraph" w:customStyle="1" w:styleId="Normal1">
    <w:name w:val="Normal1"/>
    <w:rsid w:val="00C64D6F"/>
    <w:pPr>
      <w:spacing w:before="100" w:after="100" w:line="240" w:lineRule="auto"/>
    </w:pPr>
    <w:rPr>
      <w:rFonts w:ascii="Times New Roman" w:eastAsia="Times New Roman" w:hAnsi="Times New Roman" w:cs="Times New Roman"/>
      <w:snapToGrid w:val="0"/>
      <w:sz w:val="24"/>
      <w:szCs w:val="24"/>
    </w:rPr>
  </w:style>
  <w:style w:type="character" w:customStyle="1" w:styleId="ad">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C64D6F"/>
    <w:rPr>
      <w:sz w:val="24"/>
      <w:szCs w:val="24"/>
    </w:rPr>
  </w:style>
  <w:style w:type="paragraph" w:customStyle="1" w:styleId="210">
    <w:name w:val="Средняя сетка 21"/>
    <w:uiPriority w:val="1"/>
    <w:qFormat/>
    <w:rsid w:val="00C64D6F"/>
    <w:pPr>
      <w:spacing w:after="0" w:line="240" w:lineRule="auto"/>
    </w:pPr>
    <w:rPr>
      <w:rFonts w:ascii="Letter Gothic" w:eastAsia="Times New Roman" w:hAnsi="Letter Gothic" w:cs="Arial Unicode MS"/>
      <w:sz w:val="28"/>
      <w:szCs w:val="24"/>
    </w:rPr>
  </w:style>
  <w:style w:type="paragraph" w:styleId="2a">
    <w:name w:val="Body Text 2"/>
    <w:basedOn w:val="a1"/>
    <w:link w:val="2b"/>
    <w:uiPriority w:val="99"/>
    <w:rsid w:val="00C64D6F"/>
    <w:pPr>
      <w:spacing w:after="120" w:line="480" w:lineRule="auto"/>
    </w:pPr>
    <w:rPr>
      <w:rFonts w:ascii="Times New Roman" w:eastAsia="Times New Roman" w:hAnsi="Times New Roman" w:cs="Times New Roman"/>
      <w:color w:val="auto"/>
      <w:sz w:val="24"/>
      <w:szCs w:val="24"/>
      <w:lang w:val="x-none" w:eastAsia="x-none"/>
    </w:rPr>
  </w:style>
  <w:style w:type="character" w:customStyle="1" w:styleId="2b">
    <w:name w:val="Основной текст 2 Знак"/>
    <w:basedOn w:val="a2"/>
    <w:link w:val="2a"/>
    <w:uiPriority w:val="99"/>
    <w:rsid w:val="00C64D6F"/>
    <w:rPr>
      <w:rFonts w:ascii="Times New Roman" w:eastAsia="Times New Roman" w:hAnsi="Times New Roman" w:cs="Times New Roman"/>
      <w:sz w:val="24"/>
      <w:szCs w:val="24"/>
      <w:lang w:val="x-none" w:eastAsia="x-none"/>
    </w:rPr>
  </w:style>
  <w:style w:type="paragraph" w:customStyle="1" w:styleId="2c">
    <w:name w:val="Текст2"/>
    <w:basedOn w:val="a1"/>
    <w:rsid w:val="00C64D6F"/>
    <w:pPr>
      <w:spacing w:after="0" w:line="240" w:lineRule="auto"/>
    </w:pPr>
    <w:rPr>
      <w:rFonts w:ascii="Courier New" w:eastAsia="Times New Roman" w:hAnsi="Courier New" w:cs="Times New Roman"/>
      <w:color w:val="auto"/>
      <w:sz w:val="20"/>
      <w:szCs w:val="20"/>
    </w:rPr>
  </w:style>
  <w:style w:type="paragraph" w:customStyle="1" w:styleId="FR3">
    <w:name w:val="FR3"/>
    <w:rsid w:val="00C64D6F"/>
    <w:pPr>
      <w:widowControl w:val="0"/>
      <w:autoSpaceDE w:val="0"/>
      <w:autoSpaceDN w:val="0"/>
      <w:adjustRightInd w:val="0"/>
      <w:spacing w:before="440" w:after="0" w:line="240" w:lineRule="auto"/>
      <w:jc w:val="center"/>
    </w:pPr>
    <w:rPr>
      <w:rFonts w:ascii="Arial" w:eastAsia="Times New Roman" w:hAnsi="Arial" w:cs="Arial"/>
      <w:b/>
      <w:bCs/>
      <w:i/>
      <w:iCs/>
      <w:sz w:val="28"/>
      <w:szCs w:val="28"/>
    </w:rPr>
  </w:style>
  <w:style w:type="paragraph" w:customStyle="1" w:styleId="aff6">
    <w:name w:val="Цитаты"/>
    <w:basedOn w:val="a1"/>
    <w:rsid w:val="00C64D6F"/>
    <w:pPr>
      <w:suppressAutoHyphens/>
      <w:spacing w:before="100" w:after="100" w:line="240" w:lineRule="auto"/>
      <w:ind w:left="360" w:right="360"/>
    </w:pPr>
    <w:rPr>
      <w:rFonts w:ascii="Times New Roman" w:eastAsia="Times New Roman" w:hAnsi="Times New Roman" w:cs="Times New Roman"/>
      <w:color w:val="auto"/>
      <w:sz w:val="24"/>
      <w:szCs w:val="20"/>
      <w:lang w:eastAsia="ar-SA"/>
    </w:rPr>
  </w:style>
  <w:style w:type="character" w:customStyle="1" w:styleId="fontstyle01">
    <w:name w:val="fontstyle01"/>
    <w:rsid w:val="00C64D6F"/>
    <w:rPr>
      <w:rFonts w:ascii="Times New Roman" w:hAnsi="Times New Roman" w:cs="Times New Roman" w:hint="default"/>
      <w:b w:val="0"/>
      <w:bCs w:val="0"/>
      <w:i w:val="0"/>
      <w:iCs w:val="0"/>
      <w:color w:val="000000"/>
      <w:sz w:val="28"/>
      <w:szCs w:val="28"/>
    </w:rPr>
  </w:style>
  <w:style w:type="character" w:customStyle="1" w:styleId="fontstyle21">
    <w:name w:val="fontstyle21"/>
    <w:rsid w:val="00C64D6F"/>
    <w:rPr>
      <w:rFonts w:ascii="Times New Roman" w:hAnsi="Times New Roman" w:cs="Times New Roman" w:hint="default"/>
      <w:b w:val="0"/>
      <w:bCs w:val="0"/>
      <w:i w:val="0"/>
      <w:iCs w:val="0"/>
      <w:color w:val="000000"/>
      <w:sz w:val="24"/>
      <w:szCs w:val="24"/>
    </w:rPr>
  </w:style>
  <w:style w:type="character" w:customStyle="1" w:styleId="2d">
    <w:name w:val="Основной текст (2) + Полужирный"/>
    <w:uiPriority w:val="99"/>
    <w:rsid w:val="00C64D6F"/>
    <w:rPr>
      <w:rFonts w:ascii="Tahoma" w:hAnsi="Tahoma" w:cs="Tahoma"/>
      <w:b/>
      <w:bCs/>
      <w:color w:val="000000"/>
      <w:spacing w:val="0"/>
      <w:w w:val="100"/>
      <w:position w:val="0"/>
      <w:sz w:val="20"/>
      <w:szCs w:val="20"/>
      <w:u w:val="none"/>
      <w:shd w:val="clear" w:color="auto" w:fill="FFFFFF"/>
      <w:lang w:val="ru-RU" w:eastAsia="ru-RU" w:bidi="ru-RU"/>
    </w:rPr>
  </w:style>
  <w:style w:type="character" w:customStyle="1" w:styleId="aff7">
    <w:name w:val="Название Знак"/>
    <w:link w:val="aff8"/>
    <w:rsid w:val="00C64D6F"/>
    <w:rPr>
      <w:rFonts w:ascii="Times New Roman" w:eastAsia="Times New Roman" w:hAnsi="Times New Roman" w:cs="Times New Roman"/>
      <w:b/>
      <w:bCs/>
      <w:sz w:val="24"/>
      <w:szCs w:val="20"/>
      <w:lang w:eastAsia="ru-RU"/>
    </w:rPr>
  </w:style>
  <w:style w:type="numbering" w:customStyle="1" w:styleId="110">
    <w:name w:val="Нет списка11"/>
    <w:next w:val="a4"/>
    <w:uiPriority w:val="99"/>
    <w:semiHidden/>
    <w:unhideWhenUsed/>
    <w:rsid w:val="00C64D6F"/>
  </w:style>
  <w:style w:type="table" w:customStyle="1" w:styleId="TableGrid1">
    <w:name w:val="TableGrid1"/>
    <w:rsid w:val="00C64D6F"/>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p1">
    <w:name w:val="p1"/>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c">
    <w:name w:val="Normal (Web)"/>
    <w:basedOn w:val="a1"/>
    <w:uiPriority w:val="99"/>
    <w:semiHidden/>
    <w:unhideWhenUsed/>
    <w:rsid w:val="00C64D6F"/>
    <w:rPr>
      <w:rFonts w:ascii="Times New Roman" w:hAnsi="Times New Roman" w:cs="Times New Roman"/>
      <w:sz w:val="24"/>
      <w:szCs w:val="24"/>
    </w:rPr>
  </w:style>
  <w:style w:type="table" w:styleId="1-20">
    <w:name w:val="Medium Grid 1 Accent 2"/>
    <w:basedOn w:val="a3"/>
    <w:link w:val="1-2"/>
    <w:uiPriority w:val="34"/>
    <w:semiHidden/>
    <w:unhideWhenUsed/>
    <w:rsid w:val="00C64D6F"/>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37">
    <w:name w:val="Неразрешенное упоминание3"/>
    <w:basedOn w:val="a2"/>
    <w:uiPriority w:val="99"/>
    <w:semiHidden/>
    <w:unhideWhenUsed/>
    <w:rsid w:val="00A06985"/>
    <w:rPr>
      <w:color w:val="605E5C"/>
      <w:shd w:val="clear" w:color="auto" w:fill="E1DFDD"/>
    </w:rPr>
  </w:style>
  <w:style w:type="character" w:styleId="aff9">
    <w:name w:val="annotation reference"/>
    <w:basedOn w:val="a2"/>
    <w:uiPriority w:val="99"/>
    <w:semiHidden/>
    <w:unhideWhenUsed/>
    <w:rsid w:val="00BE17F2"/>
    <w:rPr>
      <w:sz w:val="16"/>
      <w:szCs w:val="16"/>
    </w:rPr>
  </w:style>
  <w:style w:type="paragraph" w:styleId="affa">
    <w:name w:val="annotation text"/>
    <w:basedOn w:val="a1"/>
    <w:link w:val="affb"/>
    <w:uiPriority w:val="99"/>
    <w:semiHidden/>
    <w:unhideWhenUsed/>
    <w:rsid w:val="00BE17F2"/>
    <w:pPr>
      <w:spacing w:line="240" w:lineRule="auto"/>
    </w:pPr>
    <w:rPr>
      <w:sz w:val="20"/>
      <w:szCs w:val="20"/>
    </w:rPr>
  </w:style>
  <w:style w:type="character" w:customStyle="1" w:styleId="affb">
    <w:name w:val="Текст примечания Знак"/>
    <w:basedOn w:val="a2"/>
    <w:link w:val="affa"/>
    <w:uiPriority w:val="99"/>
    <w:semiHidden/>
    <w:rsid w:val="00BE17F2"/>
    <w:rPr>
      <w:rFonts w:ascii="Calibri" w:eastAsia="Calibri" w:hAnsi="Calibri" w:cs="Calibri"/>
      <w:color w:val="000000"/>
      <w:sz w:val="20"/>
      <w:szCs w:val="20"/>
    </w:rPr>
  </w:style>
  <w:style w:type="paragraph" w:styleId="affc">
    <w:name w:val="annotation subject"/>
    <w:basedOn w:val="affa"/>
    <w:next w:val="affa"/>
    <w:link w:val="affd"/>
    <w:uiPriority w:val="99"/>
    <w:semiHidden/>
    <w:unhideWhenUsed/>
    <w:rsid w:val="00BE17F2"/>
    <w:rPr>
      <w:b/>
      <w:bCs/>
    </w:rPr>
  </w:style>
  <w:style w:type="character" w:customStyle="1" w:styleId="affd">
    <w:name w:val="Тема примечания Знак"/>
    <w:basedOn w:val="affb"/>
    <w:link w:val="affc"/>
    <w:uiPriority w:val="99"/>
    <w:semiHidden/>
    <w:rsid w:val="00BE17F2"/>
    <w:rPr>
      <w:rFonts w:ascii="Calibri" w:eastAsia="Calibri" w:hAnsi="Calibri" w:cs="Calibri"/>
      <w:b/>
      <w:bCs/>
      <w:color w:val="000000"/>
      <w:sz w:val="20"/>
      <w:szCs w:val="20"/>
    </w:rPr>
  </w:style>
  <w:style w:type="paragraph" w:customStyle="1" w:styleId="aff8">
    <w:basedOn w:val="a1"/>
    <w:next w:val="af0"/>
    <w:link w:val="aff7"/>
    <w:qFormat/>
    <w:rsid w:val="00C06F3D"/>
    <w:pPr>
      <w:suppressAutoHyphens/>
      <w:spacing w:after="0" w:line="240" w:lineRule="auto"/>
      <w:ind w:right="284" w:firstLine="380"/>
      <w:jc w:val="center"/>
    </w:pPr>
    <w:rPr>
      <w:rFonts w:ascii="Times New Roman" w:eastAsia="Times New Roman" w:hAnsi="Times New Roman" w:cs="Times New Roman"/>
      <w:b/>
      <w:bCs/>
      <w:color w:val="auto"/>
      <w:sz w:val="24"/>
      <w:szCs w:val="20"/>
    </w:rPr>
  </w:style>
  <w:style w:type="character" w:customStyle="1" w:styleId="42">
    <w:name w:val="Неразрешенное упоминание4"/>
    <w:basedOn w:val="a2"/>
    <w:uiPriority w:val="99"/>
    <w:semiHidden/>
    <w:unhideWhenUsed/>
    <w:rsid w:val="00621AAB"/>
    <w:rPr>
      <w:color w:val="605E5C"/>
      <w:shd w:val="clear" w:color="auto" w:fill="E1DFDD"/>
    </w:rPr>
  </w:style>
  <w:style w:type="paragraph" w:styleId="affe">
    <w:name w:val="TOC Heading"/>
    <w:basedOn w:val="11"/>
    <w:next w:val="a1"/>
    <w:uiPriority w:val="39"/>
    <w:unhideWhenUsed/>
    <w:qFormat/>
    <w:rsid w:val="00BC603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a7">
    <w:name w:val="Абзац списка Знак"/>
    <w:aliases w:val="2 Спс точк Знак"/>
    <w:link w:val="a6"/>
    <w:uiPriority w:val="34"/>
    <w:locked/>
    <w:rsid w:val="005C208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06990">
      <w:bodyDiv w:val="1"/>
      <w:marLeft w:val="0"/>
      <w:marRight w:val="0"/>
      <w:marTop w:val="0"/>
      <w:marBottom w:val="0"/>
      <w:divBdr>
        <w:top w:val="none" w:sz="0" w:space="0" w:color="auto"/>
        <w:left w:val="none" w:sz="0" w:space="0" w:color="auto"/>
        <w:bottom w:val="none" w:sz="0" w:space="0" w:color="auto"/>
        <w:right w:val="none" w:sz="0" w:space="0" w:color="auto"/>
      </w:divBdr>
      <w:divsChild>
        <w:div w:id="57632712">
          <w:marLeft w:val="0"/>
          <w:marRight w:val="0"/>
          <w:marTop w:val="0"/>
          <w:marBottom w:val="0"/>
          <w:divBdr>
            <w:top w:val="none" w:sz="0" w:space="0" w:color="auto"/>
            <w:left w:val="none" w:sz="0" w:space="0" w:color="auto"/>
            <w:bottom w:val="none" w:sz="0" w:space="0" w:color="auto"/>
            <w:right w:val="none" w:sz="0" w:space="0" w:color="auto"/>
          </w:divBdr>
          <w:divsChild>
            <w:div w:id="743529151">
              <w:marLeft w:val="0"/>
              <w:marRight w:val="0"/>
              <w:marTop w:val="0"/>
              <w:marBottom w:val="0"/>
              <w:divBdr>
                <w:top w:val="none" w:sz="0" w:space="0" w:color="auto"/>
                <w:left w:val="none" w:sz="0" w:space="0" w:color="auto"/>
                <w:bottom w:val="none" w:sz="0" w:space="0" w:color="auto"/>
                <w:right w:val="none" w:sz="0" w:space="0" w:color="auto"/>
              </w:divBdr>
              <w:divsChild>
                <w:div w:id="140614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038618">
      <w:bodyDiv w:val="1"/>
      <w:marLeft w:val="0"/>
      <w:marRight w:val="0"/>
      <w:marTop w:val="0"/>
      <w:marBottom w:val="0"/>
      <w:divBdr>
        <w:top w:val="none" w:sz="0" w:space="0" w:color="auto"/>
        <w:left w:val="none" w:sz="0" w:space="0" w:color="auto"/>
        <w:bottom w:val="none" w:sz="0" w:space="0" w:color="auto"/>
        <w:right w:val="none" w:sz="0" w:space="0" w:color="auto"/>
      </w:divBdr>
    </w:div>
    <w:div w:id="783111221">
      <w:bodyDiv w:val="1"/>
      <w:marLeft w:val="0"/>
      <w:marRight w:val="0"/>
      <w:marTop w:val="0"/>
      <w:marBottom w:val="0"/>
      <w:divBdr>
        <w:top w:val="none" w:sz="0" w:space="0" w:color="auto"/>
        <w:left w:val="none" w:sz="0" w:space="0" w:color="auto"/>
        <w:bottom w:val="none" w:sz="0" w:space="0" w:color="auto"/>
        <w:right w:val="none" w:sz="0" w:space="0" w:color="auto"/>
      </w:divBdr>
      <w:divsChild>
        <w:div w:id="914822390">
          <w:marLeft w:val="0"/>
          <w:marRight w:val="0"/>
          <w:marTop w:val="0"/>
          <w:marBottom w:val="0"/>
          <w:divBdr>
            <w:top w:val="none" w:sz="0" w:space="0" w:color="auto"/>
            <w:left w:val="none" w:sz="0" w:space="0" w:color="auto"/>
            <w:bottom w:val="none" w:sz="0" w:space="0" w:color="auto"/>
            <w:right w:val="none" w:sz="0" w:space="0" w:color="auto"/>
          </w:divBdr>
          <w:divsChild>
            <w:div w:id="681863083">
              <w:marLeft w:val="0"/>
              <w:marRight w:val="0"/>
              <w:marTop w:val="0"/>
              <w:marBottom w:val="0"/>
              <w:divBdr>
                <w:top w:val="none" w:sz="0" w:space="0" w:color="auto"/>
                <w:left w:val="none" w:sz="0" w:space="0" w:color="auto"/>
                <w:bottom w:val="none" w:sz="0" w:space="0" w:color="auto"/>
                <w:right w:val="none" w:sz="0" w:space="0" w:color="auto"/>
              </w:divBdr>
              <w:divsChild>
                <w:div w:id="122822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60410">
      <w:bodyDiv w:val="1"/>
      <w:marLeft w:val="0"/>
      <w:marRight w:val="0"/>
      <w:marTop w:val="0"/>
      <w:marBottom w:val="0"/>
      <w:divBdr>
        <w:top w:val="none" w:sz="0" w:space="0" w:color="auto"/>
        <w:left w:val="none" w:sz="0" w:space="0" w:color="auto"/>
        <w:bottom w:val="none" w:sz="0" w:space="0" w:color="auto"/>
        <w:right w:val="none" w:sz="0" w:space="0" w:color="auto"/>
      </w:divBdr>
      <w:divsChild>
        <w:div w:id="1074007843">
          <w:marLeft w:val="0"/>
          <w:marRight w:val="0"/>
          <w:marTop w:val="0"/>
          <w:marBottom w:val="150"/>
          <w:divBdr>
            <w:top w:val="none" w:sz="0" w:space="0" w:color="auto"/>
            <w:left w:val="none" w:sz="0" w:space="0" w:color="auto"/>
            <w:bottom w:val="none" w:sz="0" w:space="0" w:color="auto"/>
            <w:right w:val="none" w:sz="0" w:space="0" w:color="auto"/>
          </w:divBdr>
          <w:divsChild>
            <w:div w:id="9414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18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vs.rs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DE5B9-162C-4B96-9D05-903881FA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48</Pages>
  <Words>10980</Words>
  <Characters>62590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dc:creator>
  <cp:keywords/>
  <cp:lastModifiedBy>Клопот Светлана Анатольевна</cp:lastModifiedBy>
  <cp:revision>37</cp:revision>
  <dcterms:created xsi:type="dcterms:W3CDTF">2023-01-11T16:42:00Z</dcterms:created>
  <dcterms:modified xsi:type="dcterms:W3CDTF">2023-06-07T07:23:00Z</dcterms:modified>
</cp:coreProperties>
</file>