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521" w:rsidRDefault="00164521" w:rsidP="00164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9A15C2" w:rsidRDefault="00164521" w:rsidP="009A15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</w:t>
      </w:r>
      <w:r w:rsidR="007B7C6E">
        <w:rPr>
          <w:rFonts w:ascii="Times New Roman" w:hAnsi="Times New Roman" w:cs="Times New Roman"/>
          <w:sz w:val="24"/>
          <w:szCs w:val="24"/>
        </w:rPr>
        <w:t>раммой «Этика бизнеса</w:t>
      </w:r>
      <w:r>
        <w:rPr>
          <w:rFonts w:ascii="Times New Roman" w:hAnsi="Times New Roman" w:cs="Times New Roman"/>
          <w:sz w:val="24"/>
          <w:szCs w:val="24"/>
        </w:rPr>
        <w:t>» п</w:t>
      </w:r>
      <w:r w:rsidR="007B7C6E">
        <w:rPr>
          <w:rFonts w:ascii="Times New Roman" w:hAnsi="Times New Roman" w:cs="Times New Roman"/>
          <w:sz w:val="24"/>
          <w:szCs w:val="24"/>
        </w:rPr>
        <w:t>рофиль «Этика бизнеса</w:t>
      </w:r>
      <w:r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  <w:r w:rsidR="007B7C6E">
        <w:rPr>
          <w:rFonts w:ascii="Times New Roman" w:hAnsi="Times New Roman" w:cs="Times New Roman"/>
          <w:sz w:val="24"/>
          <w:szCs w:val="24"/>
        </w:rPr>
        <w:t>47.03.01 Философия</w:t>
      </w:r>
      <w:r w:rsidR="00680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521" w:rsidRDefault="00680AC9" w:rsidP="009A15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2589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164521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A15C2" w:rsidRDefault="009A15C2" w:rsidP="009A15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352C78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352C78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Политология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Философия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История мировых цивилизаций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6525AB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352C78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Концепции современного естествознания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История зарубежной философии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История русской философской мысли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Онтология и гносеология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Аксиология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Социальная философия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Эстетика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Культурология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Государственно-конфессиональные отношения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История этики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Риторика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Медиация и искусство убеждения</w:t>
      </w:r>
    </w:p>
    <w:p w:rsid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Этическое сопровождение социальных проектов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Биоэтика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Этическая антропология</w:t>
      </w:r>
    </w:p>
    <w:p w:rsid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Этика информационных коммуникаций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Деловая этика и организационная культура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Современные проблемы этики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Методика и практика этической экспертизы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Кросс-культурные коммуникации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Этикет (практикум)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Философия бизнеса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Психология социальной ответственности в бизнесе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Принятие стратегических решений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Организационная конфликтология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lastRenderedPageBreak/>
        <w:t>Теория и практика взаимодействия бизнеса и властных структур GR (</w:t>
      </w:r>
      <w:proofErr w:type="spellStart"/>
      <w:r w:rsidRPr="00352C78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352C78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352C78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352C78">
        <w:rPr>
          <w:rFonts w:ascii="Times New Roman" w:hAnsi="Times New Roman" w:cs="Times New Roman"/>
          <w:sz w:val="24"/>
          <w:szCs w:val="24"/>
        </w:rPr>
        <w:t>)</w:t>
      </w:r>
    </w:p>
    <w:p w:rsid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Практический консалтинг бизнес-пространства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Экологическая биоэтика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Этические проблемы биомедицинской и кибернетической трансформации человека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Этическая экспертиза в биомедицине и биотехнологиях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Этические проблемы научно-технических инноваций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Социальная оценка техники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Философия техники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Связи с общественностью в политике и бизнесе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Современные GR-технологии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Антикризисный PR и GR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Корпоративный PR в соцсетях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2C78">
        <w:rPr>
          <w:rFonts w:ascii="Times New Roman" w:hAnsi="Times New Roman" w:cs="Times New Roman"/>
          <w:sz w:val="24"/>
          <w:szCs w:val="24"/>
        </w:rPr>
        <w:t>Имиджмейкинг</w:t>
      </w:r>
      <w:proofErr w:type="spellEnd"/>
      <w:r w:rsidRPr="00352C78">
        <w:rPr>
          <w:rFonts w:ascii="Times New Roman" w:hAnsi="Times New Roman" w:cs="Times New Roman"/>
          <w:sz w:val="24"/>
          <w:szCs w:val="24"/>
        </w:rPr>
        <w:t xml:space="preserve"> и технологии управления репутацией в социальных сетях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Борьба с современными инструментами репутационной дискредитации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Тренинг делового общения и публичного выступления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Деловые коммуникации (практикум)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2C78">
        <w:rPr>
          <w:rFonts w:ascii="Times New Roman" w:hAnsi="Times New Roman" w:cs="Times New Roman"/>
          <w:sz w:val="24"/>
          <w:szCs w:val="24"/>
        </w:rPr>
        <w:t>Спичрайтинг</w:t>
      </w:r>
      <w:proofErr w:type="spellEnd"/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Управление нравственной культурой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Эмоциональный интеллект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Этикет и имидж делового человека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Философия права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Антикоррупционная этика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Политическая этика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Социальная политика бизнеса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Этические основы социальной работы и благотворительной деятельности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Социология массовых коммуникаций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Современные психотехнологии в бизнесе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Дизайн-мышление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Философия образования</w:t>
      </w:r>
    </w:p>
    <w:p w:rsidR="00352C78" w:rsidRP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Этика науки и образования</w:t>
      </w:r>
    </w:p>
    <w:p w:rsidR="00352C78" w:rsidRDefault="00352C78" w:rsidP="00352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C78">
        <w:rPr>
          <w:rFonts w:ascii="Times New Roman" w:hAnsi="Times New Roman" w:cs="Times New Roman"/>
          <w:sz w:val="24"/>
          <w:szCs w:val="24"/>
        </w:rPr>
        <w:t>Этические основы инклюзивного образования</w:t>
      </w:r>
    </w:p>
    <w:p w:rsidR="00AD0521" w:rsidRPr="00164521" w:rsidRDefault="00AD0521" w:rsidP="00AD0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0521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AD0521" w:rsidRPr="0016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511"/>
    <w:multiLevelType w:val="hybridMultilevel"/>
    <w:tmpl w:val="6ECAA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7F"/>
    <w:rsid w:val="00164521"/>
    <w:rsid w:val="00352C78"/>
    <w:rsid w:val="00412C7C"/>
    <w:rsid w:val="00503D7F"/>
    <w:rsid w:val="006525AB"/>
    <w:rsid w:val="00680AC9"/>
    <w:rsid w:val="007B7C6E"/>
    <w:rsid w:val="007C74B8"/>
    <w:rsid w:val="009A15C2"/>
    <w:rsid w:val="00AD0521"/>
    <w:rsid w:val="00B2589B"/>
    <w:rsid w:val="00B45431"/>
    <w:rsid w:val="00F9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2993"/>
  <w15:chartTrackingRefBased/>
  <w15:docId w15:val="{8D2F1CE2-773B-4ADE-BE88-C4F19DAD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52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17</cp:revision>
  <dcterms:created xsi:type="dcterms:W3CDTF">2024-03-14T11:14:00Z</dcterms:created>
  <dcterms:modified xsi:type="dcterms:W3CDTF">2026-04-21T08:24:00Z</dcterms:modified>
</cp:coreProperties>
</file>