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450846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38.04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>.01 «Экономика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программы: «</w:t>
      </w:r>
      <w:r w:rsidRPr="00450846">
        <w:rPr>
          <w:rFonts w:ascii="Times New Roman" w:hAnsi="Times New Roman" w:cs="Times New Roman"/>
          <w:b/>
          <w:sz w:val="28"/>
          <w:szCs w:val="28"/>
        </w:rPr>
        <w:t>Финансовый анализ и оценка инвестиционных решений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8609C5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</w:t>
      </w:r>
      <w:r w:rsidR="00450846">
        <w:rPr>
          <w:rFonts w:ascii="Times New Roman" w:hAnsi="Times New Roman" w:cs="Times New Roman"/>
          <w:b/>
          <w:sz w:val="28"/>
          <w:szCs w:val="28"/>
        </w:rPr>
        <w:t>за</w:t>
      </w:r>
      <w:r w:rsidRPr="00A3084C">
        <w:rPr>
          <w:rFonts w:ascii="Times New Roman" w:hAnsi="Times New Roman" w:cs="Times New Roman"/>
          <w:b/>
          <w:sz w:val="28"/>
          <w:szCs w:val="28"/>
        </w:rPr>
        <w:t>очн</w:t>
      </w:r>
      <w:r w:rsidR="00A063B7">
        <w:rPr>
          <w:rFonts w:ascii="Times New Roman" w:hAnsi="Times New Roman" w:cs="Times New Roman"/>
          <w:b/>
          <w:sz w:val="28"/>
          <w:szCs w:val="28"/>
        </w:rPr>
        <w:t>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Общенаучный модуль</w:t>
            </w:r>
          </w:p>
        </w:tc>
      </w:tr>
      <w:tr w:rsidR="005E1F6F" w:rsidTr="00486F23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общепрофессиональных дисциплин направления</w:t>
            </w:r>
          </w:p>
        </w:tc>
      </w:tr>
      <w:tr w:rsidR="005E1F6F" w:rsidTr="00486F23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и денежно-кредитные методы регулирования экономики</w:t>
            </w:r>
          </w:p>
        </w:tc>
      </w:tr>
      <w:tr w:rsidR="005E1F6F" w:rsidTr="00486F23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риски в системе риск-менеджмента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CF63F6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дисциплин, инвариантных для направления подготовки, отражающих специфику ВУЗа</w:t>
            </w:r>
          </w:p>
        </w:tc>
      </w:tr>
      <w:tr w:rsidR="005E1F6F" w:rsidTr="00486F23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Корпоративные финансы (продвинутый уровень)</w:t>
            </w:r>
          </w:p>
        </w:tc>
      </w:tr>
      <w:tr w:rsidR="005E1F6F" w:rsidTr="00486F23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Математическое обеспечение финансовых решений</w:t>
            </w:r>
          </w:p>
        </w:tc>
      </w:tr>
      <w:tr w:rsidR="005E1F6F" w:rsidTr="00486F23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Эконометрические исследования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F23" w:rsidRDefault="00486F23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направленности  программы магистратуры</w:t>
            </w:r>
          </w:p>
        </w:tc>
      </w:tr>
      <w:tr w:rsidR="005E1F6F" w:rsidTr="00486F23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Методология и методика финансового 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</w:p>
        </w:tc>
      </w:tr>
      <w:tr w:rsidR="005E1F6F" w:rsidTr="00CF63F6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A60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Юнит-экономика и анализ бизнеса</w:t>
            </w:r>
          </w:p>
        </w:tc>
      </w:tr>
      <w:tr w:rsidR="005E1F6F" w:rsidTr="009502F0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Бизнес-анализ</w:t>
            </w:r>
          </w:p>
        </w:tc>
      </w:tr>
      <w:tr w:rsidR="005E1F6F" w:rsidTr="009E01B8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стандарты финансовой отчетности (продвинутый курс)</w:t>
            </w:r>
          </w:p>
        </w:tc>
      </w:tr>
      <w:tr w:rsidR="005E1F6F" w:rsidTr="009E01B8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финансовое моделирование инвестиционных процессов</w:t>
            </w:r>
          </w:p>
        </w:tc>
      </w:tr>
      <w:tr w:rsidR="005E1F6F" w:rsidTr="009E01B8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Аналитическое обоснование оп</w:t>
            </w:r>
            <w:bookmarkStart w:id="0" w:name="_GoBack"/>
            <w:bookmarkEnd w:id="0"/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ерационных решений</w:t>
            </w:r>
          </w:p>
        </w:tc>
      </w:tr>
      <w:tr w:rsidR="005E1F6F" w:rsidTr="009E01B8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Финансово-аналитические инструменты управления устойчивым развития коммерческих организаций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CF63F6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Модуль дисциплин по выбору, углубляющих освоение программы магистратуры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Pr="00CF63F6" w:rsidRDefault="00CF63F6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Дисциплины по выбору 5 модуля (количество выбираемых дисциплин 1)</w:t>
            </w:r>
          </w:p>
        </w:tc>
      </w:tr>
      <w:tr w:rsidR="005E1F6F" w:rsidTr="009E01B8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анализа в обосновании финансовых решений</w:t>
            </w:r>
          </w:p>
        </w:tc>
      </w:tr>
      <w:tr w:rsidR="005E1F6F" w:rsidTr="009E01B8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аспекты применения поведенческих финансов</w:t>
            </w:r>
          </w:p>
          <w:p w:rsid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Pr="00CF63F6" w:rsidRDefault="00CF63F6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Дисциплины по выбору 6 модуля (количество выбираемых дисциплин 2</w:t>
            </w:r>
            <w:r w:rsidR="00B63E0D"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трументы продвинутой бизнес-аналитики</w:t>
            </w:r>
          </w:p>
        </w:tc>
      </w:tr>
      <w:tr w:rsidR="00CF63F6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F6" w:rsidRPr="00B63E0D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Финансовые активы и технология </w:t>
            </w:r>
            <w:proofErr w:type="spellStart"/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блокчейн</w:t>
            </w:r>
            <w:proofErr w:type="spellEnd"/>
          </w:p>
        </w:tc>
      </w:tr>
      <w:tr w:rsidR="00CF63F6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F6" w:rsidRPr="00B63E0D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рынки и институты</w:t>
            </w:r>
          </w:p>
        </w:tc>
      </w:tr>
      <w:tr w:rsidR="005E1F6F" w:rsidTr="009E01B8">
        <w:trPr>
          <w:trHeight w:val="5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обработки и визуализации аналитических данных</w:t>
            </w:r>
          </w:p>
        </w:tc>
      </w:tr>
      <w:tr w:rsidR="005E1F6F" w:rsidTr="00CF63F6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F302DA" w:rsidRDefault="00CF63F6" w:rsidP="00F30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Дисциплины по выбору 7 модуля (количество выбираемых дисциплин 2)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 технологии в финансовой сфере</w:t>
            </w:r>
          </w:p>
        </w:tc>
      </w:tr>
      <w:tr w:rsidR="00F302DA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2DA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2DA" w:rsidRPr="00B63E0D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Стохастические методы в оценке рисков и </w:t>
            </w:r>
            <w:proofErr w:type="spellStart"/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деривативов</w:t>
            </w:r>
            <w:proofErr w:type="spellEnd"/>
          </w:p>
        </w:tc>
      </w:tr>
      <w:tr w:rsidR="00F302DA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2DA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2DA" w:rsidRPr="00B63E0D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юнит-экономики в оценке бизнеса</w:t>
            </w:r>
          </w:p>
        </w:tc>
      </w:tr>
      <w:tr w:rsidR="005E1F6F" w:rsidTr="009E01B8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Программирование на </w:t>
            </w:r>
            <w:proofErr w:type="spellStart"/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яхыках</w:t>
            </w:r>
            <w:proofErr w:type="spellEnd"/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Рython</w:t>
            </w:r>
            <w:proofErr w:type="spellEnd"/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SQL</w:t>
            </w:r>
          </w:p>
        </w:tc>
      </w:tr>
      <w:tr w:rsidR="005E1F6F" w:rsidTr="00F302DA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F302DA" w:rsidRDefault="00F302DA" w:rsidP="00F30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Дисциплины по выбору 8 модуля (количество выбираемых дисциплин 1)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бизнеса</w:t>
            </w:r>
          </w:p>
        </w:tc>
      </w:tr>
      <w:tr w:rsidR="005E1F6F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стоимости бизнеса</w:t>
            </w:r>
          </w:p>
        </w:tc>
      </w:tr>
    </w:tbl>
    <w:p w:rsidR="00B63E0D" w:rsidRDefault="00B63E0D" w:rsidP="00B63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F302DA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хозяйственной деятельности в бюджетных и некоммерческих организациях</w:t>
            </w:r>
          </w:p>
        </w:tc>
      </w:tr>
      <w:tr w:rsidR="005E1F6F" w:rsidTr="00F302DA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F302DA" w:rsidP="00950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 условиях банкротства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081AA0"/>
    <w:rsid w:val="002E7181"/>
    <w:rsid w:val="00450846"/>
    <w:rsid w:val="00486F23"/>
    <w:rsid w:val="004A2B27"/>
    <w:rsid w:val="004D7D50"/>
    <w:rsid w:val="00541FA1"/>
    <w:rsid w:val="005E1F6F"/>
    <w:rsid w:val="006720D1"/>
    <w:rsid w:val="008609C5"/>
    <w:rsid w:val="009502F0"/>
    <w:rsid w:val="009E01B8"/>
    <w:rsid w:val="00A063B7"/>
    <w:rsid w:val="00A3084C"/>
    <w:rsid w:val="00A60825"/>
    <w:rsid w:val="00B634CA"/>
    <w:rsid w:val="00B63E0D"/>
    <w:rsid w:val="00BE4FD0"/>
    <w:rsid w:val="00CF5337"/>
    <w:rsid w:val="00CF63F6"/>
    <w:rsid w:val="00F302DA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5</cp:revision>
  <dcterms:created xsi:type="dcterms:W3CDTF">2024-07-19T07:28:00Z</dcterms:created>
  <dcterms:modified xsi:type="dcterms:W3CDTF">2025-08-29T12:50:00Z</dcterms:modified>
</cp:coreProperties>
</file>