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C45C6" w14:textId="77777777" w:rsidR="00E75397" w:rsidRDefault="0090370A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Федеральное</w:t>
      </w:r>
      <w:r>
        <w:rPr>
          <w:rFonts w:ascii="Times New Roman" w:hAnsi="Times New Roman"/>
          <w:b/>
          <w:bCs/>
          <w:spacing w:val="-18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государственное</w:t>
      </w:r>
      <w:r>
        <w:rPr>
          <w:rFonts w:ascii="Times New Roman" w:hAnsi="Times New Roman"/>
          <w:b/>
          <w:bCs/>
          <w:spacing w:val="-17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образовательное</w:t>
      </w:r>
      <w:r>
        <w:rPr>
          <w:rFonts w:ascii="Times New Roman" w:hAnsi="Times New Roman"/>
          <w:b/>
          <w:bCs/>
          <w:spacing w:val="-18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бюджетное учреждение высшего образования</w:t>
      </w:r>
    </w:p>
    <w:p w14:paraId="4EEDAF6B" w14:textId="77777777" w:rsidR="00E75397" w:rsidRDefault="0090370A">
      <w:pPr>
        <w:pStyle w:val="a2"/>
        <w:ind w:left="1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«Финансовый</w:t>
      </w:r>
      <w:r>
        <w:rPr>
          <w:rFonts w:ascii="Times New Roman" w:hAnsi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университет</w:t>
      </w:r>
      <w:r>
        <w:rPr>
          <w:rFonts w:ascii="Times New Roman" w:hAnsi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при</w:t>
      </w:r>
      <w:r>
        <w:rPr>
          <w:rFonts w:ascii="Times New Roman" w:hAnsi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Правительстве</w:t>
      </w:r>
      <w:r>
        <w:rPr>
          <w:rFonts w:ascii="Times New Roman" w:hAnsi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Российской</w:t>
      </w:r>
      <w:r>
        <w:rPr>
          <w:rFonts w:ascii="Times New Roman" w:hAnsi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Федерации» </w:t>
      </w:r>
    </w:p>
    <w:p w14:paraId="0F6F8AB1" w14:textId="77777777" w:rsidR="00E75397" w:rsidRDefault="0090370A">
      <w:pPr>
        <w:pStyle w:val="a2"/>
        <w:ind w:left="1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(Финансовый университет)</w:t>
      </w:r>
    </w:p>
    <w:p w14:paraId="45287494" w14:textId="77777777" w:rsidR="00E75397" w:rsidRDefault="00E75397">
      <w:pPr>
        <w:pStyle w:val="a2"/>
        <w:spacing w:before="255"/>
        <w:ind w:left="439" w:right="497"/>
        <w:contextualSpacing/>
        <w:jc w:val="center"/>
        <w:rPr>
          <w:rFonts w:ascii="Times New Roman" w:hAnsi="Times New Roman"/>
        </w:rPr>
      </w:pPr>
    </w:p>
    <w:p w14:paraId="3C0D2829" w14:textId="77777777" w:rsidR="00E75397" w:rsidRDefault="0090370A">
      <w:pPr>
        <w:pStyle w:val="a2"/>
        <w:spacing w:before="255"/>
        <w:ind w:left="439" w:right="49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Кафедра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банковского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дела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монетарного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 xml:space="preserve">регулирования </w:t>
      </w:r>
    </w:p>
    <w:p w14:paraId="5FCA70EE" w14:textId="77777777" w:rsidR="00E75397" w:rsidRDefault="0090370A">
      <w:pPr>
        <w:pStyle w:val="a2"/>
        <w:spacing w:before="255"/>
        <w:ind w:left="439" w:right="497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Финансового факультета</w:t>
      </w:r>
    </w:p>
    <w:p w14:paraId="745B319A" w14:textId="77777777" w:rsidR="00E75397" w:rsidRDefault="00E75397">
      <w:pPr>
        <w:rPr>
          <w:rFonts w:ascii="Times New Roman" w:hAnsi="Times New Roman"/>
          <w:b/>
        </w:rPr>
      </w:pPr>
    </w:p>
    <w:p w14:paraId="698AC44C" w14:textId="77777777" w:rsidR="00E75397" w:rsidRDefault="0090370A">
      <w:pPr>
        <w:ind w:left="709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УТВЕРЖДЕНО</w:t>
      </w:r>
    </w:p>
    <w:p w14:paraId="0B99926C" w14:textId="77777777" w:rsidR="00E75397" w:rsidRDefault="00E75397">
      <w:pPr>
        <w:ind w:left="5672"/>
        <w:contextualSpacing/>
        <w:jc w:val="left"/>
        <w:rPr>
          <w:spacing w:val="-2"/>
        </w:rPr>
      </w:pPr>
    </w:p>
    <w:p w14:paraId="1D92E18C" w14:textId="77777777" w:rsidR="00E75397" w:rsidRDefault="0090370A">
      <w:pPr>
        <w:ind w:left="5672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Протокол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 xml:space="preserve">заседания </w:t>
      </w:r>
      <w:r>
        <w:rPr>
          <w:rFonts w:ascii="Times New Roman" w:hAnsi="Times New Roman"/>
        </w:rPr>
        <w:t>кафедры</w:t>
      </w:r>
      <w:r>
        <w:rPr>
          <w:rFonts w:ascii="Times New Roman" w:hAnsi="Times New Roman"/>
          <w:spacing w:val="-10"/>
        </w:rPr>
        <w:t xml:space="preserve"> </w:t>
      </w:r>
    </w:p>
    <w:p w14:paraId="26E3870F" w14:textId="36A662C1" w:rsidR="00E75397" w:rsidRDefault="0090370A">
      <w:pPr>
        <w:ind w:left="5672"/>
        <w:contextualSpacing/>
        <w:jc w:val="left"/>
        <w:rPr>
          <w:rFonts w:ascii="Times New Roman" w:hAnsi="Times New Roman"/>
        </w:rPr>
      </w:pPr>
      <w:r w:rsidRPr="00E60207">
        <w:rPr>
          <w:rFonts w:ascii="Times New Roman" w:hAnsi="Times New Roman"/>
        </w:rPr>
        <w:t>от</w:t>
      </w:r>
      <w:r w:rsidRPr="00E60207">
        <w:rPr>
          <w:rFonts w:ascii="Times New Roman" w:hAnsi="Times New Roman"/>
          <w:spacing w:val="-12"/>
        </w:rPr>
        <w:t xml:space="preserve"> </w:t>
      </w:r>
      <w:r w:rsidR="00E60207" w:rsidRPr="00E60207">
        <w:rPr>
          <w:rFonts w:ascii="Times New Roman" w:hAnsi="Times New Roman"/>
          <w:spacing w:val="-12"/>
        </w:rPr>
        <w:t>11 марта</w:t>
      </w:r>
      <w:r w:rsidRPr="00E60207">
        <w:rPr>
          <w:rFonts w:ascii="Times New Roman" w:hAnsi="Times New Roman"/>
          <w:spacing w:val="-11"/>
        </w:rPr>
        <w:t xml:space="preserve"> </w:t>
      </w:r>
      <w:r w:rsidRPr="00E60207">
        <w:rPr>
          <w:rFonts w:ascii="Times New Roman" w:hAnsi="Times New Roman"/>
        </w:rPr>
        <w:t>202</w:t>
      </w:r>
      <w:r w:rsidR="00E60207" w:rsidRPr="00E60207">
        <w:rPr>
          <w:rFonts w:ascii="Times New Roman" w:hAnsi="Times New Roman"/>
        </w:rPr>
        <w:t>6</w:t>
      </w:r>
      <w:r w:rsidRPr="00E60207">
        <w:rPr>
          <w:rFonts w:ascii="Times New Roman" w:hAnsi="Times New Roman"/>
        </w:rPr>
        <w:t>г.</w:t>
      </w:r>
      <w:r w:rsidRPr="00E60207">
        <w:rPr>
          <w:rFonts w:ascii="Times New Roman" w:hAnsi="Times New Roman"/>
          <w:spacing w:val="40"/>
        </w:rPr>
        <w:t xml:space="preserve"> </w:t>
      </w:r>
      <w:r w:rsidRPr="00E60207">
        <w:rPr>
          <w:rFonts w:ascii="Times New Roman" w:hAnsi="Times New Roman"/>
        </w:rPr>
        <w:t>№</w:t>
      </w:r>
      <w:r w:rsidRPr="00E60207">
        <w:rPr>
          <w:rFonts w:ascii="Times New Roman" w:hAnsi="Times New Roman"/>
          <w:spacing w:val="-13"/>
        </w:rPr>
        <w:t xml:space="preserve"> </w:t>
      </w:r>
      <w:r w:rsidRPr="00E60207">
        <w:rPr>
          <w:rFonts w:ascii="Times New Roman" w:hAnsi="Times New Roman"/>
        </w:rPr>
        <w:t>1</w:t>
      </w:r>
      <w:r w:rsidR="00E60207" w:rsidRPr="00E60207">
        <w:rPr>
          <w:rFonts w:ascii="Times New Roman" w:hAnsi="Times New Roman"/>
        </w:rPr>
        <w:t>5</w:t>
      </w:r>
      <w:r>
        <w:rPr>
          <w:rFonts w:ascii="Times New Roman" w:hAnsi="Times New Roman"/>
          <w:shd w:val="clear" w:color="auto" w:fill="FFFF00"/>
        </w:rPr>
        <w:t xml:space="preserve"> </w:t>
      </w:r>
    </w:p>
    <w:p w14:paraId="01C12411" w14:textId="77777777" w:rsidR="00E75397" w:rsidRDefault="00E75397">
      <w:pPr>
        <w:ind w:left="5672" w:firstLine="56"/>
        <w:contextualSpacing/>
        <w:jc w:val="left"/>
      </w:pPr>
    </w:p>
    <w:p w14:paraId="69915CF1" w14:textId="77777777" w:rsidR="00E75397" w:rsidRDefault="0090370A">
      <w:pPr>
        <w:ind w:left="5672" w:firstLine="56"/>
        <w:contextualSpacing/>
        <w:jc w:val="left"/>
        <w:rPr>
          <w:rFonts w:ascii="Times New Roman" w:hAnsi="Times New Roman"/>
        </w:rPr>
      </w:pPr>
      <w:r w:rsidRPr="00E60207">
        <w:rPr>
          <w:rFonts w:ascii="Times New Roman" w:hAnsi="Times New Roman"/>
        </w:rPr>
        <w:t>Заведующий кафедрой</w:t>
      </w:r>
    </w:p>
    <w:p w14:paraId="08A76F4F" w14:textId="77777777" w:rsidR="00E75397" w:rsidRDefault="0090370A">
      <w:pPr>
        <w:ind w:left="7799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М.А.</w:t>
      </w:r>
      <w:r>
        <w:rPr>
          <w:rFonts w:ascii="Times New Roman" w:hAnsi="Times New Roman"/>
          <w:spacing w:val="-2"/>
        </w:rPr>
        <w:t xml:space="preserve"> Абрамова</w:t>
      </w:r>
    </w:p>
    <w:p w14:paraId="1A65E771" w14:textId="77777777" w:rsidR="00E75397" w:rsidRDefault="0090370A">
      <w:pPr>
        <w:spacing w:line="20" w:lineRule="exact"/>
        <w:ind w:left="4290"/>
        <w:rPr>
          <w:rFonts w:ascii="Times New Roman" w:hAnsi="Times New Roman"/>
        </w:rPr>
      </w:pPr>
      <w:r>
        <w:rPr>
          <w:noProof/>
        </w:rPr>
        <mc:AlternateContent>
          <mc:Choice Requires="wpg">
            <w:drawing>
              <wp:inline distT="0" distB="1905" distL="9525" distR="0" wp14:anchorId="68E0E2D6" wp14:editId="166B0E93">
                <wp:extent cx="1424305" cy="9525"/>
                <wp:effectExtent l="9525" t="0" r="0" b="1905"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3800" cy="9000"/>
                          <a:chOff x="0" y="0"/>
                          <a:chExt cx="0" cy="0"/>
                        </a:xfrm>
                      </wpg:grpSpPr>
                      <wps:wsp>
                        <wps:cNvPr id="829981603" name="Полилиния: фигура 829981603"/>
                        <wps:cNvSpPr/>
                        <wps:spPr>
                          <a:xfrm>
                            <a:off x="0" y="0"/>
                            <a:ext cx="142380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0">
                                <a:moveTo>
                                  <a:pt x="0" y="0"/>
                                </a:moveTo>
                                <a:lnTo>
                                  <a:pt x="1422400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shape_0" alt="Фигура1" style="position:absolute;margin-left:0pt;margin-top:-0.9pt;width:112.1pt;height:0.7pt" coordorigin="0,-18" coordsize="2242,14"/>
            </w:pict>
          </mc:Fallback>
        </mc:AlternateContent>
      </w:r>
    </w:p>
    <w:p w14:paraId="526CA74D" w14:textId="77777777" w:rsidR="00E75397" w:rsidRDefault="00E75397">
      <w:pPr>
        <w:rPr>
          <w:rFonts w:ascii="Times New Roman" w:hAnsi="Times New Roman"/>
        </w:rPr>
      </w:pPr>
    </w:p>
    <w:p w14:paraId="2D5B193A" w14:textId="77777777" w:rsidR="00E75397" w:rsidRDefault="00E75397">
      <w:pPr>
        <w:rPr>
          <w:rFonts w:ascii="Times New Roman" w:hAnsi="Times New Roman"/>
        </w:rPr>
      </w:pPr>
    </w:p>
    <w:p w14:paraId="1AE3A143" w14:textId="77777777" w:rsidR="00E75397" w:rsidRDefault="0090370A">
      <w:pPr>
        <w:pStyle w:val="a2"/>
        <w:spacing w:line="276" w:lineRule="auto"/>
        <w:ind w:right="493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ТЕМАТИКА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КУРСОВЫХ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4"/>
        </w:rPr>
        <w:t>РАБОТ</w:t>
      </w:r>
    </w:p>
    <w:p w14:paraId="29AE3CFD" w14:textId="77777777" w:rsidR="00E75397" w:rsidRDefault="0090370A">
      <w:pPr>
        <w:pStyle w:val="a2"/>
        <w:spacing w:line="276" w:lineRule="auto"/>
        <w:ind w:left="1418" w:right="203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по дисциплине «Банковский бизнес»</w:t>
      </w:r>
    </w:p>
    <w:p w14:paraId="1C6691DA" w14:textId="0A2651A6" w:rsidR="00E75397" w:rsidRDefault="0090370A">
      <w:pPr>
        <w:pStyle w:val="a2"/>
        <w:spacing w:line="276" w:lineRule="auto"/>
        <w:ind w:left="3545" w:right="1408"/>
        <w:contextualSpacing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на 202</w:t>
      </w:r>
      <w:r w:rsidR="00635154">
        <w:rPr>
          <w:rFonts w:ascii="Times New Roman" w:hAnsi="Times New Roman"/>
          <w:spacing w:val="-2"/>
        </w:rPr>
        <w:t>5</w:t>
      </w:r>
      <w:r>
        <w:rPr>
          <w:rFonts w:ascii="Times New Roman" w:hAnsi="Times New Roman"/>
          <w:spacing w:val="-2"/>
        </w:rPr>
        <w:t>/202</w:t>
      </w:r>
      <w:r w:rsidR="00635154"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  <w:spacing w:val="-2"/>
        </w:rPr>
        <w:t xml:space="preserve"> учебный год</w:t>
      </w:r>
    </w:p>
    <w:p w14:paraId="25F606CD" w14:textId="77777777" w:rsidR="00E75397" w:rsidRDefault="00E75397">
      <w:pPr>
        <w:pStyle w:val="a2"/>
        <w:spacing w:line="276" w:lineRule="auto"/>
        <w:ind w:left="3545" w:right="1408"/>
        <w:contextualSpacing/>
        <w:rPr>
          <w:spacing w:val="-2"/>
        </w:rPr>
      </w:pPr>
    </w:p>
    <w:p w14:paraId="6A6FBF8F" w14:textId="77777777" w:rsidR="00E75397" w:rsidRDefault="0090370A">
      <w:pPr>
        <w:pStyle w:val="a2"/>
        <w:spacing w:line="276" w:lineRule="auto"/>
        <w:ind w:left="1418" w:right="1408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Направление подготовки 38.03.01 «Экономика»</w:t>
      </w:r>
    </w:p>
    <w:p w14:paraId="5C14D007" w14:textId="77777777" w:rsidR="00E75397" w:rsidRDefault="0090370A">
      <w:pPr>
        <w:pStyle w:val="a2"/>
        <w:spacing w:line="276" w:lineRule="auto"/>
        <w:ind w:left="1418" w:right="203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профиль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«Финансы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банковское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дело» </w:t>
      </w:r>
    </w:p>
    <w:p w14:paraId="257D78C8" w14:textId="77777777" w:rsidR="00E75397" w:rsidRDefault="0090370A">
      <w:pPr>
        <w:pStyle w:val="a2"/>
        <w:spacing w:line="276" w:lineRule="auto"/>
        <w:ind w:left="1418" w:right="203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студентов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Финансового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факультета </w:t>
      </w:r>
    </w:p>
    <w:p w14:paraId="598F5B22" w14:textId="77777777" w:rsidR="00E75397" w:rsidRDefault="00E75397">
      <w:pPr>
        <w:pStyle w:val="a2"/>
        <w:ind w:left="1418" w:right="2030"/>
        <w:contextualSpacing/>
        <w:jc w:val="center"/>
        <w:rPr>
          <w:rFonts w:ascii="Times New Roman" w:hAnsi="Times New Roman"/>
        </w:rPr>
      </w:pPr>
    </w:p>
    <w:p w14:paraId="0CE31D2E" w14:textId="77777777" w:rsidR="00635154" w:rsidRDefault="00635154">
      <w:pPr>
        <w:pStyle w:val="a2"/>
        <w:ind w:left="1418" w:right="2030"/>
        <w:contextualSpacing/>
        <w:jc w:val="center"/>
        <w:rPr>
          <w:rFonts w:ascii="Times New Roman" w:hAnsi="Times New Roman"/>
        </w:rPr>
      </w:pPr>
    </w:p>
    <w:p w14:paraId="6959109F" w14:textId="3702DF29" w:rsidR="00635154" w:rsidRDefault="00635154" w:rsidP="00635154">
      <w:pPr>
        <w:pStyle w:val="p2mrcssattr"/>
        <w:shd w:val="clear" w:color="auto" w:fill="FFFFFF"/>
        <w:spacing w:before="0" w:beforeAutospacing="0" w:after="0" w:afterAutospacing="0"/>
        <w:rPr>
          <w:rFonts w:ascii="Arial" w:hAnsi="Arial" w:cs="Arial"/>
          <w:color w:val="FFFFFF"/>
          <w:sz w:val="23"/>
          <w:szCs w:val="23"/>
        </w:rPr>
      </w:pPr>
      <w:r>
        <w:rPr>
          <w:rStyle w:val="s2mrcssattr"/>
          <w:rFonts w:ascii="UICTFontTextStyleBody" w:hAnsi="UICTFontTextStyleBody" w:cs="Arial"/>
          <w:color w:val="FFFFFF"/>
          <w:sz w:val="23"/>
          <w:szCs w:val="23"/>
          <w:bdr w:val="none" w:sz="0" w:space="0" w:color="auto" w:frame="1"/>
        </w:rPr>
        <w:t>темами, возможно необходимо переформулировать:</w:t>
      </w:r>
    </w:p>
    <w:p w14:paraId="2A6D2201" w14:textId="77777777" w:rsidR="00E75397" w:rsidRDefault="0090370A">
      <w:pPr>
        <w:pStyle w:val="a2"/>
        <w:numPr>
          <w:ilvl w:val="0"/>
          <w:numId w:val="3"/>
        </w:numPr>
        <w:ind w:left="454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Мисселинг</w:t>
      </w:r>
      <w:proofErr w:type="spellEnd"/>
      <w:r>
        <w:rPr>
          <w:rFonts w:ascii="Times New Roman" w:hAnsi="Times New Roman"/>
        </w:rPr>
        <w:t>» в деятельности современных российских банков и способы его ограничения</w:t>
      </w:r>
    </w:p>
    <w:p w14:paraId="37BE4E84" w14:textId="77777777" w:rsidR="00E75397" w:rsidRDefault="0090370A">
      <w:pPr>
        <w:pStyle w:val="a2"/>
        <w:numPr>
          <w:ilvl w:val="0"/>
          <w:numId w:val="3"/>
        </w:numPr>
        <w:ind w:left="454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Автокредиты как один из сегментов розничного банкинга в России</w:t>
      </w:r>
    </w:p>
    <w:p w14:paraId="1AD6E2BD" w14:textId="77777777" w:rsidR="00E75397" w:rsidRDefault="0090370A">
      <w:pPr>
        <w:pStyle w:val="a2"/>
        <w:numPr>
          <w:ilvl w:val="0"/>
          <w:numId w:val="3"/>
        </w:numPr>
        <w:ind w:left="454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Анали</w:t>
      </w:r>
      <w:r>
        <w:rPr>
          <w:rFonts w:ascii="Times New Roman" w:hAnsi="Times New Roman"/>
        </w:rPr>
        <w:t>з инструментов поддержания ликвидности коммерческого банка и оценка перспектив их развития</w:t>
      </w:r>
    </w:p>
    <w:p w14:paraId="40C53CC2" w14:textId="77777777" w:rsidR="00E75397" w:rsidRDefault="0090370A">
      <w:pPr>
        <w:numPr>
          <w:ilvl w:val="0"/>
          <w:numId w:val="3"/>
        </w:numPr>
        <w:spacing w:line="265" w:lineRule="exact"/>
        <w:ind w:left="454" w:hanging="28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Анализ надзорных функций Банка России на примере банков «КИВИ Банк (АО)» и АО «УРАЛПРОМБАНК»</w:t>
      </w:r>
    </w:p>
    <w:p w14:paraId="69B8BEFB" w14:textId="77777777" w:rsidR="00E75397" w:rsidRDefault="0090370A">
      <w:pPr>
        <w:pStyle w:val="TableParagraph"/>
        <w:numPr>
          <w:ilvl w:val="0"/>
          <w:numId w:val="3"/>
        </w:numPr>
        <w:spacing w:line="320" w:lineRule="atLeast"/>
        <w:ind w:left="454" w:hanging="283"/>
        <w:contextualSpacing/>
        <w:jc w:val="both"/>
      </w:pPr>
      <w:r>
        <w:t>Банки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обеспечении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 xml:space="preserve">роста (на примере </w:t>
      </w:r>
      <w:r>
        <w:t>ВЭБ.РФ)</w:t>
      </w:r>
    </w:p>
    <w:p w14:paraId="6F83A196" w14:textId="77777777" w:rsidR="00E75397" w:rsidRDefault="0090370A">
      <w:pPr>
        <w:pStyle w:val="a2"/>
        <w:numPr>
          <w:ilvl w:val="0"/>
          <w:numId w:val="3"/>
        </w:numPr>
        <w:ind w:left="454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Банковские продукты и услуги в условиях цифровизации экономики</w:t>
      </w:r>
    </w:p>
    <w:p w14:paraId="5ADBFF68" w14:textId="26BE86D4" w:rsidR="00E75397" w:rsidRDefault="00635154">
      <w:pPr>
        <w:pStyle w:val="TableParagraph"/>
        <w:numPr>
          <w:ilvl w:val="0"/>
          <w:numId w:val="3"/>
        </w:numPr>
        <w:spacing w:line="320" w:lineRule="atLeast"/>
        <w:ind w:left="454" w:hanging="283"/>
        <w:contextualSpacing/>
        <w:jc w:val="both"/>
      </w:pPr>
      <w:r>
        <w:t>Современные платежные сервисы Банка России</w:t>
      </w:r>
    </w:p>
    <w:p w14:paraId="23125C25" w14:textId="65041BD2" w:rsidR="00635154" w:rsidRDefault="00635154">
      <w:pPr>
        <w:pStyle w:val="TableParagraph"/>
        <w:numPr>
          <w:ilvl w:val="0"/>
          <w:numId w:val="3"/>
        </w:numPr>
        <w:spacing w:line="320" w:lineRule="atLeast"/>
        <w:ind w:left="454" w:hanging="283"/>
        <w:contextualSpacing/>
        <w:jc w:val="both"/>
      </w:pPr>
      <w:r>
        <w:t>Современные особенности развития Национальной платежной системы России</w:t>
      </w:r>
    </w:p>
    <w:p w14:paraId="4E2D17F2" w14:textId="77777777" w:rsidR="00E75397" w:rsidRDefault="0090370A">
      <w:pPr>
        <w:pStyle w:val="TableParagraph"/>
        <w:numPr>
          <w:ilvl w:val="0"/>
          <w:numId w:val="3"/>
        </w:numPr>
        <w:spacing w:line="320" w:lineRule="atLeast"/>
        <w:ind w:left="397" w:hanging="283"/>
        <w:contextualSpacing/>
        <w:jc w:val="both"/>
      </w:pPr>
      <w:r>
        <w:t>Взаимодействие</w:t>
      </w:r>
      <w:r>
        <w:rPr>
          <w:spacing w:val="-8"/>
        </w:rPr>
        <w:t xml:space="preserve"> </w:t>
      </w:r>
      <w:r>
        <w:t>коммерческих</w:t>
      </w:r>
      <w:r>
        <w:rPr>
          <w:spacing w:val="-10"/>
        </w:rPr>
        <w:t xml:space="preserve"> </w:t>
      </w:r>
      <w:r>
        <w:t>банков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бюджетными организациями: проблемы</w:t>
      </w:r>
      <w:r>
        <w:t xml:space="preserve"> и развитие</w:t>
      </w:r>
    </w:p>
    <w:p w14:paraId="32FC7130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Влияние децентрализованных финансов и социальных сетей на деятельность банка</w:t>
      </w:r>
    </w:p>
    <w:p w14:paraId="198F02DA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Влияние финансовых технологий на развитие розничного бизнеса банка</w:t>
      </w:r>
    </w:p>
    <w:p w14:paraId="1E6D1274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Внедрение технологий BIG DATA в деятельность российских коммерческих банков</w:t>
      </w:r>
    </w:p>
    <w:p w14:paraId="5969BAE4" w14:textId="77777777" w:rsidR="00E75397" w:rsidRDefault="0090370A">
      <w:pPr>
        <w:pStyle w:val="TableParagraph"/>
        <w:numPr>
          <w:ilvl w:val="0"/>
          <w:numId w:val="3"/>
        </w:numPr>
        <w:spacing w:line="320" w:lineRule="atLeast"/>
        <w:ind w:left="397" w:hanging="283"/>
        <w:contextualSpacing/>
        <w:jc w:val="both"/>
      </w:pPr>
      <w:r>
        <w:lastRenderedPageBreak/>
        <w:t>Депозитная</w:t>
      </w:r>
      <w:r>
        <w:rPr>
          <w:spacing w:val="-6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r>
        <w:t>комм</w:t>
      </w:r>
      <w:r>
        <w:t>ерческих</w:t>
      </w:r>
      <w:r>
        <w:rPr>
          <w:spacing w:val="-7"/>
        </w:rPr>
        <w:t xml:space="preserve"> </w:t>
      </w:r>
      <w:r>
        <w:t>банков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цифровой трансформации банковской деятельности</w:t>
      </w:r>
    </w:p>
    <w:p w14:paraId="483392FF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Доходы коммерческого банка: динамика, структура, направления увеличения</w:t>
      </w:r>
    </w:p>
    <w:p w14:paraId="7D9B1620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Зарубежный опыт оценки банковской ликвидности и его применение в России</w:t>
      </w:r>
    </w:p>
    <w:p w14:paraId="1E3A6B02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Инвестиционный банкинг: основные напра</w:t>
      </w:r>
      <w:r>
        <w:rPr>
          <w:rFonts w:ascii="Times New Roman" w:hAnsi="Times New Roman"/>
        </w:rPr>
        <w:t>вления и современное состояние</w:t>
      </w:r>
    </w:p>
    <w:p w14:paraId="4227E439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Инновационные технологии в банковской деятельности</w:t>
      </w:r>
    </w:p>
    <w:p w14:paraId="0F6B36E7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Интернет-банкинг: особенности и перспективы развития в условиях цифровизации</w:t>
      </w:r>
    </w:p>
    <w:p w14:paraId="1F25E761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Кибермошенничество в банковской сфере: виды, </w:t>
      </w:r>
      <w:r>
        <w:rPr>
          <w:rFonts w:ascii="Times New Roman" w:eastAsia="Tahoma" w:hAnsi="Times New Roman" w:cs="Noto Sans Devanagari"/>
          <w:color w:val="000000"/>
          <w:lang w:eastAsia="zh-CN" w:bidi="hi-IN"/>
        </w:rPr>
        <w:t>новые</w:t>
      </w:r>
      <w:r>
        <w:rPr>
          <w:rFonts w:ascii="Times New Roman" w:hAnsi="Times New Roman"/>
        </w:rPr>
        <w:t xml:space="preserve"> тренды и способы противодействия</w:t>
      </w:r>
    </w:p>
    <w:p w14:paraId="0C2A3534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Кредитная пол</w:t>
      </w:r>
      <w:r>
        <w:rPr>
          <w:rFonts w:ascii="Times New Roman" w:hAnsi="Times New Roman"/>
        </w:rPr>
        <w:t>итика российских банков в современных условиях</w:t>
      </w:r>
    </w:p>
    <w:p w14:paraId="4A47D1E0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Ликвидность коммерческого банка: понятие и методы управления</w:t>
      </w:r>
    </w:p>
    <w:p w14:paraId="23845EAD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Маркетплейсы</w:t>
      </w:r>
      <w:proofErr w:type="spellEnd"/>
      <w:r>
        <w:rPr>
          <w:rFonts w:ascii="Times New Roman" w:hAnsi="Times New Roman"/>
        </w:rPr>
        <w:t xml:space="preserve"> на финансовых рынках в России: предпосылки создания, продукты, архитектура</w:t>
      </w:r>
    </w:p>
    <w:p w14:paraId="2830CA85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Международная практика и модели организации инвестиционной </w:t>
      </w:r>
      <w:r>
        <w:rPr>
          <w:rFonts w:ascii="Times New Roman" w:hAnsi="Times New Roman"/>
          <w:color w:val="000000"/>
        </w:rPr>
        <w:t>банковской деятельности в России: проблемы и перспективы развития</w:t>
      </w:r>
    </w:p>
    <w:p w14:paraId="72D62894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Мобильный банкинг: понятие и перспективы развития</w:t>
      </w:r>
    </w:p>
    <w:p w14:paraId="1CDFB4EC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Направления развития деятельности российских банков на рынке слияний и поглощений</w:t>
      </w:r>
    </w:p>
    <w:p w14:paraId="4D2C7EA7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Операции коммерческого банка с иностранной валютой в </w:t>
      </w:r>
      <w:r>
        <w:rPr>
          <w:rFonts w:ascii="Times New Roman" w:hAnsi="Times New Roman"/>
        </w:rPr>
        <w:t>условиях санкций</w:t>
      </w:r>
    </w:p>
    <w:p w14:paraId="3F0399FF" w14:textId="77777777" w:rsidR="00E75397" w:rsidRDefault="0090370A">
      <w:pPr>
        <w:pStyle w:val="TableParagraph"/>
        <w:numPr>
          <w:ilvl w:val="0"/>
          <w:numId w:val="3"/>
        </w:numPr>
        <w:spacing w:line="320" w:lineRule="atLeast"/>
        <w:ind w:left="397" w:hanging="283"/>
        <w:contextualSpacing/>
        <w:jc w:val="both"/>
      </w:pPr>
      <w:r>
        <w:t>Операции</w:t>
      </w:r>
      <w:r>
        <w:rPr>
          <w:spacing w:val="-8"/>
        </w:rPr>
        <w:t xml:space="preserve"> </w:t>
      </w:r>
      <w:r>
        <w:t>коммерческого</w:t>
      </w:r>
      <w:r>
        <w:rPr>
          <w:spacing w:val="-6"/>
        </w:rPr>
        <w:t xml:space="preserve"> </w:t>
      </w:r>
      <w:r>
        <w:t>банка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ценными</w:t>
      </w:r>
      <w:r>
        <w:rPr>
          <w:spacing w:val="-8"/>
        </w:rPr>
        <w:t xml:space="preserve"> </w:t>
      </w:r>
      <w:r>
        <w:t>бумагами:</w:t>
      </w:r>
      <w:r>
        <w:rPr>
          <w:spacing w:val="-7"/>
        </w:rPr>
        <w:t xml:space="preserve"> </w:t>
      </w:r>
      <w:r>
        <w:t>проблемы и перспективы развития</w:t>
      </w:r>
    </w:p>
    <w:p w14:paraId="08379080" w14:textId="77777777" w:rsidR="00E75397" w:rsidRDefault="0090370A">
      <w:pPr>
        <w:pStyle w:val="a2"/>
        <w:numPr>
          <w:ilvl w:val="0"/>
          <w:numId w:val="3"/>
        </w:numPr>
        <w:ind w:left="397" w:hanging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Операции с производными финансовыми инструментами: цели проведения и перспективы развития</w:t>
      </w:r>
    </w:p>
    <w:p w14:paraId="56AF2F34" w14:textId="4C4BC04E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Особенности банковского </w:t>
      </w:r>
      <w:r w:rsidR="00A945B7">
        <w:rPr>
          <w:rFonts w:ascii="Times New Roman" w:hAnsi="Times New Roman"/>
        </w:rPr>
        <w:t xml:space="preserve">корпоративного </w:t>
      </w:r>
      <w:r>
        <w:rPr>
          <w:rFonts w:ascii="Times New Roman" w:hAnsi="Times New Roman"/>
        </w:rPr>
        <w:t>кредитования в современных ус</w:t>
      </w:r>
      <w:r>
        <w:rPr>
          <w:rFonts w:ascii="Times New Roman" w:hAnsi="Times New Roman"/>
        </w:rPr>
        <w:t>ловиях</w:t>
      </w:r>
    </w:p>
    <w:p w14:paraId="19B2BA48" w14:textId="77777777" w:rsidR="00E75397" w:rsidRDefault="0090370A">
      <w:pPr>
        <w:pStyle w:val="TableParagraph"/>
        <w:numPr>
          <w:ilvl w:val="0"/>
          <w:numId w:val="3"/>
        </w:numPr>
        <w:spacing w:line="320" w:lineRule="atLeast"/>
        <w:ind w:left="454" w:hanging="227"/>
        <w:contextualSpacing/>
        <w:jc w:val="both"/>
      </w:pPr>
      <w:r>
        <w:t>Особенности</w:t>
      </w:r>
      <w:r>
        <w:rPr>
          <w:spacing w:val="-8"/>
        </w:rPr>
        <w:t xml:space="preserve"> </w:t>
      </w:r>
      <w:r>
        <w:t>ипотечного</w:t>
      </w:r>
      <w:r>
        <w:rPr>
          <w:spacing w:val="-8"/>
        </w:rPr>
        <w:t xml:space="preserve"> </w:t>
      </w:r>
      <w:r>
        <w:t>жилищного</w:t>
      </w:r>
      <w:r>
        <w:rPr>
          <w:spacing w:val="-8"/>
        </w:rPr>
        <w:t xml:space="preserve"> </w:t>
      </w:r>
      <w:r>
        <w:t>кредитования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условиях усиления экономической нестабильности</w:t>
      </w:r>
    </w:p>
    <w:p w14:paraId="78A10E35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работы банка с проблемными и просроченными кредитами</w:t>
      </w:r>
    </w:p>
    <w:p w14:paraId="55AAEDFB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риск-менеджмента в условиях цифровизации банковской отрасли</w:t>
      </w:r>
    </w:p>
    <w:p w14:paraId="19789139" w14:textId="77777777" w:rsidR="00E75397" w:rsidRDefault="0090370A">
      <w:pPr>
        <w:pStyle w:val="TableParagraph"/>
        <w:numPr>
          <w:ilvl w:val="0"/>
          <w:numId w:val="3"/>
        </w:numPr>
        <w:spacing w:line="320" w:lineRule="atLeast"/>
        <w:ind w:left="454" w:hanging="227"/>
        <w:contextualSpacing/>
        <w:jc w:val="both"/>
      </w:pPr>
      <w:r>
        <w:rPr>
          <w:color w:val="1E1E1E"/>
        </w:rPr>
        <w:t>Особенности</w:t>
      </w:r>
      <w:r>
        <w:rPr>
          <w:color w:val="1E1E1E"/>
          <w:spacing w:val="-8"/>
        </w:rPr>
        <w:t xml:space="preserve"> </w:t>
      </w:r>
      <w:r>
        <w:rPr>
          <w:color w:val="1E1E1E"/>
        </w:rPr>
        <w:t>форми</w:t>
      </w:r>
      <w:r>
        <w:rPr>
          <w:color w:val="1E1E1E"/>
        </w:rPr>
        <w:t>рования</w:t>
      </w:r>
      <w:r>
        <w:rPr>
          <w:color w:val="1E1E1E"/>
          <w:spacing w:val="-9"/>
        </w:rPr>
        <w:t xml:space="preserve"> </w:t>
      </w:r>
      <w:r>
        <w:rPr>
          <w:color w:val="1E1E1E"/>
        </w:rPr>
        <w:t>капитала</w:t>
      </w:r>
      <w:r>
        <w:rPr>
          <w:color w:val="1E1E1E"/>
          <w:spacing w:val="-10"/>
        </w:rPr>
        <w:t xml:space="preserve"> </w:t>
      </w:r>
      <w:r>
        <w:rPr>
          <w:color w:val="1E1E1E"/>
        </w:rPr>
        <w:t>банка</w:t>
      </w:r>
      <w:r>
        <w:rPr>
          <w:color w:val="1E1E1E"/>
          <w:spacing w:val="-8"/>
        </w:rPr>
        <w:t xml:space="preserve"> </w:t>
      </w:r>
      <w:r>
        <w:rPr>
          <w:color w:val="1E1E1E"/>
        </w:rPr>
        <w:t>за</w:t>
      </w:r>
      <w:r>
        <w:rPr>
          <w:color w:val="1E1E1E"/>
          <w:spacing w:val="-10"/>
        </w:rPr>
        <w:t xml:space="preserve"> </w:t>
      </w:r>
      <w:r>
        <w:rPr>
          <w:color w:val="1E1E1E"/>
        </w:rPr>
        <w:t>счет субординированных инструментов</w:t>
      </w:r>
    </w:p>
    <w:p w14:paraId="416805C8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Оценка рентабельности деятельности коммерческого банка</w:t>
      </w:r>
    </w:p>
    <w:p w14:paraId="4EB2ADD6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Платежная система России: проблемы и перспективы развития</w:t>
      </w:r>
    </w:p>
    <w:p w14:paraId="37C3BEF6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Прибыль коммерческого банка: методы оценки и способы управления</w:t>
      </w:r>
    </w:p>
    <w:p w14:paraId="6B81C37F" w14:textId="77777777" w:rsidR="00E75397" w:rsidRDefault="0090370A">
      <w:pPr>
        <w:pStyle w:val="TableParagraph"/>
        <w:numPr>
          <w:ilvl w:val="0"/>
          <w:numId w:val="3"/>
        </w:numPr>
        <w:spacing w:line="320" w:lineRule="atLeast"/>
        <w:ind w:left="454" w:hanging="227"/>
        <w:contextualSpacing/>
        <w:jc w:val="both"/>
      </w:pPr>
      <w:r>
        <w:t>Проблема</w:t>
      </w:r>
      <w:r>
        <w:rPr>
          <w:spacing w:val="-8"/>
        </w:rPr>
        <w:t xml:space="preserve"> </w:t>
      </w:r>
      <w:r>
        <w:t>недоброс</w:t>
      </w:r>
      <w:r>
        <w:t>овестного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финансовом</w:t>
      </w:r>
      <w:r>
        <w:rPr>
          <w:spacing w:val="-8"/>
        </w:rPr>
        <w:t xml:space="preserve"> </w:t>
      </w:r>
      <w:r>
        <w:t>рынке</w:t>
      </w:r>
      <w:r>
        <w:rPr>
          <w:spacing w:val="-7"/>
        </w:rPr>
        <w:t xml:space="preserve"> </w:t>
      </w:r>
      <w:r>
        <w:t>и способы их смягчения</w:t>
      </w:r>
    </w:p>
    <w:p w14:paraId="6C35E10F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Проблемные банки: понятие, методы диагностики, особенности управления</w:t>
      </w:r>
    </w:p>
    <w:p w14:paraId="6A07FB73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Проблемы и перспективы использования технологии </w:t>
      </w:r>
      <w:proofErr w:type="spellStart"/>
      <w:r>
        <w:rPr>
          <w:rFonts w:ascii="Times New Roman" w:hAnsi="Times New Roman"/>
        </w:rPr>
        <w:t>блокчейн</w:t>
      </w:r>
      <w:proofErr w:type="spellEnd"/>
      <w:r>
        <w:rPr>
          <w:rFonts w:ascii="Times New Roman" w:hAnsi="Times New Roman"/>
        </w:rPr>
        <w:t xml:space="preserve"> в банковской деятельности</w:t>
      </w:r>
    </w:p>
    <w:p w14:paraId="4F46667C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Проектное финансирование: направления и </w:t>
      </w:r>
      <w:r>
        <w:rPr>
          <w:rFonts w:ascii="Times New Roman" w:hAnsi="Times New Roman"/>
        </w:rPr>
        <w:t>проблемы развития в России</w:t>
      </w:r>
    </w:p>
    <w:p w14:paraId="5AD6789D" w14:textId="5955C096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Развитие бизнес-модели инвестиционного банк</w:t>
      </w:r>
      <w:r w:rsidR="00A945B7">
        <w:rPr>
          <w:rFonts w:ascii="Times New Roman" w:hAnsi="Times New Roman"/>
        </w:rPr>
        <w:t>инга</w:t>
      </w:r>
      <w:r>
        <w:rPr>
          <w:rFonts w:ascii="Times New Roman" w:hAnsi="Times New Roman"/>
        </w:rPr>
        <w:t>: обзор и анализ</w:t>
      </w:r>
    </w:p>
    <w:p w14:paraId="70DE0981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Регулирование банковской деятельности в России</w:t>
      </w:r>
    </w:p>
    <w:p w14:paraId="111F9E57" w14:textId="7665B5F8" w:rsidR="00E75397" w:rsidRDefault="00635154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надзорных функций Банка России в современных условиях</w:t>
      </w:r>
    </w:p>
    <w:p w14:paraId="050A287B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Рентабельность активов коммерческого банка и направл</w:t>
      </w:r>
      <w:r>
        <w:rPr>
          <w:rFonts w:ascii="Times New Roman" w:hAnsi="Times New Roman"/>
        </w:rPr>
        <w:t>ения ее повышения</w:t>
      </w:r>
    </w:p>
    <w:p w14:paraId="71BFA4FD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Розничное кредитование: современное состояние и перспективы</w:t>
      </w:r>
    </w:p>
    <w:p w14:paraId="6029617D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Роль банка </w:t>
      </w:r>
      <w:proofErr w:type="spellStart"/>
      <w:r>
        <w:rPr>
          <w:rFonts w:ascii="Times New Roman" w:hAnsi="Times New Roman"/>
        </w:rPr>
        <w:t>Дом.РФ</w:t>
      </w:r>
      <w:proofErr w:type="spellEnd"/>
      <w:r>
        <w:rPr>
          <w:rFonts w:ascii="Times New Roman" w:hAnsi="Times New Roman"/>
        </w:rPr>
        <w:t xml:space="preserve"> в развитии ипотечного жилищного кредитования в России</w:t>
      </w:r>
    </w:p>
    <w:p w14:paraId="2E8DE1B0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Роль банков с государственным участием в российской банковской системе</w:t>
      </w:r>
    </w:p>
    <w:p w14:paraId="71D11699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Роль государственной поддержки в </w:t>
      </w:r>
      <w:r>
        <w:rPr>
          <w:rFonts w:ascii="Times New Roman" w:hAnsi="Times New Roman"/>
        </w:rPr>
        <w:t>развитии ипотечного жилищного кредитования в России</w:t>
      </w:r>
    </w:p>
    <w:p w14:paraId="7D5CE09E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Роль межбанковских операций в управлении ликвидностью кредитных организаций</w:t>
      </w:r>
    </w:p>
    <w:p w14:paraId="6F22031C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Роль системно значимых кредитных организаций в развитии ипотечного жилищного кредитования в Российской Федерации</w:t>
      </w:r>
    </w:p>
    <w:p w14:paraId="06DE30CD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Роль финансовых</w:t>
      </w:r>
      <w:r>
        <w:rPr>
          <w:rFonts w:ascii="Times New Roman" w:hAnsi="Times New Roman"/>
        </w:rPr>
        <w:t xml:space="preserve"> платформ на рынке финансовых услуг</w:t>
      </w:r>
    </w:p>
    <w:p w14:paraId="1502E40B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Роль цифровых технологий в развитии банковского маркетинга</w:t>
      </w:r>
    </w:p>
    <w:p w14:paraId="2AF33CFC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Рынок межбанковского кредитования: современное состояние и перспективы развития</w:t>
      </w:r>
    </w:p>
    <w:p w14:paraId="507751DC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Системно значимые банки и их роль в развитии экономики России</w:t>
      </w:r>
    </w:p>
    <w:p w14:paraId="0C8C3540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Собственный капитал</w:t>
      </w:r>
      <w:r>
        <w:rPr>
          <w:rFonts w:ascii="Times New Roman" w:hAnsi="Times New Roman"/>
        </w:rPr>
        <w:t>, его структура и роль в обеспечении устойчивости и развития кредитных организаций</w:t>
      </w:r>
    </w:p>
    <w:p w14:paraId="3E448380" w14:textId="7BB25E41" w:rsidR="00635154" w:rsidRPr="00635154" w:rsidRDefault="00635154" w:rsidP="00635154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 w:rsidRPr="00635154">
        <w:rPr>
          <w:rFonts w:ascii="Times New Roman" w:hAnsi="Times New Roman"/>
        </w:rPr>
        <w:t>Создание системы формирования долгосрочных инвестиционных ресурсов: ключевые аспекты экономики и регулирования</w:t>
      </w:r>
    </w:p>
    <w:p w14:paraId="79E380EF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Современное состояние, особенности и перспективы развития банк</w:t>
      </w:r>
      <w:r>
        <w:rPr>
          <w:rFonts w:ascii="Times New Roman" w:hAnsi="Times New Roman"/>
        </w:rPr>
        <w:t>овской системы</w:t>
      </w:r>
    </w:p>
    <w:p w14:paraId="042EE8C8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виды маркетинга в банковской сфере</w:t>
      </w:r>
    </w:p>
    <w:p w14:paraId="16A4E633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Цифровизация банковского обслуживания клиентов и ее роль в повышении конкурентоспособности современных коммерческих банков</w:t>
      </w:r>
    </w:p>
    <w:p w14:paraId="4F1FE614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Цифровизация банковской деятельности: направления и перспективы развити</w:t>
      </w:r>
      <w:r>
        <w:rPr>
          <w:rFonts w:ascii="Times New Roman" w:hAnsi="Times New Roman"/>
        </w:rPr>
        <w:t>я</w:t>
      </w:r>
    </w:p>
    <w:p w14:paraId="15CA65E9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Цифровые технологии в банковской деятельности и их роль в повышении конкурентоспособности современных коммерческих банков</w:t>
      </w:r>
    </w:p>
    <w:p w14:paraId="041D735B" w14:textId="0DB5C9F2" w:rsidR="00635154" w:rsidRPr="00635154" w:rsidRDefault="00635154" w:rsidP="00635154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 w:rsidRPr="00635154">
        <w:rPr>
          <w:rFonts w:ascii="Times New Roman" w:hAnsi="Times New Roman"/>
        </w:rPr>
        <w:t>Цифровая монетизация в банкинге: сервисы и платежи как драйверы «безрискового» дохода и устойчивости. </w:t>
      </w:r>
    </w:p>
    <w:p w14:paraId="223225CE" w14:textId="7946FC7E" w:rsidR="00635154" w:rsidRPr="00635154" w:rsidRDefault="00635154" w:rsidP="00635154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 w:rsidRPr="00635154">
        <w:rPr>
          <w:rFonts w:ascii="Times New Roman" w:hAnsi="Times New Roman"/>
        </w:rPr>
        <w:t>Роль банков в минимизации процентного риска для устойчивого экономического роста в условиях технологических изменений.</w:t>
      </w:r>
    </w:p>
    <w:p w14:paraId="10B44A8E" w14:textId="17E87666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Экосистемы на российском финансовом рынке</w:t>
      </w:r>
      <w:r w:rsidR="001F4AA0">
        <w:rPr>
          <w:rFonts w:ascii="Times New Roman" w:hAnsi="Times New Roman"/>
        </w:rPr>
        <w:t xml:space="preserve"> </w:t>
      </w:r>
    </w:p>
    <w:p w14:paraId="6F9CD1D2" w14:textId="77777777" w:rsidR="00E75397" w:rsidRDefault="0090370A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Эффективность деятельности коммерческого банка</w:t>
      </w:r>
    </w:p>
    <w:p w14:paraId="1D05F30D" w14:textId="16E8E508" w:rsidR="001F4AA0" w:rsidRDefault="001F4AA0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 w:rsidRPr="001F4AA0">
        <w:rPr>
          <w:rFonts w:ascii="Times New Roman" w:hAnsi="Times New Roman"/>
        </w:rPr>
        <w:t xml:space="preserve">Современный банковский бизнес и его особенности  </w:t>
      </w:r>
    </w:p>
    <w:p w14:paraId="6A76FFCB" w14:textId="282755D7" w:rsidR="001F4AA0" w:rsidRPr="001F4AA0" w:rsidRDefault="001F4AA0" w:rsidP="001F4AA0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 w:rsidRPr="001F4AA0">
        <w:rPr>
          <w:rFonts w:ascii="Times New Roman" w:hAnsi="Times New Roman"/>
        </w:rPr>
        <w:t xml:space="preserve">Оценка финансовой устойчивости универсального коммерческого банка Европейского союза по данным отчетности по МСФО (на примере конкретного банка) </w:t>
      </w:r>
    </w:p>
    <w:p w14:paraId="2D610743" w14:textId="310D29A3" w:rsidR="001F4AA0" w:rsidRPr="001F4AA0" w:rsidRDefault="001F4AA0" w:rsidP="001F4AA0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 w:rsidRPr="001F4AA0">
        <w:rPr>
          <w:rFonts w:ascii="Times New Roman" w:hAnsi="Times New Roman"/>
        </w:rPr>
        <w:t xml:space="preserve">Оценка финансовой устойчивости универсального коммерческого банка Китая по данным отчетности по МСФО (на примере конкретного банка) </w:t>
      </w:r>
    </w:p>
    <w:p w14:paraId="4E198F26" w14:textId="1B4AC8C0" w:rsidR="001F4AA0" w:rsidRPr="001F4AA0" w:rsidRDefault="001F4AA0" w:rsidP="001F4AA0">
      <w:pPr>
        <w:pStyle w:val="a2"/>
        <w:numPr>
          <w:ilvl w:val="0"/>
          <w:numId w:val="3"/>
        </w:numPr>
        <w:ind w:left="454" w:hanging="227"/>
        <w:contextualSpacing/>
        <w:rPr>
          <w:rFonts w:ascii="Times New Roman" w:hAnsi="Times New Roman"/>
        </w:rPr>
      </w:pPr>
      <w:r w:rsidRPr="00E60207">
        <w:rPr>
          <w:rFonts w:ascii="Times New Roman" w:hAnsi="Times New Roman"/>
        </w:rPr>
        <w:t xml:space="preserve">Оценка финансовой устойчивости универсального банка США по данным отчетности по МСФО (на примере конкретного банка) </w:t>
      </w:r>
      <w:bookmarkStart w:id="0" w:name="_GoBack"/>
      <w:bookmarkEnd w:id="0"/>
    </w:p>
    <w:sectPr w:rsidR="001F4AA0" w:rsidRPr="001F4AA0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FAEFF" w14:textId="77777777" w:rsidR="0090370A" w:rsidRDefault="0090370A">
      <w:r>
        <w:separator/>
      </w:r>
    </w:p>
  </w:endnote>
  <w:endnote w:type="continuationSeparator" w:id="0">
    <w:p w14:paraId="63E92031" w14:textId="77777777" w:rsidR="0090370A" w:rsidRDefault="0090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altName w:val="Arial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UICTFontTextStyleBod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860BB" w14:textId="77777777" w:rsidR="00E75397" w:rsidRDefault="00E75397">
    <w:pPr>
      <w:pStyle w:val="af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DC23C" w14:textId="77777777" w:rsidR="0090370A" w:rsidRDefault="0090370A">
      <w:r>
        <w:separator/>
      </w:r>
    </w:p>
  </w:footnote>
  <w:footnote w:type="continuationSeparator" w:id="0">
    <w:p w14:paraId="215D7E41" w14:textId="77777777" w:rsidR="0090370A" w:rsidRDefault="0090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EBCB0" w14:textId="77777777" w:rsidR="00E75397" w:rsidRDefault="0090370A">
    <w:pPr>
      <w:pStyle w:val="afff1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1B4B"/>
    <w:multiLevelType w:val="multilevel"/>
    <w:tmpl w:val="60B21C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CB59A4"/>
    <w:multiLevelType w:val="multilevel"/>
    <w:tmpl w:val="263410E4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4A667F7D"/>
    <w:multiLevelType w:val="multilevel"/>
    <w:tmpl w:val="84788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4E3A0B"/>
    <w:multiLevelType w:val="multilevel"/>
    <w:tmpl w:val="0F720E8C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397"/>
    <w:rsid w:val="001F4AA0"/>
    <w:rsid w:val="00635154"/>
    <w:rsid w:val="00670035"/>
    <w:rsid w:val="0090370A"/>
    <w:rsid w:val="00A945B7"/>
    <w:rsid w:val="00B37927"/>
    <w:rsid w:val="00CF7AB2"/>
    <w:rsid w:val="00E60207"/>
    <w:rsid w:val="00E75397"/>
    <w:rsid w:val="00E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29C0"/>
  <w15:docId w15:val="{9435DB13-1CC3-44D2-93CC-F9D61F7C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uiPriority w:val="9"/>
    <w:qFormat/>
    <w:pPr>
      <w:spacing w:after="0"/>
      <w:outlineLvl w:val="0"/>
    </w:pPr>
  </w:style>
  <w:style w:type="paragraph" w:styleId="2">
    <w:name w:val="heading 2"/>
    <w:basedOn w:val="a0"/>
    <w:next w:val="a2"/>
    <w:uiPriority w:val="9"/>
    <w:semiHidden/>
    <w:unhideWhenUsed/>
    <w:qFormat/>
    <w:pPr>
      <w:spacing w:after="0"/>
      <w:outlineLvl w:val="1"/>
    </w:pPr>
  </w:style>
  <w:style w:type="paragraph" w:styleId="30">
    <w:name w:val="heading 3"/>
    <w:basedOn w:val="a0"/>
    <w:next w:val="a2"/>
    <w:uiPriority w:val="9"/>
    <w:semiHidden/>
    <w:unhideWhenUsed/>
    <w:qFormat/>
    <w:pPr>
      <w:spacing w:after="0"/>
      <w:outlineLvl w:val="2"/>
    </w:pPr>
  </w:style>
  <w:style w:type="paragraph" w:styleId="40">
    <w:name w:val="heading 4"/>
    <w:basedOn w:val="a0"/>
    <w:next w:val="a2"/>
    <w:uiPriority w:val="9"/>
    <w:semiHidden/>
    <w:unhideWhenUsed/>
    <w:qFormat/>
    <w:pPr>
      <w:spacing w:after="0"/>
      <w:outlineLvl w:val="3"/>
    </w:pPr>
  </w:style>
  <w:style w:type="paragraph" w:styleId="5">
    <w:name w:val="heading 5"/>
    <w:basedOn w:val="a0"/>
    <w:next w:val="a2"/>
    <w:uiPriority w:val="9"/>
    <w:semiHidden/>
    <w:unhideWhenUsed/>
    <w:qFormat/>
    <w:pPr>
      <w:spacing w:after="0"/>
      <w:outlineLvl w:val="4"/>
    </w:pPr>
  </w:style>
  <w:style w:type="paragraph" w:styleId="6">
    <w:name w:val="heading 6"/>
    <w:basedOn w:val="a0"/>
    <w:next w:val="a2"/>
    <w:uiPriority w:val="9"/>
    <w:semiHidden/>
    <w:unhideWhenUsed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ae">
    <w:name w:val="Заполнитель"/>
    <w:qFormat/>
    <w:rPr>
      <w:smallCaps/>
      <w:color w:val="008080"/>
      <w:u w:val="dotted"/>
    </w:rPr>
  </w:style>
  <w:style w:type="character" w:customStyle="1" w:styleId="af">
    <w:name w:val="Ссылка указателя"/>
    <w:qFormat/>
  </w:style>
  <w:style w:type="character" w:customStyle="1" w:styleId="af0">
    <w:name w:val="Символ концевой сноски"/>
    <w:qFormat/>
  </w:style>
  <w:style w:type="character" w:customStyle="1" w:styleId="af1">
    <w:name w:val="Нумерация строк"/>
  </w:style>
  <w:style w:type="character" w:customStyle="1" w:styleId="af2">
    <w:name w:val="Основной элемент указателя"/>
    <w:qFormat/>
    <w:rPr>
      <w:b/>
      <w:bCs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af4">
    <w:name w:val="Фуригана"/>
    <w:qFormat/>
    <w:rPr>
      <w:sz w:val="12"/>
      <w:szCs w:val="12"/>
      <w:u w:val="none"/>
      <w:em w:val="none"/>
    </w:rPr>
  </w:style>
  <w:style w:type="character" w:customStyle="1" w:styleId="af5">
    <w:name w:val="Вертикальное направление символов"/>
    <w:qFormat/>
    <w:rPr>
      <w:eastAsianLayout w:id="-496319744" w:vert="1"/>
    </w:rPr>
  </w:style>
  <w:style w:type="character" w:styleId="af6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customStyle="1" w:styleId="af7">
    <w:name w:val="Выделение жирным"/>
    <w:qFormat/>
    <w:rPr>
      <w:b/>
      <w:bCs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Pr>
      <w:i/>
      <w:iCs/>
    </w:rPr>
  </w:style>
  <w:style w:type="character" w:customStyle="1" w:styleId="afc">
    <w:name w:val="Определение"/>
    <w:qFormat/>
  </w:style>
  <w:style w:type="character" w:customStyle="1" w:styleId="afd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uiPriority w:val="10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e">
    <w:name w:val="List"/>
    <w:basedOn w:val="a2"/>
  </w:style>
  <w:style w:type="paragraph" w:styleId="aff">
    <w:name w:val="caption"/>
    <w:basedOn w:val="a"/>
    <w:qFormat/>
  </w:style>
  <w:style w:type="paragraph" w:styleId="aff0">
    <w:name w:val="index heading"/>
    <w:basedOn w:val="a0"/>
  </w:style>
  <w:style w:type="paragraph" w:customStyle="1" w:styleId="aff1">
    <w:name w:val="Блочная цитата"/>
    <w:basedOn w:val="a"/>
    <w:qFormat/>
  </w:style>
  <w:style w:type="paragraph" w:styleId="aff2">
    <w:name w:val="Subtitle"/>
    <w:basedOn w:val="a"/>
    <w:next w:val="a1"/>
    <w:uiPriority w:val="1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3">
    <w:name w:val="Обратный отступ"/>
    <w:basedOn w:val="a2"/>
    <w:qFormat/>
    <w:pPr>
      <w:tabs>
        <w:tab w:val="left" w:pos="0"/>
      </w:tabs>
    </w:pPr>
  </w:style>
  <w:style w:type="paragraph" w:styleId="aff4">
    <w:name w:val="Salutation"/>
    <w:basedOn w:val="a"/>
  </w:style>
  <w:style w:type="paragraph" w:styleId="aff5">
    <w:name w:val="Signature"/>
    <w:basedOn w:val="a"/>
    <w:pPr>
      <w:tabs>
        <w:tab w:val="right" w:pos="31680"/>
      </w:tabs>
      <w:jc w:val="left"/>
    </w:pPr>
  </w:style>
  <w:style w:type="paragraph" w:customStyle="1" w:styleId="aff6">
    <w:name w:val="Отступы"/>
    <w:basedOn w:val="a2"/>
    <w:qFormat/>
    <w:pPr>
      <w:tabs>
        <w:tab w:val="left" w:pos="0"/>
      </w:tabs>
    </w:pPr>
  </w:style>
  <w:style w:type="paragraph" w:styleId="aff7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e"/>
    <w:next w:val="4"/>
    <w:qFormat/>
  </w:style>
  <w:style w:type="paragraph" w:styleId="4">
    <w:name w:val="List Bullet 4"/>
    <w:basedOn w:val="afe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e"/>
    <w:next w:val="4"/>
    <w:qFormat/>
  </w:style>
  <w:style w:type="paragraph" w:customStyle="1" w:styleId="13">
    <w:name w:val="Продолжение нумерованного списка 1"/>
    <w:basedOn w:val="afe"/>
    <w:qFormat/>
  </w:style>
  <w:style w:type="paragraph" w:customStyle="1" w:styleId="20">
    <w:name w:val="Начало нумерованного списка 2"/>
    <w:basedOn w:val="afe"/>
    <w:next w:val="21"/>
    <w:qFormat/>
  </w:style>
  <w:style w:type="paragraph" w:styleId="21">
    <w:name w:val="List Number 2"/>
    <w:basedOn w:val="afe"/>
    <w:qFormat/>
  </w:style>
  <w:style w:type="paragraph" w:customStyle="1" w:styleId="22">
    <w:name w:val="Конец нумерованного списка 2"/>
    <w:basedOn w:val="afe"/>
    <w:next w:val="21"/>
    <w:qFormat/>
  </w:style>
  <w:style w:type="paragraph" w:customStyle="1" w:styleId="23">
    <w:name w:val="Продолжение нумерованного списка 2"/>
    <w:basedOn w:val="afe"/>
    <w:qFormat/>
  </w:style>
  <w:style w:type="paragraph" w:customStyle="1" w:styleId="31">
    <w:name w:val="Начало нумерованного списка 3"/>
    <w:basedOn w:val="afe"/>
    <w:next w:val="32"/>
    <w:qFormat/>
  </w:style>
  <w:style w:type="paragraph" w:styleId="32">
    <w:name w:val="List Number 3"/>
    <w:basedOn w:val="afe"/>
    <w:qFormat/>
  </w:style>
  <w:style w:type="paragraph" w:customStyle="1" w:styleId="33">
    <w:name w:val="Конец нумерованного списка 3"/>
    <w:basedOn w:val="afe"/>
    <w:next w:val="32"/>
    <w:qFormat/>
  </w:style>
  <w:style w:type="paragraph" w:customStyle="1" w:styleId="34">
    <w:name w:val="Продолжение нумерованного списка 3"/>
    <w:basedOn w:val="afe"/>
    <w:qFormat/>
  </w:style>
  <w:style w:type="paragraph" w:customStyle="1" w:styleId="41">
    <w:name w:val="Начало нумерованного списка 4"/>
    <w:basedOn w:val="afe"/>
    <w:next w:val="42"/>
    <w:qFormat/>
  </w:style>
  <w:style w:type="paragraph" w:styleId="42">
    <w:name w:val="List Number 4"/>
    <w:basedOn w:val="afe"/>
    <w:qFormat/>
  </w:style>
  <w:style w:type="paragraph" w:customStyle="1" w:styleId="43">
    <w:name w:val="Конец нумерованного списка 4"/>
    <w:basedOn w:val="afe"/>
    <w:next w:val="42"/>
    <w:qFormat/>
  </w:style>
  <w:style w:type="paragraph" w:customStyle="1" w:styleId="44">
    <w:name w:val="Продолжение нумерованного списка 4"/>
    <w:basedOn w:val="afe"/>
    <w:qFormat/>
  </w:style>
  <w:style w:type="paragraph" w:customStyle="1" w:styleId="50">
    <w:name w:val="Начало нумерованного списка 5"/>
    <w:basedOn w:val="afe"/>
    <w:next w:val="51"/>
    <w:qFormat/>
  </w:style>
  <w:style w:type="paragraph" w:styleId="51">
    <w:name w:val="List Number 5"/>
    <w:basedOn w:val="afe"/>
    <w:qFormat/>
  </w:style>
  <w:style w:type="paragraph" w:customStyle="1" w:styleId="52">
    <w:name w:val="Конец нумерованного списка 5"/>
    <w:basedOn w:val="afe"/>
    <w:next w:val="51"/>
    <w:qFormat/>
  </w:style>
  <w:style w:type="paragraph" w:customStyle="1" w:styleId="53">
    <w:name w:val="Продолжение нумерованного списка 5"/>
    <w:basedOn w:val="afe"/>
    <w:qFormat/>
  </w:style>
  <w:style w:type="paragraph" w:customStyle="1" w:styleId="14">
    <w:name w:val="Список 1 начало"/>
    <w:basedOn w:val="afe"/>
    <w:next w:val="3"/>
    <w:qFormat/>
  </w:style>
  <w:style w:type="paragraph" w:styleId="3">
    <w:name w:val="List Bullet 3"/>
    <w:basedOn w:val="afe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e"/>
    <w:next w:val="3"/>
    <w:qFormat/>
  </w:style>
  <w:style w:type="paragraph" w:styleId="aff8">
    <w:name w:val="List Continue"/>
    <w:basedOn w:val="afe"/>
    <w:qFormat/>
  </w:style>
  <w:style w:type="paragraph" w:customStyle="1" w:styleId="24">
    <w:name w:val="Список 2 начало"/>
    <w:basedOn w:val="afe"/>
    <w:next w:val="3"/>
    <w:qFormat/>
  </w:style>
  <w:style w:type="paragraph" w:customStyle="1" w:styleId="25">
    <w:name w:val="Список 2 конец"/>
    <w:basedOn w:val="afe"/>
    <w:next w:val="3"/>
    <w:qFormat/>
  </w:style>
  <w:style w:type="paragraph" w:styleId="26">
    <w:name w:val="List Continue 2"/>
    <w:basedOn w:val="afe"/>
    <w:qFormat/>
  </w:style>
  <w:style w:type="paragraph" w:customStyle="1" w:styleId="35">
    <w:name w:val="Список 3 начало"/>
    <w:basedOn w:val="afe"/>
    <w:next w:val="4"/>
    <w:qFormat/>
  </w:style>
  <w:style w:type="paragraph" w:customStyle="1" w:styleId="36">
    <w:name w:val="Список 3 конец"/>
    <w:basedOn w:val="afe"/>
    <w:next w:val="4"/>
    <w:qFormat/>
  </w:style>
  <w:style w:type="paragraph" w:styleId="37">
    <w:name w:val="List Continue 3"/>
    <w:basedOn w:val="afe"/>
    <w:qFormat/>
  </w:style>
  <w:style w:type="paragraph" w:customStyle="1" w:styleId="45">
    <w:name w:val="Список 4 начало"/>
    <w:basedOn w:val="afe"/>
    <w:next w:val="54"/>
    <w:qFormat/>
  </w:style>
  <w:style w:type="paragraph" w:styleId="54">
    <w:name w:val="List Bullet 5"/>
    <w:basedOn w:val="afe"/>
    <w:qFormat/>
  </w:style>
  <w:style w:type="paragraph" w:customStyle="1" w:styleId="46">
    <w:name w:val="Список 4 конец"/>
    <w:basedOn w:val="afe"/>
    <w:next w:val="54"/>
    <w:qFormat/>
  </w:style>
  <w:style w:type="paragraph" w:styleId="47">
    <w:name w:val="List Continue 4"/>
    <w:basedOn w:val="afe"/>
    <w:qFormat/>
  </w:style>
  <w:style w:type="paragraph" w:customStyle="1" w:styleId="55">
    <w:name w:val="Список 5 начало"/>
    <w:basedOn w:val="afe"/>
    <w:next w:val="aff9"/>
    <w:qFormat/>
  </w:style>
  <w:style w:type="paragraph" w:styleId="aff9">
    <w:name w:val="List Number"/>
    <w:basedOn w:val="afe"/>
    <w:qFormat/>
  </w:style>
  <w:style w:type="paragraph" w:customStyle="1" w:styleId="56">
    <w:name w:val="Список 5 конец"/>
    <w:basedOn w:val="afe"/>
    <w:next w:val="aff9"/>
    <w:qFormat/>
  </w:style>
  <w:style w:type="paragraph" w:styleId="57">
    <w:name w:val="List Continue 5"/>
    <w:basedOn w:val="afe"/>
    <w:qFormat/>
  </w:style>
  <w:style w:type="paragraph" w:styleId="16">
    <w:name w:val="index 1"/>
    <w:basedOn w:val="aff0"/>
  </w:style>
  <w:style w:type="paragraph" w:styleId="27">
    <w:name w:val="index 2"/>
    <w:basedOn w:val="aff0"/>
  </w:style>
  <w:style w:type="paragraph" w:styleId="38">
    <w:name w:val="index 3"/>
    <w:basedOn w:val="aff0"/>
  </w:style>
  <w:style w:type="paragraph" w:customStyle="1" w:styleId="affa">
    <w:name w:val="Разделитель предметного указателя"/>
    <w:basedOn w:val="aff0"/>
    <w:qFormat/>
  </w:style>
  <w:style w:type="paragraph" w:styleId="affb">
    <w:name w:val="toa heading"/>
    <w:basedOn w:val="a0"/>
    <w:next w:val="17"/>
    <w:qFormat/>
  </w:style>
  <w:style w:type="paragraph" w:styleId="17">
    <w:name w:val="toc 1"/>
    <w:basedOn w:val="aff0"/>
    <w:pPr>
      <w:tabs>
        <w:tab w:val="right" w:leader="dot" w:pos="9638"/>
      </w:tabs>
    </w:pPr>
  </w:style>
  <w:style w:type="paragraph" w:styleId="28">
    <w:name w:val="toc 2"/>
    <w:basedOn w:val="aff0"/>
    <w:pPr>
      <w:tabs>
        <w:tab w:val="right" w:leader="dot" w:pos="9355"/>
      </w:tabs>
    </w:pPr>
  </w:style>
  <w:style w:type="paragraph" w:styleId="39">
    <w:name w:val="toc 3"/>
    <w:basedOn w:val="aff0"/>
    <w:pPr>
      <w:tabs>
        <w:tab w:val="right" w:leader="dot" w:pos="9072"/>
      </w:tabs>
    </w:pPr>
  </w:style>
  <w:style w:type="paragraph" w:styleId="48">
    <w:name w:val="toc 4"/>
    <w:basedOn w:val="aff0"/>
    <w:pPr>
      <w:tabs>
        <w:tab w:val="right" w:leader="dot" w:pos="8789"/>
      </w:tabs>
    </w:pPr>
  </w:style>
  <w:style w:type="paragraph" w:styleId="58">
    <w:name w:val="toc 5"/>
    <w:basedOn w:val="aff0"/>
    <w:pPr>
      <w:tabs>
        <w:tab w:val="right" w:leader="dot" w:pos="8506"/>
      </w:tabs>
    </w:pPr>
  </w:style>
  <w:style w:type="paragraph" w:customStyle="1" w:styleId="affc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0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0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0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0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0"/>
    <w:qFormat/>
    <w:pPr>
      <w:tabs>
        <w:tab w:val="right" w:leader="dot" w:pos="8506"/>
      </w:tabs>
    </w:pPr>
  </w:style>
  <w:style w:type="paragraph" w:styleId="60">
    <w:name w:val="toc 6"/>
    <w:basedOn w:val="aff0"/>
    <w:pPr>
      <w:tabs>
        <w:tab w:val="right" w:leader="dot" w:pos="8223"/>
      </w:tabs>
    </w:pPr>
  </w:style>
  <w:style w:type="paragraph" w:styleId="70">
    <w:name w:val="toc 7"/>
    <w:basedOn w:val="aff0"/>
    <w:pPr>
      <w:tabs>
        <w:tab w:val="right" w:leader="dot" w:pos="7940"/>
      </w:tabs>
    </w:pPr>
  </w:style>
  <w:style w:type="paragraph" w:styleId="80">
    <w:name w:val="toc 8"/>
    <w:basedOn w:val="aff0"/>
    <w:pPr>
      <w:tabs>
        <w:tab w:val="right" w:leader="dot" w:pos="7657"/>
      </w:tabs>
    </w:pPr>
  </w:style>
  <w:style w:type="paragraph" w:styleId="90">
    <w:name w:val="toc 9"/>
    <w:basedOn w:val="aff0"/>
    <w:pPr>
      <w:tabs>
        <w:tab w:val="right" w:leader="dot" w:pos="7374"/>
      </w:tabs>
    </w:pPr>
  </w:style>
  <w:style w:type="paragraph" w:customStyle="1" w:styleId="101">
    <w:name w:val="Оглавление 10"/>
    <w:basedOn w:val="aff0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0"/>
    <w:qFormat/>
    <w:pPr>
      <w:tabs>
        <w:tab w:val="right" w:leader="dot" w:pos="9638"/>
      </w:tabs>
    </w:pPr>
  </w:style>
  <w:style w:type="paragraph" w:customStyle="1" w:styleId="affd">
    <w:name w:val="Заголовок списка объектов"/>
    <w:basedOn w:val="a0"/>
    <w:qFormat/>
  </w:style>
  <w:style w:type="paragraph" w:customStyle="1" w:styleId="19">
    <w:name w:val="Список объектов 1"/>
    <w:basedOn w:val="aff0"/>
    <w:qFormat/>
    <w:pPr>
      <w:tabs>
        <w:tab w:val="right" w:leader="dot" w:pos="9638"/>
      </w:tabs>
    </w:pPr>
  </w:style>
  <w:style w:type="paragraph" w:customStyle="1" w:styleId="affe">
    <w:name w:val="Заголовок списка таблиц"/>
    <w:basedOn w:val="a0"/>
    <w:qFormat/>
  </w:style>
  <w:style w:type="paragraph" w:customStyle="1" w:styleId="1a">
    <w:name w:val="Список таблиц 1"/>
    <w:basedOn w:val="aff0"/>
    <w:qFormat/>
    <w:pPr>
      <w:tabs>
        <w:tab w:val="right" w:leader="dot" w:pos="9638"/>
      </w:tabs>
    </w:pPr>
  </w:style>
  <w:style w:type="paragraph" w:styleId="afff">
    <w:name w:val="table of authorities"/>
    <w:basedOn w:val="a0"/>
    <w:qFormat/>
  </w:style>
  <w:style w:type="paragraph" w:customStyle="1" w:styleId="1b">
    <w:name w:val="Библиография 1"/>
    <w:basedOn w:val="aff0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0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0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0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0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0"/>
    <w:qFormat/>
    <w:pPr>
      <w:tabs>
        <w:tab w:val="right" w:leader="dot" w:pos="7091"/>
      </w:tabs>
    </w:pPr>
  </w:style>
  <w:style w:type="paragraph" w:customStyle="1" w:styleId="aff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1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2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3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4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5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7">
    <w:name w:val="Содержимое таблицы"/>
    <w:basedOn w:val="a"/>
    <w:qFormat/>
  </w:style>
  <w:style w:type="paragraph" w:customStyle="1" w:styleId="afff8">
    <w:name w:val="Заголовок таблицы"/>
    <w:basedOn w:val="afff7"/>
    <w:qFormat/>
    <w:rPr>
      <w:b/>
    </w:rPr>
  </w:style>
  <w:style w:type="paragraph" w:customStyle="1" w:styleId="afff9">
    <w:name w:val="Иллюстрация"/>
    <w:basedOn w:val="aff"/>
    <w:qFormat/>
  </w:style>
  <w:style w:type="paragraph" w:customStyle="1" w:styleId="afffa">
    <w:name w:val="Таблица"/>
    <w:basedOn w:val="aff"/>
    <w:qFormat/>
  </w:style>
  <w:style w:type="paragraph" w:styleId="afffb">
    <w:name w:val="Plain Text"/>
    <w:basedOn w:val="aff"/>
    <w:qFormat/>
  </w:style>
  <w:style w:type="paragraph" w:customStyle="1" w:styleId="afffc">
    <w:name w:val="Содержимое врезки"/>
    <w:basedOn w:val="a"/>
    <w:qFormat/>
  </w:style>
  <w:style w:type="paragraph" w:styleId="afffd">
    <w:name w:val="footnote text"/>
    <w:basedOn w:val="a"/>
    <w:pPr>
      <w:jc w:val="left"/>
    </w:pPr>
  </w:style>
  <w:style w:type="paragraph" w:styleId="afffe">
    <w:name w:val="envelope address"/>
    <w:basedOn w:val="a"/>
  </w:style>
  <w:style w:type="paragraph" w:styleId="2a">
    <w:name w:val="envelope return"/>
    <w:basedOn w:val="a"/>
  </w:style>
  <w:style w:type="paragraph" w:styleId="affff">
    <w:name w:val="endnote text"/>
    <w:basedOn w:val="a"/>
  </w:style>
  <w:style w:type="paragraph" w:styleId="affff0">
    <w:name w:val="table of figures"/>
    <w:basedOn w:val="aff"/>
    <w:qFormat/>
  </w:style>
  <w:style w:type="paragraph" w:customStyle="1" w:styleId="affff1">
    <w:name w:val="Текст в заданном формате"/>
    <w:basedOn w:val="a"/>
    <w:qFormat/>
  </w:style>
  <w:style w:type="paragraph" w:customStyle="1" w:styleId="affff2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3">
    <w:name w:val="Содержимое списка"/>
    <w:basedOn w:val="a"/>
    <w:qFormat/>
  </w:style>
  <w:style w:type="paragraph" w:customStyle="1" w:styleId="affff4">
    <w:name w:val="Заголовок списка"/>
    <w:basedOn w:val="a"/>
    <w:next w:val="affff3"/>
    <w:qFormat/>
  </w:style>
  <w:style w:type="paragraph" w:customStyle="1" w:styleId="affff5">
    <w:name w:val="Гриф_Экземпляр"/>
    <w:basedOn w:val="a"/>
    <w:qFormat/>
    <w:rPr>
      <w:sz w:val="24"/>
    </w:rPr>
  </w:style>
  <w:style w:type="paragraph" w:customStyle="1" w:styleId="affff6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7">
    <w:name w:val="Заголовок списка иллюстраций"/>
    <w:basedOn w:val="a0"/>
    <w:qFormat/>
    <w:pPr>
      <w:suppressLineNumbers/>
    </w:pPr>
  </w:style>
  <w:style w:type="paragraph" w:customStyle="1" w:styleId="TableParagraph">
    <w:name w:val="Table Paragraph"/>
    <w:basedOn w:val="a"/>
    <w:qFormat/>
    <w:pPr>
      <w:spacing w:line="301" w:lineRule="exact"/>
      <w:ind w:left="110"/>
    </w:pPr>
    <w:rPr>
      <w:rFonts w:ascii="Times New Roman" w:eastAsia="Times New Roman" w:hAnsi="Times New Roman" w:cs="Times New Roman"/>
      <w:lang w:eastAsia="en-US"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8">
    <w:name w:val="Маркер •"/>
    <w:qFormat/>
  </w:style>
  <w:style w:type="numbering" w:customStyle="1" w:styleId="affff9">
    <w:name w:val="Маркер –"/>
    <w:qFormat/>
  </w:style>
  <w:style w:type="numbering" w:customStyle="1" w:styleId="affffa">
    <w:name w:val="Маркер "/>
    <w:qFormat/>
  </w:style>
  <w:style w:type="numbering" w:customStyle="1" w:styleId="affffb">
    <w:name w:val="Маркер "/>
    <w:qFormat/>
  </w:style>
  <w:style w:type="numbering" w:customStyle="1" w:styleId="affffc">
    <w:name w:val="Маркер "/>
    <w:qFormat/>
  </w:style>
  <w:style w:type="numbering" w:customStyle="1" w:styleId="1c">
    <w:name w:val="Нумерованный 1)"/>
    <w:qFormat/>
  </w:style>
  <w:style w:type="numbering" w:customStyle="1" w:styleId="affffd">
    <w:name w:val="Нумерованный а)"/>
    <w:qFormat/>
  </w:style>
  <w:style w:type="numbering" w:customStyle="1" w:styleId="affffe">
    <w:name w:val="Нумерованный для таблиц"/>
    <w:qFormat/>
  </w:style>
  <w:style w:type="paragraph" w:customStyle="1" w:styleId="p2mrcssattr">
    <w:name w:val="p2_mr_css_attr"/>
    <w:basedOn w:val="a"/>
    <w:rsid w:val="00635154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  <w:style w:type="character" w:customStyle="1" w:styleId="s2mrcssattr">
    <w:name w:val="s2_mr_css_attr"/>
    <w:basedOn w:val="a3"/>
    <w:rsid w:val="0063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Svetlana Zubkova</dc:creator>
  <dc:description/>
  <cp:lastModifiedBy>Войналович Оксана Владимировна</cp:lastModifiedBy>
  <cp:revision>4</cp:revision>
  <dcterms:created xsi:type="dcterms:W3CDTF">2026-02-13T08:16:00Z</dcterms:created>
  <dcterms:modified xsi:type="dcterms:W3CDTF">2026-03-17T12:24:00Z</dcterms:modified>
  <dc:language>ru-RU</dc:language>
</cp:coreProperties>
</file>