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948E8" w14:textId="77777777" w:rsidR="00032FD9" w:rsidRDefault="00AE14C1">
      <w:pPr>
        <w:widowControl/>
        <w:jc w:val="center"/>
        <w:rPr>
          <w:rFonts w:eastAsia="Calibri"/>
          <w:sz w:val="28"/>
          <w:szCs w:val="28"/>
          <w:lang w:eastAsia="en-US"/>
        </w:rPr>
      </w:pPr>
      <w:bookmarkStart w:id="0" w:name="_Hlk132023641"/>
      <w:r>
        <w:rPr>
          <w:rFonts w:eastAsia="Calibri"/>
          <w:sz w:val="28"/>
          <w:szCs w:val="28"/>
          <w:lang w:eastAsia="en-US"/>
        </w:rPr>
        <w:t xml:space="preserve"> Федеральное государственное образовательное бюджетное учреждение</w:t>
      </w:r>
    </w:p>
    <w:p w14:paraId="6B1E9EA1" w14:textId="77777777" w:rsidR="00032FD9" w:rsidRDefault="00AE14C1">
      <w:pPr>
        <w:widowControl/>
        <w:jc w:val="center"/>
        <w:rPr>
          <w:rFonts w:eastAsia="Calibri"/>
          <w:sz w:val="28"/>
          <w:szCs w:val="28"/>
          <w:lang w:eastAsia="en-US"/>
        </w:rPr>
      </w:pPr>
      <w:r>
        <w:rPr>
          <w:rFonts w:eastAsia="Calibri"/>
          <w:sz w:val="28"/>
          <w:szCs w:val="28"/>
          <w:lang w:eastAsia="en-US"/>
        </w:rPr>
        <w:t>высшего образования</w:t>
      </w:r>
    </w:p>
    <w:p w14:paraId="10B88917" w14:textId="77777777" w:rsidR="00032FD9" w:rsidRDefault="00AE14C1">
      <w:pPr>
        <w:widowControl/>
        <w:jc w:val="center"/>
        <w:rPr>
          <w:rFonts w:eastAsia="Calibri"/>
          <w:b/>
          <w:caps/>
          <w:sz w:val="28"/>
          <w:szCs w:val="28"/>
          <w:lang w:eastAsia="en-US"/>
        </w:rPr>
      </w:pPr>
      <w:r>
        <w:rPr>
          <w:rFonts w:eastAsia="Calibri"/>
          <w:b/>
          <w:caps/>
          <w:sz w:val="28"/>
          <w:szCs w:val="28"/>
          <w:lang w:eastAsia="en-US"/>
        </w:rPr>
        <w:t xml:space="preserve">«Финансовый университет </w:t>
      </w:r>
    </w:p>
    <w:p w14:paraId="127001EA" w14:textId="77777777" w:rsidR="00032FD9" w:rsidRDefault="00AE14C1">
      <w:pPr>
        <w:widowControl/>
        <w:jc w:val="center"/>
        <w:rPr>
          <w:rFonts w:eastAsia="Calibri"/>
          <w:b/>
          <w:caps/>
          <w:sz w:val="28"/>
          <w:szCs w:val="28"/>
          <w:lang w:eastAsia="en-US"/>
        </w:rPr>
      </w:pPr>
      <w:r>
        <w:rPr>
          <w:rFonts w:eastAsia="Calibri"/>
          <w:b/>
          <w:caps/>
          <w:sz w:val="28"/>
          <w:szCs w:val="28"/>
          <w:lang w:eastAsia="en-US"/>
        </w:rPr>
        <w:t>при Правительстве Российской Федерации»</w:t>
      </w:r>
    </w:p>
    <w:p w14:paraId="6E061737" w14:textId="77777777" w:rsidR="00032FD9" w:rsidRDefault="00AE14C1">
      <w:pPr>
        <w:widowControl/>
        <w:spacing w:after="160"/>
        <w:jc w:val="center"/>
        <w:rPr>
          <w:rFonts w:eastAsia="Calibri"/>
          <w:b/>
          <w:sz w:val="28"/>
          <w:szCs w:val="28"/>
          <w:lang w:eastAsia="en-US"/>
        </w:rPr>
      </w:pPr>
      <w:r>
        <w:rPr>
          <w:rFonts w:eastAsia="Calibri"/>
          <w:b/>
          <w:sz w:val="28"/>
          <w:szCs w:val="28"/>
          <w:lang w:eastAsia="en-US"/>
        </w:rPr>
        <w:t xml:space="preserve"> (Финансовый университет)</w:t>
      </w:r>
    </w:p>
    <w:p w14:paraId="7AB5956F" w14:textId="77777777" w:rsidR="00032FD9" w:rsidRDefault="00032FD9">
      <w:pPr>
        <w:widowControl/>
        <w:spacing w:after="160"/>
        <w:jc w:val="center"/>
        <w:rPr>
          <w:rFonts w:eastAsia="Calibri"/>
          <w:b/>
          <w:sz w:val="28"/>
          <w:szCs w:val="28"/>
          <w:lang w:eastAsia="en-US"/>
        </w:rPr>
      </w:pPr>
    </w:p>
    <w:p w14:paraId="2332B84A" w14:textId="77777777" w:rsidR="00032FD9" w:rsidRDefault="000F6857">
      <w:pPr>
        <w:jc w:val="center"/>
        <w:rPr>
          <w:b/>
          <w:bCs/>
          <w:color w:val="000000"/>
          <w:sz w:val="32"/>
          <w:szCs w:val="32"/>
        </w:rPr>
      </w:pPr>
      <w:r>
        <w:rPr>
          <w:b/>
          <w:bCs/>
          <w:color w:val="000000"/>
          <w:sz w:val="32"/>
          <w:szCs w:val="32"/>
        </w:rPr>
        <w:t>Кафедра</w:t>
      </w:r>
      <w:r w:rsidR="00AE14C1">
        <w:rPr>
          <w:b/>
          <w:bCs/>
          <w:color w:val="000000"/>
          <w:sz w:val="32"/>
          <w:szCs w:val="32"/>
        </w:rPr>
        <w:t xml:space="preserve"> отраслевых рынков</w:t>
      </w:r>
    </w:p>
    <w:p w14:paraId="6BD4B730" w14:textId="77777777" w:rsidR="00032FD9" w:rsidRDefault="00AE14C1">
      <w:pPr>
        <w:jc w:val="center"/>
        <w:rPr>
          <w:color w:val="000000"/>
          <w:sz w:val="32"/>
          <w:szCs w:val="32"/>
        </w:rPr>
      </w:pPr>
      <w:r>
        <w:rPr>
          <w:b/>
          <w:bCs/>
          <w:color w:val="000000"/>
          <w:sz w:val="32"/>
          <w:szCs w:val="32"/>
        </w:rPr>
        <w:t>Факультета экономики и бизнеса</w:t>
      </w:r>
    </w:p>
    <w:p w14:paraId="5A849124" w14:textId="77777777" w:rsidR="00032FD9" w:rsidRDefault="00032FD9">
      <w:pPr>
        <w:widowControl/>
        <w:jc w:val="center"/>
        <w:rPr>
          <w:rFonts w:eastAsia="Calibri"/>
          <w:b/>
          <w:bCs/>
          <w:sz w:val="28"/>
          <w:szCs w:val="28"/>
          <w:lang w:eastAsia="en-US"/>
        </w:rPr>
      </w:pPr>
    </w:p>
    <w:tbl>
      <w:tblPr>
        <w:tblStyle w:val="af9"/>
        <w:tblW w:w="5006" w:type="pct"/>
        <w:tblInd w:w="-5"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5190"/>
        <w:gridCol w:w="5027"/>
      </w:tblGrid>
      <w:tr w:rsidR="00032FD9" w14:paraId="04350C0A" w14:textId="77777777">
        <w:tc>
          <w:tcPr>
            <w:tcW w:w="2540" w:type="pct"/>
          </w:tcPr>
          <w:p w14:paraId="2AC0F0B7" w14:textId="77777777" w:rsidR="00032FD9" w:rsidRDefault="00AE14C1">
            <w:pPr>
              <w:rPr>
                <w:sz w:val="28"/>
                <w:szCs w:val="40"/>
              </w:rPr>
            </w:pPr>
            <w:r>
              <w:rPr>
                <w:sz w:val="28"/>
                <w:szCs w:val="40"/>
              </w:rPr>
              <w:t>СОГЛАСОВАНО</w:t>
            </w:r>
          </w:p>
          <w:p w14:paraId="46DF5FC4" w14:textId="77777777" w:rsidR="00032FD9" w:rsidRDefault="00032FD9">
            <w:pPr>
              <w:rPr>
                <w:sz w:val="28"/>
                <w:szCs w:val="40"/>
              </w:rPr>
            </w:pPr>
          </w:p>
          <w:p w14:paraId="55858046" w14:textId="77777777" w:rsidR="004C706F" w:rsidRDefault="00AE14C1">
            <w:pPr>
              <w:rPr>
                <w:sz w:val="28"/>
                <w:szCs w:val="40"/>
              </w:rPr>
            </w:pPr>
            <w:r>
              <w:rPr>
                <w:sz w:val="28"/>
                <w:szCs w:val="40"/>
              </w:rPr>
              <w:t xml:space="preserve">Союз </w:t>
            </w:r>
            <w:proofErr w:type="spellStart"/>
            <w:r>
              <w:rPr>
                <w:sz w:val="28"/>
                <w:szCs w:val="40"/>
              </w:rPr>
              <w:t>нефтегазопромышленников</w:t>
            </w:r>
            <w:proofErr w:type="spellEnd"/>
            <w:r>
              <w:rPr>
                <w:sz w:val="28"/>
                <w:szCs w:val="40"/>
              </w:rPr>
              <w:t xml:space="preserve"> </w:t>
            </w:r>
          </w:p>
          <w:p w14:paraId="0269C064" w14:textId="23C8482C" w:rsidR="00032FD9" w:rsidRDefault="00AE14C1">
            <w:pPr>
              <w:rPr>
                <w:sz w:val="28"/>
                <w:szCs w:val="40"/>
              </w:rPr>
            </w:pPr>
            <w:r>
              <w:rPr>
                <w:sz w:val="28"/>
                <w:szCs w:val="40"/>
              </w:rPr>
              <w:t>России</w:t>
            </w:r>
          </w:p>
          <w:p w14:paraId="2E067C2B" w14:textId="77777777" w:rsidR="00032FD9" w:rsidRDefault="00AE14C1">
            <w:pPr>
              <w:rPr>
                <w:sz w:val="28"/>
                <w:szCs w:val="40"/>
              </w:rPr>
            </w:pPr>
            <w:r>
              <w:rPr>
                <w:sz w:val="28"/>
                <w:szCs w:val="40"/>
              </w:rPr>
              <w:t>президент, к.э.н.</w:t>
            </w:r>
          </w:p>
          <w:p w14:paraId="49D64E2C" w14:textId="77777777" w:rsidR="00032FD9" w:rsidRDefault="00032FD9">
            <w:pPr>
              <w:jc w:val="center"/>
              <w:rPr>
                <w:sz w:val="28"/>
                <w:szCs w:val="40"/>
              </w:rPr>
            </w:pPr>
          </w:p>
          <w:p w14:paraId="3D81C294" w14:textId="77777777" w:rsidR="00032FD9" w:rsidRDefault="00AE14C1">
            <w:pPr>
              <w:rPr>
                <w:sz w:val="28"/>
                <w:szCs w:val="40"/>
              </w:rPr>
            </w:pPr>
            <w:r>
              <w:rPr>
                <w:sz w:val="28"/>
                <w:szCs w:val="40"/>
              </w:rPr>
              <w:t xml:space="preserve">____________________Г.И. </w:t>
            </w:r>
            <w:proofErr w:type="spellStart"/>
            <w:r>
              <w:rPr>
                <w:sz w:val="28"/>
                <w:szCs w:val="40"/>
              </w:rPr>
              <w:t>Шмаль</w:t>
            </w:r>
            <w:proofErr w:type="spellEnd"/>
            <w:r>
              <w:rPr>
                <w:sz w:val="28"/>
                <w:szCs w:val="40"/>
              </w:rPr>
              <w:t xml:space="preserve">              </w:t>
            </w:r>
          </w:p>
          <w:p w14:paraId="36128461" w14:textId="77777777" w:rsidR="00032FD9" w:rsidRDefault="00AE14C1">
            <w:pPr>
              <w:rPr>
                <w:sz w:val="28"/>
                <w:szCs w:val="40"/>
              </w:rPr>
            </w:pPr>
            <w:r>
              <w:rPr>
                <w:sz w:val="28"/>
                <w:szCs w:val="40"/>
              </w:rPr>
              <w:t xml:space="preserve">                   </w:t>
            </w:r>
          </w:p>
          <w:p w14:paraId="7F6D4431" w14:textId="15638BD1" w:rsidR="00032FD9" w:rsidRDefault="007120D8">
            <w:pPr>
              <w:rPr>
                <w:sz w:val="28"/>
                <w:szCs w:val="40"/>
              </w:rPr>
            </w:pPr>
            <w:r>
              <w:rPr>
                <w:sz w:val="28"/>
                <w:szCs w:val="40"/>
              </w:rPr>
              <w:t>«</w:t>
            </w:r>
            <w:r w:rsidR="006329EC">
              <w:rPr>
                <w:sz w:val="28"/>
                <w:szCs w:val="40"/>
              </w:rPr>
              <w:t>27</w:t>
            </w:r>
            <w:r>
              <w:rPr>
                <w:sz w:val="28"/>
                <w:szCs w:val="40"/>
              </w:rPr>
              <w:t xml:space="preserve">» </w:t>
            </w:r>
            <w:r w:rsidR="006329EC">
              <w:rPr>
                <w:sz w:val="28"/>
                <w:szCs w:val="40"/>
              </w:rPr>
              <w:t>мая</w:t>
            </w:r>
            <w:r>
              <w:rPr>
                <w:sz w:val="28"/>
                <w:szCs w:val="40"/>
              </w:rPr>
              <w:t xml:space="preserve"> 2024</w:t>
            </w:r>
            <w:r w:rsidR="00AE14C1">
              <w:rPr>
                <w:sz w:val="28"/>
                <w:szCs w:val="40"/>
              </w:rPr>
              <w:t xml:space="preserve"> г.</w:t>
            </w:r>
          </w:p>
          <w:p w14:paraId="1DDE0C88" w14:textId="77777777" w:rsidR="00032FD9" w:rsidRDefault="00032FD9">
            <w:pPr>
              <w:jc w:val="center"/>
              <w:rPr>
                <w:sz w:val="28"/>
                <w:szCs w:val="40"/>
              </w:rPr>
            </w:pPr>
          </w:p>
        </w:tc>
        <w:tc>
          <w:tcPr>
            <w:tcW w:w="2460" w:type="pct"/>
          </w:tcPr>
          <w:p w14:paraId="6A937347" w14:textId="77777777" w:rsidR="00032FD9" w:rsidRDefault="00AE14C1">
            <w:pPr>
              <w:rPr>
                <w:sz w:val="28"/>
                <w:szCs w:val="40"/>
              </w:rPr>
            </w:pPr>
            <w:r>
              <w:rPr>
                <w:sz w:val="28"/>
                <w:szCs w:val="40"/>
              </w:rPr>
              <w:t>УТВЕРЖДАЮ</w:t>
            </w:r>
          </w:p>
          <w:p w14:paraId="35BA5BA3" w14:textId="77777777" w:rsidR="00032FD9" w:rsidRDefault="00032FD9">
            <w:pPr>
              <w:rPr>
                <w:sz w:val="28"/>
                <w:szCs w:val="40"/>
              </w:rPr>
            </w:pPr>
          </w:p>
          <w:p w14:paraId="53529FC6" w14:textId="77777777" w:rsidR="004C706F" w:rsidRDefault="00AE14C1">
            <w:pPr>
              <w:rPr>
                <w:sz w:val="28"/>
                <w:szCs w:val="40"/>
              </w:rPr>
            </w:pPr>
            <w:r>
              <w:rPr>
                <w:sz w:val="28"/>
                <w:szCs w:val="40"/>
              </w:rPr>
              <w:t xml:space="preserve">Проректор по учебной и </w:t>
            </w:r>
          </w:p>
          <w:p w14:paraId="495A44D2" w14:textId="6A40CF03" w:rsidR="00032FD9" w:rsidRDefault="00AE14C1">
            <w:pPr>
              <w:rPr>
                <w:sz w:val="28"/>
                <w:szCs w:val="40"/>
              </w:rPr>
            </w:pPr>
            <w:r>
              <w:rPr>
                <w:sz w:val="28"/>
                <w:szCs w:val="40"/>
              </w:rPr>
              <w:t xml:space="preserve">методической работе </w:t>
            </w:r>
          </w:p>
          <w:p w14:paraId="270F0681" w14:textId="77777777" w:rsidR="00032FD9" w:rsidRDefault="00032FD9">
            <w:pPr>
              <w:jc w:val="center"/>
              <w:rPr>
                <w:sz w:val="28"/>
                <w:szCs w:val="40"/>
              </w:rPr>
            </w:pPr>
          </w:p>
          <w:p w14:paraId="06795104" w14:textId="77777777" w:rsidR="00032FD9" w:rsidRDefault="00AE14C1">
            <w:pPr>
              <w:jc w:val="center"/>
              <w:rPr>
                <w:sz w:val="28"/>
                <w:szCs w:val="40"/>
              </w:rPr>
            </w:pPr>
            <w:r>
              <w:rPr>
                <w:sz w:val="28"/>
                <w:szCs w:val="40"/>
              </w:rPr>
              <w:t xml:space="preserve">__________________Е.А. Каменева </w:t>
            </w:r>
          </w:p>
          <w:p w14:paraId="7725CB3C" w14:textId="77777777" w:rsidR="00032FD9" w:rsidRDefault="00032FD9">
            <w:pPr>
              <w:jc w:val="center"/>
              <w:rPr>
                <w:sz w:val="28"/>
                <w:szCs w:val="40"/>
              </w:rPr>
            </w:pPr>
          </w:p>
          <w:p w14:paraId="7FF2B341" w14:textId="1BBA0B46" w:rsidR="00032FD9" w:rsidRDefault="007120D8">
            <w:pPr>
              <w:rPr>
                <w:sz w:val="28"/>
                <w:szCs w:val="40"/>
              </w:rPr>
            </w:pPr>
            <w:r>
              <w:rPr>
                <w:sz w:val="28"/>
                <w:szCs w:val="40"/>
              </w:rPr>
              <w:t>«</w:t>
            </w:r>
            <w:r w:rsidR="006329EC">
              <w:rPr>
                <w:sz w:val="28"/>
                <w:szCs w:val="40"/>
              </w:rPr>
              <w:t>28</w:t>
            </w:r>
            <w:r>
              <w:rPr>
                <w:sz w:val="28"/>
                <w:szCs w:val="40"/>
              </w:rPr>
              <w:t xml:space="preserve">» </w:t>
            </w:r>
            <w:r w:rsidR="006329EC">
              <w:rPr>
                <w:sz w:val="28"/>
                <w:szCs w:val="40"/>
              </w:rPr>
              <w:t xml:space="preserve">мая </w:t>
            </w:r>
            <w:r>
              <w:rPr>
                <w:sz w:val="28"/>
                <w:szCs w:val="40"/>
              </w:rPr>
              <w:t>2024</w:t>
            </w:r>
            <w:r w:rsidR="00AE14C1">
              <w:rPr>
                <w:sz w:val="28"/>
                <w:szCs w:val="40"/>
              </w:rPr>
              <w:t xml:space="preserve"> г.</w:t>
            </w:r>
          </w:p>
          <w:p w14:paraId="1CD3CB90" w14:textId="77777777" w:rsidR="00032FD9" w:rsidRDefault="00032FD9">
            <w:pPr>
              <w:rPr>
                <w:sz w:val="28"/>
                <w:szCs w:val="40"/>
              </w:rPr>
            </w:pPr>
          </w:p>
        </w:tc>
      </w:tr>
    </w:tbl>
    <w:p w14:paraId="021B7C02" w14:textId="77777777" w:rsidR="00032FD9" w:rsidRDefault="00032FD9">
      <w:pPr>
        <w:widowControl/>
        <w:jc w:val="center"/>
        <w:rPr>
          <w:rFonts w:eastAsia="Calibri"/>
          <w:b/>
          <w:bCs/>
          <w:sz w:val="28"/>
          <w:szCs w:val="28"/>
          <w:lang w:eastAsia="en-US"/>
        </w:rPr>
      </w:pPr>
    </w:p>
    <w:p w14:paraId="7370F7D2" w14:textId="77777777" w:rsidR="00032FD9" w:rsidRDefault="00032FD9">
      <w:pPr>
        <w:widowControl/>
        <w:jc w:val="center"/>
        <w:rPr>
          <w:rFonts w:eastAsia="Calibri"/>
          <w:sz w:val="28"/>
          <w:szCs w:val="28"/>
          <w:lang w:eastAsia="en-US"/>
        </w:rPr>
      </w:pPr>
    </w:p>
    <w:p w14:paraId="4FE01BBE" w14:textId="77777777" w:rsidR="00032FD9" w:rsidRDefault="00AE14C1">
      <w:pPr>
        <w:jc w:val="center"/>
        <w:rPr>
          <w:b/>
          <w:bCs/>
          <w:color w:val="000000" w:themeColor="text1"/>
          <w:sz w:val="28"/>
          <w:szCs w:val="28"/>
        </w:rPr>
      </w:pPr>
      <w:bookmarkStart w:id="1" w:name="bookmark1"/>
      <w:r>
        <w:rPr>
          <w:b/>
          <w:bCs/>
          <w:color w:val="000000" w:themeColor="text1"/>
          <w:sz w:val="28"/>
          <w:szCs w:val="28"/>
        </w:rPr>
        <w:t>Кириченко О.С.</w:t>
      </w:r>
      <w:bookmarkEnd w:id="1"/>
    </w:p>
    <w:p w14:paraId="63951A85" w14:textId="77777777" w:rsidR="00032FD9" w:rsidRDefault="00032FD9">
      <w:pPr>
        <w:jc w:val="center"/>
        <w:rPr>
          <w:b/>
          <w:caps/>
          <w:color w:val="000000" w:themeColor="text1"/>
          <w:sz w:val="28"/>
          <w:szCs w:val="28"/>
        </w:rPr>
      </w:pPr>
    </w:p>
    <w:p w14:paraId="6A2739A1" w14:textId="77777777" w:rsidR="00032FD9" w:rsidRDefault="00AE14C1">
      <w:pPr>
        <w:jc w:val="center"/>
        <w:rPr>
          <w:b/>
          <w:caps/>
          <w:sz w:val="28"/>
          <w:szCs w:val="28"/>
        </w:rPr>
      </w:pPr>
      <w:r>
        <w:rPr>
          <w:b/>
          <w:caps/>
          <w:sz w:val="28"/>
          <w:szCs w:val="28"/>
        </w:rPr>
        <w:t xml:space="preserve">Ценообразование в топливно-энергетическом комплексе </w:t>
      </w:r>
    </w:p>
    <w:p w14:paraId="7DDAC31B" w14:textId="77777777" w:rsidR="00032FD9" w:rsidRDefault="00032FD9">
      <w:pPr>
        <w:jc w:val="center"/>
        <w:rPr>
          <w:sz w:val="28"/>
          <w:szCs w:val="28"/>
        </w:rPr>
      </w:pPr>
    </w:p>
    <w:p w14:paraId="4C7BD90C" w14:textId="77777777" w:rsidR="00032FD9" w:rsidRDefault="00AE14C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Рабочая программа дисциплины</w:t>
      </w:r>
    </w:p>
    <w:p w14:paraId="46426D1D" w14:textId="77777777" w:rsidR="00032FD9" w:rsidRDefault="00032FD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1DED0DD4" w14:textId="77777777" w:rsidR="004C706F" w:rsidRDefault="00AE14C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 xml:space="preserve">для студентов, обучающихся по направлению подготовки 38.03.01 «Экономика», </w:t>
      </w:r>
      <w:r w:rsidR="009A0E5E">
        <w:rPr>
          <w:sz w:val="28"/>
          <w:szCs w:val="28"/>
        </w:rPr>
        <w:t xml:space="preserve">образовательная программа «Экономика и бизнес», </w:t>
      </w:r>
    </w:p>
    <w:p w14:paraId="7D60BD82" w14:textId="7D96D16C" w:rsidR="00032FD9" w:rsidRDefault="00AE14C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Pr>
          <w:sz w:val="28"/>
          <w:szCs w:val="28"/>
        </w:rPr>
        <w:t>профиль «</w:t>
      </w:r>
      <w:r w:rsidR="000F6857">
        <w:rPr>
          <w:sz w:val="28"/>
          <w:szCs w:val="28"/>
        </w:rPr>
        <w:t>Энергетический бизнес</w:t>
      </w:r>
      <w:r>
        <w:rPr>
          <w:sz w:val="28"/>
          <w:szCs w:val="28"/>
        </w:rPr>
        <w:t>»</w:t>
      </w:r>
      <w:r>
        <w:rPr>
          <w:iCs/>
          <w:sz w:val="28"/>
          <w:szCs w:val="28"/>
        </w:rPr>
        <w:t xml:space="preserve"> </w:t>
      </w:r>
    </w:p>
    <w:p w14:paraId="03532B7A" w14:textId="77777777" w:rsidR="00032FD9" w:rsidRDefault="00032FD9">
      <w:pPr>
        <w:jc w:val="center"/>
        <w:rPr>
          <w:sz w:val="28"/>
          <w:szCs w:val="28"/>
        </w:rPr>
      </w:pPr>
    </w:p>
    <w:p w14:paraId="28B7958E" w14:textId="77777777" w:rsidR="00032FD9" w:rsidRDefault="00032FD9">
      <w:pPr>
        <w:ind w:right="22"/>
        <w:jc w:val="center"/>
        <w:rPr>
          <w:sz w:val="24"/>
          <w:szCs w:val="24"/>
        </w:rPr>
      </w:pPr>
    </w:p>
    <w:p w14:paraId="25F11ED7" w14:textId="77777777" w:rsidR="00032FD9" w:rsidRDefault="00AE14C1">
      <w:pPr>
        <w:contextualSpacing/>
        <w:jc w:val="center"/>
        <w:rPr>
          <w:i/>
          <w:sz w:val="28"/>
        </w:rPr>
      </w:pPr>
      <w:r>
        <w:rPr>
          <w:i/>
          <w:sz w:val="28"/>
        </w:rPr>
        <w:t>Рекомендовано Ученым советом Факультета экономики и бизнеса</w:t>
      </w:r>
    </w:p>
    <w:p w14:paraId="2E38D5B4" w14:textId="3C9F1D4F" w:rsidR="00032FD9" w:rsidRDefault="00AE14C1">
      <w:pPr>
        <w:contextualSpacing/>
        <w:jc w:val="center"/>
        <w:rPr>
          <w:sz w:val="28"/>
        </w:rPr>
      </w:pPr>
      <w:r>
        <w:rPr>
          <w:i/>
          <w:sz w:val="28"/>
        </w:rPr>
        <w:t>протокол</w:t>
      </w:r>
      <w:r w:rsidR="000F6857">
        <w:rPr>
          <w:i/>
          <w:sz w:val="28"/>
        </w:rPr>
        <w:t xml:space="preserve"> № </w:t>
      </w:r>
      <w:r w:rsidR="006329EC">
        <w:rPr>
          <w:i/>
          <w:sz w:val="28"/>
        </w:rPr>
        <w:t>40</w:t>
      </w:r>
      <w:r w:rsidR="000F6857">
        <w:rPr>
          <w:i/>
          <w:sz w:val="28"/>
        </w:rPr>
        <w:t xml:space="preserve"> от «</w:t>
      </w:r>
      <w:r w:rsidR="006329EC">
        <w:rPr>
          <w:i/>
          <w:sz w:val="28"/>
        </w:rPr>
        <w:t>21</w:t>
      </w:r>
      <w:r w:rsidR="000F6857">
        <w:rPr>
          <w:i/>
          <w:sz w:val="28"/>
        </w:rPr>
        <w:t xml:space="preserve">» </w:t>
      </w:r>
      <w:r w:rsidR="006329EC">
        <w:rPr>
          <w:i/>
          <w:sz w:val="28"/>
        </w:rPr>
        <w:t xml:space="preserve">мая </w:t>
      </w:r>
      <w:r w:rsidR="000F6857">
        <w:rPr>
          <w:i/>
          <w:sz w:val="28"/>
        </w:rPr>
        <w:t>2024</w:t>
      </w:r>
      <w:r>
        <w:rPr>
          <w:i/>
          <w:sz w:val="28"/>
        </w:rPr>
        <w:t xml:space="preserve"> г.</w:t>
      </w:r>
    </w:p>
    <w:p w14:paraId="556B2BB0" w14:textId="77777777" w:rsidR="00032FD9" w:rsidRDefault="00AE14C1">
      <w:pPr>
        <w:tabs>
          <w:tab w:val="left" w:pos="709"/>
          <w:tab w:val="left" w:pos="993"/>
        </w:tabs>
        <w:contextualSpacing/>
        <w:jc w:val="center"/>
        <w:rPr>
          <w:i/>
          <w:sz w:val="28"/>
        </w:rPr>
      </w:pPr>
      <w:r>
        <w:rPr>
          <w:i/>
          <w:sz w:val="28"/>
        </w:rPr>
        <w:t xml:space="preserve">Одобрено на заседании </w:t>
      </w:r>
      <w:r w:rsidR="005D7584">
        <w:rPr>
          <w:i/>
          <w:sz w:val="28"/>
        </w:rPr>
        <w:t xml:space="preserve">Кафедры </w:t>
      </w:r>
      <w:r>
        <w:rPr>
          <w:i/>
          <w:sz w:val="28"/>
        </w:rPr>
        <w:t xml:space="preserve">отраслевых рынков </w:t>
      </w:r>
    </w:p>
    <w:p w14:paraId="0B77DBDA" w14:textId="61B2EB83" w:rsidR="00032FD9" w:rsidRDefault="00AE14C1">
      <w:pPr>
        <w:tabs>
          <w:tab w:val="left" w:pos="709"/>
          <w:tab w:val="left" w:pos="993"/>
        </w:tabs>
        <w:contextualSpacing/>
        <w:jc w:val="center"/>
        <w:rPr>
          <w:bCs/>
          <w:i/>
          <w:sz w:val="28"/>
        </w:rPr>
      </w:pPr>
      <w:r>
        <w:rPr>
          <w:i/>
          <w:sz w:val="28"/>
        </w:rPr>
        <w:t xml:space="preserve">протокол </w:t>
      </w:r>
      <w:r w:rsidR="000F6857">
        <w:rPr>
          <w:i/>
          <w:sz w:val="28"/>
        </w:rPr>
        <w:t xml:space="preserve">№ </w:t>
      </w:r>
      <w:r w:rsidR="006329EC">
        <w:rPr>
          <w:i/>
          <w:sz w:val="28"/>
        </w:rPr>
        <w:t xml:space="preserve">9 </w:t>
      </w:r>
      <w:r w:rsidR="000F6857">
        <w:rPr>
          <w:i/>
          <w:sz w:val="28"/>
        </w:rPr>
        <w:t>от «</w:t>
      </w:r>
      <w:r w:rsidR="006329EC">
        <w:rPr>
          <w:i/>
          <w:sz w:val="28"/>
        </w:rPr>
        <w:t>27</w:t>
      </w:r>
      <w:r w:rsidR="000F6857">
        <w:rPr>
          <w:i/>
          <w:sz w:val="28"/>
        </w:rPr>
        <w:t>»</w:t>
      </w:r>
      <w:r w:rsidR="006329EC">
        <w:rPr>
          <w:i/>
          <w:sz w:val="28"/>
        </w:rPr>
        <w:t xml:space="preserve"> апреля</w:t>
      </w:r>
      <w:r w:rsidR="000F6857">
        <w:rPr>
          <w:i/>
          <w:sz w:val="28"/>
        </w:rPr>
        <w:t xml:space="preserve"> 2024</w:t>
      </w:r>
      <w:r>
        <w:rPr>
          <w:i/>
          <w:sz w:val="28"/>
        </w:rPr>
        <w:t xml:space="preserve"> г.</w:t>
      </w:r>
    </w:p>
    <w:p w14:paraId="1039F6AA" w14:textId="77777777" w:rsidR="00032FD9" w:rsidRDefault="00032FD9">
      <w:pPr>
        <w:jc w:val="center"/>
        <w:rPr>
          <w:b/>
          <w:sz w:val="28"/>
          <w:szCs w:val="28"/>
        </w:rPr>
      </w:pPr>
    </w:p>
    <w:p w14:paraId="1AB8A1A4" w14:textId="77777777" w:rsidR="00032FD9" w:rsidRDefault="00032FD9">
      <w:pPr>
        <w:jc w:val="center"/>
        <w:rPr>
          <w:b/>
          <w:sz w:val="28"/>
          <w:szCs w:val="28"/>
        </w:rPr>
      </w:pPr>
    </w:p>
    <w:p w14:paraId="381DC7CD" w14:textId="2A383F94" w:rsidR="00032FD9" w:rsidRDefault="00032FD9">
      <w:pPr>
        <w:jc w:val="center"/>
        <w:rPr>
          <w:b/>
          <w:sz w:val="28"/>
          <w:szCs w:val="28"/>
        </w:rPr>
      </w:pPr>
      <w:bookmarkStart w:id="2" w:name="_GoBack"/>
      <w:bookmarkEnd w:id="2"/>
    </w:p>
    <w:p w14:paraId="4AEBE822" w14:textId="77777777" w:rsidR="004C706F" w:rsidRDefault="004C706F">
      <w:pPr>
        <w:jc w:val="center"/>
        <w:rPr>
          <w:b/>
          <w:sz w:val="28"/>
          <w:szCs w:val="28"/>
        </w:rPr>
      </w:pPr>
    </w:p>
    <w:p w14:paraId="6986D84A" w14:textId="77777777" w:rsidR="00032FD9" w:rsidRDefault="00032FD9">
      <w:pPr>
        <w:jc w:val="center"/>
        <w:rPr>
          <w:b/>
          <w:sz w:val="28"/>
          <w:szCs w:val="28"/>
        </w:rPr>
      </w:pPr>
    </w:p>
    <w:p w14:paraId="75248065" w14:textId="77777777" w:rsidR="00032FD9" w:rsidRDefault="00032FD9">
      <w:pPr>
        <w:jc w:val="center"/>
        <w:rPr>
          <w:b/>
          <w:sz w:val="28"/>
          <w:szCs w:val="28"/>
        </w:rPr>
      </w:pPr>
    </w:p>
    <w:p w14:paraId="145EAA04" w14:textId="77777777" w:rsidR="00032FD9" w:rsidRDefault="00032FD9">
      <w:pPr>
        <w:jc w:val="center"/>
        <w:rPr>
          <w:b/>
          <w:sz w:val="28"/>
          <w:szCs w:val="28"/>
        </w:rPr>
      </w:pPr>
    </w:p>
    <w:p w14:paraId="0EAD10BB" w14:textId="77777777" w:rsidR="00032FD9" w:rsidRDefault="00AE14C1">
      <w:pPr>
        <w:jc w:val="center"/>
        <w:rPr>
          <w:b/>
          <w:sz w:val="28"/>
          <w:szCs w:val="28"/>
        </w:rPr>
      </w:pPr>
      <w:r>
        <w:rPr>
          <w:b/>
          <w:sz w:val="28"/>
          <w:szCs w:val="28"/>
        </w:rPr>
        <w:t>Москва</w:t>
      </w:r>
      <w:r>
        <w:rPr>
          <w:b/>
          <w:caps/>
          <w:sz w:val="28"/>
          <w:szCs w:val="28"/>
        </w:rPr>
        <w:t xml:space="preserve"> 202</w:t>
      </w:r>
      <w:bookmarkEnd w:id="0"/>
      <w:r w:rsidR="000F6857">
        <w:rPr>
          <w:b/>
          <w:caps/>
          <w:sz w:val="28"/>
          <w:szCs w:val="28"/>
        </w:rPr>
        <w:t>4</w:t>
      </w:r>
      <w:r>
        <w:rPr>
          <w:b/>
          <w:caps/>
          <w:sz w:val="28"/>
          <w:szCs w:val="28"/>
        </w:rPr>
        <w:br w:type="page"/>
      </w:r>
    </w:p>
    <w:p w14:paraId="20678F08" w14:textId="77777777" w:rsidR="00032FD9" w:rsidRDefault="00AE14C1">
      <w:pPr>
        <w:spacing w:after="160" w:line="259" w:lineRule="auto"/>
        <w:jc w:val="center"/>
        <w:rPr>
          <w:b/>
          <w:sz w:val="28"/>
          <w:szCs w:val="28"/>
        </w:rPr>
      </w:pPr>
      <w:r>
        <w:rPr>
          <w:b/>
          <w:sz w:val="28"/>
          <w:szCs w:val="28"/>
        </w:rPr>
        <w:lastRenderedPageBreak/>
        <w:t>СОДЕРЖАНИЕ</w:t>
      </w:r>
    </w:p>
    <w:p w14:paraId="3FE6E91E" w14:textId="77777777" w:rsidR="00032FD9" w:rsidRDefault="00032FD9">
      <w:pPr>
        <w:ind w:right="-1"/>
        <w:jc w:val="center"/>
        <w:rPr>
          <w:b/>
          <w:sz w:val="32"/>
          <w:szCs w:val="32"/>
          <w:highlight w:val="yellow"/>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032FD9" w14:paraId="2A72E133" w14:textId="77777777">
        <w:tc>
          <w:tcPr>
            <w:tcW w:w="621" w:type="dxa"/>
            <w:shd w:val="clear" w:color="auto" w:fill="auto"/>
          </w:tcPr>
          <w:p w14:paraId="1889FB1E" w14:textId="77777777" w:rsidR="00032FD9" w:rsidRDefault="00AE14C1">
            <w:pPr>
              <w:spacing w:line="276" w:lineRule="auto"/>
              <w:contextualSpacing/>
              <w:rPr>
                <w:sz w:val="24"/>
                <w:szCs w:val="24"/>
              </w:rPr>
            </w:pPr>
            <w:r>
              <w:rPr>
                <w:sz w:val="24"/>
                <w:szCs w:val="24"/>
              </w:rPr>
              <w:t>1.</w:t>
            </w:r>
          </w:p>
        </w:tc>
        <w:tc>
          <w:tcPr>
            <w:tcW w:w="8345" w:type="dxa"/>
            <w:shd w:val="clear" w:color="auto" w:fill="auto"/>
          </w:tcPr>
          <w:p w14:paraId="007371DD" w14:textId="77777777" w:rsidR="00032FD9" w:rsidRDefault="00AE14C1">
            <w:pPr>
              <w:spacing w:line="276" w:lineRule="auto"/>
              <w:contextualSpacing/>
              <w:jc w:val="both"/>
              <w:rPr>
                <w:sz w:val="24"/>
                <w:szCs w:val="24"/>
              </w:rPr>
            </w:pPr>
            <w:r>
              <w:rPr>
                <w:sz w:val="24"/>
                <w:szCs w:val="24"/>
              </w:rPr>
              <w:t>Наименование дисциплины………………………………………………………..</w:t>
            </w:r>
          </w:p>
        </w:tc>
        <w:tc>
          <w:tcPr>
            <w:tcW w:w="674" w:type="dxa"/>
          </w:tcPr>
          <w:p w14:paraId="67E3D518" w14:textId="77777777" w:rsidR="00032FD9" w:rsidRDefault="00AE14C1">
            <w:pPr>
              <w:spacing w:line="276" w:lineRule="auto"/>
              <w:ind w:left="-14"/>
              <w:contextualSpacing/>
              <w:jc w:val="center"/>
              <w:rPr>
                <w:sz w:val="24"/>
                <w:szCs w:val="24"/>
              </w:rPr>
            </w:pPr>
            <w:r>
              <w:rPr>
                <w:sz w:val="24"/>
                <w:szCs w:val="24"/>
              </w:rPr>
              <w:t>3</w:t>
            </w:r>
          </w:p>
        </w:tc>
      </w:tr>
      <w:tr w:rsidR="00032FD9" w14:paraId="2E5DE3E6" w14:textId="77777777">
        <w:tc>
          <w:tcPr>
            <w:tcW w:w="621" w:type="dxa"/>
            <w:shd w:val="clear" w:color="auto" w:fill="auto"/>
          </w:tcPr>
          <w:p w14:paraId="14361A8D" w14:textId="77777777" w:rsidR="00032FD9" w:rsidRDefault="00AE14C1">
            <w:pPr>
              <w:spacing w:line="276" w:lineRule="auto"/>
              <w:contextualSpacing/>
              <w:rPr>
                <w:sz w:val="24"/>
                <w:szCs w:val="24"/>
              </w:rPr>
            </w:pPr>
            <w:r>
              <w:rPr>
                <w:sz w:val="24"/>
                <w:szCs w:val="24"/>
              </w:rPr>
              <w:t>2.</w:t>
            </w:r>
          </w:p>
        </w:tc>
        <w:tc>
          <w:tcPr>
            <w:tcW w:w="8345" w:type="dxa"/>
            <w:shd w:val="clear" w:color="auto" w:fill="auto"/>
          </w:tcPr>
          <w:p w14:paraId="7AA54F76" w14:textId="77777777" w:rsidR="00032FD9" w:rsidRDefault="00AE14C1">
            <w:pPr>
              <w:spacing w:line="276" w:lineRule="auto"/>
              <w:contextualSpacing/>
              <w:jc w:val="both"/>
              <w:rPr>
                <w:sz w:val="24"/>
                <w:szCs w:val="24"/>
              </w:rPr>
            </w:pPr>
            <w:r>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4"/>
                <w:szCs w:val="24"/>
              </w:rPr>
              <w:t>...........................................</w:t>
            </w:r>
          </w:p>
        </w:tc>
        <w:tc>
          <w:tcPr>
            <w:tcW w:w="674" w:type="dxa"/>
          </w:tcPr>
          <w:p w14:paraId="32E66392" w14:textId="77777777" w:rsidR="00032FD9" w:rsidRDefault="00032FD9">
            <w:pPr>
              <w:spacing w:line="276" w:lineRule="auto"/>
              <w:ind w:left="-14"/>
              <w:contextualSpacing/>
              <w:jc w:val="center"/>
              <w:rPr>
                <w:sz w:val="24"/>
                <w:szCs w:val="24"/>
              </w:rPr>
            </w:pPr>
          </w:p>
          <w:p w14:paraId="4B869BB3" w14:textId="77777777" w:rsidR="00032FD9" w:rsidRDefault="00032FD9">
            <w:pPr>
              <w:spacing w:line="276" w:lineRule="auto"/>
              <w:ind w:left="-14"/>
              <w:contextualSpacing/>
              <w:jc w:val="center"/>
              <w:rPr>
                <w:sz w:val="24"/>
                <w:szCs w:val="24"/>
              </w:rPr>
            </w:pPr>
          </w:p>
          <w:p w14:paraId="060FFCB2" w14:textId="77777777" w:rsidR="00032FD9" w:rsidRDefault="00AE14C1">
            <w:pPr>
              <w:spacing w:line="276" w:lineRule="auto"/>
              <w:ind w:left="-14"/>
              <w:contextualSpacing/>
              <w:jc w:val="center"/>
              <w:rPr>
                <w:sz w:val="24"/>
                <w:szCs w:val="24"/>
              </w:rPr>
            </w:pPr>
            <w:r>
              <w:rPr>
                <w:sz w:val="24"/>
                <w:szCs w:val="24"/>
              </w:rPr>
              <w:t>3</w:t>
            </w:r>
          </w:p>
        </w:tc>
      </w:tr>
      <w:tr w:rsidR="00032FD9" w14:paraId="6268097F" w14:textId="77777777">
        <w:tc>
          <w:tcPr>
            <w:tcW w:w="621" w:type="dxa"/>
            <w:shd w:val="clear" w:color="auto" w:fill="auto"/>
          </w:tcPr>
          <w:p w14:paraId="62FCC0F9" w14:textId="77777777" w:rsidR="00032FD9" w:rsidRDefault="00AE14C1">
            <w:pPr>
              <w:spacing w:line="276" w:lineRule="auto"/>
              <w:contextualSpacing/>
              <w:rPr>
                <w:sz w:val="24"/>
                <w:szCs w:val="24"/>
              </w:rPr>
            </w:pPr>
            <w:r>
              <w:rPr>
                <w:sz w:val="24"/>
                <w:szCs w:val="24"/>
              </w:rPr>
              <w:t>3.</w:t>
            </w:r>
          </w:p>
        </w:tc>
        <w:tc>
          <w:tcPr>
            <w:tcW w:w="8345" w:type="dxa"/>
            <w:shd w:val="clear" w:color="auto" w:fill="auto"/>
          </w:tcPr>
          <w:p w14:paraId="1584092B" w14:textId="77777777" w:rsidR="00032FD9" w:rsidRDefault="00AE14C1">
            <w:pPr>
              <w:spacing w:line="276" w:lineRule="auto"/>
              <w:contextualSpacing/>
              <w:jc w:val="both"/>
              <w:rPr>
                <w:sz w:val="24"/>
                <w:szCs w:val="24"/>
              </w:rPr>
            </w:pPr>
            <w:r>
              <w:rPr>
                <w:bCs/>
                <w:iCs/>
                <w:sz w:val="24"/>
                <w:szCs w:val="24"/>
              </w:rPr>
              <w:t>Место дисциплины в структуре образовательной программы...........................</w:t>
            </w:r>
          </w:p>
        </w:tc>
        <w:tc>
          <w:tcPr>
            <w:tcW w:w="674" w:type="dxa"/>
          </w:tcPr>
          <w:p w14:paraId="05608201" w14:textId="77777777" w:rsidR="00032FD9" w:rsidRDefault="00E627D3">
            <w:pPr>
              <w:spacing w:line="276" w:lineRule="auto"/>
              <w:ind w:left="-14"/>
              <w:contextualSpacing/>
              <w:jc w:val="center"/>
              <w:rPr>
                <w:sz w:val="24"/>
                <w:szCs w:val="24"/>
              </w:rPr>
            </w:pPr>
            <w:r>
              <w:rPr>
                <w:sz w:val="24"/>
                <w:szCs w:val="24"/>
              </w:rPr>
              <w:t>4</w:t>
            </w:r>
          </w:p>
        </w:tc>
      </w:tr>
      <w:tr w:rsidR="00032FD9" w14:paraId="7E2BE6B4" w14:textId="77777777">
        <w:tc>
          <w:tcPr>
            <w:tcW w:w="621" w:type="dxa"/>
            <w:shd w:val="clear" w:color="auto" w:fill="auto"/>
          </w:tcPr>
          <w:p w14:paraId="4C4142A0" w14:textId="77777777" w:rsidR="00032FD9" w:rsidRDefault="00AE14C1">
            <w:pPr>
              <w:spacing w:line="276" w:lineRule="auto"/>
              <w:contextualSpacing/>
              <w:rPr>
                <w:sz w:val="24"/>
                <w:szCs w:val="24"/>
              </w:rPr>
            </w:pPr>
            <w:r>
              <w:rPr>
                <w:sz w:val="24"/>
                <w:szCs w:val="24"/>
              </w:rPr>
              <w:t>4.</w:t>
            </w:r>
          </w:p>
        </w:tc>
        <w:tc>
          <w:tcPr>
            <w:tcW w:w="8345" w:type="dxa"/>
            <w:shd w:val="clear" w:color="auto" w:fill="auto"/>
          </w:tcPr>
          <w:p w14:paraId="7EA5C6C4" w14:textId="77777777" w:rsidR="00032FD9" w:rsidRDefault="00AE14C1">
            <w:pPr>
              <w:spacing w:line="276" w:lineRule="auto"/>
              <w:contextualSpacing/>
              <w:jc w:val="both"/>
              <w:rPr>
                <w:iCs/>
                <w:sz w:val="24"/>
                <w:szCs w:val="24"/>
              </w:rPr>
            </w:pPr>
            <w:r>
              <w:rPr>
                <w:sz w:val="24"/>
                <w:szCs w:val="24"/>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Pr>
                <w:iCs/>
                <w:sz w:val="24"/>
                <w:szCs w:val="24"/>
              </w:rPr>
              <w:t>………………………..……………………………………..</w:t>
            </w:r>
          </w:p>
        </w:tc>
        <w:tc>
          <w:tcPr>
            <w:tcW w:w="674" w:type="dxa"/>
          </w:tcPr>
          <w:p w14:paraId="38C75AD2" w14:textId="77777777" w:rsidR="00032FD9" w:rsidRDefault="00032FD9">
            <w:pPr>
              <w:spacing w:line="276" w:lineRule="auto"/>
              <w:ind w:left="-14"/>
              <w:contextualSpacing/>
              <w:jc w:val="center"/>
              <w:rPr>
                <w:sz w:val="24"/>
                <w:szCs w:val="24"/>
              </w:rPr>
            </w:pPr>
          </w:p>
          <w:p w14:paraId="52F3E974" w14:textId="77777777" w:rsidR="00032FD9" w:rsidRDefault="00032FD9">
            <w:pPr>
              <w:spacing w:line="276" w:lineRule="auto"/>
              <w:ind w:left="-14"/>
              <w:contextualSpacing/>
              <w:jc w:val="center"/>
              <w:rPr>
                <w:sz w:val="24"/>
                <w:szCs w:val="24"/>
              </w:rPr>
            </w:pPr>
          </w:p>
          <w:p w14:paraId="724FE5B3" w14:textId="77777777" w:rsidR="00032FD9" w:rsidRDefault="00E627D3">
            <w:pPr>
              <w:spacing w:line="276" w:lineRule="auto"/>
              <w:ind w:left="-14"/>
              <w:contextualSpacing/>
              <w:jc w:val="center"/>
              <w:rPr>
                <w:sz w:val="24"/>
                <w:szCs w:val="24"/>
              </w:rPr>
            </w:pPr>
            <w:r>
              <w:rPr>
                <w:sz w:val="24"/>
                <w:szCs w:val="24"/>
              </w:rPr>
              <w:t>4</w:t>
            </w:r>
          </w:p>
        </w:tc>
      </w:tr>
      <w:tr w:rsidR="00032FD9" w14:paraId="4AE07985" w14:textId="77777777">
        <w:tc>
          <w:tcPr>
            <w:tcW w:w="621" w:type="dxa"/>
            <w:shd w:val="clear" w:color="auto" w:fill="auto"/>
          </w:tcPr>
          <w:p w14:paraId="753E9022" w14:textId="77777777" w:rsidR="00032FD9" w:rsidRDefault="00AE14C1">
            <w:pPr>
              <w:spacing w:line="276" w:lineRule="auto"/>
              <w:contextualSpacing/>
              <w:rPr>
                <w:sz w:val="24"/>
                <w:szCs w:val="24"/>
              </w:rPr>
            </w:pPr>
            <w:r>
              <w:rPr>
                <w:sz w:val="24"/>
                <w:szCs w:val="24"/>
              </w:rPr>
              <w:t>5.</w:t>
            </w:r>
          </w:p>
        </w:tc>
        <w:tc>
          <w:tcPr>
            <w:tcW w:w="8345" w:type="dxa"/>
            <w:shd w:val="clear" w:color="auto" w:fill="auto"/>
          </w:tcPr>
          <w:p w14:paraId="7C2C5538" w14:textId="77777777" w:rsidR="00032FD9" w:rsidRDefault="00AE14C1">
            <w:pPr>
              <w:spacing w:line="276" w:lineRule="auto"/>
              <w:contextualSpacing/>
              <w:jc w:val="both"/>
              <w:rPr>
                <w:bCs/>
                <w:iCs/>
                <w:sz w:val="24"/>
                <w:szCs w:val="24"/>
              </w:rPr>
            </w:pPr>
            <w:r>
              <w:rPr>
                <w:bCs/>
                <w:iCs/>
                <w:sz w:val="24"/>
                <w:szCs w:val="24"/>
              </w:rPr>
              <w:t xml:space="preserve">Содержание дисциплины, структурированное по темам </w:t>
            </w:r>
            <w:r>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14:paraId="4BCE42B3" w14:textId="77777777" w:rsidR="00032FD9" w:rsidRDefault="00032FD9">
            <w:pPr>
              <w:spacing w:line="276" w:lineRule="auto"/>
              <w:ind w:left="-14"/>
              <w:contextualSpacing/>
              <w:jc w:val="center"/>
              <w:rPr>
                <w:sz w:val="24"/>
                <w:szCs w:val="24"/>
              </w:rPr>
            </w:pPr>
          </w:p>
          <w:p w14:paraId="42E1A285" w14:textId="77777777" w:rsidR="00032FD9" w:rsidRDefault="00032FD9">
            <w:pPr>
              <w:spacing w:line="276" w:lineRule="auto"/>
              <w:ind w:left="-14"/>
              <w:contextualSpacing/>
              <w:jc w:val="center"/>
              <w:rPr>
                <w:sz w:val="24"/>
                <w:szCs w:val="24"/>
              </w:rPr>
            </w:pPr>
          </w:p>
          <w:p w14:paraId="6524ABD2" w14:textId="77777777" w:rsidR="00032FD9" w:rsidRDefault="00E627D3">
            <w:pPr>
              <w:spacing w:line="276" w:lineRule="auto"/>
              <w:ind w:left="-14"/>
              <w:contextualSpacing/>
              <w:jc w:val="center"/>
              <w:rPr>
                <w:sz w:val="24"/>
                <w:szCs w:val="24"/>
              </w:rPr>
            </w:pPr>
            <w:r>
              <w:rPr>
                <w:sz w:val="24"/>
                <w:szCs w:val="24"/>
              </w:rPr>
              <w:t>4</w:t>
            </w:r>
          </w:p>
        </w:tc>
      </w:tr>
      <w:tr w:rsidR="00032FD9" w14:paraId="42132AF8" w14:textId="77777777">
        <w:tc>
          <w:tcPr>
            <w:tcW w:w="621" w:type="dxa"/>
            <w:shd w:val="clear" w:color="auto" w:fill="auto"/>
          </w:tcPr>
          <w:p w14:paraId="20A2C22E" w14:textId="77777777" w:rsidR="00032FD9" w:rsidRDefault="00AE14C1">
            <w:pPr>
              <w:spacing w:line="276" w:lineRule="auto"/>
              <w:contextualSpacing/>
              <w:rPr>
                <w:sz w:val="24"/>
                <w:szCs w:val="24"/>
              </w:rPr>
            </w:pPr>
            <w:r>
              <w:rPr>
                <w:sz w:val="24"/>
                <w:szCs w:val="24"/>
              </w:rPr>
              <w:t>5.1.</w:t>
            </w:r>
          </w:p>
        </w:tc>
        <w:tc>
          <w:tcPr>
            <w:tcW w:w="8345" w:type="dxa"/>
            <w:shd w:val="clear" w:color="auto" w:fill="auto"/>
          </w:tcPr>
          <w:p w14:paraId="1F00108A" w14:textId="77777777" w:rsidR="00032FD9" w:rsidRDefault="00AE14C1">
            <w:pPr>
              <w:spacing w:line="276" w:lineRule="auto"/>
              <w:contextualSpacing/>
              <w:jc w:val="both"/>
              <w:rPr>
                <w:sz w:val="24"/>
                <w:szCs w:val="24"/>
              </w:rPr>
            </w:pPr>
            <w:r>
              <w:rPr>
                <w:sz w:val="24"/>
                <w:szCs w:val="24"/>
              </w:rPr>
              <w:t>Содержание дисциплины……………………………………………………………</w:t>
            </w:r>
          </w:p>
        </w:tc>
        <w:tc>
          <w:tcPr>
            <w:tcW w:w="674" w:type="dxa"/>
          </w:tcPr>
          <w:p w14:paraId="60874FF4" w14:textId="77777777" w:rsidR="00032FD9" w:rsidRDefault="00E627D3">
            <w:pPr>
              <w:spacing w:line="276" w:lineRule="auto"/>
              <w:ind w:left="-14"/>
              <w:contextualSpacing/>
              <w:jc w:val="center"/>
              <w:rPr>
                <w:sz w:val="24"/>
                <w:szCs w:val="24"/>
              </w:rPr>
            </w:pPr>
            <w:r>
              <w:rPr>
                <w:sz w:val="24"/>
                <w:szCs w:val="24"/>
              </w:rPr>
              <w:t>4</w:t>
            </w:r>
          </w:p>
        </w:tc>
      </w:tr>
      <w:tr w:rsidR="00032FD9" w14:paraId="60C62B67" w14:textId="77777777">
        <w:tc>
          <w:tcPr>
            <w:tcW w:w="621" w:type="dxa"/>
            <w:shd w:val="clear" w:color="auto" w:fill="auto"/>
          </w:tcPr>
          <w:p w14:paraId="74643213" w14:textId="77777777" w:rsidR="00032FD9" w:rsidRDefault="00AE14C1">
            <w:pPr>
              <w:spacing w:line="276" w:lineRule="auto"/>
              <w:contextualSpacing/>
              <w:rPr>
                <w:sz w:val="24"/>
                <w:szCs w:val="24"/>
              </w:rPr>
            </w:pPr>
            <w:r>
              <w:rPr>
                <w:sz w:val="24"/>
                <w:szCs w:val="24"/>
              </w:rPr>
              <w:t>5.2.</w:t>
            </w:r>
          </w:p>
        </w:tc>
        <w:tc>
          <w:tcPr>
            <w:tcW w:w="8345" w:type="dxa"/>
            <w:shd w:val="clear" w:color="auto" w:fill="auto"/>
          </w:tcPr>
          <w:p w14:paraId="42E1F5C4" w14:textId="77777777" w:rsidR="00032FD9" w:rsidRDefault="00AE14C1">
            <w:pPr>
              <w:spacing w:line="276" w:lineRule="auto"/>
              <w:contextualSpacing/>
              <w:jc w:val="both"/>
              <w:rPr>
                <w:sz w:val="24"/>
                <w:szCs w:val="24"/>
              </w:rPr>
            </w:pPr>
            <w:r>
              <w:rPr>
                <w:sz w:val="24"/>
                <w:szCs w:val="24"/>
              </w:rPr>
              <w:t>Учебно-тематический план…………………………………………………………</w:t>
            </w:r>
          </w:p>
        </w:tc>
        <w:tc>
          <w:tcPr>
            <w:tcW w:w="674" w:type="dxa"/>
          </w:tcPr>
          <w:p w14:paraId="719E4B93" w14:textId="77777777" w:rsidR="00032FD9" w:rsidRDefault="00E627D3">
            <w:pPr>
              <w:spacing w:line="276" w:lineRule="auto"/>
              <w:contextualSpacing/>
              <w:jc w:val="center"/>
              <w:rPr>
                <w:sz w:val="24"/>
                <w:szCs w:val="24"/>
              </w:rPr>
            </w:pPr>
            <w:r>
              <w:rPr>
                <w:sz w:val="24"/>
                <w:szCs w:val="24"/>
              </w:rPr>
              <w:t>6</w:t>
            </w:r>
          </w:p>
        </w:tc>
      </w:tr>
      <w:tr w:rsidR="00032FD9" w14:paraId="2B6AED4C" w14:textId="77777777">
        <w:trPr>
          <w:trHeight w:val="433"/>
        </w:trPr>
        <w:tc>
          <w:tcPr>
            <w:tcW w:w="621" w:type="dxa"/>
            <w:shd w:val="clear" w:color="auto" w:fill="auto"/>
          </w:tcPr>
          <w:p w14:paraId="2D7C08ED" w14:textId="77777777" w:rsidR="00032FD9" w:rsidRDefault="00AE14C1">
            <w:pPr>
              <w:spacing w:line="276" w:lineRule="auto"/>
              <w:contextualSpacing/>
              <w:rPr>
                <w:sz w:val="24"/>
                <w:szCs w:val="24"/>
              </w:rPr>
            </w:pPr>
            <w:r>
              <w:rPr>
                <w:sz w:val="24"/>
                <w:szCs w:val="24"/>
              </w:rPr>
              <w:t>5.3.</w:t>
            </w:r>
          </w:p>
        </w:tc>
        <w:tc>
          <w:tcPr>
            <w:tcW w:w="8345" w:type="dxa"/>
            <w:shd w:val="clear" w:color="auto" w:fill="auto"/>
          </w:tcPr>
          <w:p w14:paraId="0A6F4544" w14:textId="77777777" w:rsidR="00032FD9" w:rsidRDefault="00AE14C1">
            <w:pPr>
              <w:spacing w:line="276" w:lineRule="auto"/>
              <w:contextualSpacing/>
              <w:jc w:val="both"/>
              <w:rPr>
                <w:sz w:val="24"/>
                <w:szCs w:val="24"/>
              </w:rPr>
            </w:pPr>
            <w:r>
              <w:rPr>
                <w:sz w:val="24"/>
                <w:szCs w:val="24"/>
              </w:rPr>
              <w:t>Содержание семинаров, практических занятий………………..............................</w:t>
            </w:r>
          </w:p>
        </w:tc>
        <w:tc>
          <w:tcPr>
            <w:tcW w:w="674" w:type="dxa"/>
          </w:tcPr>
          <w:p w14:paraId="69C0FB05" w14:textId="2A708979" w:rsidR="00032FD9" w:rsidRDefault="00AD1B00">
            <w:pPr>
              <w:spacing w:line="276" w:lineRule="auto"/>
              <w:contextualSpacing/>
              <w:jc w:val="center"/>
              <w:rPr>
                <w:sz w:val="24"/>
                <w:szCs w:val="24"/>
              </w:rPr>
            </w:pPr>
            <w:r>
              <w:rPr>
                <w:sz w:val="24"/>
                <w:szCs w:val="24"/>
              </w:rPr>
              <w:t>7</w:t>
            </w:r>
          </w:p>
        </w:tc>
      </w:tr>
      <w:tr w:rsidR="00032FD9" w14:paraId="5B791B4B" w14:textId="77777777">
        <w:tc>
          <w:tcPr>
            <w:tcW w:w="621" w:type="dxa"/>
            <w:shd w:val="clear" w:color="auto" w:fill="auto"/>
          </w:tcPr>
          <w:p w14:paraId="401E4777" w14:textId="77777777" w:rsidR="00032FD9" w:rsidRDefault="00AE14C1">
            <w:pPr>
              <w:spacing w:line="276" w:lineRule="auto"/>
              <w:contextualSpacing/>
              <w:rPr>
                <w:sz w:val="24"/>
                <w:szCs w:val="24"/>
              </w:rPr>
            </w:pPr>
            <w:r>
              <w:rPr>
                <w:sz w:val="24"/>
                <w:szCs w:val="24"/>
              </w:rPr>
              <w:t>6.</w:t>
            </w:r>
          </w:p>
        </w:tc>
        <w:tc>
          <w:tcPr>
            <w:tcW w:w="8345" w:type="dxa"/>
            <w:shd w:val="clear" w:color="auto" w:fill="auto"/>
          </w:tcPr>
          <w:p w14:paraId="64A86550" w14:textId="77777777" w:rsidR="00032FD9" w:rsidRDefault="00AE14C1">
            <w:pPr>
              <w:tabs>
                <w:tab w:val="left" w:pos="9214"/>
                <w:tab w:val="left" w:pos="9356"/>
              </w:tabs>
              <w:spacing w:line="276" w:lineRule="auto"/>
              <w:contextualSpacing/>
              <w:jc w:val="both"/>
              <w:rPr>
                <w:bCs/>
                <w:iCs/>
                <w:sz w:val="24"/>
                <w:szCs w:val="24"/>
              </w:rPr>
            </w:pPr>
            <w:r>
              <w:rPr>
                <w:sz w:val="24"/>
                <w:szCs w:val="24"/>
              </w:rPr>
              <w:t>Перечень учебно-методического обеспечения для самостоятельной работы обучающихся по дисциплине</w:t>
            </w:r>
            <w:r>
              <w:rPr>
                <w:bCs/>
                <w:iCs/>
                <w:sz w:val="24"/>
                <w:szCs w:val="24"/>
              </w:rPr>
              <w:t>…………………………………………………</w:t>
            </w:r>
            <w:proofErr w:type="gramStart"/>
            <w:r>
              <w:rPr>
                <w:bCs/>
                <w:iCs/>
                <w:sz w:val="24"/>
                <w:szCs w:val="24"/>
              </w:rPr>
              <w:t>…….</w:t>
            </w:r>
            <w:proofErr w:type="gramEnd"/>
          </w:p>
        </w:tc>
        <w:tc>
          <w:tcPr>
            <w:tcW w:w="674" w:type="dxa"/>
          </w:tcPr>
          <w:p w14:paraId="2B439A09" w14:textId="4609D7F6" w:rsidR="00032FD9" w:rsidRDefault="002D6A32">
            <w:pPr>
              <w:spacing w:line="276" w:lineRule="auto"/>
              <w:contextualSpacing/>
              <w:jc w:val="center"/>
              <w:rPr>
                <w:sz w:val="24"/>
                <w:szCs w:val="24"/>
              </w:rPr>
            </w:pPr>
            <w:r>
              <w:rPr>
                <w:sz w:val="24"/>
                <w:szCs w:val="24"/>
              </w:rPr>
              <w:t>8</w:t>
            </w:r>
          </w:p>
        </w:tc>
      </w:tr>
      <w:tr w:rsidR="00032FD9" w14:paraId="795BA937" w14:textId="77777777">
        <w:tc>
          <w:tcPr>
            <w:tcW w:w="621" w:type="dxa"/>
            <w:shd w:val="clear" w:color="auto" w:fill="auto"/>
          </w:tcPr>
          <w:p w14:paraId="5018E5C9" w14:textId="77777777" w:rsidR="00032FD9" w:rsidRDefault="00AE14C1">
            <w:pPr>
              <w:spacing w:line="276" w:lineRule="auto"/>
              <w:contextualSpacing/>
              <w:rPr>
                <w:sz w:val="24"/>
                <w:szCs w:val="24"/>
              </w:rPr>
            </w:pPr>
            <w:r>
              <w:rPr>
                <w:sz w:val="24"/>
                <w:szCs w:val="24"/>
              </w:rPr>
              <w:t>6.1.</w:t>
            </w:r>
          </w:p>
        </w:tc>
        <w:tc>
          <w:tcPr>
            <w:tcW w:w="8345" w:type="dxa"/>
            <w:shd w:val="clear" w:color="auto" w:fill="auto"/>
          </w:tcPr>
          <w:p w14:paraId="66342C2E" w14:textId="77777777" w:rsidR="00032FD9" w:rsidRDefault="00AE14C1">
            <w:pPr>
              <w:tabs>
                <w:tab w:val="left" w:pos="9214"/>
                <w:tab w:val="left" w:pos="9356"/>
              </w:tabs>
              <w:spacing w:line="276" w:lineRule="auto"/>
              <w:contextualSpacing/>
              <w:jc w:val="both"/>
              <w:rPr>
                <w:bCs/>
                <w:iCs/>
                <w:sz w:val="24"/>
                <w:szCs w:val="24"/>
              </w:rPr>
            </w:pPr>
            <w:r>
              <w:rPr>
                <w:bCs/>
                <w:sz w:val="24"/>
                <w:szCs w:val="24"/>
              </w:rPr>
              <w:t>Перечень вопросов, отводимых на самостоятельное освоение дисциплины, формы внеаудиторной самостоятельной работы</w:t>
            </w:r>
            <w:r>
              <w:rPr>
                <w:bCs/>
                <w:iCs/>
                <w:sz w:val="24"/>
                <w:szCs w:val="24"/>
              </w:rPr>
              <w:t>………………………………….</w:t>
            </w:r>
          </w:p>
        </w:tc>
        <w:tc>
          <w:tcPr>
            <w:tcW w:w="674" w:type="dxa"/>
          </w:tcPr>
          <w:p w14:paraId="7A8FCA95" w14:textId="054209C5" w:rsidR="00032FD9" w:rsidRDefault="002D6A32">
            <w:pPr>
              <w:spacing w:line="276" w:lineRule="auto"/>
              <w:contextualSpacing/>
              <w:jc w:val="center"/>
              <w:rPr>
                <w:sz w:val="24"/>
                <w:szCs w:val="24"/>
              </w:rPr>
            </w:pPr>
            <w:r>
              <w:rPr>
                <w:sz w:val="24"/>
                <w:szCs w:val="24"/>
              </w:rPr>
              <w:t>8</w:t>
            </w:r>
          </w:p>
        </w:tc>
      </w:tr>
      <w:tr w:rsidR="00032FD9" w14:paraId="6E038D68" w14:textId="77777777">
        <w:tc>
          <w:tcPr>
            <w:tcW w:w="621" w:type="dxa"/>
            <w:shd w:val="clear" w:color="auto" w:fill="auto"/>
          </w:tcPr>
          <w:p w14:paraId="4C77A32F" w14:textId="77777777" w:rsidR="00032FD9" w:rsidRDefault="00AE14C1">
            <w:pPr>
              <w:spacing w:line="276" w:lineRule="auto"/>
              <w:contextualSpacing/>
              <w:rPr>
                <w:sz w:val="24"/>
                <w:szCs w:val="24"/>
              </w:rPr>
            </w:pPr>
            <w:r>
              <w:rPr>
                <w:sz w:val="24"/>
                <w:szCs w:val="24"/>
              </w:rPr>
              <w:t>6.2.</w:t>
            </w:r>
          </w:p>
        </w:tc>
        <w:tc>
          <w:tcPr>
            <w:tcW w:w="8345" w:type="dxa"/>
            <w:shd w:val="clear" w:color="auto" w:fill="auto"/>
          </w:tcPr>
          <w:p w14:paraId="24BC13D3" w14:textId="77777777" w:rsidR="00032FD9" w:rsidRDefault="00AE14C1">
            <w:pPr>
              <w:tabs>
                <w:tab w:val="left" w:pos="9214"/>
                <w:tab w:val="left" w:pos="9356"/>
              </w:tabs>
              <w:spacing w:line="276" w:lineRule="auto"/>
              <w:contextualSpacing/>
              <w:jc w:val="both"/>
              <w:rPr>
                <w:bCs/>
                <w:iCs/>
                <w:sz w:val="24"/>
                <w:szCs w:val="24"/>
              </w:rPr>
            </w:pPr>
            <w:r>
              <w:rPr>
                <w:bCs/>
                <w:sz w:val="24"/>
                <w:szCs w:val="24"/>
              </w:rPr>
              <w:t>Перечень вопросов, заданий, тем для подготовки к текущему контролю</w:t>
            </w:r>
            <w:r>
              <w:rPr>
                <w:bCs/>
                <w:iCs/>
                <w:sz w:val="24"/>
                <w:szCs w:val="24"/>
              </w:rPr>
              <w:t>...........</w:t>
            </w:r>
          </w:p>
        </w:tc>
        <w:tc>
          <w:tcPr>
            <w:tcW w:w="674" w:type="dxa"/>
          </w:tcPr>
          <w:p w14:paraId="5E513FA5" w14:textId="77777777" w:rsidR="00032FD9" w:rsidRDefault="00E627D3">
            <w:pPr>
              <w:spacing w:line="276" w:lineRule="auto"/>
              <w:contextualSpacing/>
              <w:jc w:val="center"/>
              <w:rPr>
                <w:sz w:val="24"/>
                <w:szCs w:val="24"/>
              </w:rPr>
            </w:pPr>
            <w:r>
              <w:rPr>
                <w:sz w:val="24"/>
                <w:szCs w:val="24"/>
              </w:rPr>
              <w:t>8</w:t>
            </w:r>
          </w:p>
        </w:tc>
      </w:tr>
      <w:tr w:rsidR="00032FD9" w14:paraId="2E5EB9E8" w14:textId="77777777">
        <w:tc>
          <w:tcPr>
            <w:tcW w:w="621" w:type="dxa"/>
            <w:shd w:val="clear" w:color="auto" w:fill="auto"/>
          </w:tcPr>
          <w:p w14:paraId="1954C146" w14:textId="77777777" w:rsidR="00032FD9" w:rsidRDefault="00AE14C1">
            <w:pPr>
              <w:spacing w:line="276" w:lineRule="auto"/>
              <w:contextualSpacing/>
              <w:rPr>
                <w:sz w:val="24"/>
                <w:szCs w:val="24"/>
              </w:rPr>
            </w:pPr>
            <w:r>
              <w:rPr>
                <w:sz w:val="24"/>
                <w:szCs w:val="24"/>
              </w:rPr>
              <w:t>7.</w:t>
            </w:r>
          </w:p>
        </w:tc>
        <w:tc>
          <w:tcPr>
            <w:tcW w:w="8345" w:type="dxa"/>
            <w:shd w:val="clear" w:color="auto" w:fill="auto"/>
          </w:tcPr>
          <w:p w14:paraId="638762E2" w14:textId="77777777" w:rsidR="00032FD9" w:rsidRDefault="00AE14C1">
            <w:pPr>
              <w:spacing w:line="276" w:lineRule="auto"/>
              <w:ind w:right="-1"/>
              <w:contextualSpacing/>
              <w:jc w:val="both"/>
              <w:rPr>
                <w:sz w:val="24"/>
                <w:szCs w:val="24"/>
              </w:rPr>
            </w:pPr>
            <w:r>
              <w:rPr>
                <w:sz w:val="24"/>
                <w:szCs w:val="24"/>
              </w:rPr>
              <w:t>Фонд оценочных средств для проведения промежуточной аттестации обучающихся по дисциплине…………………………………………………</w:t>
            </w:r>
            <w:proofErr w:type="gramStart"/>
            <w:r>
              <w:rPr>
                <w:sz w:val="24"/>
                <w:szCs w:val="24"/>
              </w:rPr>
              <w:t>…….</w:t>
            </w:r>
            <w:proofErr w:type="gramEnd"/>
          </w:p>
        </w:tc>
        <w:tc>
          <w:tcPr>
            <w:tcW w:w="674" w:type="dxa"/>
          </w:tcPr>
          <w:p w14:paraId="5BE96ABE" w14:textId="77777777" w:rsidR="00032FD9" w:rsidRDefault="00032FD9">
            <w:pPr>
              <w:spacing w:line="276" w:lineRule="auto"/>
              <w:contextualSpacing/>
              <w:jc w:val="center"/>
              <w:rPr>
                <w:sz w:val="24"/>
                <w:szCs w:val="24"/>
              </w:rPr>
            </w:pPr>
          </w:p>
          <w:p w14:paraId="24B0D16B" w14:textId="549F15A3" w:rsidR="00032FD9" w:rsidRDefault="002F7793">
            <w:pPr>
              <w:spacing w:line="276" w:lineRule="auto"/>
              <w:contextualSpacing/>
              <w:jc w:val="center"/>
              <w:rPr>
                <w:sz w:val="24"/>
                <w:szCs w:val="24"/>
              </w:rPr>
            </w:pPr>
            <w:r>
              <w:rPr>
                <w:sz w:val="24"/>
                <w:szCs w:val="24"/>
              </w:rPr>
              <w:t>9</w:t>
            </w:r>
          </w:p>
        </w:tc>
      </w:tr>
      <w:tr w:rsidR="00032FD9" w14:paraId="7A3962E8" w14:textId="77777777">
        <w:tc>
          <w:tcPr>
            <w:tcW w:w="621" w:type="dxa"/>
            <w:shd w:val="clear" w:color="auto" w:fill="auto"/>
          </w:tcPr>
          <w:p w14:paraId="030ED06D" w14:textId="77777777" w:rsidR="00032FD9" w:rsidRDefault="00AE14C1">
            <w:pPr>
              <w:spacing w:line="276" w:lineRule="auto"/>
              <w:contextualSpacing/>
              <w:rPr>
                <w:sz w:val="24"/>
                <w:szCs w:val="24"/>
              </w:rPr>
            </w:pPr>
            <w:r>
              <w:rPr>
                <w:sz w:val="24"/>
                <w:szCs w:val="24"/>
              </w:rPr>
              <w:t>8.</w:t>
            </w:r>
          </w:p>
        </w:tc>
        <w:tc>
          <w:tcPr>
            <w:tcW w:w="8345" w:type="dxa"/>
            <w:shd w:val="clear" w:color="auto" w:fill="auto"/>
          </w:tcPr>
          <w:p w14:paraId="6A5EA296" w14:textId="77777777" w:rsidR="00032FD9" w:rsidRDefault="00AE14C1">
            <w:pPr>
              <w:spacing w:line="276" w:lineRule="auto"/>
              <w:contextualSpacing/>
              <w:jc w:val="both"/>
              <w:rPr>
                <w:sz w:val="24"/>
                <w:szCs w:val="24"/>
              </w:rPr>
            </w:pPr>
            <w:r>
              <w:rPr>
                <w:bCs/>
                <w:iCs/>
                <w:sz w:val="24"/>
                <w:szCs w:val="24"/>
              </w:rPr>
              <w:t>Перечень основной и дополнительной учебной литературы, необходимой для освоения дисциплины……………………….......................................................</w:t>
            </w:r>
          </w:p>
        </w:tc>
        <w:tc>
          <w:tcPr>
            <w:tcW w:w="674" w:type="dxa"/>
          </w:tcPr>
          <w:p w14:paraId="4B904F27" w14:textId="4F1D77C4" w:rsidR="00032FD9" w:rsidRDefault="002F7793">
            <w:pPr>
              <w:spacing w:line="276" w:lineRule="auto"/>
              <w:contextualSpacing/>
              <w:jc w:val="center"/>
              <w:rPr>
                <w:sz w:val="24"/>
                <w:szCs w:val="24"/>
              </w:rPr>
            </w:pPr>
            <w:r>
              <w:rPr>
                <w:sz w:val="24"/>
                <w:szCs w:val="24"/>
              </w:rPr>
              <w:t>12</w:t>
            </w:r>
          </w:p>
        </w:tc>
      </w:tr>
      <w:tr w:rsidR="00032FD9" w14:paraId="7508D8C8" w14:textId="77777777">
        <w:tc>
          <w:tcPr>
            <w:tcW w:w="621" w:type="dxa"/>
            <w:shd w:val="clear" w:color="auto" w:fill="auto"/>
          </w:tcPr>
          <w:p w14:paraId="06945306" w14:textId="77777777" w:rsidR="00032FD9" w:rsidRDefault="00AE14C1">
            <w:pPr>
              <w:spacing w:line="276" w:lineRule="auto"/>
              <w:contextualSpacing/>
              <w:rPr>
                <w:sz w:val="24"/>
                <w:szCs w:val="24"/>
              </w:rPr>
            </w:pPr>
            <w:r>
              <w:rPr>
                <w:sz w:val="24"/>
                <w:szCs w:val="24"/>
              </w:rPr>
              <w:t>9.</w:t>
            </w:r>
          </w:p>
        </w:tc>
        <w:tc>
          <w:tcPr>
            <w:tcW w:w="8345" w:type="dxa"/>
            <w:shd w:val="clear" w:color="auto" w:fill="auto"/>
          </w:tcPr>
          <w:p w14:paraId="0341C0A9" w14:textId="77777777" w:rsidR="00032FD9" w:rsidRDefault="00AE14C1">
            <w:pPr>
              <w:spacing w:line="276" w:lineRule="auto"/>
              <w:contextualSpacing/>
              <w:jc w:val="both"/>
              <w:rPr>
                <w:bCs/>
                <w:sz w:val="24"/>
                <w:szCs w:val="24"/>
              </w:rPr>
            </w:pPr>
            <w:r>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14:paraId="0C88BEB5" w14:textId="265E83DF" w:rsidR="00032FD9" w:rsidRDefault="002F7793">
            <w:pPr>
              <w:spacing w:line="276" w:lineRule="auto"/>
              <w:contextualSpacing/>
              <w:jc w:val="center"/>
              <w:rPr>
                <w:sz w:val="24"/>
                <w:szCs w:val="24"/>
              </w:rPr>
            </w:pPr>
            <w:r>
              <w:rPr>
                <w:sz w:val="24"/>
                <w:szCs w:val="24"/>
              </w:rPr>
              <w:t>13</w:t>
            </w:r>
          </w:p>
        </w:tc>
      </w:tr>
      <w:tr w:rsidR="00032FD9" w14:paraId="4A18DEEE" w14:textId="77777777">
        <w:tc>
          <w:tcPr>
            <w:tcW w:w="621" w:type="dxa"/>
            <w:shd w:val="clear" w:color="auto" w:fill="auto"/>
          </w:tcPr>
          <w:p w14:paraId="6F7155DF" w14:textId="77777777" w:rsidR="00032FD9" w:rsidRDefault="00AE14C1">
            <w:pPr>
              <w:spacing w:line="276" w:lineRule="auto"/>
              <w:contextualSpacing/>
              <w:rPr>
                <w:sz w:val="24"/>
                <w:szCs w:val="24"/>
              </w:rPr>
            </w:pPr>
            <w:r>
              <w:rPr>
                <w:sz w:val="24"/>
                <w:szCs w:val="24"/>
              </w:rPr>
              <w:t>10.</w:t>
            </w:r>
          </w:p>
        </w:tc>
        <w:tc>
          <w:tcPr>
            <w:tcW w:w="8345" w:type="dxa"/>
            <w:shd w:val="clear" w:color="auto" w:fill="auto"/>
          </w:tcPr>
          <w:p w14:paraId="69F84C36" w14:textId="77777777" w:rsidR="00032FD9" w:rsidRDefault="00AE14C1">
            <w:pPr>
              <w:spacing w:line="276" w:lineRule="auto"/>
              <w:contextualSpacing/>
              <w:jc w:val="both"/>
              <w:rPr>
                <w:bCs/>
                <w:sz w:val="24"/>
                <w:szCs w:val="24"/>
              </w:rPr>
            </w:pPr>
            <w:r>
              <w:rPr>
                <w:sz w:val="24"/>
                <w:szCs w:val="24"/>
              </w:rPr>
              <w:t>Методические указания для обучающихся по освоению дисциплины</w:t>
            </w:r>
          </w:p>
        </w:tc>
        <w:tc>
          <w:tcPr>
            <w:tcW w:w="674" w:type="dxa"/>
          </w:tcPr>
          <w:p w14:paraId="7590ABB9" w14:textId="37CEA8C6" w:rsidR="00032FD9" w:rsidRDefault="002F7793">
            <w:pPr>
              <w:spacing w:line="276" w:lineRule="auto"/>
              <w:contextualSpacing/>
              <w:jc w:val="center"/>
              <w:rPr>
                <w:sz w:val="24"/>
                <w:szCs w:val="24"/>
              </w:rPr>
            </w:pPr>
            <w:r>
              <w:rPr>
                <w:sz w:val="24"/>
                <w:szCs w:val="24"/>
              </w:rPr>
              <w:t>14</w:t>
            </w:r>
          </w:p>
        </w:tc>
      </w:tr>
      <w:tr w:rsidR="00032FD9" w14:paraId="7E910CED" w14:textId="77777777">
        <w:tc>
          <w:tcPr>
            <w:tcW w:w="621" w:type="dxa"/>
            <w:shd w:val="clear" w:color="auto" w:fill="auto"/>
          </w:tcPr>
          <w:p w14:paraId="372D1AB7" w14:textId="77777777" w:rsidR="00032FD9" w:rsidRDefault="00AE14C1">
            <w:pPr>
              <w:spacing w:line="276" w:lineRule="auto"/>
              <w:contextualSpacing/>
              <w:rPr>
                <w:sz w:val="24"/>
                <w:szCs w:val="24"/>
              </w:rPr>
            </w:pPr>
            <w:r>
              <w:rPr>
                <w:bCs/>
                <w:spacing w:val="10"/>
                <w:sz w:val="24"/>
                <w:szCs w:val="24"/>
              </w:rPr>
              <w:t>11.</w:t>
            </w:r>
          </w:p>
        </w:tc>
        <w:tc>
          <w:tcPr>
            <w:tcW w:w="8345" w:type="dxa"/>
            <w:shd w:val="clear" w:color="auto" w:fill="auto"/>
          </w:tcPr>
          <w:p w14:paraId="5866B88B" w14:textId="77777777" w:rsidR="00032FD9" w:rsidRDefault="00AE14C1">
            <w:pPr>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7C29312" w14:textId="0F167525" w:rsidR="00032FD9" w:rsidRDefault="002F7793">
            <w:pPr>
              <w:spacing w:line="276" w:lineRule="auto"/>
              <w:contextualSpacing/>
              <w:jc w:val="center"/>
              <w:rPr>
                <w:sz w:val="24"/>
                <w:szCs w:val="24"/>
              </w:rPr>
            </w:pPr>
            <w:r>
              <w:rPr>
                <w:sz w:val="24"/>
                <w:szCs w:val="24"/>
              </w:rPr>
              <w:t>15</w:t>
            </w:r>
          </w:p>
        </w:tc>
      </w:tr>
      <w:tr w:rsidR="00032FD9" w14:paraId="3DBC529C" w14:textId="77777777">
        <w:tc>
          <w:tcPr>
            <w:tcW w:w="621" w:type="dxa"/>
            <w:shd w:val="clear" w:color="auto" w:fill="auto"/>
          </w:tcPr>
          <w:p w14:paraId="1DA9D5D0" w14:textId="77777777" w:rsidR="00032FD9" w:rsidRDefault="00AE14C1">
            <w:pPr>
              <w:spacing w:line="276" w:lineRule="auto"/>
              <w:contextualSpacing/>
              <w:rPr>
                <w:sz w:val="24"/>
                <w:szCs w:val="24"/>
              </w:rPr>
            </w:pPr>
            <w:r>
              <w:rPr>
                <w:bCs/>
                <w:spacing w:val="10"/>
                <w:sz w:val="24"/>
                <w:szCs w:val="24"/>
              </w:rPr>
              <w:t>12.</w:t>
            </w:r>
          </w:p>
        </w:tc>
        <w:tc>
          <w:tcPr>
            <w:tcW w:w="8345" w:type="dxa"/>
            <w:shd w:val="clear" w:color="auto" w:fill="auto"/>
          </w:tcPr>
          <w:p w14:paraId="177C4DD4" w14:textId="77777777" w:rsidR="00032FD9" w:rsidRDefault="00AE14C1">
            <w:pPr>
              <w:tabs>
                <w:tab w:val="left" w:pos="993"/>
              </w:tabs>
              <w:jc w:val="both"/>
              <w:rPr>
                <w:sz w:val="24"/>
                <w:szCs w:val="24"/>
              </w:rPr>
            </w:pPr>
            <w:r>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14:paraId="16C27983" w14:textId="58332C60" w:rsidR="00032FD9" w:rsidRDefault="002F7793">
            <w:pPr>
              <w:spacing w:line="276" w:lineRule="auto"/>
              <w:contextualSpacing/>
              <w:jc w:val="center"/>
              <w:rPr>
                <w:sz w:val="24"/>
                <w:szCs w:val="24"/>
              </w:rPr>
            </w:pPr>
            <w:r>
              <w:rPr>
                <w:sz w:val="24"/>
                <w:szCs w:val="24"/>
              </w:rPr>
              <w:t>15</w:t>
            </w:r>
          </w:p>
        </w:tc>
      </w:tr>
    </w:tbl>
    <w:p w14:paraId="7CB9F11A" w14:textId="77777777" w:rsidR="00032FD9" w:rsidRDefault="00AE14C1">
      <w:pPr>
        <w:spacing w:after="160" w:line="259" w:lineRule="auto"/>
        <w:rPr>
          <w:sz w:val="28"/>
          <w:szCs w:val="28"/>
          <w:highlight w:val="yellow"/>
        </w:rPr>
      </w:pPr>
      <w:r>
        <w:rPr>
          <w:sz w:val="28"/>
          <w:szCs w:val="28"/>
          <w:highlight w:val="yellow"/>
        </w:rPr>
        <w:br w:type="page"/>
      </w:r>
    </w:p>
    <w:p w14:paraId="046368C3" w14:textId="77777777" w:rsidR="00032FD9" w:rsidRDefault="00AE14C1" w:rsidP="003F1382">
      <w:pPr>
        <w:pStyle w:val="1"/>
        <w:numPr>
          <w:ilvl w:val="0"/>
          <w:numId w:val="5"/>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 xml:space="preserve">Наименование дисциплины </w:t>
      </w:r>
      <w:bookmarkStart w:id="3" w:name="_Toc118705314"/>
    </w:p>
    <w:p w14:paraId="74B6AD1F" w14:textId="77777777" w:rsidR="00032FD9" w:rsidRDefault="00AE14C1">
      <w:pPr>
        <w:ind w:firstLine="709"/>
      </w:pPr>
      <w:r>
        <w:rPr>
          <w:sz w:val="28"/>
          <w:szCs w:val="28"/>
        </w:rPr>
        <w:t>Ценообразование в топливно-энергетическом комплексе</w:t>
      </w:r>
    </w:p>
    <w:p w14:paraId="1F1C6584" w14:textId="77777777" w:rsidR="00032FD9" w:rsidRDefault="00AE14C1" w:rsidP="003F1382">
      <w:pPr>
        <w:pStyle w:val="1"/>
        <w:numPr>
          <w:ilvl w:val="0"/>
          <w:numId w:val="5"/>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F6F381F" w14:textId="77777777" w:rsidR="00032FD9" w:rsidRPr="009A0E5E" w:rsidRDefault="009A0E5E" w:rsidP="009A0E5E">
      <w:pPr>
        <w:jc w:val="right"/>
        <w:rPr>
          <w:sz w:val="28"/>
        </w:rPr>
      </w:pPr>
      <w:r w:rsidRPr="009A0E5E">
        <w:rPr>
          <w:sz w:val="28"/>
        </w:rPr>
        <w:t>Таблица 1</w:t>
      </w:r>
    </w:p>
    <w:tbl>
      <w:tblPr>
        <w:tblStyle w:val="af9"/>
        <w:tblW w:w="0" w:type="auto"/>
        <w:tblLook w:val="04A0" w:firstRow="1" w:lastRow="0" w:firstColumn="1" w:lastColumn="0" w:noHBand="0" w:noVBand="1"/>
      </w:tblPr>
      <w:tblGrid>
        <w:gridCol w:w="949"/>
        <w:gridCol w:w="2151"/>
        <w:gridCol w:w="3236"/>
        <w:gridCol w:w="3859"/>
      </w:tblGrid>
      <w:tr w:rsidR="00032FD9" w14:paraId="4F92D715" w14:textId="77777777">
        <w:tc>
          <w:tcPr>
            <w:tcW w:w="949" w:type="dxa"/>
          </w:tcPr>
          <w:p w14:paraId="08C8B576" w14:textId="77777777" w:rsidR="00032FD9" w:rsidRDefault="00AE14C1">
            <w:pPr>
              <w:pStyle w:val="affb"/>
              <w:shd w:val="clear" w:color="auto" w:fill="auto"/>
              <w:spacing w:line="240" w:lineRule="auto"/>
              <w:ind w:firstLine="0"/>
              <w:jc w:val="both"/>
              <w:rPr>
                <w:sz w:val="24"/>
                <w:szCs w:val="24"/>
              </w:rPr>
            </w:pPr>
            <w:r>
              <w:rPr>
                <w:sz w:val="24"/>
                <w:szCs w:val="24"/>
              </w:rPr>
              <w:t>Код</w:t>
            </w:r>
          </w:p>
          <w:p w14:paraId="16E62C30" w14:textId="77777777" w:rsidR="00032FD9" w:rsidRDefault="00AE14C1">
            <w:pPr>
              <w:jc w:val="both"/>
              <w:rPr>
                <w:sz w:val="24"/>
                <w:szCs w:val="24"/>
              </w:rPr>
            </w:pPr>
            <w:proofErr w:type="gramStart"/>
            <w:r>
              <w:rPr>
                <w:sz w:val="24"/>
                <w:szCs w:val="24"/>
              </w:rPr>
              <w:t>компе-</w:t>
            </w:r>
            <w:proofErr w:type="spellStart"/>
            <w:r>
              <w:rPr>
                <w:sz w:val="24"/>
                <w:szCs w:val="24"/>
              </w:rPr>
              <w:t>тенции</w:t>
            </w:r>
            <w:proofErr w:type="spellEnd"/>
            <w:proofErr w:type="gramEnd"/>
          </w:p>
        </w:tc>
        <w:tc>
          <w:tcPr>
            <w:tcW w:w="2151" w:type="dxa"/>
          </w:tcPr>
          <w:p w14:paraId="1739E962" w14:textId="77777777" w:rsidR="00032FD9" w:rsidRDefault="00AE14C1">
            <w:pPr>
              <w:jc w:val="both"/>
              <w:rPr>
                <w:sz w:val="24"/>
                <w:szCs w:val="24"/>
              </w:rPr>
            </w:pPr>
            <w:r>
              <w:rPr>
                <w:sz w:val="24"/>
                <w:szCs w:val="24"/>
              </w:rPr>
              <w:t>Наименование компетенции</w:t>
            </w:r>
          </w:p>
        </w:tc>
        <w:tc>
          <w:tcPr>
            <w:tcW w:w="3236" w:type="dxa"/>
          </w:tcPr>
          <w:p w14:paraId="23BB1411" w14:textId="77777777" w:rsidR="00032FD9" w:rsidRDefault="00AE14C1">
            <w:pPr>
              <w:jc w:val="both"/>
              <w:rPr>
                <w:sz w:val="24"/>
                <w:szCs w:val="24"/>
              </w:rPr>
            </w:pPr>
            <w:r>
              <w:rPr>
                <w:sz w:val="24"/>
                <w:szCs w:val="24"/>
              </w:rPr>
              <w:t>Индикаторы достижения компетенции</w:t>
            </w:r>
          </w:p>
        </w:tc>
        <w:tc>
          <w:tcPr>
            <w:tcW w:w="3859" w:type="dxa"/>
          </w:tcPr>
          <w:p w14:paraId="5AFDA43E" w14:textId="77777777" w:rsidR="00032FD9" w:rsidRDefault="00AE14C1">
            <w:pPr>
              <w:jc w:val="both"/>
              <w:rPr>
                <w:sz w:val="24"/>
                <w:szCs w:val="24"/>
              </w:rPr>
            </w:pPr>
            <w:r>
              <w:rPr>
                <w:sz w:val="24"/>
                <w:szCs w:val="24"/>
              </w:rPr>
              <w:t xml:space="preserve">Результаты обучения (умения и знания), соотнесенные с индикаторами достижения компетенции </w:t>
            </w:r>
          </w:p>
        </w:tc>
      </w:tr>
      <w:tr w:rsidR="00032FD9" w14:paraId="6A372A75" w14:textId="77777777">
        <w:tc>
          <w:tcPr>
            <w:tcW w:w="949" w:type="dxa"/>
            <w:vMerge w:val="restart"/>
          </w:tcPr>
          <w:p w14:paraId="4F52246F" w14:textId="77777777" w:rsidR="00032FD9" w:rsidRDefault="00AE14C1">
            <w:pPr>
              <w:jc w:val="both"/>
              <w:rPr>
                <w:sz w:val="24"/>
                <w:szCs w:val="24"/>
              </w:rPr>
            </w:pPr>
            <w:r>
              <w:rPr>
                <w:sz w:val="24"/>
                <w:szCs w:val="24"/>
              </w:rPr>
              <w:t>ПКН-2</w:t>
            </w:r>
          </w:p>
        </w:tc>
        <w:tc>
          <w:tcPr>
            <w:tcW w:w="2151" w:type="dxa"/>
            <w:vMerge w:val="restart"/>
          </w:tcPr>
          <w:p w14:paraId="1D4C8E11" w14:textId="77777777" w:rsidR="00032FD9" w:rsidRDefault="00AE14C1">
            <w:pPr>
              <w:jc w:val="both"/>
              <w:rPr>
                <w:sz w:val="24"/>
                <w:szCs w:val="24"/>
              </w:rPr>
            </w:pPr>
            <w:r>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3236" w:type="dxa"/>
          </w:tcPr>
          <w:p w14:paraId="1CF2F08E" w14:textId="77777777" w:rsidR="00032FD9" w:rsidRDefault="00AE14C1">
            <w:pPr>
              <w:jc w:val="both"/>
              <w:rPr>
                <w:sz w:val="24"/>
                <w:szCs w:val="24"/>
              </w:rPr>
            </w:pPr>
            <w:r>
              <w:rPr>
                <w:sz w:val="24"/>
                <w:szCs w:val="24"/>
              </w:rPr>
              <w:t>1.Применяет</w:t>
            </w:r>
          </w:p>
          <w:p w14:paraId="2F032AEA" w14:textId="77777777" w:rsidR="00032FD9" w:rsidRDefault="00AE14C1">
            <w:pPr>
              <w:jc w:val="both"/>
              <w:rPr>
                <w:sz w:val="24"/>
                <w:szCs w:val="24"/>
              </w:rPr>
            </w:pPr>
            <w:r>
              <w:rPr>
                <w:sz w:val="24"/>
                <w:szCs w:val="24"/>
              </w:rPr>
              <w:t>нормативно-</w:t>
            </w:r>
          </w:p>
          <w:p w14:paraId="279216BF" w14:textId="77777777" w:rsidR="00032FD9" w:rsidRDefault="00AE14C1">
            <w:pPr>
              <w:jc w:val="both"/>
              <w:rPr>
                <w:sz w:val="24"/>
                <w:szCs w:val="24"/>
              </w:rPr>
            </w:pPr>
            <w:r>
              <w:rPr>
                <w:sz w:val="24"/>
                <w:szCs w:val="24"/>
              </w:rPr>
              <w:t>правовую базу,</w:t>
            </w:r>
          </w:p>
          <w:p w14:paraId="2A7F58A8" w14:textId="77777777" w:rsidR="00032FD9" w:rsidRDefault="00AE14C1">
            <w:pPr>
              <w:jc w:val="both"/>
              <w:rPr>
                <w:sz w:val="24"/>
                <w:szCs w:val="24"/>
              </w:rPr>
            </w:pPr>
            <w:r>
              <w:rPr>
                <w:sz w:val="24"/>
                <w:szCs w:val="24"/>
              </w:rPr>
              <w:t>регламентирующую</w:t>
            </w:r>
          </w:p>
          <w:p w14:paraId="7278F281" w14:textId="77777777" w:rsidR="00032FD9" w:rsidRDefault="00AE14C1">
            <w:pPr>
              <w:jc w:val="both"/>
              <w:rPr>
                <w:sz w:val="24"/>
                <w:szCs w:val="24"/>
              </w:rPr>
            </w:pPr>
            <w:r>
              <w:rPr>
                <w:sz w:val="24"/>
                <w:szCs w:val="24"/>
              </w:rPr>
              <w:t>порядок расчета</w:t>
            </w:r>
          </w:p>
          <w:p w14:paraId="24FC3806" w14:textId="77777777" w:rsidR="00032FD9" w:rsidRDefault="00AE14C1">
            <w:pPr>
              <w:jc w:val="both"/>
              <w:rPr>
                <w:sz w:val="24"/>
                <w:szCs w:val="24"/>
              </w:rPr>
            </w:pPr>
            <w:r>
              <w:rPr>
                <w:sz w:val="24"/>
                <w:szCs w:val="24"/>
              </w:rPr>
              <w:t>финансово-</w:t>
            </w:r>
          </w:p>
          <w:p w14:paraId="7AFE0D13" w14:textId="77777777" w:rsidR="00032FD9" w:rsidRDefault="00AE14C1">
            <w:pPr>
              <w:jc w:val="both"/>
              <w:rPr>
                <w:sz w:val="24"/>
                <w:szCs w:val="24"/>
              </w:rPr>
            </w:pPr>
            <w:r>
              <w:rPr>
                <w:sz w:val="24"/>
                <w:szCs w:val="24"/>
              </w:rPr>
              <w:t>экономических</w:t>
            </w:r>
          </w:p>
          <w:p w14:paraId="7F489C5E" w14:textId="77777777" w:rsidR="00032FD9" w:rsidRDefault="00AE14C1">
            <w:pPr>
              <w:jc w:val="both"/>
              <w:rPr>
                <w:sz w:val="24"/>
                <w:szCs w:val="24"/>
              </w:rPr>
            </w:pPr>
            <w:r>
              <w:rPr>
                <w:sz w:val="24"/>
                <w:szCs w:val="24"/>
              </w:rPr>
              <w:t>показателей.</w:t>
            </w:r>
          </w:p>
        </w:tc>
        <w:tc>
          <w:tcPr>
            <w:tcW w:w="3859" w:type="dxa"/>
          </w:tcPr>
          <w:p w14:paraId="1FA3B5C4" w14:textId="77777777" w:rsidR="00032FD9" w:rsidRDefault="00AE14C1">
            <w:pPr>
              <w:pStyle w:val="affb"/>
              <w:shd w:val="clear" w:color="auto" w:fill="auto"/>
              <w:spacing w:line="240" w:lineRule="auto"/>
              <w:ind w:firstLine="0"/>
              <w:jc w:val="both"/>
              <w:rPr>
                <w:sz w:val="24"/>
                <w:szCs w:val="24"/>
              </w:rPr>
            </w:pPr>
            <w:r>
              <w:rPr>
                <w:b/>
                <w:bCs/>
                <w:i/>
                <w:iCs/>
                <w:sz w:val="24"/>
                <w:szCs w:val="24"/>
              </w:rPr>
              <w:t>Знать:</w:t>
            </w:r>
          </w:p>
          <w:p w14:paraId="6680DE2B" w14:textId="77777777" w:rsidR="00032FD9" w:rsidRDefault="00AE14C1" w:rsidP="003F1382">
            <w:pPr>
              <w:pStyle w:val="affb"/>
              <w:numPr>
                <w:ilvl w:val="0"/>
                <w:numId w:val="6"/>
              </w:numPr>
              <w:shd w:val="clear" w:color="auto" w:fill="auto"/>
              <w:tabs>
                <w:tab w:val="left" w:pos="691"/>
              </w:tabs>
              <w:spacing w:line="240" w:lineRule="auto"/>
              <w:ind w:firstLine="0"/>
              <w:jc w:val="both"/>
              <w:rPr>
                <w:sz w:val="24"/>
                <w:szCs w:val="24"/>
              </w:rPr>
            </w:pPr>
            <w:r>
              <w:rPr>
                <w:sz w:val="24"/>
                <w:szCs w:val="24"/>
              </w:rPr>
              <w:t>порядок расчета финансово-экономических показателей на основе современной нормативно-правовой базы;</w:t>
            </w:r>
          </w:p>
          <w:p w14:paraId="78D7F9C6" w14:textId="77777777" w:rsidR="00032FD9" w:rsidRDefault="00AE14C1">
            <w:pPr>
              <w:pStyle w:val="affb"/>
              <w:shd w:val="clear" w:color="auto" w:fill="auto"/>
              <w:tabs>
                <w:tab w:val="left" w:pos="725"/>
              </w:tabs>
              <w:spacing w:line="240" w:lineRule="auto"/>
              <w:ind w:firstLine="0"/>
              <w:jc w:val="both"/>
              <w:rPr>
                <w:sz w:val="24"/>
                <w:szCs w:val="24"/>
              </w:rPr>
            </w:pPr>
            <w:r>
              <w:rPr>
                <w:b/>
                <w:bCs/>
                <w:i/>
                <w:iCs/>
                <w:sz w:val="24"/>
                <w:szCs w:val="24"/>
              </w:rPr>
              <w:t>Уметь:</w:t>
            </w:r>
          </w:p>
          <w:p w14:paraId="10961F30" w14:textId="77777777" w:rsidR="00032FD9" w:rsidRDefault="00AE14C1" w:rsidP="003F1382">
            <w:pPr>
              <w:pStyle w:val="affb"/>
              <w:numPr>
                <w:ilvl w:val="0"/>
                <w:numId w:val="6"/>
              </w:numPr>
              <w:shd w:val="clear" w:color="auto" w:fill="auto"/>
              <w:tabs>
                <w:tab w:val="left" w:pos="691"/>
              </w:tabs>
              <w:spacing w:line="240" w:lineRule="auto"/>
              <w:ind w:firstLine="0"/>
              <w:jc w:val="both"/>
              <w:rPr>
                <w:sz w:val="24"/>
                <w:szCs w:val="24"/>
              </w:rPr>
            </w:pPr>
            <w:r>
              <w:rPr>
                <w:sz w:val="24"/>
                <w:szCs w:val="24"/>
              </w:rPr>
              <w:t>применять нормативно-правовую базу для расчета показателей.</w:t>
            </w:r>
          </w:p>
        </w:tc>
      </w:tr>
      <w:tr w:rsidR="00032FD9" w14:paraId="041B56F5" w14:textId="77777777">
        <w:tc>
          <w:tcPr>
            <w:tcW w:w="949" w:type="dxa"/>
            <w:vMerge/>
          </w:tcPr>
          <w:p w14:paraId="6164C948" w14:textId="77777777" w:rsidR="00032FD9" w:rsidRDefault="00032FD9">
            <w:pPr>
              <w:jc w:val="both"/>
              <w:rPr>
                <w:sz w:val="24"/>
                <w:szCs w:val="24"/>
              </w:rPr>
            </w:pPr>
          </w:p>
        </w:tc>
        <w:tc>
          <w:tcPr>
            <w:tcW w:w="2151" w:type="dxa"/>
            <w:vMerge/>
          </w:tcPr>
          <w:p w14:paraId="728AB5E1" w14:textId="77777777" w:rsidR="00032FD9" w:rsidRDefault="00032FD9">
            <w:pPr>
              <w:jc w:val="both"/>
              <w:rPr>
                <w:sz w:val="24"/>
                <w:szCs w:val="24"/>
              </w:rPr>
            </w:pPr>
          </w:p>
        </w:tc>
        <w:tc>
          <w:tcPr>
            <w:tcW w:w="3236" w:type="dxa"/>
          </w:tcPr>
          <w:p w14:paraId="4E707A10" w14:textId="77777777" w:rsidR="00032FD9" w:rsidRDefault="00AE14C1">
            <w:pPr>
              <w:jc w:val="both"/>
              <w:rPr>
                <w:sz w:val="24"/>
                <w:szCs w:val="24"/>
              </w:rPr>
            </w:pPr>
            <w:r>
              <w:rPr>
                <w:sz w:val="24"/>
                <w:szCs w:val="24"/>
              </w:rPr>
              <w:t>2. Производит</w:t>
            </w:r>
          </w:p>
          <w:p w14:paraId="4C07A56F" w14:textId="77777777" w:rsidR="00032FD9" w:rsidRDefault="00AE14C1">
            <w:pPr>
              <w:jc w:val="both"/>
              <w:rPr>
                <w:sz w:val="24"/>
                <w:szCs w:val="24"/>
              </w:rPr>
            </w:pPr>
            <w:r>
              <w:rPr>
                <w:sz w:val="24"/>
                <w:szCs w:val="24"/>
              </w:rPr>
              <w:t>расчет финансово-</w:t>
            </w:r>
          </w:p>
          <w:p w14:paraId="5C626332" w14:textId="77777777" w:rsidR="00032FD9" w:rsidRDefault="00AE14C1">
            <w:pPr>
              <w:jc w:val="both"/>
              <w:rPr>
                <w:sz w:val="24"/>
                <w:szCs w:val="24"/>
              </w:rPr>
            </w:pPr>
            <w:r>
              <w:rPr>
                <w:sz w:val="24"/>
                <w:szCs w:val="24"/>
              </w:rPr>
              <w:t>экономических</w:t>
            </w:r>
          </w:p>
          <w:p w14:paraId="45846721" w14:textId="77777777" w:rsidR="00032FD9" w:rsidRDefault="00AE14C1">
            <w:pPr>
              <w:jc w:val="both"/>
              <w:rPr>
                <w:sz w:val="24"/>
                <w:szCs w:val="24"/>
              </w:rPr>
            </w:pPr>
            <w:r>
              <w:rPr>
                <w:sz w:val="24"/>
                <w:szCs w:val="24"/>
              </w:rPr>
              <w:t>показателей на</w:t>
            </w:r>
          </w:p>
          <w:p w14:paraId="03754165" w14:textId="77777777" w:rsidR="00032FD9" w:rsidRDefault="00AE14C1">
            <w:pPr>
              <w:jc w:val="both"/>
              <w:rPr>
                <w:sz w:val="24"/>
                <w:szCs w:val="24"/>
              </w:rPr>
            </w:pPr>
            <w:r>
              <w:rPr>
                <w:sz w:val="24"/>
                <w:szCs w:val="24"/>
              </w:rPr>
              <w:t>макро-, мезо- и</w:t>
            </w:r>
          </w:p>
          <w:p w14:paraId="445A8274" w14:textId="77777777" w:rsidR="00032FD9" w:rsidRDefault="00AE14C1">
            <w:pPr>
              <w:jc w:val="both"/>
              <w:rPr>
                <w:sz w:val="24"/>
                <w:szCs w:val="24"/>
              </w:rPr>
            </w:pPr>
            <w:r>
              <w:rPr>
                <w:sz w:val="24"/>
                <w:szCs w:val="24"/>
              </w:rPr>
              <w:t>микроуровнях.</w:t>
            </w:r>
          </w:p>
        </w:tc>
        <w:tc>
          <w:tcPr>
            <w:tcW w:w="3859" w:type="dxa"/>
          </w:tcPr>
          <w:p w14:paraId="5F4B6FE9" w14:textId="77777777" w:rsidR="00032FD9" w:rsidRDefault="00AE14C1">
            <w:pPr>
              <w:pStyle w:val="affb"/>
              <w:keepLines/>
              <w:shd w:val="clear" w:color="auto" w:fill="auto"/>
              <w:spacing w:line="240" w:lineRule="auto"/>
              <w:ind w:firstLine="0"/>
              <w:jc w:val="both"/>
              <w:rPr>
                <w:sz w:val="24"/>
                <w:szCs w:val="24"/>
              </w:rPr>
            </w:pPr>
            <w:r>
              <w:rPr>
                <w:b/>
                <w:bCs/>
                <w:i/>
                <w:iCs/>
                <w:sz w:val="24"/>
                <w:szCs w:val="24"/>
              </w:rPr>
              <w:t>Знать:</w:t>
            </w:r>
          </w:p>
          <w:p w14:paraId="6C111A54" w14:textId="77777777" w:rsidR="00032FD9" w:rsidRDefault="00AE14C1">
            <w:pPr>
              <w:jc w:val="both"/>
              <w:rPr>
                <w:sz w:val="24"/>
                <w:szCs w:val="24"/>
              </w:rPr>
            </w:pPr>
            <w:r>
              <w:rPr>
                <w:sz w:val="24"/>
                <w:szCs w:val="24"/>
              </w:rPr>
              <w:t>-</w:t>
            </w:r>
            <w:r>
              <w:rPr>
                <w:sz w:val="24"/>
                <w:szCs w:val="24"/>
              </w:rPr>
              <w:tab/>
              <w:t>алгоритм проведения расчета финансово-экономических показателей на макро-, мезо- и микроуровнях</w:t>
            </w:r>
          </w:p>
          <w:p w14:paraId="672BFCCD" w14:textId="77777777" w:rsidR="00032FD9" w:rsidRDefault="00AE14C1">
            <w:pPr>
              <w:pStyle w:val="affb"/>
              <w:keepLines/>
              <w:shd w:val="clear" w:color="auto" w:fill="auto"/>
              <w:tabs>
                <w:tab w:val="left" w:pos="725"/>
              </w:tabs>
              <w:spacing w:line="240" w:lineRule="auto"/>
              <w:ind w:firstLine="0"/>
              <w:jc w:val="both"/>
              <w:rPr>
                <w:sz w:val="24"/>
                <w:szCs w:val="24"/>
              </w:rPr>
            </w:pPr>
            <w:r>
              <w:rPr>
                <w:b/>
                <w:bCs/>
                <w:i/>
                <w:iCs/>
                <w:sz w:val="24"/>
                <w:szCs w:val="24"/>
              </w:rPr>
              <w:t>Уметь:</w:t>
            </w:r>
          </w:p>
          <w:p w14:paraId="1D8E4115" w14:textId="77777777" w:rsidR="00032FD9" w:rsidRDefault="00AE14C1">
            <w:pPr>
              <w:jc w:val="both"/>
              <w:rPr>
                <w:sz w:val="24"/>
                <w:szCs w:val="24"/>
              </w:rPr>
            </w:pPr>
            <w:r>
              <w:rPr>
                <w:sz w:val="24"/>
                <w:szCs w:val="24"/>
              </w:rPr>
              <w:t xml:space="preserve"> -</w:t>
            </w:r>
            <w:r>
              <w:rPr>
                <w:sz w:val="24"/>
                <w:szCs w:val="24"/>
              </w:rPr>
              <w:tab/>
              <w:t>применять экономико-</w:t>
            </w:r>
          </w:p>
          <w:p w14:paraId="756378B9" w14:textId="77777777" w:rsidR="00032FD9" w:rsidRDefault="00AE14C1">
            <w:pPr>
              <w:jc w:val="both"/>
              <w:rPr>
                <w:sz w:val="24"/>
                <w:szCs w:val="24"/>
              </w:rPr>
            </w:pPr>
            <w:r>
              <w:rPr>
                <w:sz w:val="24"/>
                <w:szCs w:val="24"/>
              </w:rPr>
              <w:t>статистические методы для прогнозирования финансово- экономических показателей макро-, мезо- и микроуровнях</w:t>
            </w:r>
          </w:p>
        </w:tc>
      </w:tr>
      <w:tr w:rsidR="00032FD9" w14:paraId="4871E571" w14:textId="77777777">
        <w:tc>
          <w:tcPr>
            <w:tcW w:w="949" w:type="dxa"/>
            <w:vMerge/>
          </w:tcPr>
          <w:p w14:paraId="27E3B153" w14:textId="77777777" w:rsidR="00032FD9" w:rsidRDefault="00032FD9">
            <w:pPr>
              <w:jc w:val="both"/>
              <w:rPr>
                <w:sz w:val="24"/>
                <w:szCs w:val="24"/>
              </w:rPr>
            </w:pPr>
          </w:p>
        </w:tc>
        <w:tc>
          <w:tcPr>
            <w:tcW w:w="2151" w:type="dxa"/>
            <w:vMerge/>
          </w:tcPr>
          <w:p w14:paraId="65167918" w14:textId="77777777" w:rsidR="00032FD9" w:rsidRDefault="00032FD9">
            <w:pPr>
              <w:jc w:val="both"/>
              <w:rPr>
                <w:sz w:val="24"/>
                <w:szCs w:val="24"/>
              </w:rPr>
            </w:pPr>
          </w:p>
        </w:tc>
        <w:tc>
          <w:tcPr>
            <w:tcW w:w="3236" w:type="dxa"/>
          </w:tcPr>
          <w:p w14:paraId="2A30738C" w14:textId="77777777" w:rsidR="00032FD9" w:rsidRDefault="00AE14C1">
            <w:pPr>
              <w:jc w:val="both"/>
              <w:rPr>
                <w:sz w:val="24"/>
                <w:szCs w:val="24"/>
              </w:rPr>
            </w:pPr>
            <w:r>
              <w:rPr>
                <w:sz w:val="24"/>
                <w:szCs w:val="24"/>
              </w:rPr>
              <w:t>3. Анализирует и</w:t>
            </w:r>
          </w:p>
          <w:p w14:paraId="1FCD95EE" w14:textId="77777777" w:rsidR="00032FD9" w:rsidRDefault="00AE14C1">
            <w:pPr>
              <w:jc w:val="both"/>
              <w:rPr>
                <w:sz w:val="24"/>
                <w:szCs w:val="24"/>
              </w:rPr>
            </w:pPr>
            <w:r>
              <w:rPr>
                <w:sz w:val="24"/>
                <w:szCs w:val="24"/>
              </w:rPr>
              <w:t>раскрывает природу</w:t>
            </w:r>
          </w:p>
          <w:p w14:paraId="2CFD9DA9" w14:textId="77777777" w:rsidR="00032FD9" w:rsidRDefault="00AE14C1">
            <w:pPr>
              <w:jc w:val="both"/>
              <w:rPr>
                <w:sz w:val="24"/>
                <w:szCs w:val="24"/>
              </w:rPr>
            </w:pPr>
            <w:r>
              <w:rPr>
                <w:sz w:val="24"/>
                <w:szCs w:val="24"/>
              </w:rPr>
              <w:t>экономических</w:t>
            </w:r>
          </w:p>
          <w:p w14:paraId="189619D7" w14:textId="77777777" w:rsidR="00032FD9" w:rsidRDefault="00AE14C1">
            <w:pPr>
              <w:jc w:val="both"/>
              <w:rPr>
                <w:sz w:val="24"/>
                <w:szCs w:val="24"/>
              </w:rPr>
            </w:pPr>
            <w:r>
              <w:rPr>
                <w:sz w:val="24"/>
                <w:szCs w:val="24"/>
              </w:rPr>
              <w:t>процессов на основе</w:t>
            </w:r>
          </w:p>
          <w:p w14:paraId="5169FE7C" w14:textId="77777777" w:rsidR="00032FD9" w:rsidRDefault="00AE14C1">
            <w:pPr>
              <w:jc w:val="both"/>
              <w:rPr>
                <w:sz w:val="24"/>
                <w:szCs w:val="24"/>
              </w:rPr>
            </w:pPr>
            <w:r>
              <w:rPr>
                <w:sz w:val="24"/>
                <w:szCs w:val="24"/>
              </w:rPr>
              <w:t>полученных</w:t>
            </w:r>
          </w:p>
          <w:p w14:paraId="6A54A96B" w14:textId="77777777" w:rsidR="00032FD9" w:rsidRDefault="00AE14C1">
            <w:pPr>
              <w:jc w:val="both"/>
              <w:rPr>
                <w:sz w:val="24"/>
                <w:szCs w:val="24"/>
              </w:rPr>
            </w:pPr>
            <w:r>
              <w:rPr>
                <w:sz w:val="24"/>
                <w:szCs w:val="24"/>
              </w:rPr>
              <w:t>финансово-</w:t>
            </w:r>
          </w:p>
          <w:p w14:paraId="4CF46DEC" w14:textId="77777777" w:rsidR="00032FD9" w:rsidRDefault="00AE14C1">
            <w:pPr>
              <w:jc w:val="both"/>
              <w:rPr>
                <w:sz w:val="24"/>
                <w:szCs w:val="24"/>
              </w:rPr>
            </w:pPr>
            <w:r>
              <w:rPr>
                <w:sz w:val="24"/>
                <w:szCs w:val="24"/>
              </w:rPr>
              <w:t>экономических</w:t>
            </w:r>
          </w:p>
          <w:p w14:paraId="5829E0D5" w14:textId="77777777" w:rsidR="00032FD9" w:rsidRDefault="00AE14C1">
            <w:pPr>
              <w:jc w:val="both"/>
              <w:rPr>
                <w:sz w:val="24"/>
                <w:szCs w:val="24"/>
              </w:rPr>
            </w:pPr>
            <w:r>
              <w:rPr>
                <w:sz w:val="24"/>
                <w:szCs w:val="24"/>
              </w:rPr>
              <w:t>показателей на</w:t>
            </w:r>
          </w:p>
          <w:p w14:paraId="59A32D02" w14:textId="77777777" w:rsidR="00032FD9" w:rsidRDefault="00AE14C1">
            <w:pPr>
              <w:jc w:val="both"/>
              <w:rPr>
                <w:sz w:val="24"/>
                <w:szCs w:val="24"/>
              </w:rPr>
            </w:pPr>
            <w:r>
              <w:rPr>
                <w:sz w:val="24"/>
                <w:szCs w:val="24"/>
              </w:rPr>
              <w:t>макро-, мезо- и</w:t>
            </w:r>
          </w:p>
          <w:p w14:paraId="64029990" w14:textId="77777777" w:rsidR="00032FD9" w:rsidRDefault="00AE14C1">
            <w:pPr>
              <w:jc w:val="both"/>
              <w:rPr>
                <w:sz w:val="24"/>
                <w:szCs w:val="24"/>
              </w:rPr>
            </w:pPr>
            <w:r>
              <w:rPr>
                <w:sz w:val="24"/>
                <w:szCs w:val="24"/>
              </w:rPr>
              <w:t>микроуровнях.</w:t>
            </w:r>
          </w:p>
        </w:tc>
        <w:tc>
          <w:tcPr>
            <w:tcW w:w="3859" w:type="dxa"/>
          </w:tcPr>
          <w:p w14:paraId="52CA2279" w14:textId="77777777" w:rsidR="00032FD9" w:rsidRDefault="00AE14C1">
            <w:pPr>
              <w:pStyle w:val="affb"/>
              <w:keepLines/>
              <w:shd w:val="clear" w:color="auto" w:fill="auto"/>
              <w:spacing w:line="240" w:lineRule="auto"/>
              <w:ind w:firstLine="0"/>
              <w:jc w:val="both"/>
              <w:rPr>
                <w:sz w:val="24"/>
                <w:szCs w:val="24"/>
              </w:rPr>
            </w:pPr>
            <w:r>
              <w:rPr>
                <w:b/>
                <w:bCs/>
                <w:i/>
                <w:iCs/>
                <w:sz w:val="24"/>
                <w:szCs w:val="24"/>
              </w:rPr>
              <w:t>Знать:</w:t>
            </w:r>
          </w:p>
          <w:p w14:paraId="2F994AC8" w14:textId="77777777" w:rsidR="00032FD9" w:rsidRDefault="00AE14C1">
            <w:pPr>
              <w:widowControl/>
              <w:rPr>
                <w:rFonts w:eastAsia="Calibri"/>
                <w:sz w:val="24"/>
                <w:szCs w:val="24"/>
                <w:lang w:eastAsia="en-US"/>
              </w:rPr>
            </w:pPr>
            <w:r>
              <w:rPr>
                <w:rFonts w:eastAsia="Calibri"/>
                <w:sz w:val="24"/>
                <w:szCs w:val="24"/>
                <w:lang w:eastAsia="en-US"/>
              </w:rPr>
              <w:t>-</w:t>
            </w:r>
            <w:r>
              <w:rPr>
                <w:rFonts w:eastAsia="Calibri"/>
                <w:sz w:val="24"/>
                <w:szCs w:val="24"/>
                <w:lang w:eastAsia="en-US"/>
              </w:rPr>
              <w:tab/>
              <w:t>систему внешних и внутренних</w:t>
            </w:r>
          </w:p>
          <w:p w14:paraId="26D6B7CB" w14:textId="77777777" w:rsidR="00032FD9" w:rsidRDefault="00AE14C1">
            <w:pPr>
              <w:widowControl/>
              <w:rPr>
                <w:rFonts w:eastAsia="Calibri"/>
                <w:sz w:val="24"/>
                <w:szCs w:val="24"/>
                <w:lang w:eastAsia="en-US"/>
              </w:rPr>
            </w:pPr>
            <w:r>
              <w:rPr>
                <w:rFonts w:eastAsia="Calibri"/>
                <w:sz w:val="24"/>
                <w:szCs w:val="24"/>
                <w:lang w:eastAsia="en-US"/>
              </w:rPr>
              <w:t>факторов, влияющих на</w:t>
            </w:r>
          </w:p>
          <w:p w14:paraId="1655B81F" w14:textId="77777777" w:rsidR="00032FD9" w:rsidRDefault="00AE14C1">
            <w:pPr>
              <w:widowControl/>
              <w:rPr>
                <w:rFonts w:eastAsia="Calibri"/>
                <w:sz w:val="24"/>
                <w:szCs w:val="24"/>
                <w:lang w:eastAsia="en-US"/>
              </w:rPr>
            </w:pPr>
            <w:r>
              <w:rPr>
                <w:rFonts w:eastAsia="Calibri"/>
                <w:sz w:val="24"/>
                <w:szCs w:val="24"/>
                <w:lang w:eastAsia="en-US"/>
              </w:rPr>
              <w:t>финансово-экономические</w:t>
            </w:r>
          </w:p>
          <w:p w14:paraId="71853AC6" w14:textId="77777777" w:rsidR="00032FD9" w:rsidRDefault="00AE14C1">
            <w:pPr>
              <w:widowControl/>
              <w:rPr>
                <w:rFonts w:eastAsia="Calibri"/>
                <w:sz w:val="24"/>
                <w:szCs w:val="24"/>
                <w:lang w:eastAsia="en-US"/>
              </w:rPr>
            </w:pPr>
            <w:r>
              <w:rPr>
                <w:rFonts w:eastAsia="Calibri"/>
                <w:sz w:val="24"/>
                <w:szCs w:val="24"/>
                <w:lang w:eastAsia="en-US"/>
              </w:rPr>
              <w:t>показатели</w:t>
            </w:r>
          </w:p>
          <w:p w14:paraId="1F2CC301" w14:textId="77777777" w:rsidR="00032FD9" w:rsidRDefault="00AE14C1">
            <w:pPr>
              <w:pStyle w:val="affb"/>
              <w:keepLines/>
              <w:shd w:val="clear" w:color="auto" w:fill="auto"/>
              <w:spacing w:line="240" w:lineRule="auto"/>
              <w:ind w:firstLine="0"/>
              <w:jc w:val="both"/>
              <w:rPr>
                <w:b/>
                <w:bCs/>
                <w:i/>
                <w:iCs/>
                <w:sz w:val="24"/>
                <w:szCs w:val="24"/>
              </w:rPr>
            </w:pPr>
            <w:r>
              <w:rPr>
                <w:b/>
                <w:bCs/>
                <w:i/>
                <w:iCs/>
                <w:sz w:val="24"/>
                <w:szCs w:val="24"/>
              </w:rPr>
              <w:t>Уметь:</w:t>
            </w:r>
          </w:p>
          <w:p w14:paraId="1341C79F" w14:textId="77777777" w:rsidR="00032FD9" w:rsidRDefault="00AE14C1">
            <w:pPr>
              <w:pStyle w:val="affb"/>
              <w:keepLines/>
              <w:shd w:val="clear" w:color="auto" w:fill="auto"/>
              <w:spacing w:line="240" w:lineRule="auto"/>
              <w:ind w:firstLine="0"/>
              <w:jc w:val="both"/>
              <w:rPr>
                <w:sz w:val="24"/>
                <w:szCs w:val="24"/>
              </w:rPr>
            </w:pPr>
            <w:r>
              <w:rPr>
                <w:sz w:val="24"/>
                <w:szCs w:val="24"/>
              </w:rPr>
              <w:t>-</w:t>
            </w:r>
            <w:r>
              <w:rPr>
                <w:sz w:val="24"/>
                <w:szCs w:val="24"/>
              </w:rPr>
              <w:tab/>
              <w:t>оценивать влияние внутренних и</w:t>
            </w:r>
          </w:p>
          <w:p w14:paraId="5D93D276" w14:textId="77777777" w:rsidR="00032FD9" w:rsidRDefault="00AE14C1">
            <w:pPr>
              <w:jc w:val="both"/>
              <w:rPr>
                <w:sz w:val="24"/>
                <w:szCs w:val="24"/>
              </w:rPr>
            </w:pPr>
            <w:r>
              <w:rPr>
                <w:sz w:val="24"/>
                <w:szCs w:val="24"/>
              </w:rPr>
              <w:t>внешних факторов на финансово-</w:t>
            </w:r>
          </w:p>
          <w:p w14:paraId="0AFDDF73" w14:textId="77777777" w:rsidR="00032FD9" w:rsidRDefault="00AE14C1">
            <w:pPr>
              <w:jc w:val="both"/>
              <w:rPr>
                <w:sz w:val="24"/>
                <w:szCs w:val="24"/>
              </w:rPr>
            </w:pPr>
            <w:r>
              <w:rPr>
                <w:sz w:val="24"/>
                <w:szCs w:val="24"/>
              </w:rPr>
              <w:t>экономические показатели</w:t>
            </w:r>
          </w:p>
        </w:tc>
      </w:tr>
      <w:tr w:rsidR="00032FD9" w14:paraId="1CFE685E" w14:textId="77777777">
        <w:tc>
          <w:tcPr>
            <w:tcW w:w="949" w:type="dxa"/>
            <w:vMerge w:val="restart"/>
          </w:tcPr>
          <w:p w14:paraId="547BEF66" w14:textId="77777777" w:rsidR="00032FD9" w:rsidRDefault="00E55A8B">
            <w:pPr>
              <w:jc w:val="both"/>
              <w:rPr>
                <w:sz w:val="24"/>
                <w:szCs w:val="24"/>
              </w:rPr>
            </w:pPr>
            <w:r>
              <w:rPr>
                <w:sz w:val="24"/>
                <w:szCs w:val="24"/>
              </w:rPr>
              <w:t>ПКП-3</w:t>
            </w:r>
          </w:p>
        </w:tc>
        <w:tc>
          <w:tcPr>
            <w:tcW w:w="2151" w:type="dxa"/>
            <w:vMerge w:val="restart"/>
          </w:tcPr>
          <w:p w14:paraId="319C039B" w14:textId="77777777" w:rsidR="00E55A8B" w:rsidRDefault="00E55A8B" w:rsidP="00E55A8B">
            <w:pPr>
              <w:jc w:val="both"/>
              <w:rPr>
                <w:sz w:val="24"/>
                <w:szCs w:val="24"/>
              </w:rPr>
            </w:pPr>
            <w:r>
              <w:rPr>
                <w:sz w:val="24"/>
              </w:rPr>
              <w:t xml:space="preserve">Способность выявлять тенденции и прогнозировать развитие энергетических рынков в России и за рубежом; формулировать </w:t>
            </w:r>
            <w:r>
              <w:rPr>
                <w:sz w:val="24"/>
              </w:rPr>
              <w:lastRenderedPageBreak/>
              <w:t>предложения по повышению устойчивости компаний на российском и мировом рынке энергетики</w:t>
            </w:r>
          </w:p>
          <w:p w14:paraId="49432C32" w14:textId="77777777" w:rsidR="00032FD9" w:rsidRDefault="00032FD9">
            <w:pPr>
              <w:jc w:val="both"/>
              <w:rPr>
                <w:sz w:val="24"/>
                <w:szCs w:val="24"/>
              </w:rPr>
            </w:pPr>
          </w:p>
        </w:tc>
        <w:tc>
          <w:tcPr>
            <w:tcW w:w="3236" w:type="dxa"/>
          </w:tcPr>
          <w:p w14:paraId="310360AB" w14:textId="77777777" w:rsidR="00E55A8B" w:rsidRPr="00AE14C1" w:rsidRDefault="00E55A8B" w:rsidP="003F1382">
            <w:pPr>
              <w:pStyle w:val="af7"/>
              <w:widowControl/>
              <w:numPr>
                <w:ilvl w:val="1"/>
                <w:numId w:val="13"/>
              </w:numPr>
              <w:ind w:left="25"/>
              <w:jc w:val="both"/>
              <w:rPr>
                <w:sz w:val="24"/>
                <w:szCs w:val="28"/>
              </w:rPr>
            </w:pPr>
            <w:r w:rsidRPr="00AE14C1">
              <w:rPr>
                <w:sz w:val="24"/>
                <w:szCs w:val="28"/>
              </w:rPr>
              <w:lastRenderedPageBreak/>
              <w:t>Проводит сбор, обработку и статистический анализ тенденций развития финансовых и энергетических рынков в России и за рубежом.</w:t>
            </w:r>
          </w:p>
          <w:p w14:paraId="69A0462D" w14:textId="77777777" w:rsidR="00032FD9" w:rsidRDefault="00032FD9">
            <w:pPr>
              <w:jc w:val="both"/>
              <w:rPr>
                <w:sz w:val="24"/>
                <w:szCs w:val="24"/>
              </w:rPr>
            </w:pPr>
          </w:p>
        </w:tc>
        <w:tc>
          <w:tcPr>
            <w:tcW w:w="3859" w:type="dxa"/>
          </w:tcPr>
          <w:p w14:paraId="44B1262E" w14:textId="77777777" w:rsidR="00E55A8B" w:rsidRDefault="00E55A8B" w:rsidP="00E55A8B">
            <w:pPr>
              <w:pStyle w:val="affb"/>
              <w:keepLines/>
              <w:shd w:val="clear" w:color="auto" w:fill="auto"/>
              <w:spacing w:line="240" w:lineRule="auto"/>
              <w:ind w:firstLine="0"/>
              <w:jc w:val="both"/>
              <w:rPr>
                <w:sz w:val="24"/>
                <w:szCs w:val="24"/>
              </w:rPr>
            </w:pPr>
            <w:r>
              <w:rPr>
                <w:b/>
                <w:bCs/>
                <w:i/>
                <w:iCs/>
                <w:sz w:val="24"/>
                <w:szCs w:val="24"/>
              </w:rPr>
              <w:t>Знать:</w:t>
            </w:r>
          </w:p>
          <w:p w14:paraId="5B1299E3" w14:textId="77777777" w:rsidR="00E55A8B" w:rsidRDefault="00E55A8B" w:rsidP="00E55A8B">
            <w:pPr>
              <w:pStyle w:val="affb"/>
              <w:keepLines/>
              <w:tabs>
                <w:tab w:val="left" w:pos="686"/>
              </w:tabs>
              <w:ind w:firstLine="0"/>
              <w:jc w:val="both"/>
              <w:rPr>
                <w:sz w:val="24"/>
                <w:szCs w:val="24"/>
              </w:rPr>
            </w:pPr>
            <w:r>
              <w:rPr>
                <w:sz w:val="24"/>
                <w:szCs w:val="24"/>
              </w:rPr>
              <w:t>- основные принципы построения энергетических рынков в России и за рубежом;</w:t>
            </w:r>
          </w:p>
          <w:p w14:paraId="73A677DF" w14:textId="77777777" w:rsidR="00E55A8B" w:rsidRDefault="00E55A8B" w:rsidP="00E55A8B">
            <w:pPr>
              <w:pStyle w:val="affb"/>
              <w:keepLines/>
              <w:shd w:val="clear" w:color="auto" w:fill="auto"/>
              <w:spacing w:line="240" w:lineRule="auto"/>
              <w:ind w:firstLine="0"/>
              <w:jc w:val="both"/>
              <w:rPr>
                <w:sz w:val="24"/>
                <w:szCs w:val="24"/>
              </w:rPr>
            </w:pPr>
            <w:r>
              <w:rPr>
                <w:b/>
                <w:bCs/>
                <w:i/>
                <w:iCs/>
                <w:sz w:val="24"/>
                <w:szCs w:val="24"/>
              </w:rPr>
              <w:t>Уметь:</w:t>
            </w:r>
          </w:p>
          <w:p w14:paraId="5451A11E" w14:textId="77777777" w:rsidR="00E55A8B" w:rsidRDefault="00E55A8B" w:rsidP="00E55A8B">
            <w:pPr>
              <w:jc w:val="both"/>
              <w:rPr>
                <w:sz w:val="24"/>
                <w:szCs w:val="24"/>
              </w:rPr>
            </w:pPr>
            <w:r>
              <w:rPr>
                <w:sz w:val="24"/>
                <w:szCs w:val="24"/>
              </w:rPr>
              <w:t xml:space="preserve">-анализировать и давать оценку изменениям на энергетических рынках </w:t>
            </w:r>
          </w:p>
          <w:p w14:paraId="5A9EE685" w14:textId="77777777" w:rsidR="00032FD9" w:rsidRDefault="00032FD9">
            <w:pPr>
              <w:jc w:val="both"/>
              <w:rPr>
                <w:sz w:val="24"/>
                <w:szCs w:val="24"/>
              </w:rPr>
            </w:pPr>
          </w:p>
        </w:tc>
      </w:tr>
      <w:tr w:rsidR="00032FD9" w14:paraId="2EC6D474" w14:textId="77777777">
        <w:tc>
          <w:tcPr>
            <w:tcW w:w="949" w:type="dxa"/>
            <w:vMerge/>
          </w:tcPr>
          <w:p w14:paraId="66F68EC6" w14:textId="77777777" w:rsidR="00032FD9" w:rsidRDefault="00032FD9">
            <w:pPr>
              <w:jc w:val="both"/>
              <w:rPr>
                <w:sz w:val="24"/>
                <w:szCs w:val="24"/>
              </w:rPr>
            </w:pPr>
          </w:p>
        </w:tc>
        <w:tc>
          <w:tcPr>
            <w:tcW w:w="2151" w:type="dxa"/>
            <w:vMerge/>
          </w:tcPr>
          <w:p w14:paraId="1BD03DB7" w14:textId="77777777" w:rsidR="00032FD9" w:rsidRDefault="00032FD9">
            <w:pPr>
              <w:jc w:val="both"/>
              <w:rPr>
                <w:sz w:val="24"/>
                <w:szCs w:val="24"/>
              </w:rPr>
            </w:pPr>
          </w:p>
        </w:tc>
        <w:tc>
          <w:tcPr>
            <w:tcW w:w="3236" w:type="dxa"/>
          </w:tcPr>
          <w:p w14:paraId="1EDC4BA8" w14:textId="77777777" w:rsidR="00032FD9" w:rsidRDefault="00AE14C1">
            <w:pPr>
              <w:jc w:val="both"/>
              <w:rPr>
                <w:sz w:val="24"/>
                <w:szCs w:val="24"/>
              </w:rPr>
            </w:pPr>
            <w:r>
              <w:rPr>
                <w:sz w:val="24"/>
                <w:szCs w:val="24"/>
              </w:rPr>
              <w:t>2.</w:t>
            </w:r>
            <w:r>
              <w:rPr>
                <w:sz w:val="24"/>
                <w:szCs w:val="24"/>
              </w:rPr>
              <w:tab/>
            </w:r>
            <w:r w:rsidR="00E55A8B" w:rsidRPr="00A317C8">
              <w:rPr>
                <w:sz w:val="24"/>
                <w:szCs w:val="28"/>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энергетических компаний, включающий построение</w:t>
            </w:r>
            <w:r w:rsidR="00E55A8B">
              <w:rPr>
                <w:sz w:val="24"/>
                <w:szCs w:val="28"/>
              </w:rPr>
              <w:t xml:space="preserve"> долгосрочных трендов</w:t>
            </w:r>
          </w:p>
        </w:tc>
        <w:tc>
          <w:tcPr>
            <w:tcW w:w="3859" w:type="dxa"/>
            <w:vAlign w:val="center"/>
          </w:tcPr>
          <w:p w14:paraId="044F2C06" w14:textId="77777777" w:rsidR="00E55A8B" w:rsidRDefault="00E55A8B" w:rsidP="00E55A8B">
            <w:pPr>
              <w:pStyle w:val="affb"/>
              <w:shd w:val="clear" w:color="auto" w:fill="auto"/>
              <w:spacing w:line="240" w:lineRule="auto"/>
              <w:ind w:firstLine="0"/>
              <w:jc w:val="both"/>
              <w:rPr>
                <w:sz w:val="24"/>
                <w:szCs w:val="24"/>
              </w:rPr>
            </w:pPr>
            <w:r>
              <w:rPr>
                <w:b/>
                <w:bCs/>
                <w:i/>
                <w:iCs/>
                <w:sz w:val="24"/>
                <w:szCs w:val="24"/>
              </w:rPr>
              <w:t>Знать:</w:t>
            </w:r>
          </w:p>
          <w:p w14:paraId="6C589A4C" w14:textId="77777777" w:rsidR="00E55A8B" w:rsidRDefault="00E55A8B" w:rsidP="00E55A8B">
            <w:pPr>
              <w:pStyle w:val="affb"/>
              <w:tabs>
                <w:tab w:val="left" w:pos="696"/>
              </w:tabs>
              <w:ind w:firstLine="0"/>
              <w:jc w:val="both"/>
              <w:rPr>
                <w:sz w:val="24"/>
                <w:szCs w:val="24"/>
              </w:rPr>
            </w:pPr>
            <w:r>
              <w:rPr>
                <w:sz w:val="24"/>
                <w:szCs w:val="24"/>
              </w:rPr>
              <w:t xml:space="preserve">-основные источники информации для проведения исследований и решения практических задач в сфере развития энергетических рынков </w:t>
            </w:r>
          </w:p>
          <w:p w14:paraId="1E2457B0" w14:textId="77777777" w:rsidR="00E55A8B" w:rsidRDefault="00E55A8B" w:rsidP="00E55A8B">
            <w:pPr>
              <w:pStyle w:val="affb"/>
              <w:tabs>
                <w:tab w:val="left" w:pos="696"/>
              </w:tabs>
              <w:ind w:firstLine="0"/>
              <w:jc w:val="both"/>
              <w:rPr>
                <w:sz w:val="24"/>
                <w:szCs w:val="24"/>
              </w:rPr>
            </w:pPr>
            <w:r>
              <w:rPr>
                <w:b/>
                <w:bCs/>
                <w:i/>
                <w:iCs/>
                <w:sz w:val="24"/>
                <w:szCs w:val="24"/>
              </w:rPr>
              <w:t>Уметь:</w:t>
            </w:r>
          </w:p>
          <w:p w14:paraId="7344BB00" w14:textId="77777777" w:rsidR="00032FD9" w:rsidRDefault="00E55A8B" w:rsidP="003F1382">
            <w:pPr>
              <w:numPr>
                <w:ilvl w:val="0"/>
                <w:numId w:val="7"/>
              </w:numPr>
              <w:jc w:val="both"/>
              <w:rPr>
                <w:sz w:val="24"/>
                <w:szCs w:val="24"/>
              </w:rPr>
            </w:pPr>
            <w:r>
              <w:rPr>
                <w:sz w:val="24"/>
                <w:szCs w:val="24"/>
              </w:rPr>
              <w:t>сравнительный анализ разных точек зрения на решение современных экономических проблем энергетических компаний и вырабатывать собственное видение методов решения данных проблем</w:t>
            </w:r>
          </w:p>
        </w:tc>
      </w:tr>
    </w:tbl>
    <w:p w14:paraId="1CD13DE2" w14:textId="77777777" w:rsidR="00032FD9" w:rsidRDefault="00032FD9"/>
    <w:p w14:paraId="223FD57B" w14:textId="77777777" w:rsidR="00032FD9" w:rsidRDefault="00AE14C1">
      <w:pPr>
        <w:pStyle w:val="1"/>
        <w:spacing w:before="12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3. </w:t>
      </w:r>
      <w:bookmarkStart w:id="4" w:name="_Toc118705315"/>
      <w:r>
        <w:rPr>
          <w:rFonts w:ascii="Times New Roman" w:hAnsi="Times New Roman" w:cs="Times New Roman"/>
          <w:b/>
          <w:bCs/>
          <w:color w:val="000000" w:themeColor="text1"/>
          <w:sz w:val="28"/>
          <w:szCs w:val="28"/>
        </w:rPr>
        <w:t>Место дисциплины в структуре образовательной программы</w:t>
      </w:r>
      <w:bookmarkEnd w:id="4"/>
    </w:p>
    <w:p w14:paraId="05ED8303" w14:textId="77777777" w:rsidR="00032FD9" w:rsidRDefault="00032FD9">
      <w:pPr>
        <w:ind w:firstLine="709"/>
        <w:jc w:val="both"/>
        <w:rPr>
          <w:rFonts w:eastAsiaTheme="minorHAnsi"/>
          <w:color w:val="000000"/>
          <w:sz w:val="28"/>
          <w:szCs w:val="28"/>
          <w:lang w:eastAsia="en-US"/>
        </w:rPr>
      </w:pPr>
    </w:p>
    <w:p w14:paraId="03C7CDD4" w14:textId="77777777" w:rsidR="00032FD9" w:rsidRDefault="00AE14C1">
      <w:pPr>
        <w:ind w:firstLine="709"/>
        <w:jc w:val="both"/>
        <w:rPr>
          <w:sz w:val="28"/>
          <w:szCs w:val="28"/>
        </w:rPr>
      </w:pPr>
      <w:bookmarkStart w:id="5" w:name="_Toc118705316"/>
      <w:r>
        <w:rPr>
          <w:rFonts w:eastAsiaTheme="minorHAnsi"/>
          <w:color w:val="000000"/>
          <w:sz w:val="28"/>
          <w:szCs w:val="28"/>
          <w:lang w:eastAsia="en-US"/>
        </w:rPr>
        <w:t>Дисциплина «</w:t>
      </w:r>
      <w:r>
        <w:rPr>
          <w:sz w:val="28"/>
          <w:szCs w:val="28"/>
        </w:rPr>
        <w:t>Ценообразование в топливно-энергетическом комплексе</w:t>
      </w:r>
      <w:r>
        <w:rPr>
          <w:rFonts w:eastAsiaTheme="minorHAnsi"/>
          <w:color w:val="000000"/>
          <w:sz w:val="28"/>
          <w:szCs w:val="28"/>
          <w:lang w:eastAsia="en-US"/>
        </w:rPr>
        <w:t>» относится к дисциплинам профиля «</w:t>
      </w:r>
      <w:r w:rsidR="0045293C">
        <w:rPr>
          <w:rFonts w:eastAsiaTheme="minorHAnsi"/>
          <w:color w:val="000000"/>
          <w:sz w:val="28"/>
          <w:szCs w:val="28"/>
          <w:lang w:eastAsia="en-US"/>
        </w:rPr>
        <w:t>Энергетический бизнес</w:t>
      </w:r>
      <w:r>
        <w:rPr>
          <w:rFonts w:eastAsiaTheme="minorHAnsi"/>
          <w:color w:val="000000"/>
          <w:sz w:val="28"/>
          <w:szCs w:val="28"/>
          <w:lang w:eastAsia="en-US"/>
        </w:rPr>
        <w:t xml:space="preserve">» </w:t>
      </w:r>
      <w:r>
        <w:rPr>
          <w:sz w:val="28"/>
          <w:szCs w:val="28"/>
        </w:rPr>
        <w:t xml:space="preserve">части, формируемой участниками образовательных отношений. </w:t>
      </w:r>
    </w:p>
    <w:p w14:paraId="232FF949" w14:textId="77777777" w:rsidR="0045293C" w:rsidRDefault="0045293C">
      <w:pPr>
        <w:ind w:firstLine="709"/>
        <w:jc w:val="both"/>
      </w:pPr>
    </w:p>
    <w:p w14:paraId="027B3300" w14:textId="77777777" w:rsidR="00032FD9" w:rsidRDefault="00AE14C1" w:rsidP="003F1382">
      <w:pPr>
        <w:pStyle w:val="1"/>
        <w:numPr>
          <w:ilvl w:val="0"/>
          <w:numId w:val="10"/>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hAnsi="Times New Roman" w:cs="Times New Roman"/>
          <w:b/>
          <w:bCs/>
          <w:color w:val="000000" w:themeColor="text1"/>
          <w:sz w:val="28"/>
          <w:szCs w:val="28"/>
        </w:rPr>
        <w:t xml:space="preserve"> </w:t>
      </w:r>
    </w:p>
    <w:p w14:paraId="4B60336F" w14:textId="77777777" w:rsidR="00032FD9" w:rsidRDefault="00032FD9"/>
    <w:p w14:paraId="14B9BDF2" w14:textId="1D3DD21D" w:rsidR="00560C3C" w:rsidRPr="00560C3C" w:rsidRDefault="00560C3C" w:rsidP="00FD2158">
      <w:pPr>
        <w:jc w:val="right"/>
        <w:rPr>
          <w:sz w:val="28"/>
          <w:szCs w:val="28"/>
        </w:rPr>
      </w:pPr>
      <w:r>
        <w:rPr>
          <w:sz w:val="28"/>
          <w:szCs w:val="28"/>
        </w:rPr>
        <w:t>Таблица 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244"/>
        <w:gridCol w:w="1973"/>
        <w:gridCol w:w="1848"/>
      </w:tblGrid>
      <w:tr w:rsidR="00032FD9" w14:paraId="49168993" w14:textId="77777777">
        <w:trPr>
          <w:jc w:val="center"/>
        </w:trPr>
        <w:tc>
          <w:tcPr>
            <w:tcW w:w="6244" w:type="dxa"/>
            <w:shd w:val="clear" w:color="auto" w:fill="FFFFFF"/>
            <w:vAlign w:val="bottom"/>
          </w:tcPr>
          <w:p w14:paraId="34B8B539" w14:textId="77777777" w:rsidR="00032FD9" w:rsidRDefault="00AE14C1">
            <w:pPr>
              <w:pStyle w:val="affb"/>
              <w:shd w:val="clear" w:color="auto" w:fill="auto"/>
              <w:spacing w:line="240" w:lineRule="auto"/>
              <w:ind w:firstLine="0"/>
              <w:jc w:val="center"/>
              <w:rPr>
                <w:sz w:val="24"/>
                <w:szCs w:val="24"/>
              </w:rPr>
            </w:pPr>
            <w:r>
              <w:rPr>
                <w:b/>
                <w:bCs/>
                <w:sz w:val="24"/>
                <w:szCs w:val="24"/>
              </w:rPr>
              <w:t>Вид учебной работы по дисциплине</w:t>
            </w:r>
          </w:p>
        </w:tc>
        <w:tc>
          <w:tcPr>
            <w:tcW w:w="1973" w:type="dxa"/>
            <w:shd w:val="clear" w:color="auto" w:fill="FFFFFF"/>
            <w:vAlign w:val="bottom"/>
          </w:tcPr>
          <w:p w14:paraId="2D0D0A0D" w14:textId="77777777" w:rsidR="00032FD9" w:rsidRDefault="00AE14C1">
            <w:pPr>
              <w:pStyle w:val="affb"/>
              <w:shd w:val="clear" w:color="auto" w:fill="auto"/>
              <w:spacing w:line="240" w:lineRule="auto"/>
              <w:ind w:firstLine="0"/>
              <w:jc w:val="center"/>
              <w:rPr>
                <w:sz w:val="24"/>
                <w:szCs w:val="24"/>
              </w:rPr>
            </w:pPr>
            <w:r>
              <w:rPr>
                <w:b/>
                <w:bCs/>
                <w:sz w:val="24"/>
                <w:szCs w:val="24"/>
              </w:rPr>
              <w:t>Всего</w:t>
            </w:r>
          </w:p>
          <w:p w14:paraId="68474CFE" w14:textId="77777777" w:rsidR="00032FD9" w:rsidRDefault="00AE14C1">
            <w:pPr>
              <w:pStyle w:val="affb"/>
              <w:shd w:val="clear" w:color="auto" w:fill="auto"/>
              <w:spacing w:line="233" w:lineRule="auto"/>
              <w:ind w:firstLine="0"/>
              <w:jc w:val="center"/>
              <w:rPr>
                <w:sz w:val="24"/>
                <w:szCs w:val="24"/>
              </w:rPr>
            </w:pPr>
            <w:r>
              <w:rPr>
                <w:b/>
                <w:bCs/>
                <w:sz w:val="24"/>
                <w:szCs w:val="24"/>
              </w:rPr>
              <w:t>(в з/е и часах)</w:t>
            </w:r>
          </w:p>
        </w:tc>
        <w:tc>
          <w:tcPr>
            <w:tcW w:w="1848" w:type="dxa"/>
            <w:shd w:val="clear" w:color="auto" w:fill="FFFFFF"/>
            <w:vAlign w:val="bottom"/>
          </w:tcPr>
          <w:p w14:paraId="126195ED" w14:textId="77777777" w:rsidR="00032FD9" w:rsidRDefault="00AE14C1">
            <w:pPr>
              <w:pStyle w:val="affb"/>
              <w:shd w:val="clear" w:color="auto" w:fill="auto"/>
              <w:spacing w:line="240" w:lineRule="auto"/>
              <w:ind w:firstLine="0"/>
              <w:jc w:val="center"/>
              <w:rPr>
                <w:b/>
                <w:bCs/>
                <w:sz w:val="24"/>
                <w:szCs w:val="24"/>
              </w:rPr>
            </w:pPr>
            <w:r>
              <w:rPr>
                <w:b/>
                <w:bCs/>
                <w:sz w:val="24"/>
                <w:szCs w:val="24"/>
              </w:rPr>
              <w:t>Семестр 7</w:t>
            </w:r>
          </w:p>
          <w:p w14:paraId="44C15CEB" w14:textId="77777777" w:rsidR="00032FD9" w:rsidRDefault="00AE14C1">
            <w:pPr>
              <w:pStyle w:val="affb"/>
              <w:shd w:val="clear" w:color="auto" w:fill="auto"/>
              <w:spacing w:line="240" w:lineRule="auto"/>
              <w:ind w:firstLine="0"/>
              <w:jc w:val="center"/>
              <w:rPr>
                <w:sz w:val="24"/>
                <w:szCs w:val="24"/>
              </w:rPr>
            </w:pPr>
            <w:r>
              <w:rPr>
                <w:b/>
                <w:bCs/>
                <w:sz w:val="24"/>
                <w:szCs w:val="24"/>
              </w:rPr>
              <w:t>(в часах)</w:t>
            </w:r>
          </w:p>
        </w:tc>
      </w:tr>
      <w:tr w:rsidR="00032FD9" w14:paraId="077673C7" w14:textId="77777777">
        <w:trPr>
          <w:jc w:val="center"/>
        </w:trPr>
        <w:tc>
          <w:tcPr>
            <w:tcW w:w="6244" w:type="dxa"/>
            <w:shd w:val="clear" w:color="auto" w:fill="FFFFFF"/>
            <w:vAlign w:val="bottom"/>
          </w:tcPr>
          <w:p w14:paraId="00A89CF4" w14:textId="77777777" w:rsidR="00032FD9" w:rsidRDefault="00AE14C1">
            <w:pPr>
              <w:pStyle w:val="affb"/>
              <w:shd w:val="clear" w:color="auto" w:fill="auto"/>
              <w:spacing w:line="240" w:lineRule="auto"/>
              <w:ind w:firstLine="0"/>
              <w:rPr>
                <w:sz w:val="24"/>
                <w:szCs w:val="24"/>
              </w:rPr>
            </w:pPr>
            <w:r>
              <w:rPr>
                <w:b/>
                <w:bCs/>
                <w:sz w:val="24"/>
                <w:szCs w:val="24"/>
              </w:rPr>
              <w:t>Общая трудоемкость дисциплины</w:t>
            </w:r>
          </w:p>
        </w:tc>
        <w:tc>
          <w:tcPr>
            <w:tcW w:w="1973" w:type="dxa"/>
            <w:shd w:val="clear" w:color="auto" w:fill="FFFFFF"/>
            <w:vAlign w:val="bottom"/>
          </w:tcPr>
          <w:p w14:paraId="5F99FA3B" w14:textId="77777777" w:rsidR="00032FD9" w:rsidRDefault="000F6857">
            <w:pPr>
              <w:pStyle w:val="affb"/>
              <w:shd w:val="clear" w:color="auto" w:fill="auto"/>
              <w:spacing w:line="240" w:lineRule="auto"/>
              <w:ind w:firstLine="0"/>
              <w:jc w:val="center"/>
              <w:rPr>
                <w:sz w:val="24"/>
                <w:szCs w:val="24"/>
              </w:rPr>
            </w:pPr>
            <w:r>
              <w:rPr>
                <w:b/>
                <w:bCs/>
                <w:sz w:val="24"/>
                <w:szCs w:val="24"/>
              </w:rPr>
              <w:t>5</w:t>
            </w:r>
            <w:r w:rsidR="00AE14C1">
              <w:rPr>
                <w:b/>
                <w:bCs/>
                <w:sz w:val="24"/>
                <w:szCs w:val="24"/>
              </w:rPr>
              <w:t>/е</w:t>
            </w:r>
          </w:p>
          <w:p w14:paraId="31218F1D" w14:textId="77777777" w:rsidR="00032FD9" w:rsidRDefault="000F6857">
            <w:pPr>
              <w:pStyle w:val="affb"/>
              <w:shd w:val="clear" w:color="auto" w:fill="auto"/>
              <w:spacing w:line="240" w:lineRule="auto"/>
              <w:ind w:firstLine="0"/>
              <w:jc w:val="center"/>
              <w:rPr>
                <w:sz w:val="24"/>
                <w:szCs w:val="24"/>
              </w:rPr>
            </w:pPr>
            <w:r>
              <w:rPr>
                <w:b/>
                <w:bCs/>
                <w:sz w:val="24"/>
                <w:szCs w:val="24"/>
              </w:rPr>
              <w:t>180</w:t>
            </w:r>
          </w:p>
        </w:tc>
        <w:tc>
          <w:tcPr>
            <w:tcW w:w="1848" w:type="dxa"/>
            <w:shd w:val="clear" w:color="auto" w:fill="FFFFFF"/>
            <w:vAlign w:val="center"/>
          </w:tcPr>
          <w:p w14:paraId="6F7C1D21" w14:textId="77777777" w:rsidR="00032FD9" w:rsidRDefault="000F6857">
            <w:pPr>
              <w:pStyle w:val="affb"/>
              <w:shd w:val="clear" w:color="auto" w:fill="auto"/>
              <w:spacing w:line="240" w:lineRule="auto"/>
              <w:ind w:firstLine="0"/>
              <w:jc w:val="center"/>
              <w:rPr>
                <w:sz w:val="24"/>
                <w:szCs w:val="24"/>
              </w:rPr>
            </w:pPr>
            <w:r>
              <w:rPr>
                <w:b/>
                <w:bCs/>
                <w:sz w:val="24"/>
                <w:szCs w:val="24"/>
              </w:rPr>
              <w:t>180</w:t>
            </w:r>
          </w:p>
        </w:tc>
      </w:tr>
      <w:tr w:rsidR="00032FD9" w14:paraId="6A0C4F2B" w14:textId="77777777">
        <w:trPr>
          <w:jc w:val="center"/>
        </w:trPr>
        <w:tc>
          <w:tcPr>
            <w:tcW w:w="6244" w:type="dxa"/>
            <w:shd w:val="clear" w:color="auto" w:fill="FFFFFF"/>
            <w:vAlign w:val="bottom"/>
          </w:tcPr>
          <w:p w14:paraId="66444546" w14:textId="77777777" w:rsidR="00032FD9" w:rsidRDefault="00AE14C1">
            <w:pPr>
              <w:pStyle w:val="affb"/>
              <w:shd w:val="clear" w:color="auto" w:fill="auto"/>
              <w:spacing w:line="240" w:lineRule="auto"/>
              <w:ind w:firstLine="0"/>
              <w:rPr>
                <w:sz w:val="24"/>
                <w:szCs w:val="24"/>
              </w:rPr>
            </w:pPr>
            <w:r>
              <w:rPr>
                <w:sz w:val="24"/>
                <w:szCs w:val="24"/>
              </w:rPr>
              <w:t>Контактная работа -Аудиторные занятия</w:t>
            </w:r>
          </w:p>
        </w:tc>
        <w:tc>
          <w:tcPr>
            <w:tcW w:w="1973" w:type="dxa"/>
            <w:shd w:val="clear" w:color="auto" w:fill="FFFFFF"/>
            <w:vAlign w:val="bottom"/>
          </w:tcPr>
          <w:p w14:paraId="6422802B" w14:textId="77777777" w:rsidR="00032FD9" w:rsidRDefault="000F6857">
            <w:pPr>
              <w:pStyle w:val="affb"/>
              <w:shd w:val="clear" w:color="auto" w:fill="auto"/>
              <w:spacing w:line="240" w:lineRule="auto"/>
              <w:ind w:firstLine="0"/>
              <w:jc w:val="center"/>
              <w:rPr>
                <w:sz w:val="24"/>
                <w:szCs w:val="24"/>
              </w:rPr>
            </w:pPr>
            <w:r>
              <w:rPr>
                <w:sz w:val="24"/>
                <w:szCs w:val="24"/>
              </w:rPr>
              <w:t>50</w:t>
            </w:r>
          </w:p>
        </w:tc>
        <w:tc>
          <w:tcPr>
            <w:tcW w:w="1848" w:type="dxa"/>
            <w:shd w:val="clear" w:color="auto" w:fill="FFFFFF"/>
            <w:vAlign w:val="bottom"/>
          </w:tcPr>
          <w:p w14:paraId="1A9BE77C" w14:textId="77777777" w:rsidR="00032FD9" w:rsidRDefault="000F6857">
            <w:pPr>
              <w:pStyle w:val="affb"/>
              <w:shd w:val="clear" w:color="auto" w:fill="auto"/>
              <w:spacing w:line="240" w:lineRule="auto"/>
              <w:ind w:firstLine="0"/>
              <w:jc w:val="center"/>
              <w:rPr>
                <w:sz w:val="24"/>
                <w:szCs w:val="24"/>
              </w:rPr>
            </w:pPr>
            <w:r>
              <w:rPr>
                <w:sz w:val="24"/>
                <w:szCs w:val="24"/>
              </w:rPr>
              <w:t>50</w:t>
            </w:r>
          </w:p>
        </w:tc>
      </w:tr>
      <w:tr w:rsidR="00032FD9" w14:paraId="6EA177FF" w14:textId="77777777">
        <w:trPr>
          <w:jc w:val="center"/>
        </w:trPr>
        <w:tc>
          <w:tcPr>
            <w:tcW w:w="6244" w:type="dxa"/>
            <w:shd w:val="clear" w:color="auto" w:fill="FFFFFF"/>
            <w:vAlign w:val="center"/>
          </w:tcPr>
          <w:p w14:paraId="75461DA1" w14:textId="77777777" w:rsidR="00032FD9" w:rsidRDefault="00AE14C1">
            <w:pPr>
              <w:pStyle w:val="affb"/>
              <w:shd w:val="clear" w:color="auto" w:fill="auto"/>
              <w:spacing w:line="240" w:lineRule="auto"/>
              <w:ind w:firstLine="0"/>
              <w:rPr>
                <w:sz w:val="24"/>
                <w:szCs w:val="24"/>
              </w:rPr>
            </w:pPr>
            <w:r>
              <w:rPr>
                <w:sz w:val="24"/>
                <w:szCs w:val="24"/>
              </w:rPr>
              <w:t>Лекции</w:t>
            </w:r>
          </w:p>
        </w:tc>
        <w:tc>
          <w:tcPr>
            <w:tcW w:w="1973" w:type="dxa"/>
            <w:shd w:val="clear" w:color="auto" w:fill="FFFFFF"/>
            <w:vAlign w:val="bottom"/>
          </w:tcPr>
          <w:p w14:paraId="1DEB90BE" w14:textId="77777777" w:rsidR="00032FD9" w:rsidRDefault="00AE14C1">
            <w:pPr>
              <w:pStyle w:val="affb"/>
              <w:shd w:val="clear" w:color="auto" w:fill="auto"/>
              <w:spacing w:line="240" w:lineRule="auto"/>
              <w:ind w:firstLine="0"/>
              <w:jc w:val="center"/>
              <w:rPr>
                <w:sz w:val="24"/>
                <w:szCs w:val="24"/>
              </w:rPr>
            </w:pPr>
            <w:r>
              <w:rPr>
                <w:sz w:val="24"/>
                <w:szCs w:val="24"/>
              </w:rPr>
              <w:t>16</w:t>
            </w:r>
          </w:p>
        </w:tc>
        <w:tc>
          <w:tcPr>
            <w:tcW w:w="1848" w:type="dxa"/>
            <w:shd w:val="clear" w:color="auto" w:fill="FFFFFF"/>
            <w:vAlign w:val="bottom"/>
          </w:tcPr>
          <w:p w14:paraId="711C882F" w14:textId="77777777" w:rsidR="00032FD9" w:rsidRDefault="00AE14C1">
            <w:pPr>
              <w:pStyle w:val="affb"/>
              <w:shd w:val="clear" w:color="auto" w:fill="auto"/>
              <w:spacing w:line="240" w:lineRule="auto"/>
              <w:ind w:firstLine="0"/>
              <w:jc w:val="center"/>
              <w:rPr>
                <w:sz w:val="24"/>
                <w:szCs w:val="24"/>
              </w:rPr>
            </w:pPr>
            <w:r>
              <w:rPr>
                <w:sz w:val="24"/>
                <w:szCs w:val="24"/>
              </w:rPr>
              <w:t>16</w:t>
            </w:r>
          </w:p>
        </w:tc>
      </w:tr>
      <w:tr w:rsidR="00032FD9" w14:paraId="3259075B" w14:textId="77777777">
        <w:trPr>
          <w:jc w:val="center"/>
        </w:trPr>
        <w:tc>
          <w:tcPr>
            <w:tcW w:w="6244" w:type="dxa"/>
            <w:shd w:val="clear" w:color="auto" w:fill="FFFFFF"/>
            <w:vAlign w:val="bottom"/>
          </w:tcPr>
          <w:p w14:paraId="43855478" w14:textId="77777777" w:rsidR="00032FD9" w:rsidRDefault="00AE14C1">
            <w:pPr>
              <w:pStyle w:val="affb"/>
              <w:shd w:val="clear" w:color="auto" w:fill="auto"/>
              <w:spacing w:line="240" w:lineRule="auto"/>
              <w:ind w:firstLine="0"/>
              <w:rPr>
                <w:sz w:val="24"/>
                <w:szCs w:val="24"/>
              </w:rPr>
            </w:pPr>
            <w:r>
              <w:rPr>
                <w:sz w:val="24"/>
                <w:szCs w:val="24"/>
              </w:rPr>
              <w:t>Семинары, практические занятия</w:t>
            </w:r>
          </w:p>
        </w:tc>
        <w:tc>
          <w:tcPr>
            <w:tcW w:w="1973" w:type="dxa"/>
            <w:shd w:val="clear" w:color="auto" w:fill="FFFFFF"/>
            <w:vAlign w:val="bottom"/>
          </w:tcPr>
          <w:p w14:paraId="6D06498C" w14:textId="77777777" w:rsidR="00032FD9" w:rsidRDefault="000F6857">
            <w:pPr>
              <w:pStyle w:val="affb"/>
              <w:shd w:val="clear" w:color="auto" w:fill="auto"/>
              <w:spacing w:line="240" w:lineRule="auto"/>
              <w:ind w:firstLine="0"/>
              <w:jc w:val="center"/>
              <w:rPr>
                <w:sz w:val="24"/>
                <w:szCs w:val="24"/>
              </w:rPr>
            </w:pPr>
            <w:r>
              <w:rPr>
                <w:sz w:val="24"/>
                <w:szCs w:val="24"/>
              </w:rPr>
              <w:t>34</w:t>
            </w:r>
          </w:p>
        </w:tc>
        <w:tc>
          <w:tcPr>
            <w:tcW w:w="1848" w:type="dxa"/>
            <w:shd w:val="clear" w:color="auto" w:fill="FFFFFF"/>
            <w:vAlign w:val="bottom"/>
          </w:tcPr>
          <w:p w14:paraId="2540646A" w14:textId="77777777" w:rsidR="00032FD9" w:rsidRDefault="000F6857">
            <w:pPr>
              <w:pStyle w:val="affb"/>
              <w:shd w:val="clear" w:color="auto" w:fill="auto"/>
              <w:spacing w:line="240" w:lineRule="auto"/>
              <w:ind w:firstLine="0"/>
              <w:jc w:val="center"/>
              <w:rPr>
                <w:sz w:val="24"/>
                <w:szCs w:val="24"/>
              </w:rPr>
            </w:pPr>
            <w:r>
              <w:rPr>
                <w:sz w:val="24"/>
                <w:szCs w:val="24"/>
              </w:rPr>
              <w:t>34</w:t>
            </w:r>
          </w:p>
        </w:tc>
      </w:tr>
      <w:tr w:rsidR="00032FD9" w14:paraId="04D98215" w14:textId="77777777">
        <w:trPr>
          <w:jc w:val="center"/>
        </w:trPr>
        <w:tc>
          <w:tcPr>
            <w:tcW w:w="6244" w:type="dxa"/>
            <w:shd w:val="clear" w:color="auto" w:fill="FFFFFF"/>
            <w:vAlign w:val="bottom"/>
          </w:tcPr>
          <w:p w14:paraId="1C7C0787" w14:textId="77777777" w:rsidR="00032FD9" w:rsidRDefault="00AE14C1">
            <w:pPr>
              <w:pStyle w:val="affb"/>
              <w:shd w:val="clear" w:color="auto" w:fill="auto"/>
              <w:spacing w:line="240" w:lineRule="auto"/>
              <w:ind w:firstLine="0"/>
              <w:rPr>
                <w:sz w:val="24"/>
                <w:szCs w:val="24"/>
              </w:rPr>
            </w:pPr>
            <w:r>
              <w:rPr>
                <w:sz w:val="24"/>
                <w:szCs w:val="24"/>
              </w:rPr>
              <w:t>Самостоятельная работа</w:t>
            </w:r>
          </w:p>
        </w:tc>
        <w:tc>
          <w:tcPr>
            <w:tcW w:w="1973" w:type="dxa"/>
            <w:shd w:val="clear" w:color="auto" w:fill="FFFFFF"/>
            <w:vAlign w:val="center"/>
          </w:tcPr>
          <w:p w14:paraId="5D3974DF" w14:textId="77777777" w:rsidR="00032FD9" w:rsidRDefault="000F6857">
            <w:pPr>
              <w:pStyle w:val="affb"/>
              <w:shd w:val="clear" w:color="auto" w:fill="auto"/>
              <w:spacing w:line="240" w:lineRule="auto"/>
              <w:ind w:firstLine="0"/>
              <w:jc w:val="center"/>
              <w:rPr>
                <w:sz w:val="24"/>
                <w:szCs w:val="24"/>
              </w:rPr>
            </w:pPr>
            <w:r>
              <w:rPr>
                <w:sz w:val="24"/>
                <w:szCs w:val="24"/>
              </w:rPr>
              <w:t>130</w:t>
            </w:r>
          </w:p>
        </w:tc>
        <w:tc>
          <w:tcPr>
            <w:tcW w:w="1848" w:type="dxa"/>
            <w:shd w:val="clear" w:color="auto" w:fill="FFFFFF"/>
            <w:vAlign w:val="center"/>
          </w:tcPr>
          <w:p w14:paraId="00457D03" w14:textId="77777777" w:rsidR="00032FD9" w:rsidRDefault="000F6857">
            <w:pPr>
              <w:pStyle w:val="affb"/>
              <w:shd w:val="clear" w:color="auto" w:fill="auto"/>
              <w:spacing w:line="240" w:lineRule="auto"/>
              <w:ind w:firstLine="0"/>
              <w:jc w:val="center"/>
              <w:rPr>
                <w:sz w:val="24"/>
                <w:szCs w:val="24"/>
              </w:rPr>
            </w:pPr>
            <w:r>
              <w:rPr>
                <w:sz w:val="24"/>
                <w:szCs w:val="24"/>
              </w:rPr>
              <w:t>130</w:t>
            </w:r>
          </w:p>
        </w:tc>
      </w:tr>
      <w:tr w:rsidR="00032FD9" w14:paraId="686075D1" w14:textId="77777777">
        <w:trPr>
          <w:jc w:val="center"/>
        </w:trPr>
        <w:tc>
          <w:tcPr>
            <w:tcW w:w="6244" w:type="dxa"/>
            <w:shd w:val="clear" w:color="auto" w:fill="FFFFFF"/>
          </w:tcPr>
          <w:p w14:paraId="276016A1" w14:textId="77777777" w:rsidR="00032FD9" w:rsidRDefault="00AE14C1">
            <w:pPr>
              <w:pStyle w:val="affb"/>
              <w:shd w:val="clear" w:color="auto" w:fill="auto"/>
              <w:spacing w:line="240" w:lineRule="auto"/>
              <w:ind w:firstLine="0"/>
              <w:rPr>
                <w:sz w:val="24"/>
                <w:szCs w:val="24"/>
              </w:rPr>
            </w:pPr>
            <w:r>
              <w:rPr>
                <w:sz w:val="24"/>
                <w:szCs w:val="24"/>
              </w:rPr>
              <w:t>Вид текущего контроля</w:t>
            </w:r>
          </w:p>
        </w:tc>
        <w:tc>
          <w:tcPr>
            <w:tcW w:w="1973" w:type="dxa"/>
            <w:shd w:val="clear" w:color="auto" w:fill="FFFFFF"/>
            <w:vAlign w:val="bottom"/>
          </w:tcPr>
          <w:p w14:paraId="2C50ECC7" w14:textId="77777777" w:rsidR="00032FD9" w:rsidRDefault="003B5715" w:rsidP="003B5715">
            <w:pPr>
              <w:jc w:val="center"/>
              <w:rPr>
                <w:sz w:val="24"/>
                <w:szCs w:val="24"/>
              </w:rPr>
            </w:pPr>
            <w:r>
              <w:rPr>
                <w:sz w:val="24"/>
                <w:szCs w:val="24"/>
              </w:rPr>
              <w:t>Контрольная работа</w:t>
            </w:r>
          </w:p>
        </w:tc>
        <w:tc>
          <w:tcPr>
            <w:tcW w:w="1848" w:type="dxa"/>
            <w:shd w:val="clear" w:color="auto" w:fill="FFFFFF"/>
            <w:vAlign w:val="bottom"/>
          </w:tcPr>
          <w:p w14:paraId="37984A20" w14:textId="77777777" w:rsidR="00032FD9" w:rsidRDefault="003B5715" w:rsidP="003B5715">
            <w:pPr>
              <w:pStyle w:val="affb"/>
              <w:shd w:val="clear" w:color="auto" w:fill="auto"/>
              <w:spacing w:line="240" w:lineRule="auto"/>
              <w:ind w:firstLine="0"/>
              <w:jc w:val="center"/>
              <w:rPr>
                <w:sz w:val="24"/>
                <w:szCs w:val="24"/>
              </w:rPr>
            </w:pPr>
            <w:r>
              <w:rPr>
                <w:sz w:val="24"/>
                <w:szCs w:val="24"/>
              </w:rPr>
              <w:t>Контрольная работа</w:t>
            </w:r>
          </w:p>
        </w:tc>
      </w:tr>
      <w:tr w:rsidR="00032FD9" w14:paraId="2567805A" w14:textId="77777777">
        <w:trPr>
          <w:jc w:val="center"/>
        </w:trPr>
        <w:tc>
          <w:tcPr>
            <w:tcW w:w="6244" w:type="dxa"/>
            <w:shd w:val="clear" w:color="auto" w:fill="FFFFFF"/>
            <w:vAlign w:val="bottom"/>
          </w:tcPr>
          <w:p w14:paraId="5794C052" w14:textId="77777777" w:rsidR="00032FD9" w:rsidRDefault="00AE14C1">
            <w:pPr>
              <w:pStyle w:val="affb"/>
              <w:shd w:val="clear" w:color="auto" w:fill="auto"/>
              <w:spacing w:line="240" w:lineRule="auto"/>
              <w:ind w:firstLine="0"/>
              <w:rPr>
                <w:sz w:val="24"/>
                <w:szCs w:val="24"/>
              </w:rPr>
            </w:pPr>
            <w:r>
              <w:rPr>
                <w:sz w:val="24"/>
                <w:szCs w:val="24"/>
              </w:rPr>
              <w:t>Вид промежуточной аттестации</w:t>
            </w:r>
          </w:p>
        </w:tc>
        <w:tc>
          <w:tcPr>
            <w:tcW w:w="1973" w:type="dxa"/>
            <w:shd w:val="clear" w:color="auto" w:fill="FFFFFF"/>
            <w:vAlign w:val="center"/>
          </w:tcPr>
          <w:p w14:paraId="00A2EB20" w14:textId="77777777" w:rsidR="00032FD9" w:rsidRDefault="00AE14C1">
            <w:pPr>
              <w:jc w:val="center"/>
              <w:rPr>
                <w:sz w:val="24"/>
                <w:szCs w:val="24"/>
              </w:rPr>
            </w:pPr>
            <w:r>
              <w:rPr>
                <w:sz w:val="24"/>
                <w:szCs w:val="24"/>
              </w:rPr>
              <w:t>зачет</w:t>
            </w:r>
          </w:p>
        </w:tc>
        <w:tc>
          <w:tcPr>
            <w:tcW w:w="1848" w:type="dxa"/>
            <w:shd w:val="clear" w:color="auto" w:fill="FFFFFF"/>
            <w:vAlign w:val="center"/>
          </w:tcPr>
          <w:p w14:paraId="0522DC3B" w14:textId="77777777" w:rsidR="00032FD9" w:rsidRDefault="00AE14C1">
            <w:pPr>
              <w:pStyle w:val="affb"/>
              <w:shd w:val="clear" w:color="auto" w:fill="auto"/>
              <w:spacing w:line="240" w:lineRule="auto"/>
              <w:ind w:firstLine="0"/>
              <w:jc w:val="center"/>
              <w:rPr>
                <w:sz w:val="24"/>
                <w:szCs w:val="24"/>
              </w:rPr>
            </w:pPr>
            <w:r>
              <w:rPr>
                <w:sz w:val="24"/>
                <w:szCs w:val="24"/>
              </w:rPr>
              <w:t>зачет</w:t>
            </w:r>
          </w:p>
        </w:tc>
      </w:tr>
    </w:tbl>
    <w:p w14:paraId="0EB3D585" w14:textId="77777777" w:rsidR="00E627D3" w:rsidRDefault="00E627D3" w:rsidP="00E627D3">
      <w:pPr>
        <w:pStyle w:val="1"/>
        <w:spacing w:before="0"/>
        <w:jc w:val="both"/>
        <w:rPr>
          <w:rFonts w:ascii="Times New Roman" w:hAnsi="Times New Roman" w:cs="Times New Roman"/>
          <w:b/>
          <w:bCs/>
          <w:color w:val="auto"/>
          <w:sz w:val="28"/>
          <w:szCs w:val="28"/>
        </w:rPr>
      </w:pPr>
      <w:bookmarkStart w:id="6" w:name="_Toc118705317"/>
    </w:p>
    <w:p w14:paraId="24131B2F" w14:textId="77777777" w:rsidR="00032FD9" w:rsidRDefault="00AE14C1">
      <w:pPr>
        <w:pStyle w:val="1"/>
        <w:spacing w:before="0"/>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7" w:name="_Toc118705318"/>
      <w:bookmarkEnd w:id="6"/>
    </w:p>
    <w:p w14:paraId="0C069D53" w14:textId="77777777" w:rsidR="00032FD9" w:rsidRDefault="00AE14C1">
      <w:pPr>
        <w:pStyle w:val="1"/>
        <w:spacing w:before="0"/>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5.1. Содержание дисциплины</w:t>
      </w:r>
      <w:bookmarkEnd w:id="7"/>
    </w:p>
    <w:p w14:paraId="74CE40AB" w14:textId="77777777" w:rsidR="00032FD9" w:rsidRDefault="00032FD9"/>
    <w:p w14:paraId="2793DB91" w14:textId="77777777" w:rsidR="00032FD9" w:rsidRDefault="00AE14C1">
      <w:pPr>
        <w:ind w:firstLine="708"/>
        <w:jc w:val="both"/>
        <w:rPr>
          <w:b/>
          <w:iCs/>
          <w:sz w:val="28"/>
          <w:szCs w:val="28"/>
        </w:rPr>
      </w:pPr>
      <w:bookmarkStart w:id="8" w:name="_Toc118705319"/>
      <w:r>
        <w:rPr>
          <w:b/>
          <w:iCs/>
          <w:sz w:val="28"/>
          <w:szCs w:val="28"/>
        </w:rPr>
        <w:t>Тема 1. Ценообразование на рынке нефти</w:t>
      </w:r>
    </w:p>
    <w:p w14:paraId="6E5B1A12" w14:textId="77777777" w:rsidR="00032FD9" w:rsidRDefault="00AE14C1">
      <w:pPr>
        <w:ind w:firstLine="708"/>
        <w:jc w:val="both"/>
        <w:rPr>
          <w:sz w:val="28"/>
          <w:szCs w:val="28"/>
        </w:rPr>
      </w:pPr>
      <w:r>
        <w:rPr>
          <w:sz w:val="28"/>
          <w:szCs w:val="28"/>
        </w:rPr>
        <w:t>Эволюция мирового ценообразования на нефть. Биржи нефти</w:t>
      </w:r>
      <w:r>
        <w:rPr>
          <w:i/>
          <w:iCs/>
          <w:sz w:val="28"/>
          <w:szCs w:val="28"/>
        </w:rPr>
        <w:t xml:space="preserve"> (</w:t>
      </w:r>
      <w:r>
        <w:rPr>
          <w:i/>
          <w:iCs/>
          <w:sz w:val="28"/>
          <w:szCs w:val="28"/>
          <w:lang w:val="en-US"/>
        </w:rPr>
        <w:t>NYMEX</w:t>
      </w:r>
      <w:r>
        <w:rPr>
          <w:i/>
          <w:iCs/>
          <w:sz w:val="28"/>
          <w:szCs w:val="28"/>
        </w:rPr>
        <w:t xml:space="preserve">, </w:t>
      </w:r>
      <w:r>
        <w:rPr>
          <w:i/>
          <w:iCs/>
          <w:sz w:val="28"/>
          <w:szCs w:val="28"/>
          <w:lang w:val="en-US"/>
        </w:rPr>
        <w:t>ICE</w:t>
      </w:r>
      <w:r>
        <w:rPr>
          <w:i/>
          <w:iCs/>
          <w:sz w:val="28"/>
          <w:szCs w:val="28"/>
        </w:rPr>
        <w:t xml:space="preserve">, </w:t>
      </w:r>
      <w:r>
        <w:rPr>
          <w:i/>
          <w:iCs/>
          <w:sz w:val="28"/>
          <w:szCs w:val="28"/>
          <w:lang w:val="en-US"/>
        </w:rPr>
        <w:t>SMEX</w:t>
      </w:r>
      <w:r>
        <w:rPr>
          <w:i/>
          <w:iCs/>
          <w:sz w:val="28"/>
          <w:szCs w:val="28"/>
        </w:rPr>
        <w:t xml:space="preserve"> и </w:t>
      </w:r>
      <w:r>
        <w:rPr>
          <w:i/>
          <w:iCs/>
          <w:sz w:val="28"/>
          <w:szCs w:val="28"/>
          <w:lang w:val="en-US"/>
        </w:rPr>
        <w:t>LIPE</w:t>
      </w:r>
      <w:r>
        <w:rPr>
          <w:i/>
          <w:iCs/>
          <w:sz w:val="28"/>
          <w:szCs w:val="28"/>
        </w:rPr>
        <w:t>),</w:t>
      </w:r>
      <w:r>
        <w:rPr>
          <w:sz w:val="28"/>
          <w:szCs w:val="28"/>
        </w:rPr>
        <w:t xml:space="preserve"> биржевое ценообразование. Дифференциация цен на нефть по марочным сортам нефти. Ценообразование экспортной нефти в России. Факторы ценообразования нефти. Методические подходы к обоснованию цены на нефть. </w:t>
      </w:r>
      <w:r>
        <w:rPr>
          <w:sz w:val="28"/>
          <w:szCs w:val="28"/>
        </w:rPr>
        <w:lastRenderedPageBreak/>
        <w:t>Рынок нефтепродуктов. Анализ динамики цен и потребления нефти. Факторы краткосрочного изменения цен на нефть. Фундаментальные факторы роста цен на нефть. Поведение цен на нефть под действием внешних и внутренних факторов. Влияние политических факторов на цены.</w:t>
      </w:r>
    </w:p>
    <w:p w14:paraId="380420EC" w14:textId="77777777" w:rsidR="00032FD9" w:rsidRDefault="00032FD9">
      <w:pPr>
        <w:ind w:firstLine="708"/>
        <w:jc w:val="both"/>
        <w:rPr>
          <w:sz w:val="28"/>
          <w:szCs w:val="28"/>
        </w:rPr>
      </w:pPr>
    </w:p>
    <w:p w14:paraId="116FC54B" w14:textId="77777777" w:rsidR="00032FD9" w:rsidRDefault="00AE14C1">
      <w:pPr>
        <w:ind w:firstLine="708"/>
        <w:jc w:val="both"/>
        <w:rPr>
          <w:b/>
          <w:iCs/>
          <w:sz w:val="28"/>
          <w:szCs w:val="28"/>
        </w:rPr>
      </w:pPr>
      <w:r>
        <w:rPr>
          <w:b/>
          <w:iCs/>
          <w:sz w:val="28"/>
          <w:szCs w:val="28"/>
        </w:rPr>
        <w:t>Тема 2. Ценообразование на природный газ</w:t>
      </w:r>
    </w:p>
    <w:p w14:paraId="07F093A2" w14:textId="77777777" w:rsidR="00032FD9" w:rsidRDefault="00AE14C1">
      <w:pPr>
        <w:ind w:firstLine="708"/>
        <w:jc w:val="both"/>
        <w:rPr>
          <w:sz w:val="28"/>
          <w:szCs w:val="28"/>
        </w:rPr>
      </w:pPr>
      <w:r>
        <w:rPr>
          <w:sz w:val="28"/>
          <w:szCs w:val="28"/>
        </w:rPr>
        <w:t xml:space="preserve">Добыча и транспортировка природного газа. Типы цен, существующие вдоль цепочки поставок природного газа. Мировая торговля природным газом. Эволюция ценообразования на природный газ в США и странах Европы: регулируемые цены, ценообразование в </w:t>
      </w:r>
      <w:proofErr w:type="spellStart"/>
      <w:r>
        <w:rPr>
          <w:sz w:val="28"/>
          <w:szCs w:val="28"/>
        </w:rPr>
        <w:t>хабах</w:t>
      </w:r>
      <w:proofErr w:type="spellEnd"/>
      <w:r>
        <w:rPr>
          <w:sz w:val="28"/>
          <w:szCs w:val="28"/>
        </w:rPr>
        <w:t>, привязка к себестоимости, привязка к цене на нефть, национальная точка балансирования (</w:t>
      </w:r>
      <w:proofErr w:type="spellStart"/>
      <w:r>
        <w:rPr>
          <w:sz w:val="28"/>
          <w:szCs w:val="28"/>
        </w:rPr>
        <w:t>хаб</w:t>
      </w:r>
      <w:proofErr w:type="spellEnd"/>
      <w:r>
        <w:rPr>
          <w:i/>
          <w:iCs/>
          <w:sz w:val="28"/>
          <w:szCs w:val="28"/>
        </w:rPr>
        <w:t xml:space="preserve"> </w:t>
      </w:r>
      <w:r>
        <w:rPr>
          <w:i/>
          <w:iCs/>
          <w:sz w:val="28"/>
          <w:szCs w:val="28"/>
          <w:lang w:val="en-US"/>
        </w:rPr>
        <w:t>NBP</w:t>
      </w:r>
      <w:r>
        <w:rPr>
          <w:i/>
          <w:iCs/>
          <w:sz w:val="28"/>
          <w:szCs w:val="28"/>
        </w:rPr>
        <w:t xml:space="preserve">). </w:t>
      </w:r>
      <w:r>
        <w:rPr>
          <w:sz w:val="28"/>
          <w:szCs w:val="28"/>
        </w:rPr>
        <w:t xml:space="preserve">Ценообразование на природный газ в России. Методы ценообразования на природный газ в мире. Третий </w:t>
      </w:r>
      <w:proofErr w:type="spellStart"/>
      <w:r>
        <w:rPr>
          <w:sz w:val="28"/>
          <w:szCs w:val="28"/>
        </w:rPr>
        <w:t>энергопакет</w:t>
      </w:r>
      <w:proofErr w:type="spellEnd"/>
      <w:r>
        <w:rPr>
          <w:sz w:val="28"/>
          <w:szCs w:val="28"/>
        </w:rPr>
        <w:t xml:space="preserve"> ЕС. Упрощенная формула связи цен на газ и на нефть, ограничения возможностей ее использования Особенности ценообразования на СПГ. Влияние методов транспортировки природного газа на ценообразование. Государственное регулирование цен на газ, тарифов на услуги по его транспортировке в России. Российский подход: гибридная модель ценообразования, сочетающая регулирование и рыночные механизмы.</w:t>
      </w:r>
    </w:p>
    <w:p w14:paraId="335C68F9" w14:textId="77777777" w:rsidR="00032FD9" w:rsidRDefault="00032FD9">
      <w:pPr>
        <w:ind w:firstLine="708"/>
        <w:jc w:val="both"/>
        <w:rPr>
          <w:sz w:val="28"/>
          <w:szCs w:val="28"/>
        </w:rPr>
      </w:pPr>
    </w:p>
    <w:p w14:paraId="7B33D7FE" w14:textId="77777777" w:rsidR="00032FD9" w:rsidRDefault="00AE14C1">
      <w:pPr>
        <w:ind w:firstLine="708"/>
        <w:jc w:val="both"/>
        <w:rPr>
          <w:b/>
          <w:iCs/>
          <w:sz w:val="28"/>
          <w:szCs w:val="28"/>
        </w:rPr>
      </w:pPr>
      <w:r>
        <w:rPr>
          <w:b/>
          <w:iCs/>
          <w:sz w:val="28"/>
          <w:szCs w:val="28"/>
        </w:rPr>
        <w:t>Тема 3. Ценообразование на рынке угля</w:t>
      </w:r>
    </w:p>
    <w:p w14:paraId="0EF22CAE" w14:textId="77777777" w:rsidR="00032FD9" w:rsidRDefault="00AE14C1">
      <w:pPr>
        <w:ind w:firstLine="708"/>
        <w:jc w:val="both"/>
        <w:rPr>
          <w:sz w:val="28"/>
          <w:szCs w:val="28"/>
        </w:rPr>
      </w:pPr>
      <w:r>
        <w:rPr>
          <w:sz w:val="28"/>
          <w:szCs w:val="28"/>
        </w:rPr>
        <w:t xml:space="preserve">Типы контрактов на поставку угля в основных угледобывающих и </w:t>
      </w:r>
      <w:proofErr w:type="spellStart"/>
      <w:r>
        <w:rPr>
          <w:sz w:val="28"/>
          <w:szCs w:val="28"/>
        </w:rPr>
        <w:t>углепотребляющих</w:t>
      </w:r>
      <w:proofErr w:type="spellEnd"/>
      <w:r>
        <w:rPr>
          <w:sz w:val="28"/>
          <w:szCs w:val="28"/>
        </w:rPr>
        <w:t xml:space="preserve"> странах мира. Цены угля на </w:t>
      </w:r>
      <w:proofErr w:type="spellStart"/>
      <w:r>
        <w:rPr>
          <w:sz w:val="28"/>
          <w:szCs w:val="28"/>
        </w:rPr>
        <w:t>спотовом</w:t>
      </w:r>
      <w:proofErr w:type="spellEnd"/>
      <w:r>
        <w:rPr>
          <w:sz w:val="28"/>
          <w:szCs w:val="28"/>
        </w:rPr>
        <w:t xml:space="preserve"> рынке. Определение цен-</w:t>
      </w:r>
      <w:proofErr w:type="spellStart"/>
      <w:r>
        <w:rPr>
          <w:sz w:val="28"/>
          <w:szCs w:val="28"/>
        </w:rPr>
        <w:t>нетбэк</w:t>
      </w:r>
      <w:proofErr w:type="spellEnd"/>
      <w:r>
        <w:rPr>
          <w:sz w:val="28"/>
          <w:szCs w:val="28"/>
        </w:rPr>
        <w:t xml:space="preserve"> на российский уголь. Формирование цен на уголь на внутренних рынках основных стран мира. Механизмы ценообразования на уголь на внутренних рынках в основных угледобывающих и </w:t>
      </w:r>
      <w:proofErr w:type="spellStart"/>
      <w:r>
        <w:rPr>
          <w:sz w:val="28"/>
          <w:szCs w:val="28"/>
        </w:rPr>
        <w:t>углепотребляющих</w:t>
      </w:r>
      <w:proofErr w:type="spellEnd"/>
      <w:r>
        <w:rPr>
          <w:sz w:val="28"/>
          <w:szCs w:val="28"/>
        </w:rPr>
        <w:t xml:space="preserve"> странах мира. Ценообразование по видам углей. Внутренние цены на уголь. Цены на энергетический и коксующийся уголь на европейском рынке и рынке стран АТР. Динамика и перспективы потребления углей на европейском и азиатском рынках. Методики расчета экспортных цен на российских угольных предприятиях.</w:t>
      </w:r>
    </w:p>
    <w:p w14:paraId="7BA8B6FF" w14:textId="77777777" w:rsidR="00032FD9" w:rsidRDefault="00032FD9">
      <w:pPr>
        <w:ind w:firstLine="708"/>
        <w:jc w:val="both"/>
        <w:rPr>
          <w:b/>
          <w:bCs/>
          <w:sz w:val="28"/>
          <w:szCs w:val="28"/>
        </w:rPr>
      </w:pPr>
    </w:p>
    <w:p w14:paraId="12813FCA" w14:textId="77777777" w:rsidR="00032FD9" w:rsidRDefault="00AE14C1">
      <w:pPr>
        <w:ind w:firstLine="708"/>
        <w:jc w:val="both"/>
        <w:rPr>
          <w:b/>
          <w:iCs/>
          <w:sz w:val="28"/>
          <w:szCs w:val="28"/>
        </w:rPr>
      </w:pPr>
      <w:r>
        <w:rPr>
          <w:b/>
          <w:iCs/>
          <w:sz w:val="28"/>
          <w:szCs w:val="28"/>
        </w:rPr>
        <w:t>Тема 4. Ценообразование на рынке продукции нефтехимического производства</w:t>
      </w:r>
    </w:p>
    <w:p w14:paraId="0378D246" w14:textId="77777777" w:rsidR="00032FD9" w:rsidRDefault="00AE14C1">
      <w:pPr>
        <w:ind w:firstLine="708"/>
        <w:jc w:val="both"/>
        <w:rPr>
          <w:sz w:val="28"/>
          <w:szCs w:val="28"/>
        </w:rPr>
      </w:pPr>
      <w:r>
        <w:rPr>
          <w:sz w:val="28"/>
          <w:szCs w:val="28"/>
        </w:rPr>
        <w:t xml:space="preserve">Мировые тенденции развития нефтехимии. Сырьевая ориентация нефтехимической промышленности в разных странах. Стратегия и проблемы развития нефтехимической отрасли в странах мира. Ценообразование на нефтепродукты в России. Эволюция ценообразования моторного топлива в России. Формирование цен на продукты нефтехимического производства (бензины разных марок, дизельное топливо, мазут, смазочные и моторные масла и др.). Влияние на цены перехода предприятий производства бензина более высокого экологического стандарта - Евро-5 и Евро-6. </w:t>
      </w:r>
    </w:p>
    <w:p w14:paraId="4D276926" w14:textId="77777777" w:rsidR="00032FD9" w:rsidRDefault="00032FD9">
      <w:pPr>
        <w:ind w:firstLine="708"/>
        <w:jc w:val="both"/>
        <w:rPr>
          <w:b/>
          <w:bCs/>
          <w:sz w:val="28"/>
          <w:szCs w:val="28"/>
        </w:rPr>
      </w:pPr>
    </w:p>
    <w:p w14:paraId="7BF9A69A" w14:textId="77777777" w:rsidR="00032FD9" w:rsidRDefault="00AE14C1">
      <w:pPr>
        <w:ind w:firstLine="708"/>
        <w:jc w:val="both"/>
        <w:rPr>
          <w:b/>
          <w:iCs/>
          <w:sz w:val="28"/>
          <w:szCs w:val="28"/>
        </w:rPr>
      </w:pPr>
      <w:r>
        <w:rPr>
          <w:b/>
          <w:iCs/>
          <w:sz w:val="28"/>
          <w:szCs w:val="28"/>
        </w:rPr>
        <w:t>Тема 5. Ценообразование в электроэнергетике</w:t>
      </w:r>
    </w:p>
    <w:p w14:paraId="33794CF2" w14:textId="77777777" w:rsidR="00032FD9" w:rsidRDefault="00AE14C1">
      <w:pPr>
        <w:ind w:firstLine="708"/>
        <w:jc w:val="both"/>
        <w:rPr>
          <w:sz w:val="28"/>
          <w:szCs w:val="28"/>
        </w:rPr>
      </w:pPr>
      <w:r>
        <w:rPr>
          <w:sz w:val="28"/>
          <w:szCs w:val="28"/>
        </w:rPr>
        <w:t xml:space="preserve">Оптовый рынок электроэнергии и мощности. Форвардный рынок. Рынок на сутки вперед (РСВ). </w:t>
      </w:r>
      <w:proofErr w:type="spellStart"/>
      <w:r>
        <w:rPr>
          <w:sz w:val="28"/>
          <w:szCs w:val="28"/>
        </w:rPr>
        <w:t>Внутрисуточный</w:t>
      </w:r>
      <w:proofErr w:type="spellEnd"/>
      <w:r>
        <w:rPr>
          <w:sz w:val="28"/>
          <w:szCs w:val="28"/>
        </w:rPr>
        <w:t xml:space="preserve"> </w:t>
      </w:r>
      <w:proofErr w:type="gramStart"/>
      <w:r>
        <w:rPr>
          <w:sz w:val="28"/>
          <w:szCs w:val="28"/>
        </w:rPr>
        <w:t>рынок(</w:t>
      </w:r>
      <w:proofErr w:type="gramEnd"/>
      <w:r>
        <w:rPr>
          <w:sz w:val="28"/>
          <w:szCs w:val="28"/>
        </w:rPr>
        <w:t xml:space="preserve">ВР). Балансирующий рынок (БР). Целевая модель рынка электроэнергии и мощности в России. Механизмы модели </w:t>
      </w:r>
      <w:r>
        <w:rPr>
          <w:sz w:val="28"/>
          <w:szCs w:val="28"/>
        </w:rPr>
        <w:lastRenderedPageBreak/>
        <w:t>оптового рынка электроэнергии. Механизм оптового рынка электрической мощности. Формирование равновесных цен, факторы, влияющие на равновесную цену. Розничные рынки электроэнергии (мощности). Влияние на цены электроэнергии сдвига структуры генерации. Цены на тепловую энергию. Правила определения в ценовых зонах теплоснабжения предельного уровня цены на тепловую энергию (мощность).</w:t>
      </w:r>
    </w:p>
    <w:p w14:paraId="4F89A213" w14:textId="77777777" w:rsidR="00032FD9" w:rsidRDefault="00032FD9">
      <w:pPr>
        <w:ind w:firstLine="708"/>
        <w:jc w:val="both"/>
        <w:rPr>
          <w:b/>
          <w:iCs/>
          <w:sz w:val="28"/>
          <w:szCs w:val="28"/>
        </w:rPr>
      </w:pPr>
    </w:p>
    <w:p w14:paraId="6E1B9BA6" w14:textId="77777777" w:rsidR="00032FD9" w:rsidRDefault="00AE14C1">
      <w:pPr>
        <w:pStyle w:val="2"/>
        <w:spacing w:before="120"/>
        <w:ind w:left="709"/>
        <w:jc w:val="both"/>
        <w:rPr>
          <w:color w:val="000000" w:themeColor="text1"/>
        </w:rPr>
      </w:pPr>
      <w:r>
        <w:rPr>
          <w:color w:val="000000" w:themeColor="text1"/>
        </w:rPr>
        <w:t>5.2. Учебно- тематический план</w:t>
      </w:r>
      <w:bookmarkEnd w:id="8"/>
    </w:p>
    <w:p w14:paraId="342F2CF6" w14:textId="77777777" w:rsidR="00560C3C" w:rsidRDefault="00560C3C">
      <w:pPr>
        <w:pStyle w:val="2"/>
        <w:spacing w:before="120"/>
        <w:ind w:left="709"/>
        <w:jc w:val="both"/>
        <w:rPr>
          <w:color w:val="000000" w:themeColor="text1"/>
        </w:rPr>
      </w:pPr>
    </w:p>
    <w:p w14:paraId="10DCA460" w14:textId="77777777" w:rsidR="00032FD9" w:rsidRPr="00560C3C" w:rsidRDefault="00560C3C" w:rsidP="00560C3C">
      <w:pPr>
        <w:pStyle w:val="2"/>
        <w:ind w:left="709"/>
        <w:jc w:val="right"/>
        <w:rPr>
          <w:b w:val="0"/>
          <w:color w:val="000000" w:themeColor="text1"/>
        </w:rPr>
      </w:pPr>
      <w:r w:rsidRPr="00560C3C">
        <w:rPr>
          <w:b w:val="0"/>
          <w:color w:val="000000" w:themeColor="text1"/>
        </w:rPr>
        <w:t>Таблица 3</w:t>
      </w:r>
    </w:p>
    <w:tbl>
      <w:tblPr>
        <w:tblW w:w="5027"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2466"/>
        <w:gridCol w:w="908"/>
        <w:gridCol w:w="744"/>
        <w:gridCol w:w="763"/>
        <w:gridCol w:w="1212"/>
        <w:gridCol w:w="761"/>
        <w:gridCol w:w="2642"/>
      </w:tblGrid>
      <w:tr w:rsidR="00032FD9" w14:paraId="390AB3EF" w14:textId="77777777" w:rsidTr="0045293C">
        <w:tc>
          <w:tcPr>
            <w:tcW w:w="368" w:type="pct"/>
            <w:vMerge w:val="restart"/>
            <w:shd w:val="clear" w:color="auto" w:fill="auto"/>
          </w:tcPr>
          <w:p w14:paraId="7B9AA387" w14:textId="77777777" w:rsidR="00032FD9" w:rsidRDefault="00AE14C1">
            <w:pPr>
              <w:tabs>
                <w:tab w:val="right" w:pos="851"/>
              </w:tabs>
              <w:jc w:val="center"/>
              <w:rPr>
                <w:sz w:val="24"/>
                <w:szCs w:val="24"/>
              </w:rPr>
            </w:pPr>
            <w:r>
              <w:rPr>
                <w:sz w:val="24"/>
                <w:szCs w:val="24"/>
              </w:rPr>
              <w:t>№</w:t>
            </w:r>
          </w:p>
          <w:p w14:paraId="76807C22" w14:textId="77777777" w:rsidR="00032FD9" w:rsidRDefault="00AE14C1">
            <w:pPr>
              <w:tabs>
                <w:tab w:val="right" w:pos="851"/>
              </w:tabs>
              <w:jc w:val="center"/>
              <w:rPr>
                <w:sz w:val="24"/>
                <w:szCs w:val="24"/>
              </w:rPr>
            </w:pPr>
            <w:r>
              <w:rPr>
                <w:sz w:val="24"/>
                <w:szCs w:val="24"/>
              </w:rPr>
              <w:t>п/п</w:t>
            </w:r>
          </w:p>
        </w:tc>
        <w:tc>
          <w:tcPr>
            <w:tcW w:w="1203" w:type="pct"/>
            <w:vMerge w:val="restart"/>
            <w:shd w:val="clear" w:color="auto" w:fill="auto"/>
          </w:tcPr>
          <w:p w14:paraId="3A271B90" w14:textId="77777777" w:rsidR="00032FD9" w:rsidRDefault="00AE14C1">
            <w:pPr>
              <w:tabs>
                <w:tab w:val="right" w:pos="851"/>
              </w:tabs>
              <w:jc w:val="center"/>
              <w:rPr>
                <w:sz w:val="24"/>
                <w:szCs w:val="24"/>
              </w:rPr>
            </w:pPr>
            <w:r>
              <w:rPr>
                <w:b/>
                <w:sz w:val="24"/>
                <w:szCs w:val="24"/>
              </w:rPr>
              <w:t>Наименование тем (разделов) дисциплины</w:t>
            </w:r>
          </w:p>
        </w:tc>
        <w:tc>
          <w:tcPr>
            <w:tcW w:w="2140" w:type="pct"/>
            <w:gridSpan w:val="5"/>
          </w:tcPr>
          <w:p w14:paraId="09593CDB" w14:textId="77777777" w:rsidR="00032FD9" w:rsidRDefault="00AE14C1">
            <w:pPr>
              <w:tabs>
                <w:tab w:val="right" w:pos="851"/>
              </w:tabs>
              <w:jc w:val="center"/>
              <w:rPr>
                <w:b/>
                <w:sz w:val="24"/>
                <w:szCs w:val="24"/>
              </w:rPr>
            </w:pPr>
            <w:r>
              <w:rPr>
                <w:b/>
                <w:sz w:val="24"/>
                <w:szCs w:val="24"/>
              </w:rPr>
              <w:t>Трудоемкость в часах</w:t>
            </w:r>
          </w:p>
        </w:tc>
        <w:tc>
          <w:tcPr>
            <w:tcW w:w="1289" w:type="pct"/>
            <w:vMerge w:val="restart"/>
            <w:shd w:val="clear" w:color="auto" w:fill="auto"/>
          </w:tcPr>
          <w:p w14:paraId="3F80535C" w14:textId="77777777" w:rsidR="00032FD9" w:rsidRDefault="00AE14C1">
            <w:pPr>
              <w:tabs>
                <w:tab w:val="right" w:pos="851"/>
              </w:tabs>
              <w:jc w:val="center"/>
              <w:rPr>
                <w:b/>
                <w:sz w:val="24"/>
                <w:szCs w:val="24"/>
              </w:rPr>
            </w:pPr>
            <w:r>
              <w:rPr>
                <w:b/>
                <w:sz w:val="24"/>
                <w:szCs w:val="24"/>
              </w:rPr>
              <w:t>Формы текущего контроля успеваемости</w:t>
            </w:r>
          </w:p>
        </w:tc>
      </w:tr>
      <w:tr w:rsidR="00032FD9" w14:paraId="5F16C739" w14:textId="77777777" w:rsidTr="0045293C">
        <w:tc>
          <w:tcPr>
            <w:tcW w:w="368" w:type="pct"/>
            <w:vMerge/>
            <w:shd w:val="clear" w:color="auto" w:fill="auto"/>
          </w:tcPr>
          <w:p w14:paraId="6AA5A48C" w14:textId="77777777" w:rsidR="00032FD9" w:rsidRDefault="00032FD9">
            <w:pPr>
              <w:tabs>
                <w:tab w:val="right" w:pos="851"/>
              </w:tabs>
              <w:jc w:val="both"/>
              <w:rPr>
                <w:sz w:val="24"/>
                <w:szCs w:val="24"/>
              </w:rPr>
            </w:pPr>
          </w:p>
        </w:tc>
        <w:tc>
          <w:tcPr>
            <w:tcW w:w="1203" w:type="pct"/>
            <w:vMerge/>
            <w:shd w:val="clear" w:color="auto" w:fill="auto"/>
          </w:tcPr>
          <w:p w14:paraId="6FA68F0F" w14:textId="77777777" w:rsidR="00032FD9" w:rsidRDefault="00032FD9">
            <w:pPr>
              <w:tabs>
                <w:tab w:val="right" w:pos="851"/>
              </w:tabs>
              <w:jc w:val="both"/>
              <w:rPr>
                <w:sz w:val="24"/>
                <w:szCs w:val="24"/>
              </w:rPr>
            </w:pPr>
          </w:p>
        </w:tc>
        <w:tc>
          <w:tcPr>
            <w:tcW w:w="443" w:type="pct"/>
            <w:vMerge w:val="restart"/>
            <w:shd w:val="clear" w:color="auto" w:fill="auto"/>
            <w:textDirection w:val="btLr"/>
          </w:tcPr>
          <w:p w14:paraId="63CB2A7C" w14:textId="77777777" w:rsidR="00032FD9" w:rsidRDefault="00AE14C1">
            <w:pPr>
              <w:tabs>
                <w:tab w:val="right" w:pos="851"/>
              </w:tabs>
              <w:jc w:val="center"/>
              <w:rPr>
                <w:b/>
                <w:sz w:val="24"/>
                <w:szCs w:val="24"/>
              </w:rPr>
            </w:pPr>
            <w:r>
              <w:rPr>
                <w:b/>
                <w:sz w:val="24"/>
                <w:szCs w:val="24"/>
              </w:rPr>
              <w:t>Всего</w:t>
            </w:r>
          </w:p>
        </w:tc>
        <w:tc>
          <w:tcPr>
            <w:tcW w:w="1326" w:type="pct"/>
            <w:gridSpan w:val="3"/>
            <w:shd w:val="clear" w:color="auto" w:fill="auto"/>
          </w:tcPr>
          <w:p w14:paraId="0429B097" w14:textId="77777777" w:rsidR="00032FD9" w:rsidRDefault="00AE14C1">
            <w:pPr>
              <w:tabs>
                <w:tab w:val="right" w:pos="851"/>
              </w:tabs>
              <w:jc w:val="center"/>
              <w:rPr>
                <w:b/>
                <w:sz w:val="24"/>
                <w:szCs w:val="24"/>
              </w:rPr>
            </w:pPr>
            <w:r>
              <w:rPr>
                <w:b/>
                <w:sz w:val="24"/>
                <w:szCs w:val="24"/>
              </w:rPr>
              <w:t>Контактная работа</w:t>
            </w:r>
            <w:r w:rsidR="0045293C">
              <w:rPr>
                <w:b/>
                <w:sz w:val="24"/>
                <w:szCs w:val="24"/>
              </w:rPr>
              <w:t>*</w:t>
            </w:r>
            <w:r>
              <w:rPr>
                <w:b/>
                <w:sz w:val="24"/>
                <w:szCs w:val="24"/>
              </w:rPr>
              <w:t xml:space="preserve"> - Аудиторная работа</w:t>
            </w:r>
          </w:p>
        </w:tc>
        <w:tc>
          <w:tcPr>
            <w:tcW w:w="371" w:type="pct"/>
            <w:vMerge w:val="restart"/>
            <w:shd w:val="clear" w:color="auto" w:fill="auto"/>
            <w:textDirection w:val="btLr"/>
          </w:tcPr>
          <w:p w14:paraId="4E6846A7" w14:textId="77777777" w:rsidR="00032FD9" w:rsidRDefault="00AE14C1">
            <w:pPr>
              <w:tabs>
                <w:tab w:val="right" w:pos="851"/>
              </w:tabs>
              <w:jc w:val="center"/>
              <w:rPr>
                <w:sz w:val="24"/>
                <w:szCs w:val="24"/>
              </w:rPr>
            </w:pPr>
            <w:r>
              <w:rPr>
                <w:b/>
                <w:sz w:val="24"/>
                <w:szCs w:val="24"/>
              </w:rPr>
              <w:t>Самостоятельная работа</w:t>
            </w:r>
          </w:p>
        </w:tc>
        <w:tc>
          <w:tcPr>
            <w:tcW w:w="1289" w:type="pct"/>
            <w:vMerge/>
            <w:shd w:val="clear" w:color="auto" w:fill="auto"/>
          </w:tcPr>
          <w:p w14:paraId="116B5E8B" w14:textId="77777777" w:rsidR="00032FD9" w:rsidRDefault="00032FD9">
            <w:pPr>
              <w:tabs>
                <w:tab w:val="right" w:pos="851"/>
              </w:tabs>
              <w:jc w:val="both"/>
              <w:rPr>
                <w:sz w:val="24"/>
                <w:szCs w:val="24"/>
              </w:rPr>
            </w:pPr>
          </w:p>
        </w:tc>
      </w:tr>
      <w:tr w:rsidR="00032FD9" w14:paraId="49842C09" w14:textId="77777777" w:rsidTr="0045293C">
        <w:trPr>
          <w:cantSplit/>
          <w:trHeight w:val="1799"/>
        </w:trPr>
        <w:tc>
          <w:tcPr>
            <w:tcW w:w="368" w:type="pct"/>
            <w:vMerge/>
            <w:shd w:val="clear" w:color="auto" w:fill="auto"/>
          </w:tcPr>
          <w:p w14:paraId="07E5AF8D" w14:textId="77777777" w:rsidR="00032FD9" w:rsidRDefault="00032FD9">
            <w:pPr>
              <w:tabs>
                <w:tab w:val="right" w:pos="851"/>
              </w:tabs>
              <w:jc w:val="both"/>
              <w:rPr>
                <w:sz w:val="24"/>
                <w:szCs w:val="24"/>
              </w:rPr>
            </w:pPr>
          </w:p>
        </w:tc>
        <w:tc>
          <w:tcPr>
            <w:tcW w:w="1203" w:type="pct"/>
            <w:vMerge/>
            <w:shd w:val="clear" w:color="auto" w:fill="auto"/>
          </w:tcPr>
          <w:p w14:paraId="118C5F89" w14:textId="77777777" w:rsidR="00032FD9" w:rsidRDefault="00032FD9">
            <w:pPr>
              <w:tabs>
                <w:tab w:val="right" w:pos="851"/>
              </w:tabs>
              <w:jc w:val="both"/>
              <w:rPr>
                <w:sz w:val="24"/>
                <w:szCs w:val="24"/>
              </w:rPr>
            </w:pPr>
          </w:p>
        </w:tc>
        <w:tc>
          <w:tcPr>
            <w:tcW w:w="443" w:type="pct"/>
            <w:vMerge/>
            <w:shd w:val="clear" w:color="auto" w:fill="auto"/>
          </w:tcPr>
          <w:p w14:paraId="5139BDCC" w14:textId="77777777" w:rsidR="00032FD9" w:rsidRDefault="00032FD9">
            <w:pPr>
              <w:tabs>
                <w:tab w:val="right" w:pos="851"/>
              </w:tabs>
              <w:jc w:val="both"/>
              <w:rPr>
                <w:sz w:val="24"/>
                <w:szCs w:val="24"/>
              </w:rPr>
            </w:pPr>
          </w:p>
        </w:tc>
        <w:tc>
          <w:tcPr>
            <w:tcW w:w="363" w:type="pct"/>
            <w:shd w:val="clear" w:color="auto" w:fill="auto"/>
            <w:textDirection w:val="btLr"/>
          </w:tcPr>
          <w:p w14:paraId="2F330956" w14:textId="77777777" w:rsidR="00032FD9" w:rsidRDefault="00AE14C1">
            <w:pPr>
              <w:tabs>
                <w:tab w:val="right" w:pos="851"/>
              </w:tabs>
              <w:jc w:val="center"/>
              <w:rPr>
                <w:sz w:val="24"/>
                <w:szCs w:val="24"/>
              </w:rPr>
            </w:pPr>
            <w:r>
              <w:rPr>
                <w:sz w:val="24"/>
                <w:szCs w:val="24"/>
              </w:rPr>
              <w:t>Общая, в т.ч.:</w:t>
            </w:r>
          </w:p>
        </w:tc>
        <w:tc>
          <w:tcPr>
            <w:tcW w:w="372" w:type="pct"/>
            <w:shd w:val="clear" w:color="auto" w:fill="auto"/>
            <w:textDirection w:val="btLr"/>
          </w:tcPr>
          <w:p w14:paraId="53F9F3FE" w14:textId="77777777" w:rsidR="00032FD9" w:rsidRDefault="00AE14C1">
            <w:pPr>
              <w:tabs>
                <w:tab w:val="right" w:pos="851"/>
              </w:tabs>
              <w:jc w:val="center"/>
              <w:rPr>
                <w:sz w:val="24"/>
                <w:szCs w:val="24"/>
              </w:rPr>
            </w:pPr>
            <w:r>
              <w:rPr>
                <w:sz w:val="24"/>
                <w:szCs w:val="24"/>
              </w:rPr>
              <w:t>Лекции</w:t>
            </w:r>
          </w:p>
        </w:tc>
        <w:tc>
          <w:tcPr>
            <w:tcW w:w="591" w:type="pct"/>
            <w:shd w:val="clear" w:color="auto" w:fill="auto"/>
            <w:textDirection w:val="btLr"/>
          </w:tcPr>
          <w:p w14:paraId="3712499D" w14:textId="77777777" w:rsidR="00032FD9" w:rsidRDefault="00AE14C1">
            <w:pPr>
              <w:tabs>
                <w:tab w:val="right" w:pos="851"/>
              </w:tabs>
              <w:jc w:val="center"/>
              <w:rPr>
                <w:sz w:val="24"/>
                <w:szCs w:val="24"/>
              </w:rPr>
            </w:pPr>
            <w:r>
              <w:rPr>
                <w:sz w:val="24"/>
                <w:szCs w:val="24"/>
              </w:rPr>
              <w:t>Семинары, практические занятия</w:t>
            </w:r>
          </w:p>
          <w:p w14:paraId="539EECEB" w14:textId="77777777" w:rsidR="00032FD9" w:rsidRDefault="00032FD9">
            <w:pPr>
              <w:tabs>
                <w:tab w:val="right" w:pos="851"/>
              </w:tabs>
              <w:jc w:val="center"/>
              <w:rPr>
                <w:sz w:val="24"/>
                <w:szCs w:val="24"/>
              </w:rPr>
            </w:pPr>
          </w:p>
        </w:tc>
        <w:tc>
          <w:tcPr>
            <w:tcW w:w="371" w:type="pct"/>
            <w:vMerge/>
            <w:shd w:val="clear" w:color="auto" w:fill="auto"/>
          </w:tcPr>
          <w:p w14:paraId="12F3C7E5" w14:textId="77777777" w:rsidR="00032FD9" w:rsidRDefault="00032FD9">
            <w:pPr>
              <w:tabs>
                <w:tab w:val="right" w:pos="851"/>
              </w:tabs>
              <w:jc w:val="both"/>
              <w:rPr>
                <w:sz w:val="24"/>
                <w:szCs w:val="24"/>
              </w:rPr>
            </w:pPr>
          </w:p>
        </w:tc>
        <w:tc>
          <w:tcPr>
            <w:tcW w:w="1289" w:type="pct"/>
            <w:vMerge/>
            <w:shd w:val="clear" w:color="auto" w:fill="auto"/>
          </w:tcPr>
          <w:p w14:paraId="2D484B79" w14:textId="77777777" w:rsidR="00032FD9" w:rsidRDefault="00032FD9">
            <w:pPr>
              <w:tabs>
                <w:tab w:val="right" w:pos="851"/>
              </w:tabs>
              <w:jc w:val="both"/>
              <w:rPr>
                <w:sz w:val="24"/>
                <w:szCs w:val="24"/>
              </w:rPr>
            </w:pPr>
          </w:p>
        </w:tc>
      </w:tr>
      <w:tr w:rsidR="00032FD9" w14:paraId="0A37D0C8" w14:textId="77777777" w:rsidTr="0045293C">
        <w:tc>
          <w:tcPr>
            <w:tcW w:w="368" w:type="pct"/>
            <w:shd w:val="clear" w:color="auto" w:fill="auto"/>
          </w:tcPr>
          <w:p w14:paraId="6E9A2F42" w14:textId="77777777" w:rsidR="00032FD9" w:rsidRDefault="00032FD9" w:rsidP="003F1382">
            <w:pPr>
              <w:pStyle w:val="af7"/>
              <w:widowControl/>
              <w:numPr>
                <w:ilvl w:val="0"/>
                <w:numId w:val="15"/>
              </w:numPr>
              <w:tabs>
                <w:tab w:val="right" w:pos="851"/>
              </w:tabs>
              <w:ind w:left="0" w:firstLine="0"/>
              <w:contextualSpacing/>
              <w:jc w:val="both"/>
              <w:rPr>
                <w:color w:val="000000" w:themeColor="text1"/>
                <w:sz w:val="24"/>
                <w:szCs w:val="24"/>
              </w:rPr>
            </w:pPr>
          </w:p>
        </w:tc>
        <w:tc>
          <w:tcPr>
            <w:tcW w:w="1203" w:type="pct"/>
            <w:shd w:val="clear" w:color="auto" w:fill="auto"/>
          </w:tcPr>
          <w:p w14:paraId="2C13D696" w14:textId="77777777" w:rsidR="00032FD9" w:rsidRDefault="00AE14C1">
            <w:pPr>
              <w:rPr>
                <w:color w:val="000000" w:themeColor="text1"/>
                <w:sz w:val="24"/>
                <w:szCs w:val="24"/>
              </w:rPr>
            </w:pPr>
            <w:r>
              <w:rPr>
                <w:color w:val="000000" w:themeColor="text1"/>
                <w:sz w:val="24"/>
                <w:szCs w:val="24"/>
              </w:rPr>
              <w:t>Ценообразование на рынке нефти</w:t>
            </w:r>
          </w:p>
        </w:tc>
        <w:tc>
          <w:tcPr>
            <w:tcW w:w="443" w:type="pct"/>
            <w:shd w:val="clear" w:color="auto" w:fill="auto"/>
          </w:tcPr>
          <w:p w14:paraId="5D80687A" w14:textId="563D2822" w:rsidR="00032FD9" w:rsidRDefault="00D13874">
            <w:pPr>
              <w:tabs>
                <w:tab w:val="right" w:pos="851"/>
              </w:tabs>
              <w:jc w:val="center"/>
              <w:rPr>
                <w:color w:val="000000" w:themeColor="text1"/>
                <w:sz w:val="24"/>
                <w:szCs w:val="24"/>
              </w:rPr>
            </w:pPr>
            <w:r>
              <w:rPr>
                <w:color w:val="000000" w:themeColor="text1"/>
                <w:sz w:val="24"/>
                <w:szCs w:val="24"/>
              </w:rPr>
              <w:t>53</w:t>
            </w:r>
          </w:p>
          <w:p w14:paraId="101C09A5" w14:textId="341F4CDA" w:rsidR="00D13874" w:rsidRDefault="00D13874">
            <w:pPr>
              <w:tabs>
                <w:tab w:val="right" w:pos="851"/>
              </w:tabs>
              <w:jc w:val="center"/>
              <w:rPr>
                <w:color w:val="000000" w:themeColor="text1"/>
                <w:sz w:val="24"/>
                <w:szCs w:val="24"/>
              </w:rPr>
            </w:pPr>
          </w:p>
        </w:tc>
        <w:tc>
          <w:tcPr>
            <w:tcW w:w="363" w:type="pct"/>
            <w:shd w:val="clear" w:color="auto" w:fill="auto"/>
          </w:tcPr>
          <w:p w14:paraId="1EAAA78E"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18</w:t>
            </w:r>
          </w:p>
        </w:tc>
        <w:tc>
          <w:tcPr>
            <w:tcW w:w="372" w:type="pct"/>
            <w:shd w:val="clear" w:color="auto" w:fill="auto"/>
          </w:tcPr>
          <w:p w14:paraId="13EAB74C"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4</w:t>
            </w:r>
          </w:p>
        </w:tc>
        <w:tc>
          <w:tcPr>
            <w:tcW w:w="591" w:type="pct"/>
            <w:shd w:val="clear" w:color="auto" w:fill="auto"/>
          </w:tcPr>
          <w:p w14:paraId="2E86A7BE"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14</w:t>
            </w:r>
          </w:p>
        </w:tc>
        <w:tc>
          <w:tcPr>
            <w:tcW w:w="371" w:type="pct"/>
            <w:shd w:val="clear" w:color="auto" w:fill="auto"/>
          </w:tcPr>
          <w:p w14:paraId="7EDDE249" w14:textId="77777777" w:rsidR="00032FD9" w:rsidRPr="00D13874" w:rsidRDefault="000F6857">
            <w:pPr>
              <w:tabs>
                <w:tab w:val="right" w:pos="851"/>
              </w:tabs>
              <w:jc w:val="center"/>
              <w:rPr>
                <w:color w:val="000000" w:themeColor="text1"/>
                <w:sz w:val="24"/>
                <w:szCs w:val="24"/>
              </w:rPr>
            </w:pPr>
            <w:r w:rsidRPr="00D13874">
              <w:rPr>
                <w:sz w:val="24"/>
                <w:szCs w:val="24"/>
              </w:rPr>
              <w:t>3</w:t>
            </w:r>
            <w:r w:rsidR="00AE14C1" w:rsidRPr="00D13874">
              <w:rPr>
                <w:sz w:val="24"/>
                <w:szCs w:val="24"/>
              </w:rPr>
              <w:t>5</w:t>
            </w:r>
          </w:p>
        </w:tc>
        <w:tc>
          <w:tcPr>
            <w:tcW w:w="1289" w:type="pct"/>
            <w:shd w:val="clear" w:color="auto" w:fill="auto"/>
          </w:tcPr>
          <w:p w14:paraId="213F088D" w14:textId="77777777" w:rsidR="00032FD9" w:rsidRDefault="00AE14C1">
            <w:pPr>
              <w:tabs>
                <w:tab w:val="right" w:pos="851"/>
              </w:tabs>
              <w:jc w:val="both"/>
              <w:rPr>
                <w:color w:val="000000" w:themeColor="text1"/>
                <w:sz w:val="24"/>
                <w:szCs w:val="24"/>
              </w:rPr>
            </w:pPr>
            <w:r>
              <w:rPr>
                <w:color w:val="000000" w:themeColor="text1"/>
                <w:sz w:val="24"/>
                <w:szCs w:val="24"/>
              </w:rPr>
              <w:t>Опрос в устной форме, ситуационное задание</w:t>
            </w:r>
          </w:p>
        </w:tc>
      </w:tr>
      <w:tr w:rsidR="00032FD9" w14:paraId="35565392" w14:textId="77777777" w:rsidTr="0045293C">
        <w:tc>
          <w:tcPr>
            <w:tcW w:w="368" w:type="pct"/>
            <w:shd w:val="clear" w:color="auto" w:fill="auto"/>
          </w:tcPr>
          <w:p w14:paraId="1A514E0B" w14:textId="77777777" w:rsidR="00032FD9" w:rsidRDefault="00032FD9" w:rsidP="003F1382">
            <w:pPr>
              <w:pStyle w:val="af7"/>
              <w:widowControl/>
              <w:numPr>
                <w:ilvl w:val="0"/>
                <w:numId w:val="15"/>
              </w:numPr>
              <w:tabs>
                <w:tab w:val="right" w:pos="851"/>
              </w:tabs>
              <w:ind w:left="0" w:firstLine="0"/>
              <w:contextualSpacing/>
              <w:jc w:val="both"/>
              <w:rPr>
                <w:color w:val="000000" w:themeColor="text1"/>
                <w:sz w:val="24"/>
                <w:szCs w:val="24"/>
              </w:rPr>
            </w:pPr>
          </w:p>
        </w:tc>
        <w:tc>
          <w:tcPr>
            <w:tcW w:w="1203" w:type="pct"/>
            <w:shd w:val="clear" w:color="auto" w:fill="auto"/>
          </w:tcPr>
          <w:p w14:paraId="3C2BB71D" w14:textId="77777777" w:rsidR="00032FD9" w:rsidRDefault="00AE14C1">
            <w:pPr>
              <w:tabs>
                <w:tab w:val="right" w:pos="851"/>
              </w:tabs>
              <w:rPr>
                <w:color w:val="000000" w:themeColor="text1"/>
                <w:sz w:val="24"/>
                <w:szCs w:val="24"/>
              </w:rPr>
            </w:pPr>
            <w:r>
              <w:rPr>
                <w:color w:val="000000" w:themeColor="text1"/>
                <w:sz w:val="24"/>
                <w:szCs w:val="24"/>
              </w:rPr>
              <w:t>Ценообразование на</w:t>
            </w:r>
          </w:p>
          <w:p w14:paraId="741CB96F" w14:textId="77777777" w:rsidR="00032FD9" w:rsidRDefault="00AE14C1">
            <w:pPr>
              <w:rPr>
                <w:color w:val="000000" w:themeColor="text1"/>
                <w:sz w:val="24"/>
                <w:szCs w:val="24"/>
              </w:rPr>
            </w:pPr>
            <w:r>
              <w:rPr>
                <w:color w:val="000000" w:themeColor="text1"/>
                <w:sz w:val="24"/>
                <w:szCs w:val="24"/>
              </w:rPr>
              <w:t>природный газ</w:t>
            </w:r>
          </w:p>
        </w:tc>
        <w:tc>
          <w:tcPr>
            <w:tcW w:w="443" w:type="pct"/>
            <w:shd w:val="clear" w:color="auto" w:fill="auto"/>
          </w:tcPr>
          <w:p w14:paraId="0D02D8BB" w14:textId="15852B71" w:rsidR="00032FD9" w:rsidRDefault="00D13874">
            <w:pPr>
              <w:tabs>
                <w:tab w:val="right" w:pos="851"/>
              </w:tabs>
              <w:jc w:val="center"/>
              <w:rPr>
                <w:color w:val="000000" w:themeColor="text1"/>
                <w:sz w:val="24"/>
                <w:szCs w:val="24"/>
              </w:rPr>
            </w:pPr>
            <w:r>
              <w:rPr>
                <w:color w:val="000000" w:themeColor="text1"/>
                <w:sz w:val="24"/>
                <w:szCs w:val="24"/>
              </w:rPr>
              <w:t>45</w:t>
            </w:r>
          </w:p>
        </w:tc>
        <w:tc>
          <w:tcPr>
            <w:tcW w:w="363" w:type="pct"/>
            <w:shd w:val="clear" w:color="auto" w:fill="auto"/>
          </w:tcPr>
          <w:p w14:paraId="414125B9"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10</w:t>
            </w:r>
          </w:p>
        </w:tc>
        <w:tc>
          <w:tcPr>
            <w:tcW w:w="372" w:type="pct"/>
            <w:shd w:val="clear" w:color="auto" w:fill="auto"/>
          </w:tcPr>
          <w:p w14:paraId="7B50EEFD"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4</w:t>
            </w:r>
          </w:p>
        </w:tc>
        <w:tc>
          <w:tcPr>
            <w:tcW w:w="591" w:type="pct"/>
            <w:shd w:val="clear" w:color="auto" w:fill="auto"/>
          </w:tcPr>
          <w:p w14:paraId="6AED565F"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6</w:t>
            </w:r>
          </w:p>
        </w:tc>
        <w:tc>
          <w:tcPr>
            <w:tcW w:w="371" w:type="pct"/>
            <w:shd w:val="clear" w:color="auto" w:fill="auto"/>
          </w:tcPr>
          <w:p w14:paraId="2E175B19" w14:textId="77777777" w:rsidR="00032FD9" w:rsidRPr="00D13874" w:rsidRDefault="000F6857">
            <w:pPr>
              <w:tabs>
                <w:tab w:val="right" w:pos="851"/>
              </w:tabs>
              <w:jc w:val="center"/>
              <w:rPr>
                <w:color w:val="000000" w:themeColor="text1"/>
                <w:sz w:val="24"/>
                <w:szCs w:val="24"/>
              </w:rPr>
            </w:pPr>
            <w:r w:rsidRPr="00D13874">
              <w:rPr>
                <w:color w:val="000000" w:themeColor="text1"/>
                <w:sz w:val="24"/>
                <w:szCs w:val="24"/>
              </w:rPr>
              <w:t>35</w:t>
            </w:r>
          </w:p>
        </w:tc>
        <w:tc>
          <w:tcPr>
            <w:tcW w:w="1289" w:type="pct"/>
            <w:shd w:val="clear" w:color="auto" w:fill="auto"/>
          </w:tcPr>
          <w:p w14:paraId="510E86CD" w14:textId="77777777" w:rsidR="00032FD9" w:rsidRDefault="00AE14C1">
            <w:pPr>
              <w:tabs>
                <w:tab w:val="right" w:pos="851"/>
              </w:tabs>
              <w:jc w:val="both"/>
              <w:rPr>
                <w:color w:val="000000" w:themeColor="text1"/>
                <w:sz w:val="24"/>
                <w:szCs w:val="24"/>
              </w:rPr>
            </w:pPr>
            <w:r>
              <w:rPr>
                <w:color w:val="000000" w:themeColor="text1"/>
                <w:sz w:val="24"/>
                <w:szCs w:val="24"/>
              </w:rPr>
              <w:t>Опрос в устной форме, ситуационное задание</w:t>
            </w:r>
          </w:p>
        </w:tc>
      </w:tr>
      <w:tr w:rsidR="00032FD9" w14:paraId="561BF63A" w14:textId="77777777" w:rsidTr="0045293C">
        <w:tc>
          <w:tcPr>
            <w:tcW w:w="368" w:type="pct"/>
            <w:shd w:val="clear" w:color="auto" w:fill="auto"/>
          </w:tcPr>
          <w:p w14:paraId="4BD0CD7F" w14:textId="77777777" w:rsidR="00032FD9" w:rsidRDefault="00032FD9" w:rsidP="003F1382">
            <w:pPr>
              <w:pStyle w:val="af7"/>
              <w:widowControl/>
              <w:numPr>
                <w:ilvl w:val="0"/>
                <w:numId w:val="15"/>
              </w:numPr>
              <w:tabs>
                <w:tab w:val="right" w:pos="851"/>
              </w:tabs>
              <w:ind w:left="0" w:firstLine="0"/>
              <w:contextualSpacing/>
              <w:jc w:val="both"/>
              <w:rPr>
                <w:color w:val="000000" w:themeColor="text1"/>
                <w:sz w:val="24"/>
                <w:szCs w:val="24"/>
              </w:rPr>
            </w:pPr>
          </w:p>
        </w:tc>
        <w:tc>
          <w:tcPr>
            <w:tcW w:w="1203" w:type="pct"/>
            <w:shd w:val="clear" w:color="auto" w:fill="auto"/>
          </w:tcPr>
          <w:p w14:paraId="5A7D4BB5" w14:textId="77777777" w:rsidR="001453D7" w:rsidRPr="001453D7" w:rsidRDefault="00AE14C1" w:rsidP="001453D7">
            <w:pPr>
              <w:tabs>
                <w:tab w:val="right" w:pos="851"/>
              </w:tabs>
              <w:rPr>
                <w:b/>
                <w:iCs/>
                <w:color w:val="000000" w:themeColor="text1"/>
                <w:sz w:val="24"/>
                <w:szCs w:val="24"/>
              </w:rPr>
            </w:pPr>
            <w:r>
              <w:rPr>
                <w:color w:val="000000" w:themeColor="text1"/>
                <w:sz w:val="24"/>
                <w:szCs w:val="24"/>
              </w:rPr>
              <w:t xml:space="preserve">Ценообразование </w:t>
            </w:r>
            <w:r w:rsidR="001453D7" w:rsidRPr="001453D7">
              <w:rPr>
                <w:iCs/>
                <w:color w:val="000000" w:themeColor="text1"/>
                <w:sz w:val="24"/>
                <w:szCs w:val="24"/>
              </w:rPr>
              <w:t>на рынке угля</w:t>
            </w:r>
          </w:p>
          <w:p w14:paraId="54A78146" w14:textId="24227F60" w:rsidR="00032FD9" w:rsidRDefault="00032FD9">
            <w:pPr>
              <w:rPr>
                <w:color w:val="000000" w:themeColor="text1"/>
                <w:sz w:val="24"/>
                <w:szCs w:val="24"/>
              </w:rPr>
            </w:pPr>
          </w:p>
        </w:tc>
        <w:tc>
          <w:tcPr>
            <w:tcW w:w="443" w:type="pct"/>
            <w:shd w:val="clear" w:color="auto" w:fill="auto"/>
          </w:tcPr>
          <w:p w14:paraId="391735D8" w14:textId="6C49B7A3" w:rsidR="00032FD9" w:rsidRDefault="00D13874">
            <w:pPr>
              <w:tabs>
                <w:tab w:val="right" w:pos="851"/>
              </w:tabs>
              <w:jc w:val="center"/>
              <w:rPr>
                <w:color w:val="000000" w:themeColor="text1"/>
                <w:sz w:val="24"/>
                <w:szCs w:val="24"/>
              </w:rPr>
            </w:pPr>
            <w:r>
              <w:rPr>
                <w:color w:val="000000" w:themeColor="text1"/>
                <w:sz w:val="24"/>
                <w:szCs w:val="24"/>
              </w:rPr>
              <w:t>16</w:t>
            </w:r>
          </w:p>
        </w:tc>
        <w:tc>
          <w:tcPr>
            <w:tcW w:w="363" w:type="pct"/>
            <w:shd w:val="clear" w:color="auto" w:fill="auto"/>
          </w:tcPr>
          <w:p w14:paraId="4A796A06"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6</w:t>
            </w:r>
          </w:p>
        </w:tc>
        <w:tc>
          <w:tcPr>
            <w:tcW w:w="372" w:type="pct"/>
            <w:shd w:val="clear" w:color="auto" w:fill="auto"/>
          </w:tcPr>
          <w:p w14:paraId="2EE537C1"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2</w:t>
            </w:r>
          </w:p>
        </w:tc>
        <w:tc>
          <w:tcPr>
            <w:tcW w:w="591" w:type="pct"/>
            <w:shd w:val="clear" w:color="auto" w:fill="auto"/>
          </w:tcPr>
          <w:p w14:paraId="2A98BD35"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4</w:t>
            </w:r>
          </w:p>
        </w:tc>
        <w:tc>
          <w:tcPr>
            <w:tcW w:w="371" w:type="pct"/>
            <w:shd w:val="clear" w:color="auto" w:fill="auto"/>
          </w:tcPr>
          <w:p w14:paraId="409F68C7" w14:textId="77777777" w:rsidR="00032FD9" w:rsidRPr="00D13874" w:rsidRDefault="000F6857">
            <w:pPr>
              <w:tabs>
                <w:tab w:val="right" w:pos="851"/>
              </w:tabs>
              <w:jc w:val="center"/>
              <w:rPr>
                <w:color w:val="000000" w:themeColor="text1"/>
                <w:sz w:val="24"/>
                <w:szCs w:val="24"/>
              </w:rPr>
            </w:pPr>
            <w:r w:rsidRPr="00D13874">
              <w:rPr>
                <w:sz w:val="24"/>
                <w:szCs w:val="24"/>
              </w:rPr>
              <w:t>10</w:t>
            </w:r>
          </w:p>
        </w:tc>
        <w:tc>
          <w:tcPr>
            <w:tcW w:w="1289" w:type="pct"/>
            <w:shd w:val="clear" w:color="auto" w:fill="auto"/>
          </w:tcPr>
          <w:p w14:paraId="3E8381EB" w14:textId="77777777" w:rsidR="00032FD9" w:rsidRDefault="00AE14C1">
            <w:pPr>
              <w:tabs>
                <w:tab w:val="right" w:pos="851"/>
              </w:tabs>
              <w:jc w:val="both"/>
              <w:rPr>
                <w:color w:val="000000" w:themeColor="text1"/>
                <w:sz w:val="24"/>
                <w:szCs w:val="24"/>
              </w:rPr>
            </w:pPr>
            <w:r>
              <w:rPr>
                <w:color w:val="000000" w:themeColor="text1"/>
                <w:sz w:val="24"/>
                <w:szCs w:val="24"/>
              </w:rPr>
              <w:t>Опрос в устной форме, ситуационное задание.</w:t>
            </w:r>
          </w:p>
        </w:tc>
      </w:tr>
      <w:tr w:rsidR="00032FD9" w14:paraId="0A62EEE5" w14:textId="77777777" w:rsidTr="0045293C">
        <w:tc>
          <w:tcPr>
            <w:tcW w:w="368" w:type="pct"/>
            <w:shd w:val="clear" w:color="auto" w:fill="auto"/>
          </w:tcPr>
          <w:p w14:paraId="09C1F174" w14:textId="77777777" w:rsidR="00032FD9" w:rsidRDefault="00032FD9" w:rsidP="003F1382">
            <w:pPr>
              <w:pStyle w:val="af7"/>
              <w:widowControl/>
              <w:numPr>
                <w:ilvl w:val="0"/>
                <w:numId w:val="15"/>
              </w:numPr>
              <w:tabs>
                <w:tab w:val="right" w:pos="851"/>
              </w:tabs>
              <w:ind w:left="0" w:firstLine="0"/>
              <w:contextualSpacing/>
              <w:jc w:val="both"/>
              <w:rPr>
                <w:color w:val="000000" w:themeColor="text1"/>
                <w:sz w:val="24"/>
                <w:szCs w:val="24"/>
              </w:rPr>
            </w:pPr>
          </w:p>
        </w:tc>
        <w:tc>
          <w:tcPr>
            <w:tcW w:w="1203" w:type="pct"/>
            <w:shd w:val="clear" w:color="auto" w:fill="auto"/>
          </w:tcPr>
          <w:p w14:paraId="7058B592" w14:textId="7D8B11C4" w:rsidR="00032FD9" w:rsidRDefault="00AE14C1">
            <w:pPr>
              <w:rPr>
                <w:color w:val="000000" w:themeColor="text1"/>
                <w:sz w:val="24"/>
                <w:szCs w:val="24"/>
              </w:rPr>
            </w:pPr>
            <w:r>
              <w:rPr>
                <w:color w:val="000000" w:themeColor="text1"/>
                <w:sz w:val="24"/>
                <w:szCs w:val="24"/>
              </w:rPr>
              <w:t>Ценообразование на рынке продукции нефтехимического производства</w:t>
            </w:r>
          </w:p>
        </w:tc>
        <w:tc>
          <w:tcPr>
            <w:tcW w:w="443" w:type="pct"/>
            <w:shd w:val="clear" w:color="auto" w:fill="auto"/>
          </w:tcPr>
          <w:p w14:paraId="163A985B" w14:textId="56324289" w:rsidR="00032FD9" w:rsidRDefault="00D13874">
            <w:pPr>
              <w:tabs>
                <w:tab w:val="right" w:pos="851"/>
              </w:tabs>
              <w:jc w:val="center"/>
              <w:rPr>
                <w:color w:val="000000" w:themeColor="text1"/>
                <w:sz w:val="24"/>
                <w:szCs w:val="24"/>
              </w:rPr>
            </w:pPr>
            <w:r>
              <w:rPr>
                <w:color w:val="000000" w:themeColor="text1"/>
                <w:sz w:val="24"/>
                <w:szCs w:val="24"/>
              </w:rPr>
              <w:t>40</w:t>
            </w:r>
          </w:p>
        </w:tc>
        <w:tc>
          <w:tcPr>
            <w:tcW w:w="363" w:type="pct"/>
            <w:shd w:val="clear" w:color="auto" w:fill="auto"/>
          </w:tcPr>
          <w:p w14:paraId="60F38757"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10</w:t>
            </w:r>
          </w:p>
        </w:tc>
        <w:tc>
          <w:tcPr>
            <w:tcW w:w="372" w:type="pct"/>
            <w:shd w:val="clear" w:color="auto" w:fill="auto"/>
          </w:tcPr>
          <w:p w14:paraId="799BFBDA"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4</w:t>
            </w:r>
          </w:p>
        </w:tc>
        <w:tc>
          <w:tcPr>
            <w:tcW w:w="591" w:type="pct"/>
            <w:shd w:val="clear" w:color="auto" w:fill="auto"/>
          </w:tcPr>
          <w:p w14:paraId="7019E5EF"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6</w:t>
            </w:r>
          </w:p>
        </w:tc>
        <w:tc>
          <w:tcPr>
            <w:tcW w:w="371" w:type="pct"/>
            <w:shd w:val="clear" w:color="auto" w:fill="auto"/>
          </w:tcPr>
          <w:p w14:paraId="2C96F8E3" w14:textId="77777777" w:rsidR="00032FD9" w:rsidRPr="00D13874" w:rsidRDefault="000F6857">
            <w:pPr>
              <w:tabs>
                <w:tab w:val="right" w:pos="851"/>
              </w:tabs>
              <w:jc w:val="center"/>
              <w:rPr>
                <w:color w:val="000000" w:themeColor="text1"/>
                <w:sz w:val="24"/>
                <w:szCs w:val="24"/>
              </w:rPr>
            </w:pPr>
            <w:r w:rsidRPr="00D13874">
              <w:rPr>
                <w:color w:val="000000" w:themeColor="text1"/>
                <w:sz w:val="24"/>
                <w:szCs w:val="24"/>
              </w:rPr>
              <w:t>30</w:t>
            </w:r>
          </w:p>
        </w:tc>
        <w:tc>
          <w:tcPr>
            <w:tcW w:w="1289" w:type="pct"/>
            <w:shd w:val="clear" w:color="auto" w:fill="auto"/>
          </w:tcPr>
          <w:p w14:paraId="36D6E812" w14:textId="77777777" w:rsidR="00032FD9" w:rsidRDefault="00AE14C1">
            <w:pPr>
              <w:pStyle w:val="affb"/>
              <w:shd w:val="clear" w:color="auto" w:fill="auto"/>
              <w:spacing w:line="240" w:lineRule="auto"/>
              <w:ind w:firstLine="0"/>
              <w:rPr>
                <w:color w:val="000000" w:themeColor="text1"/>
                <w:sz w:val="24"/>
                <w:szCs w:val="24"/>
              </w:rPr>
            </w:pPr>
            <w:r>
              <w:rPr>
                <w:color w:val="000000" w:themeColor="text1"/>
                <w:sz w:val="24"/>
                <w:szCs w:val="24"/>
              </w:rPr>
              <w:t>Ситуационное задание, решение кейсов с обсуждением результатов.</w:t>
            </w:r>
          </w:p>
          <w:p w14:paraId="6D91B894" w14:textId="77777777" w:rsidR="00032FD9" w:rsidRDefault="00032FD9">
            <w:pPr>
              <w:tabs>
                <w:tab w:val="right" w:pos="851"/>
              </w:tabs>
              <w:jc w:val="both"/>
              <w:rPr>
                <w:color w:val="000000" w:themeColor="text1"/>
                <w:sz w:val="24"/>
                <w:szCs w:val="24"/>
              </w:rPr>
            </w:pPr>
          </w:p>
        </w:tc>
      </w:tr>
      <w:tr w:rsidR="00032FD9" w14:paraId="76E2B257" w14:textId="77777777" w:rsidTr="0045293C">
        <w:tc>
          <w:tcPr>
            <w:tcW w:w="368" w:type="pct"/>
            <w:shd w:val="clear" w:color="auto" w:fill="auto"/>
          </w:tcPr>
          <w:p w14:paraId="107374AD" w14:textId="77777777" w:rsidR="00032FD9" w:rsidRDefault="00032FD9" w:rsidP="003F1382">
            <w:pPr>
              <w:pStyle w:val="af7"/>
              <w:widowControl/>
              <w:numPr>
                <w:ilvl w:val="0"/>
                <w:numId w:val="15"/>
              </w:numPr>
              <w:tabs>
                <w:tab w:val="right" w:pos="851"/>
              </w:tabs>
              <w:ind w:left="0" w:firstLine="0"/>
              <w:contextualSpacing/>
              <w:jc w:val="both"/>
              <w:rPr>
                <w:color w:val="000000" w:themeColor="text1"/>
                <w:sz w:val="24"/>
                <w:szCs w:val="24"/>
              </w:rPr>
            </w:pPr>
          </w:p>
        </w:tc>
        <w:tc>
          <w:tcPr>
            <w:tcW w:w="1203" w:type="pct"/>
            <w:shd w:val="clear" w:color="auto" w:fill="auto"/>
          </w:tcPr>
          <w:p w14:paraId="384FCE24" w14:textId="77777777" w:rsidR="00032FD9" w:rsidRDefault="00AE14C1">
            <w:pPr>
              <w:rPr>
                <w:color w:val="000000" w:themeColor="text1"/>
                <w:sz w:val="24"/>
                <w:szCs w:val="24"/>
              </w:rPr>
            </w:pPr>
            <w:r>
              <w:rPr>
                <w:color w:val="000000" w:themeColor="text1"/>
                <w:sz w:val="24"/>
                <w:szCs w:val="24"/>
                <w:lang w:eastAsia="en-US"/>
              </w:rPr>
              <w:t>Ценообразование в электроэнергетике</w:t>
            </w:r>
          </w:p>
        </w:tc>
        <w:tc>
          <w:tcPr>
            <w:tcW w:w="443" w:type="pct"/>
            <w:shd w:val="clear" w:color="auto" w:fill="auto"/>
          </w:tcPr>
          <w:p w14:paraId="68A404E1" w14:textId="77777777" w:rsidR="00032FD9" w:rsidRDefault="00AE14C1">
            <w:pPr>
              <w:tabs>
                <w:tab w:val="right" w:pos="851"/>
              </w:tabs>
              <w:jc w:val="center"/>
              <w:rPr>
                <w:color w:val="000000" w:themeColor="text1"/>
                <w:sz w:val="24"/>
                <w:szCs w:val="24"/>
              </w:rPr>
            </w:pPr>
            <w:r>
              <w:rPr>
                <w:color w:val="000000" w:themeColor="text1"/>
                <w:sz w:val="24"/>
                <w:szCs w:val="24"/>
              </w:rPr>
              <w:t>26</w:t>
            </w:r>
          </w:p>
        </w:tc>
        <w:tc>
          <w:tcPr>
            <w:tcW w:w="363" w:type="pct"/>
            <w:shd w:val="clear" w:color="auto" w:fill="auto"/>
          </w:tcPr>
          <w:p w14:paraId="775C28B7"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6</w:t>
            </w:r>
          </w:p>
        </w:tc>
        <w:tc>
          <w:tcPr>
            <w:tcW w:w="372" w:type="pct"/>
            <w:shd w:val="clear" w:color="auto" w:fill="auto"/>
          </w:tcPr>
          <w:p w14:paraId="2592F3C9"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2</w:t>
            </w:r>
          </w:p>
        </w:tc>
        <w:tc>
          <w:tcPr>
            <w:tcW w:w="591" w:type="pct"/>
            <w:shd w:val="clear" w:color="auto" w:fill="auto"/>
          </w:tcPr>
          <w:p w14:paraId="119F30E0"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4</w:t>
            </w:r>
          </w:p>
        </w:tc>
        <w:tc>
          <w:tcPr>
            <w:tcW w:w="371" w:type="pct"/>
            <w:shd w:val="clear" w:color="auto" w:fill="auto"/>
          </w:tcPr>
          <w:p w14:paraId="2322C676" w14:textId="77777777" w:rsidR="00032FD9" w:rsidRPr="00D13874" w:rsidRDefault="00AE14C1">
            <w:pPr>
              <w:tabs>
                <w:tab w:val="right" w:pos="851"/>
              </w:tabs>
              <w:jc w:val="center"/>
              <w:rPr>
                <w:color w:val="000000" w:themeColor="text1"/>
                <w:sz w:val="24"/>
                <w:szCs w:val="24"/>
              </w:rPr>
            </w:pPr>
            <w:r w:rsidRPr="00D13874">
              <w:rPr>
                <w:color w:val="000000" w:themeColor="text1"/>
                <w:sz w:val="24"/>
                <w:szCs w:val="24"/>
              </w:rPr>
              <w:t>20</w:t>
            </w:r>
          </w:p>
        </w:tc>
        <w:tc>
          <w:tcPr>
            <w:tcW w:w="1289" w:type="pct"/>
            <w:shd w:val="clear" w:color="auto" w:fill="auto"/>
          </w:tcPr>
          <w:p w14:paraId="0824627B" w14:textId="77777777" w:rsidR="00032FD9" w:rsidRPr="0045293C" w:rsidRDefault="00AE14C1">
            <w:pPr>
              <w:tabs>
                <w:tab w:val="right" w:pos="851"/>
              </w:tabs>
              <w:jc w:val="both"/>
              <w:rPr>
                <w:color w:val="000000" w:themeColor="text1"/>
                <w:sz w:val="24"/>
                <w:szCs w:val="28"/>
              </w:rPr>
            </w:pPr>
            <w:r w:rsidRPr="0045293C">
              <w:rPr>
                <w:color w:val="000000" w:themeColor="text1"/>
                <w:sz w:val="24"/>
                <w:szCs w:val="28"/>
              </w:rPr>
              <w:t xml:space="preserve">Опрос в устной форме, </w:t>
            </w:r>
            <w:proofErr w:type="spellStart"/>
            <w:r w:rsidRPr="0045293C">
              <w:rPr>
                <w:color w:val="000000" w:themeColor="text1"/>
                <w:sz w:val="24"/>
                <w:szCs w:val="28"/>
              </w:rPr>
              <w:t>практико</w:t>
            </w:r>
            <w:r w:rsidRPr="0045293C">
              <w:rPr>
                <w:color w:val="000000" w:themeColor="text1"/>
                <w:sz w:val="24"/>
                <w:szCs w:val="28"/>
              </w:rPr>
              <w:softHyphen/>
              <w:t>ориентированное</w:t>
            </w:r>
            <w:proofErr w:type="spellEnd"/>
            <w:r w:rsidRPr="0045293C">
              <w:rPr>
                <w:color w:val="000000" w:themeColor="text1"/>
                <w:sz w:val="24"/>
                <w:szCs w:val="28"/>
              </w:rPr>
              <w:t xml:space="preserve"> задание</w:t>
            </w:r>
          </w:p>
        </w:tc>
      </w:tr>
      <w:tr w:rsidR="00032FD9" w14:paraId="1CBD375E" w14:textId="77777777" w:rsidTr="0045293C">
        <w:tc>
          <w:tcPr>
            <w:tcW w:w="368" w:type="pct"/>
            <w:shd w:val="clear" w:color="auto" w:fill="auto"/>
          </w:tcPr>
          <w:p w14:paraId="71E0B381" w14:textId="77777777" w:rsidR="00032FD9" w:rsidRDefault="00032FD9">
            <w:pPr>
              <w:tabs>
                <w:tab w:val="right" w:pos="851"/>
              </w:tabs>
              <w:jc w:val="both"/>
              <w:rPr>
                <w:sz w:val="24"/>
                <w:szCs w:val="24"/>
              </w:rPr>
            </w:pPr>
          </w:p>
        </w:tc>
        <w:tc>
          <w:tcPr>
            <w:tcW w:w="1203" w:type="pct"/>
            <w:shd w:val="clear" w:color="auto" w:fill="auto"/>
          </w:tcPr>
          <w:p w14:paraId="54535E76" w14:textId="77777777" w:rsidR="00032FD9" w:rsidRDefault="00AE14C1">
            <w:pPr>
              <w:tabs>
                <w:tab w:val="right" w:pos="851"/>
              </w:tabs>
              <w:jc w:val="both"/>
              <w:rPr>
                <w:sz w:val="24"/>
                <w:szCs w:val="24"/>
              </w:rPr>
            </w:pPr>
            <w:r>
              <w:rPr>
                <w:sz w:val="24"/>
                <w:szCs w:val="24"/>
              </w:rPr>
              <w:t xml:space="preserve">В целом по дисциплине </w:t>
            </w:r>
          </w:p>
        </w:tc>
        <w:tc>
          <w:tcPr>
            <w:tcW w:w="443" w:type="pct"/>
            <w:shd w:val="clear" w:color="auto" w:fill="auto"/>
          </w:tcPr>
          <w:p w14:paraId="1D5BC5C9" w14:textId="77777777" w:rsidR="00032FD9" w:rsidRDefault="000F6857">
            <w:pPr>
              <w:tabs>
                <w:tab w:val="right" w:pos="851"/>
              </w:tabs>
              <w:jc w:val="center"/>
              <w:rPr>
                <w:b/>
                <w:color w:val="000000" w:themeColor="text1"/>
                <w:sz w:val="24"/>
                <w:szCs w:val="24"/>
              </w:rPr>
            </w:pPr>
            <w:r>
              <w:rPr>
                <w:b/>
                <w:bCs/>
                <w:color w:val="000000" w:themeColor="text1"/>
                <w:sz w:val="24"/>
                <w:szCs w:val="24"/>
              </w:rPr>
              <w:t>180</w:t>
            </w:r>
          </w:p>
        </w:tc>
        <w:tc>
          <w:tcPr>
            <w:tcW w:w="363" w:type="pct"/>
            <w:shd w:val="clear" w:color="auto" w:fill="auto"/>
          </w:tcPr>
          <w:p w14:paraId="64BF7F97" w14:textId="77777777" w:rsidR="00032FD9" w:rsidRPr="00D13874" w:rsidRDefault="00AE14C1">
            <w:pPr>
              <w:tabs>
                <w:tab w:val="right" w:pos="851"/>
              </w:tabs>
              <w:jc w:val="center"/>
              <w:rPr>
                <w:b/>
                <w:color w:val="000000" w:themeColor="text1"/>
                <w:sz w:val="24"/>
                <w:szCs w:val="24"/>
              </w:rPr>
            </w:pPr>
            <w:r w:rsidRPr="00D13874">
              <w:rPr>
                <w:b/>
                <w:bCs/>
                <w:color w:val="000000" w:themeColor="text1"/>
                <w:sz w:val="24"/>
                <w:szCs w:val="24"/>
              </w:rPr>
              <w:t>50</w:t>
            </w:r>
          </w:p>
        </w:tc>
        <w:tc>
          <w:tcPr>
            <w:tcW w:w="372" w:type="pct"/>
            <w:shd w:val="clear" w:color="auto" w:fill="auto"/>
          </w:tcPr>
          <w:p w14:paraId="218EC050" w14:textId="77777777" w:rsidR="00032FD9" w:rsidRPr="00D13874" w:rsidRDefault="00AE14C1">
            <w:pPr>
              <w:tabs>
                <w:tab w:val="right" w:pos="851"/>
              </w:tabs>
              <w:jc w:val="center"/>
              <w:rPr>
                <w:b/>
                <w:color w:val="000000" w:themeColor="text1"/>
                <w:sz w:val="24"/>
                <w:szCs w:val="24"/>
              </w:rPr>
            </w:pPr>
            <w:r w:rsidRPr="00D13874">
              <w:rPr>
                <w:b/>
                <w:bCs/>
                <w:color w:val="000000" w:themeColor="text1"/>
                <w:sz w:val="24"/>
                <w:szCs w:val="24"/>
              </w:rPr>
              <w:t>16</w:t>
            </w:r>
          </w:p>
        </w:tc>
        <w:tc>
          <w:tcPr>
            <w:tcW w:w="591" w:type="pct"/>
            <w:shd w:val="clear" w:color="auto" w:fill="auto"/>
          </w:tcPr>
          <w:p w14:paraId="7C748B96" w14:textId="77777777" w:rsidR="00032FD9" w:rsidRPr="00D13874" w:rsidRDefault="00AE14C1">
            <w:pPr>
              <w:tabs>
                <w:tab w:val="right" w:pos="851"/>
              </w:tabs>
              <w:jc w:val="center"/>
              <w:rPr>
                <w:b/>
                <w:color w:val="000000" w:themeColor="text1"/>
                <w:sz w:val="24"/>
                <w:szCs w:val="24"/>
              </w:rPr>
            </w:pPr>
            <w:r w:rsidRPr="00D13874">
              <w:rPr>
                <w:b/>
                <w:bCs/>
                <w:color w:val="000000" w:themeColor="text1"/>
                <w:sz w:val="24"/>
                <w:szCs w:val="24"/>
              </w:rPr>
              <w:t>34</w:t>
            </w:r>
          </w:p>
        </w:tc>
        <w:tc>
          <w:tcPr>
            <w:tcW w:w="371" w:type="pct"/>
            <w:shd w:val="clear" w:color="auto" w:fill="auto"/>
          </w:tcPr>
          <w:p w14:paraId="1E1BE11F" w14:textId="77777777" w:rsidR="00032FD9" w:rsidRPr="00D13874" w:rsidRDefault="000F6857">
            <w:pPr>
              <w:tabs>
                <w:tab w:val="right" w:pos="851"/>
              </w:tabs>
              <w:jc w:val="center"/>
              <w:rPr>
                <w:b/>
                <w:color w:val="000000" w:themeColor="text1"/>
                <w:sz w:val="24"/>
                <w:szCs w:val="24"/>
              </w:rPr>
            </w:pPr>
            <w:r w:rsidRPr="00D13874">
              <w:rPr>
                <w:b/>
                <w:bCs/>
                <w:color w:val="000000" w:themeColor="text1"/>
                <w:sz w:val="24"/>
                <w:szCs w:val="24"/>
              </w:rPr>
              <w:t>130</w:t>
            </w:r>
          </w:p>
        </w:tc>
        <w:tc>
          <w:tcPr>
            <w:tcW w:w="1289" w:type="pct"/>
            <w:shd w:val="clear" w:color="auto" w:fill="auto"/>
          </w:tcPr>
          <w:p w14:paraId="2E981DD5" w14:textId="77777777" w:rsidR="00032FD9" w:rsidRPr="0045293C" w:rsidRDefault="0045293C">
            <w:pPr>
              <w:tabs>
                <w:tab w:val="right" w:pos="851"/>
              </w:tabs>
              <w:jc w:val="both"/>
              <w:rPr>
                <w:color w:val="000000" w:themeColor="text1"/>
                <w:sz w:val="24"/>
                <w:szCs w:val="28"/>
              </w:rPr>
            </w:pPr>
            <w:r w:rsidRPr="0045293C">
              <w:rPr>
                <w:b/>
                <w:bCs/>
                <w:kern w:val="32"/>
                <w:sz w:val="24"/>
                <w:szCs w:val="28"/>
              </w:rPr>
              <w:t xml:space="preserve">Согласно учебному плану: </w:t>
            </w:r>
            <w:r w:rsidR="00AE14C1" w:rsidRPr="0045293C">
              <w:rPr>
                <w:color w:val="000000" w:themeColor="text1"/>
                <w:sz w:val="24"/>
                <w:szCs w:val="28"/>
              </w:rPr>
              <w:t>Контрольная работа</w:t>
            </w:r>
          </w:p>
        </w:tc>
      </w:tr>
      <w:tr w:rsidR="00032FD9" w14:paraId="731627F5" w14:textId="77777777" w:rsidTr="0045293C">
        <w:tc>
          <w:tcPr>
            <w:tcW w:w="368" w:type="pct"/>
            <w:shd w:val="clear" w:color="auto" w:fill="auto"/>
          </w:tcPr>
          <w:p w14:paraId="2201D376" w14:textId="77777777" w:rsidR="00032FD9" w:rsidRDefault="00032FD9">
            <w:pPr>
              <w:tabs>
                <w:tab w:val="right" w:pos="851"/>
              </w:tabs>
              <w:jc w:val="both"/>
              <w:rPr>
                <w:sz w:val="24"/>
                <w:szCs w:val="24"/>
              </w:rPr>
            </w:pPr>
          </w:p>
        </w:tc>
        <w:tc>
          <w:tcPr>
            <w:tcW w:w="1203" w:type="pct"/>
            <w:shd w:val="clear" w:color="auto" w:fill="auto"/>
          </w:tcPr>
          <w:p w14:paraId="3B1A2631" w14:textId="77777777" w:rsidR="00032FD9" w:rsidRDefault="00AE14C1">
            <w:pPr>
              <w:tabs>
                <w:tab w:val="right" w:pos="851"/>
              </w:tabs>
              <w:jc w:val="both"/>
              <w:rPr>
                <w:sz w:val="24"/>
                <w:szCs w:val="24"/>
              </w:rPr>
            </w:pPr>
            <w:r>
              <w:rPr>
                <w:sz w:val="24"/>
                <w:szCs w:val="24"/>
              </w:rPr>
              <w:t>Итого в %</w:t>
            </w:r>
          </w:p>
        </w:tc>
        <w:tc>
          <w:tcPr>
            <w:tcW w:w="443" w:type="pct"/>
            <w:shd w:val="clear" w:color="auto" w:fill="auto"/>
          </w:tcPr>
          <w:p w14:paraId="7537F4D9" w14:textId="77777777" w:rsidR="00032FD9" w:rsidRDefault="00AE14C1">
            <w:pPr>
              <w:tabs>
                <w:tab w:val="right" w:pos="851"/>
              </w:tabs>
              <w:jc w:val="center"/>
              <w:rPr>
                <w:sz w:val="24"/>
                <w:szCs w:val="24"/>
              </w:rPr>
            </w:pPr>
            <w:r>
              <w:rPr>
                <w:sz w:val="24"/>
                <w:szCs w:val="24"/>
              </w:rPr>
              <w:t>100</w:t>
            </w:r>
          </w:p>
        </w:tc>
        <w:tc>
          <w:tcPr>
            <w:tcW w:w="363" w:type="pct"/>
            <w:shd w:val="clear" w:color="auto" w:fill="auto"/>
          </w:tcPr>
          <w:p w14:paraId="7EB91ADF" w14:textId="31178DE2" w:rsidR="00032FD9" w:rsidRDefault="00AD1B00">
            <w:pPr>
              <w:tabs>
                <w:tab w:val="right" w:pos="851"/>
              </w:tabs>
              <w:jc w:val="center"/>
              <w:rPr>
                <w:sz w:val="24"/>
                <w:szCs w:val="24"/>
              </w:rPr>
            </w:pPr>
            <w:r>
              <w:rPr>
                <w:sz w:val="24"/>
                <w:szCs w:val="24"/>
              </w:rPr>
              <w:t>28</w:t>
            </w:r>
          </w:p>
        </w:tc>
        <w:tc>
          <w:tcPr>
            <w:tcW w:w="372" w:type="pct"/>
            <w:shd w:val="clear" w:color="auto" w:fill="auto"/>
          </w:tcPr>
          <w:p w14:paraId="1E48C889" w14:textId="77777777" w:rsidR="00032FD9" w:rsidRDefault="00AE14C1">
            <w:pPr>
              <w:tabs>
                <w:tab w:val="right" w:pos="851"/>
              </w:tabs>
              <w:jc w:val="center"/>
              <w:rPr>
                <w:sz w:val="24"/>
                <w:szCs w:val="24"/>
              </w:rPr>
            </w:pPr>
            <w:r>
              <w:rPr>
                <w:sz w:val="24"/>
                <w:szCs w:val="24"/>
              </w:rPr>
              <w:t>32</w:t>
            </w:r>
          </w:p>
        </w:tc>
        <w:tc>
          <w:tcPr>
            <w:tcW w:w="591" w:type="pct"/>
            <w:shd w:val="clear" w:color="auto" w:fill="auto"/>
          </w:tcPr>
          <w:p w14:paraId="6941FC6B" w14:textId="77777777" w:rsidR="00032FD9" w:rsidRDefault="00AE14C1">
            <w:pPr>
              <w:tabs>
                <w:tab w:val="right" w:pos="851"/>
              </w:tabs>
              <w:jc w:val="center"/>
              <w:rPr>
                <w:sz w:val="24"/>
                <w:szCs w:val="24"/>
              </w:rPr>
            </w:pPr>
            <w:r>
              <w:rPr>
                <w:sz w:val="24"/>
                <w:szCs w:val="24"/>
              </w:rPr>
              <w:t>68</w:t>
            </w:r>
          </w:p>
        </w:tc>
        <w:tc>
          <w:tcPr>
            <w:tcW w:w="371" w:type="pct"/>
            <w:shd w:val="clear" w:color="auto" w:fill="auto"/>
          </w:tcPr>
          <w:p w14:paraId="237D8E1B" w14:textId="6B2FA449" w:rsidR="00032FD9" w:rsidRDefault="00AD1B00">
            <w:pPr>
              <w:tabs>
                <w:tab w:val="right" w:pos="851"/>
              </w:tabs>
              <w:jc w:val="center"/>
              <w:rPr>
                <w:sz w:val="24"/>
                <w:szCs w:val="24"/>
              </w:rPr>
            </w:pPr>
            <w:r>
              <w:rPr>
                <w:sz w:val="24"/>
                <w:szCs w:val="24"/>
              </w:rPr>
              <w:t>72</w:t>
            </w:r>
          </w:p>
        </w:tc>
        <w:tc>
          <w:tcPr>
            <w:tcW w:w="1289" w:type="pct"/>
            <w:shd w:val="clear" w:color="auto" w:fill="auto"/>
          </w:tcPr>
          <w:p w14:paraId="22C1779B" w14:textId="77777777" w:rsidR="00032FD9" w:rsidRDefault="00032FD9">
            <w:pPr>
              <w:tabs>
                <w:tab w:val="right" w:pos="851"/>
              </w:tabs>
              <w:jc w:val="both"/>
              <w:rPr>
                <w:sz w:val="24"/>
                <w:szCs w:val="24"/>
              </w:rPr>
            </w:pPr>
          </w:p>
        </w:tc>
      </w:tr>
    </w:tbl>
    <w:p w14:paraId="3407DA1D" w14:textId="6FAAF5E2" w:rsidR="0045293C" w:rsidRDefault="0045293C" w:rsidP="0045293C">
      <w:pPr>
        <w:spacing w:after="160" w:line="259" w:lineRule="auto"/>
        <w:jc w:val="both"/>
      </w:pPr>
      <w:bookmarkStart w:id="9" w:name="_Toc118705320"/>
      <w:r w:rsidRPr="005B16DC">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CA7D6B1" w14:textId="1DE3F3E2" w:rsidR="00AD1B00" w:rsidRDefault="00AD1B00" w:rsidP="0045293C">
      <w:pPr>
        <w:spacing w:after="160" w:line="259" w:lineRule="auto"/>
        <w:jc w:val="both"/>
        <w:rPr>
          <w:b/>
        </w:rPr>
      </w:pPr>
    </w:p>
    <w:p w14:paraId="4D0FE5B0" w14:textId="75EB80CD" w:rsidR="00AD1B00" w:rsidRDefault="00AD1B00" w:rsidP="0045293C">
      <w:pPr>
        <w:spacing w:after="160" w:line="259" w:lineRule="auto"/>
        <w:jc w:val="both"/>
        <w:rPr>
          <w:b/>
        </w:rPr>
      </w:pPr>
    </w:p>
    <w:p w14:paraId="66B93FF1" w14:textId="6BD6E9F9" w:rsidR="00AD1B00" w:rsidRDefault="00AD1B00" w:rsidP="0045293C">
      <w:pPr>
        <w:spacing w:after="160" w:line="259" w:lineRule="auto"/>
        <w:jc w:val="both"/>
        <w:rPr>
          <w:b/>
        </w:rPr>
      </w:pPr>
    </w:p>
    <w:p w14:paraId="2EDAE51A" w14:textId="77777777" w:rsidR="00AD1B00" w:rsidRDefault="00AD1B00" w:rsidP="0045293C">
      <w:pPr>
        <w:spacing w:after="160" w:line="259" w:lineRule="auto"/>
        <w:jc w:val="both"/>
        <w:rPr>
          <w:b/>
        </w:rPr>
      </w:pPr>
    </w:p>
    <w:p w14:paraId="2C476AF8" w14:textId="77777777" w:rsidR="00032FD9" w:rsidRDefault="00AE14C1">
      <w:pPr>
        <w:pStyle w:val="2"/>
        <w:spacing w:before="120"/>
        <w:ind w:left="0"/>
        <w:jc w:val="center"/>
        <w:rPr>
          <w:color w:val="000000" w:themeColor="text1"/>
        </w:rPr>
      </w:pPr>
      <w:r>
        <w:rPr>
          <w:color w:val="000000" w:themeColor="text1"/>
        </w:rPr>
        <w:lastRenderedPageBreak/>
        <w:t>5.3. Содержание семинаров, практических занятий</w:t>
      </w:r>
      <w:bookmarkEnd w:id="9"/>
    </w:p>
    <w:p w14:paraId="4ADF7D2A" w14:textId="77777777" w:rsidR="00560C3C" w:rsidRPr="00560C3C" w:rsidRDefault="00560C3C" w:rsidP="00560C3C">
      <w:pPr>
        <w:pStyle w:val="2"/>
        <w:spacing w:before="120"/>
        <w:ind w:left="0"/>
        <w:jc w:val="right"/>
        <w:rPr>
          <w:b w:val="0"/>
          <w:color w:val="000000" w:themeColor="text1"/>
        </w:rPr>
      </w:pPr>
      <w:r w:rsidRPr="00560C3C">
        <w:rPr>
          <w:b w:val="0"/>
          <w:color w:val="000000" w:themeColor="text1"/>
        </w:rPr>
        <w:t>Таблица 4</w:t>
      </w:r>
    </w:p>
    <w:tbl>
      <w:tblPr>
        <w:tblOverlap w:val="never"/>
        <w:tblW w:w="10207" w:type="dxa"/>
        <w:jc w:val="center"/>
        <w:tblLayout w:type="fixed"/>
        <w:tblCellMar>
          <w:left w:w="10" w:type="dxa"/>
          <w:right w:w="10" w:type="dxa"/>
        </w:tblCellMar>
        <w:tblLook w:val="04A0" w:firstRow="1" w:lastRow="0" w:firstColumn="1" w:lastColumn="0" w:noHBand="0" w:noVBand="1"/>
      </w:tblPr>
      <w:tblGrid>
        <w:gridCol w:w="2553"/>
        <w:gridCol w:w="5953"/>
        <w:gridCol w:w="1701"/>
      </w:tblGrid>
      <w:tr w:rsidR="00032FD9" w14:paraId="459161A5" w14:textId="77777777">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7AD1A2A0" w14:textId="77777777" w:rsidR="00032FD9" w:rsidRDefault="00AE14C1">
            <w:pPr>
              <w:pStyle w:val="affb"/>
              <w:shd w:val="clear" w:color="auto" w:fill="auto"/>
              <w:spacing w:line="240" w:lineRule="auto"/>
              <w:ind w:firstLine="0"/>
              <w:jc w:val="center"/>
              <w:rPr>
                <w:sz w:val="24"/>
                <w:szCs w:val="24"/>
              </w:rPr>
            </w:pPr>
            <w:r>
              <w:rPr>
                <w:b/>
                <w:sz w:val="24"/>
                <w:szCs w:val="24"/>
              </w:rPr>
              <w:t>Наименование тем (разделов) дисциплины</w:t>
            </w:r>
          </w:p>
        </w:tc>
        <w:tc>
          <w:tcPr>
            <w:tcW w:w="5953" w:type="dxa"/>
            <w:tcBorders>
              <w:top w:val="single" w:sz="4" w:space="0" w:color="auto"/>
              <w:left w:val="single" w:sz="4" w:space="0" w:color="auto"/>
            </w:tcBorders>
            <w:shd w:val="clear" w:color="auto" w:fill="FFFFFF"/>
            <w:tcMar>
              <w:left w:w="85" w:type="dxa"/>
              <w:right w:w="85" w:type="dxa"/>
            </w:tcMar>
          </w:tcPr>
          <w:p w14:paraId="5758C351" w14:textId="32F4B350" w:rsidR="00032FD9" w:rsidRDefault="00AE14C1">
            <w:pPr>
              <w:pStyle w:val="affb"/>
              <w:shd w:val="clear" w:color="auto" w:fill="auto"/>
              <w:spacing w:line="240" w:lineRule="auto"/>
              <w:ind w:firstLine="0"/>
              <w:jc w:val="center"/>
              <w:rPr>
                <w:sz w:val="24"/>
                <w:szCs w:val="24"/>
              </w:rPr>
            </w:pPr>
            <w:r>
              <w:rPr>
                <w:b/>
                <w:sz w:val="24"/>
                <w:szCs w:val="24"/>
              </w:rPr>
              <w:t>Перечень вопросов для обсуждения на семинар</w:t>
            </w:r>
            <w:r w:rsidR="00092538">
              <w:rPr>
                <w:b/>
                <w:sz w:val="24"/>
                <w:szCs w:val="24"/>
              </w:rPr>
              <w:t>а</w:t>
            </w:r>
            <w:r>
              <w:rPr>
                <w:b/>
                <w:sz w:val="24"/>
                <w:szCs w:val="24"/>
              </w:rPr>
              <w:t>х, практических занятиях, рекомендуемые источники из разделов 8,9</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tcPr>
          <w:p w14:paraId="0349E98C" w14:textId="77777777" w:rsidR="00032FD9" w:rsidRDefault="00AE14C1">
            <w:pPr>
              <w:pStyle w:val="affb"/>
              <w:shd w:val="clear" w:color="auto" w:fill="auto"/>
              <w:spacing w:line="240" w:lineRule="auto"/>
              <w:ind w:firstLine="0"/>
              <w:jc w:val="center"/>
              <w:rPr>
                <w:sz w:val="24"/>
                <w:szCs w:val="24"/>
              </w:rPr>
            </w:pPr>
            <w:r>
              <w:rPr>
                <w:b/>
                <w:sz w:val="24"/>
                <w:szCs w:val="24"/>
              </w:rPr>
              <w:t>Формы проведения занятий</w:t>
            </w:r>
          </w:p>
        </w:tc>
      </w:tr>
      <w:tr w:rsidR="00032FD9" w14:paraId="5FA3C70A" w14:textId="77777777">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755BE336" w14:textId="5A33D0D9" w:rsidR="00032FD9" w:rsidRDefault="002D6A32" w:rsidP="002D6A32">
            <w:pPr>
              <w:pStyle w:val="af7"/>
              <w:ind w:left="0"/>
              <w:rPr>
                <w:sz w:val="24"/>
                <w:szCs w:val="24"/>
              </w:rPr>
            </w:pPr>
            <w:r>
              <w:rPr>
                <w:sz w:val="24"/>
                <w:szCs w:val="24"/>
              </w:rPr>
              <w:t>1.</w:t>
            </w:r>
            <w:r w:rsidR="00AE14C1">
              <w:rPr>
                <w:sz w:val="24"/>
                <w:szCs w:val="24"/>
              </w:rPr>
              <w:t>Ценообразование на рынке нефти</w:t>
            </w:r>
          </w:p>
        </w:tc>
        <w:tc>
          <w:tcPr>
            <w:tcW w:w="5953" w:type="dxa"/>
            <w:tcBorders>
              <w:top w:val="single" w:sz="4" w:space="0" w:color="auto"/>
              <w:left w:val="single" w:sz="4" w:space="0" w:color="auto"/>
            </w:tcBorders>
            <w:shd w:val="clear" w:color="auto" w:fill="FFFFFF"/>
            <w:tcMar>
              <w:left w:w="85" w:type="dxa"/>
              <w:right w:w="85" w:type="dxa"/>
            </w:tcMar>
            <w:vAlign w:val="bottom"/>
          </w:tcPr>
          <w:p w14:paraId="61289184" w14:textId="77777777" w:rsidR="00032FD9" w:rsidRDefault="00AE14C1" w:rsidP="0045293C">
            <w:pPr>
              <w:pStyle w:val="affb"/>
              <w:spacing w:line="240" w:lineRule="auto"/>
              <w:ind w:firstLine="0"/>
              <w:jc w:val="both"/>
              <w:rPr>
                <w:sz w:val="24"/>
                <w:szCs w:val="24"/>
              </w:rPr>
            </w:pPr>
            <w:r>
              <w:rPr>
                <w:sz w:val="24"/>
                <w:szCs w:val="24"/>
              </w:rPr>
              <w:t xml:space="preserve">Математическая модель влияния ОПЕК на цены. Модель </w:t>
            </w:r>
            <w:proofErr w:type="spellStart"/>
            <w:r>
              <w:rPr>
                <w:sz w:val="24"/>
                <w:szCs w:val="24"/>
              </w:rPr>
              <w:t>Хотеллинга</w:t>
            </w:r>
            <w:proofErr w:type="spellEnd"/>
            <w:r>
              <w:rPr>
                <w:sz w:val="24"/>
                <w:szCs w:val="24"/>
              </w:rPr>
              <w:t xml:space="preserve"> тенденций изменения цен на нефть. Моделирование цен с учетом ВВП стран- производителей на основе марковской цепи с увеличением вероятности перехода в конкурентное состояние модель </w:t>
            </w:r>
            <w:proofErr w:type="spellStart"/>
            <w:r>
              <w:rPr>
                <w:sz w:val="24"/>
                <w:szCs w:val="24"/>
                <w:lang w:val="en-US"/>
              </w:rPr>
              <w:t>Rotemberg</w:t>
            </w:r>
            <w:proofErr w:type="spellEnd"/>
            <w:r>
              <w:rPr>
                <w:sz w:val="24"/>
                <w:szCs w:val="24"/>
              </w:rPr>
              <w:t xml:space="preserve"> и уменьшением вероятности - модель </w:t>
            </w:r>
            <w:r>
              <w:rPr>
                <w:sz w:val="24"/>
                <w:szCs w:val="24"/>
                <w:lang w:val="en-US"/>
              </w:rPr>
              <w:t>Green</w:t>
            </w:r>
            <w:r>
              <w:rPr>
                <w:sz w:val="24"/>
                <w:szCs w:val="24"/>
              </w:rPr>
              <w:t xml:space="preserve">. Эконометрические модели мирового рынка нефти. </w:t>
            </w:r>
          </w:p>
          <w:p w14:paraId="6C635B61" w14:textId="77777777" w:rsidR="00032FD9" w:rsidRDefault="00A02E81" w:rsidP="0045293C">
            <w:pPr>
              <w:pStyle w:val="affb"/>
              <w:spacing w:line="240" w:lineRule="auto"/>
              <w:ind w:firstLine="0"/>
              <w:jc w:val="both"/>
              <w:rPr>
                <w:sz w:val="24"/>
                <w:szCs w:val="24"/>
              </w:rPr>
            </w:pPr>
            <w:r>
              <w:rPr>
                <w:i/>
                <w:iCs/>
                <w:sz w:val="24"/>
                <w:szCs w:val="24"/>
              </w:rPr>
              <w:t>Источники: раздел 8: 1; раздел 9: 2,9,10</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3AB57DB1" w14:textId="77777777" w:rsidR="00032FD9" w:rsidRDefault="00AE14C1">
            <w:pPr>
              <w:pStyle w:val="affb"/>
              <w:shd w:val="clear" w:color="auto" w:fill="auto"/>
              <w:spacing w:line="240" w:lineRule="auto"/>
              <w:ind w:firstLine="0"/>
              <w:jc w:val="center"/>
              <w:rPr>
                <w:sz w:val="24"/>
                <w:szCs w:val="24"/>
              </w:rPr>
            </w:pPr>
            <w:r>
              <w:rPr>
                <w:sz w:val="24"/>
                <w:szCs w:val="24"/>
              </w:rPr>
              <w:t xml:space="preserve">Опрос в устной форме, </w:t>
            </w:r>
            <w:proofErr w:type="spellStart"/>
            <w:r>
              <w:rPr>
                <w:sz w:val="24"/>
                <w:szCs w:val="24"/>
              </w:rPr>
              <w:t>практико</w:t>
            </w:r>
            <w:r>
              <w:rPr>
                <w:sz w:val="24"/>
                <w:szCs w:val="24"/>
              </w:rPr>
              <w:softHyphen/>
              <w:t>ориентированное</w:t>
            </w:r>
            <w:proofErr w:type="spellEnd"/>
            <w:r>
              <w:rPr>
                <w:sz w:val="24"/>
                <w:szCs w:val="24"/>
              </w:rPr>
              <w:t xml:space="preserve"> задание</w:t>
            </w:r>
          </w:p>
        </w:tc>
      </w:tr>
      <w:tr w:rsidR="00032FD9" w14:paraId="1EFC49F4" w14:textId="77777777">
        <w:trPr>
          <w:trHeight w:val="983"/>
          <w:jc w:val="center"/>
        </w:trPr>
        <w:tc>
          <w:tcPr>
            <w:tcW w:w="2553" w:type="dxa"/>
            <w:tcBorders>
              <w:top w:val="single" w:sz="4" w:space="0" w:color="auto"/>
              <w:left w:val="single" w:sz="4" w:space="0" w:color="auto"/>
            </w:tcBorders>
            <w:shd w:val="clear" w:color="auto" w:fill="FFFFFF"/>
            <w:tcMar>
              <w:left w:w="85" w:type="dxa"/>
              <w:right w:w="85" w:type="dxa"/>
            </w:tcMar>
          </w:tcPr>
          <w:p w14:paraId="2917BF5F" w14:textId="06BE91DC" w:rsidR="00032FD9" w:rsidRDefault="00D13874" w:rsidP="00D13874">
            <w:pPr>
              <w:pStyle w:val="af7"/>
              <w:ind w:left="0"/>
              <w:rPr>
                <w:sz w:val="24"/>
                <w:szCs w:val="24"/>
              </w:rPr>
            </w:pPr>
            <w:r>
              <w:rPr>
                <w:sz w:val="24"/>
                <w:szCs w:val="24"/>
              </w:rPr>
              <w:t>2.</w:t>
            </w:r>
            <w:r w:rsidR="00AE14C1">
              <w:rPr>
                <w:sz w:val="24"/>
                <w:szCs w:val="24"/>
              </w:rPr>
              <w:t>Ценообразование на природный газ</w:t>
            </w:r>
          </w:p>
        </w:tc>
        <w:tc>
          <w:tcPr>
            <w:tcW w:w="5953" w:type="dxa"/>
            <w:tcBorders>
              <w:top w:val="single" w:sz="4" w:space="0" w:color="auto"/>
              <w:left w:val="single" w:sz="4" w:space="0" w:color="auto"/>
            </w:tcBorders>
            <w:shd w:val="clear" w:color="auto" w:fill="FFFFFF"/>
            <w:tcMar>
              <w:left w:w="85" w:type="dxa"/>
              <w:right w:w="85" w:type="dxa"/>
            </w:tcMar>
            <w:vAlign w:val="bottom"/>
          </w:tcPr>
          <w:p w14:paraId="0F157934" w14:textId="77777777" w:rsidR="00032FD9" w:rsidRDefault="00AE14C1">
            <w:pPr>
              <w:pStyle w:val="affb"/>
              <w:shd w:val="clear" w:color="auto" w:fill="auto"/>
              <w:spacing w:line="240" w:lineRule="auto"/>
              <w:ind w:firstLine="0"/>
              <w:jc w:val="both"/>
              <w:rPr>
                <w:iCs/>
                <w:sz w:val="24"/>
                <w:szCs w:val="24"/>
              </w:rPr>
            </w:pPr>
            <w:r>
              <w:rPr>
                <w:iCs/>
                <w:sz w:val="24"/>
                <w:szCs w:val="24"/>
              </w:rPr>
              <w:t xml:space="preserve">Долгосрочные контракты на природный газ. Переход на </w:t>
            </w:r>
            <w:proofErr w:type="spellStart"/>
            <w:r>
              <w:rPr>
                <w:iCs/>
                <w:sz w:val="24"/>
                <w:szCs w:val="24"/>
              </w:rPr>
              <w:t>спотовое</w:t>
            </w:r>
            <w:proofErr w:type="spellEnd"/>
            <w:r>
              <w:rPr>
                <w:iCs/>
                <w:sz w:val="24"/>
                <w:szCs w:val="24"/>
              </w:rPr>
              <w:t xml:space="preserve"> ценообразование. Внутренний рынок регулируемых цен в Российской Федерации. Расчет </w:t>
            </w:r>
            <w:r>
              <w:rPr>
                <w:iCs/>
                <w:sz w:val="24"/>
                <w:szCs w:val="24"/>
                <w:lang w:val="en-US"/>
              </w:rPr>
              <w:t xml:space="preserve">cost+ </w:t>
            </w:r>
            <w:r>
              <w:rPr>
                <w:iCs/>
                <w:sz w:val="24"/>
                <w:szCs w:val="24"/>
              </w:rPr>
              <w:t xml:space="preserve">и </w:t>
            </w:r>
            <w:r>
              <w:rPr>
                <w:iCs/>
                <w:sz w:val="24"/>
                <w:szCs w:val="24"/>
                <w:lang w:val="en-US"/>
              </w:rPr>
              <w:t>netback</w:t>
            </w:r>
            <w:r>
              <w:rPr>
                <w:iCs/>
                <w:sz w:val="24"/>
                <w:szCs w:val="24"/>
              </w:rPr>
              <w:t>.</w:t>
            </w:r>
          </w:p>
          <w:p w14:paraId="45D783A0" w14:textId="77777777" w:rsidR="00032FD9" w:rsidRDefault="00A02E81">
            <w:pPr>
              <w:pStyle w:val="affb"/>
              <w:shd w:val="clear" w:color="auto" w:fill="auto"/>
              <w:spacing w:line="240" w:lineRule="auto"/>
              <w:ind w:firstLine="0"/>
              <w:jc w:val="both"/>
              <w:rPr>
                <w:sz w:val="24"/>
                <w:szCs w:val="24"/>
              </w:rPr>
            </w:pPr>
            <w:r>
              <w:rPr>
                <w:i/>
                <w:iCs/>
                <w:sz w:val="24"/>
                <w:szCs w:val="24"/>
              </w:rPr>
              <w:t>Источники: раздел 8: 1; раздел 9: 1,2,9,10</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tcPr>
          <w:p w14:paraId="77E172C1" w14:textId="77777777" w:rsidR="00032FD9" w:rsidRDefault="00AE14C1">
            <w:pPr>
              <w:pStyle w:val="affb"/>
              <w:shd w:val="clear" w:color="auto" w:fill="auto"/>
              <w:spacing w:line="240" w:lineRule="auto"/>
              <w:ind w:firstLine="0"/>
              <w:jc w:val="center"/>
              <w:rPr>
                <w:sz w:val="24"/>
                <w:szCs w:val="24"/>
              </w:rPr>
            </w:pPr>
            <w:r>
              <w:rPr>
                <w:sz w:val="24"/>
                <w:szCs w:val="24"/>
              </w:rPr>
              <w:t xml:space="preserve">Опрос в устной форме, </w:t>
            </w:r>
            <w:proofErr w:type="spellStart"/>
            <w:r>
              <w:rPr>
                <w:sz w:val="24"/>
                <w:szCs w:val="24"/>
              </w:rPr>
              <w:t>практико</w:t>
            </w:r>
            <w:r>
              <w:rPr>
                <w:sz w:val="24"/>
                <w:szCs w:val="24"/>
              </w:rPr>
              <w:softHyphen/>
              <w:t>ориентированное</w:t>
            </w:r>
            <w:proofErr w:type="spellEnd"/>
            <w:r>
              <w:rPr>
                <w:sz w:val="24"/>
                <w:szCs w:val="24"/>
              </w:rPr>
              <w:t xml:space="preserve"> задание</w:t>
            </w:r>
          </w:p>
        </w:tc>
      </w:tr>
      <w:tr w:rsidR="00032FD9" w14:paraId="3E9F2E59" w14:textId="77777777">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4FADE896" w14:textId="18BF1117" w:rsidR="00032FD9" w:rsidRDefault="00D13874" w:rsidP="00D13874">
            <w:pPr>
              <w:pStyle w:val="af7"/>
              <w:ind w:left="0"/>
              <w:rPr>
                <w:sz w:val="24"/>
                <w:szCs w:val="24"/>
              </w:rPr>
            </w:pPr>
            <w:r>
              <w:rPr>
                <w:sz w:val="24"/>
                <w:szCs w:val="24"/>
              </w:rPr>
              <w:t xml:space="preserve">3. </w:t>
            </w:r>
            <w:r w:rsidR="00AE14C1">
              <w:rPr>
                <w:sz w:val="24"/>
                <w:szCs w:val="24"/>
              </w:rPr>
              <w:t xml:space="preserve">Ценообразование на </w:t>
            </w:r>
            <w:r>
              <w:rPr>
                <w:sz w:val="24"/>
                <w:szCs w:val="24"/>
              </w:rPr>
              <w:t>рынке угля</w:t>
            </w:r>
          </w:p>
        </w:tc>
        <w:tc>
          <w:tcPr>
            <w:tcW w:w="5953" w:type="dxa"/>
            <w:tcBorders>
              <w:top w:val="single" w:sz="4" w:space="0" w:color="auto"/>
              <w:left w:val="single" w:sz="4" w:space="0" w:color="auto"/>
            </w:tcBorders>
            <w:shd w:val="clear" w:color="auto" w:fill="FFFFFF"/>
            <w:tcMar>
              <w:left w:w="85" w:type="dxa"/>
              <w:right w:w="85" w:type="dxa"/>
            </w:tcMar>
            <w:vAlign w:val="bottom"/>
          </w:tcPr>
          <w:p w14:paraId="5DC09F40" w14:textId="77777777" w:rsidR="00032FD9" w:rsidRDefault="00A02E81">
            <w:pPr>
              <w:pStyle w:val="affb"/>
              <w:ind w:firstLine="0"/>
              <w:jc w:val="both"/>
              <w:rPr>
                <w:sz w:val="24"/>
                <w:szCs w:val="24"/>
              </w:rPr>
            </w:pPr>
            <w:r>
              <w:rPr>
                <w:sz w:val="24"/>
                <w:szCs w:val="24"/>
              </w:rPr>
              <w:t>Д</w:t>
            </w:r>
            <w:r w:rsidR="00AE14C1">
              <w:rPr>
                <w:sz w:val="24"/>
                <w:szCs w:val="24"/>
              </w:rPr>
              <w:t xml:space="preserve">олгосрочные контракты, </w:t>
            </w:r>
            <w:proofErr w:type="spellStart"/>
            <w:r w:rsidR="00AE14C1">
              <w:rPr>
                <w:sz w:val="24"/>
                <w:szCs w:val="24"/>
              </w:rPr>
              <w:t>спотовые</w:t>
            </w:r>
            <w:proofErr w:type="spellEnd"/>
            <w:r w:rsidR="00AE14C1">
              <w:rPr>
                <w:sz w:val="24"/>
                <w:szCs w:val="24"/>
              </w:rPr>
              <w:t xml:space="preserve"> сделки и производные финансовые инструменты, на основании которых формируются цены на рынке угля. Экономико-статистический анализ зависимости экспортной цены на уголь от его качественных характеристик.</w:t>
            </w:r>
            <w:r w:rsidR="00AE14C1">
              <w:rPr>
                <w:sz w:val="24"/>
                <w:szCs w:val="24"/>
              </w:rPr>
              <w:br/>
            </w:r>
            <w:r>
              <w:rPr>
                <w:i/>
                <w:iCs/>
                <w:sz w:val="24"/>
                <w:szCs w:val="24"/>
              </w:rPr>
              <w:t>Источники: раздел 8: 1,2; раздел 9: 2,9,10</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41AA5582" w14:textId="77777777" w:rsidR="00032FD9" w:rsidRDefault="00AE14C1">
            <w:pPr>
              <w:pStyle w:val="affb"/>
              <w:shd w:val="clear" w:color="auto" w:fill="auto"/>
              <w:spacing w:line="240" w:lineRule="auto"/>
              <w:ind w:firstLine="0"/>
              <w:jc w:val="center"/>
              <w:rPr>
                <w:sz w:val="24"/>
                <w:szCs w:val="24"/>
              </w:rPr>
            </w:pPr>
            <w:r>
              <w:rPr>
                <w:sz w:val="24"/>
                <w:szCs w:val="24"/>
              </w:rPr>
              <w:t xml:space="preserve">Опрос в устной форме, ситуационное задание, </w:t>
            </w:r>
            <w:proofErr w:type="spellStart"/>
            <w:r>
              <w:rPr>
                <w:sz w:val="24"/>
                <w:szCs w:val="24"/>
              </w:rPr>
              <w:t>практико</w:t>
            </w:r>
            <w:r>
              <w:rPr>
                <w:sz w:val="24"/>
                <w:szCs w:val="24"/>
              </w:rPr>
              <w:softHyphen/>
              <w:t>ориентированное</w:t>
            </w:r>
            <w:proofErr w:type="spellEnd"/>
            <w:r>
              <w:rPr>
                <w:sz w:val="24"/>
                <w:szCs w:val="24"/>
              </w:rPr>
              <w:t xml:space="preserve"> задание</w:t>
            </w:r>
          </w:p>
        </w:tc>
      </w:tr>
      <w:tr w:rsidR="00032FD9" w14:paraId="0E6B6750" w14:textId="77777777">
        <w:trPr>
          <w:trHeight w:val="20"/>
          <w:jc w:val="center"/>
        </w:trPr>
        <w:tc>
          <w:tcPr>
            <w:tcW w:w="2553" w:type="dxa"/>
            <w:tcBorders>
              <w:top w:val="single" w:sz="4" w:space="0" w:color="auto"/>
              <w:left w:val="single" w:sz="4" w:space="0" w:color="auto"/>
            </w:tcBorders>
            <w:shd w:val="clear" w:color="auto" w:fill="FFFFFF"/>
            <w:tcMar>
              <w:left w:w="85" w:type="dxa"/>
              <w:right w:w="85" w:type="dxa"/>
            </w:tcMar>
          </w:tcPr>
          <w:p w14:paraId="7BC1E92A" w14:textId="779F6F44" w:rsidR="00032FD9" w:rsidRDefault="00D13874" w:rsidP="00D13874">
            <w:pPr>
              <w:pStyle w:val="af7"/>
              <w:ind w:left="0"/>
              <w:rPr>
                <w:sz w:val="24"/>
                <w:szCs w:val="24"/>
              </w:rPr>
            </w:pPr>
            <w:r>
              <w:rPr>
                <w:sz w:val="24"/>
                <w:szCs w:val="24"/>
              </w:rPr>
              <w:t xml:space="preserve">4. </w:t>
            </w:r>
            <w:r w:rsidR="00AE14C1">
              <w:rPr>
                <w:sz w:val="24"/>
                <w:szCs w:val="24"/>
              </w:rPr>
              <w:t>Ценообразование на рынке продукции нефтехимического производства</w:t>
            </w:r>
          </w:p>
          <w:p w14:paraId="591AF27B" w14:textId="77777777" w:rsidR="00032FD9" w:rsidRDefault="00032FD9">
            <w:pPr>
              <w:rPr>
                <w:sz w:val="24"/>
                <w:szCs w:val="24"/>
              </w:rPr>
            </w:pPr>
          </w:p>
        </w:tc>
        <w:tc>
          <w:tcPr>
            <w:tcW w:w="5953" w:type="dxa"/>
            <w:tcBorders>
              <w:top w:val="single" w:sz="4" w:space="0" w:color="auto"/>
              <w:left w:val="single" w:sz="4" w:space="0" w:color="auto"/>
            </w:tcBorders>
            <w:shd w:val="clear" w:color="auto" w:fill="FFFFFF"/>
            <w:tcMar>
              <w:left w:w="85" w:type="dxa"/>
              <w:right w:w="85" w:type="dxa"/>
            </w:tcMar>
            <w:vAlign w:val="bottom"/>
          </w:tcPr>
          <w:p w14:paraId="79D54D32" w14:textId="77777777" w:rsidR="00032FD9" w:rsidRDefault="00AE14C1">
            <w:pPr>
              <w:pStyle w:val="affb"/>
              <w:spacing w:line="240" w:lineRule="auto"/>
              <w:jc w:val="both"/>
              <w:rPr>
                <w:sz w:val="24"/>
                <w:szCs w:val="24"/>
              </w:rPr>
            </w:pPr>
            <w:r>
              <w:rPr>
                <w:sz w:val="24"/>
                <w:szCs w:val="24"/>
              </w:rPr>
              <w:t>Прогнозирование цены на бензин на основе математических многофакторных моделей. Меры сдерживания роста цен на бензин в России. Налоговая нагрузка в цене на автомобильный бензин в России и за рубежом. Структура цены на бензин и общая сумма отчислений в бюджет при продаже 1 л бензина А-95.</w:t>
            </w:r>
            <w:r>
              <w:rPr>
                <w:sz w:val="24"/>
                <w:szCs w:val="24"/>
              </w:rPr>
              <w:br/>
            </w:r>
            <w:r w:rsidR="00A02E81">
              <w:rPr>
                <w:i/>
                <w:iCs/>
                <w:sz w:val="24"/>
                <w:szCs w:val="24"/>
              </w:rPr>
              <w:t>Источники: раздел 8: 1; раздел 9: 2,</w:t>
            </w:r>
            <w:r w:rsidR="00560C3C">
              <w:rPr>
                <w:i/>
                <w:iCs/>
                <w:sz w:val="24"/>
                <w:szCs w:val="24"/>
              </w:rPr>
              <w:t>3,</w:t>
            </w:r>
            <w:r w:rsidR="00A02E81">
              <w:rPr>
                <w:i/>
                <w:iCs/>
                <w:sz w:val="24"/>
                <w:szCs w:val="24"/>
              </w:rPr>
              <w:t>9,10</w:t>
            </w:r>
          </w:p>
        </w:tc>
        <w:tc>
          <w:tcPr>
            <w:tcW w:w="1701"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06FF6251" w14:textId="77777777" w:rsidR="00032FD9" w:rsidRDefault="00AE14C1">
            <w:pPr>
              <w:pStyle w:val="affb"/>
              <w:shd w:val="clear" w:color="auto" w:fill="auto"/>
              <w:spacing w:line="240" w:lineRule="auto"/>
              <w:ind w:firstLine="0"/>
              <w:jc w:val="center"/>
              <w:rPr>
                <w:sz w:val="24"/>
                <w:szCs w:val="24"/>
              </w:rPr>
            </w:pPr>
            <w:r>
              <w:rPr>
                <w:sz w:val="24"/>
                <w:szCs w:val="24"/>
              </w:rPr>
              <w:t>Опрос в устной форме, ситуационное задание, практико-ориентированное задание</w:t>
            </w:r>
          </w:p>
        </w:tc>
      </w:tr>
      <w:tr w:rsidR="00032FD9" w14:paraId="086CBD0F" w14:textId="77777777">
        <w:trPr>
          <w:trHeight w:val="20"/>
          <w:jc w:val="center"/>
        </w:trPr>
        <w:tc>
          <w:tcPr>
            <w:tcW w:w="2553" w:type="dxa"/>
            <w:tcBorders>
              <w:top w:val="single" w:sz="4" w:space="0" w:color="auto"/>
              <w:left w:val="single" w:sz="4" w:space="0" w:color="auto"/>
              <w:bottom w:val="single" w:sz="4" w:space="0" w:color="auto"/>
            </w:tcBorders>
            <w:shd w:val="clear" w:color="auto" w:fill="FFFFFF"/>
            <w:tcMar>
              <w:left w:w="85" w:type="dxa"/>
              <w:right w:w="85" w:type="dxa"/>
            </w:tcMar>
          </w:tcPr>
          <w:p w14:paraId="49673025" w14:textId="5F59159F" w:rsidR="00032FD9" w:rsidRDefault="00D13874" w:rsidP="00D13874">
            <w:pPr>
              <w:pStyle w:val="af7"/>
              <w:ind w:left="0"/>
              <w:rPr>
                <w:sz w:val="24"/>
                <w:szCs w:val="24"/>
              </w:rPr>
            </w:pPr>
            <w:r>
              <w:rPr>
                <w:sz w:val="24"/>
                <w:szCs w:val="24"/>
              </w:rPr>
              <w:t xml:space="preserve">5. </w:t>
            </w:r>
            <w:r w:rsidR="00AE14C1">
              <w:rPr>
                <w:sz w:val="24"/>
                <w:szCs w:val="24"/>
              </w:rPr>
              <w:t>Ценообразование в электроэнергетике</w:t>
            </w:r>
          </w:p>
        </w:tc>
        <w:tc>
          <w:tcPr>
            <w:tcW w:w="5953"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104578CC" w14:textId="77777777" w:rsidR="00092538" w:rsidRDefault="00AE14C1">
            <w:pPr>
              <w:pStyle w:val="affb"/>
              <w:shd w:val="clear" w:color="auto" w:fill="auto"/>
              <w:spacing w:line="240" w:lineRule="auto"/>
              <w:ind w:firstLine="0"/>
              <w:jc w:val="both"/>
              <w:rPr>
                <w:sz w:val="24"/>
                <w:szCs w:val="24"/>
              </w:rPr>
            </w:pPr>
            <w:r>
              <w:rPr>
                <w:sz w:val="24"/>
                <w:szCs w:val="24"/>
              </w:rPr>
              <w:t>Механизмы регулируемых и свободных договоров (участники, договора, цены). Механизм РСВ (участники, договора, цены). Расчет равновесной цены. Ценообразование на розничном рынке электроэнергии. Тариф для альтернативной котельной</w:t>
            </w:r>
          </w:p>
          <w:p w14:paraId="16AECB3E" w14:textId="56EAFF00" w:rsidR="00032FD9" w:rsidRDefault="00AE14C1">
            <w:pPr>
              <w:pStyle w:val="affb"/>
              <w:shd w:val="clear" w:color="auto" w:fill="auto"/>
              <w:spacing w:line="240" w:lineRule="auto"/>
              <w:ind w:firstLine="0"/>
              <w:jc w:val="both"/>
              <w:rPr>
                <w:sz w:val="24"/>
                <w:szCs w:val="24"/>
              </w:rPr>
            </w:pPr>
            <w:r>
              <w:rPr>
                <w:i/>
                <w:iCs/>
                <w:sz w:val="24"/>
                <w:szCs w:val="24"/>
              </w:rPr>
              <w:t xml:space="preserve"> </w:t>
            </w:r>
            <w:r w:rsidR="00A02E81">
              <w:rPr>
                <w:i/>
                <w:iCs/>
                <w:sz w:val="24"/>
                <w:szCs w:val="24"/>
              </w:rPr>
              <w:t>Источники: раздел 8: 1,3; раздел 9: 2,6,7,9,10</w:t>
            </w:r>
          </w:p>
        </w:tc>
        <w:tc>
          <w:tcPr>
            <w:tcW w:w="1701"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4AB7CE28" w14:textId="77777777" w:rsidR="00032FD9" w:rsidRDefault="00AE14C1">
            <w:pPr>
              <w:pStyle w:val="affb"/>
              <w:shd w:val="clear" w:color="auto" w:fill="auto"/>
              <w:spacing w:line="240" w:lineRule="auto"/>
              <w:ind w:firstLine="0"/>
              <w:jc w:val="center"/>
              <w:rPr>
                <w:sz w:val="24"/>
                <w:szCs w:val="24"/>
              </w:rPr>
            </w:pPr>
            <w:r>
              <w:rPr>
                <w:sz w:val="24"/>
                <w:szCs w:val="24"/>
              </w:rPr>
              <w:t xml:space="preserve">Опрос в устной форме, </w:t>
            </w:r>
            <w:proofErr w:type="spellStart"/>
            <w:r>
              <w:rPr>
                <w:sz w:val="24"/>
                <w:szCs w:val="24"/>
              </w:rPr>
              <w:t>практико</w:t>
            </w:r>
            <w:r>
              <w:rPr>
                <w:sz w:val="24"/>
                <w:szCs w:val="24"/>
              </w:rPr>
              <w:softHyphen/>
              <w:t>ориентированное</w:t>
            </w:r>
            <w:proofErr w:type="spellEnd"/>
            <w:r>
              <w:rPr>
                <w:sz w:val="24"/>
                <w:szCs w:val="24"/>
              </w:rPr>
              <w:t xml:space="preserve"> задание</w:t>
            </w:r>
          </w:p>
        </w:tc>
      </w:tr>
    </w:tbl>
    <w:p w14:paraId="4E9DAAD6" w14:textId="3A56A6DF" w:rsidR="00E627D3" w:rsidRDefault="00E627D3">
      <w:pPr>
        <w:pStyle w:val="1"/>
        <w:spacing w:before="120"/>
        <w:ind w:firstLine="709"/>
        <w:jc w:val="both"/>
        <w:rPr>
          <w:rFonts w:ascii="Times New Roman" w:hAnsi="Times New Roman" w:cs="Times New Roman"/>
          <w:b/>
          <w:bCs/>
          <w:color w:val="000000" w:themeColor="text1"/>
          <w:sz w:val="28"/>
          <w:szCs w:val="28"/>
        </w:rPr>
      </w:pPr>
      <w:bookmarkStart w:id="10" w:name="_Toc118705321"/>
    </w:p>
    <w:p w14:paraId="294C9088" w14:textId="79516AE0" w:rsidR="00AD1B00" w:rsidRDefault="00AD1B00" w:rsidP="00AD1B00"/>
    <w:p w14:paraId="437DF96D" w14:textId="52D6B3B9" w:rsidR="00AD1B00" w:rsidRDefault="00AD1B00" w:rsidP="00AD1B00"/>
    <w:p w14:paraId="11B993FB" w14:textId="176EBA82" w:rsidR="00AD1B00" w:rsidRDefault="00AD1B00" w:rsidP="00AD1B00"/>
    <w:p w14:paraId="0DF5DB28" w14:textId="2BE53D69" w:rsidR="00AD1B00" w:rsidRDefault="00AD1B00" w:rsidP="00AD1B00"/>
    <w:p w14:paraId="1471C19C" w14:textId="6B1D36B1" w:rsidR="00AD1B00" w:rsidRDefault="00AD1B00" w:rsidP="00AD1B00"/>
    <w:p w14:paraId="5AC806E8" w14:textId="46BDCD9E" w:rsidR="00AD1B00" w:rsidRDefault="00AD1B00" w:rsidP="00AD1B00"/>
    <w:p w14:paraId="7A861058" w14:textId="042DFA08" w:rsidR="00AD1B00" w:rsidRDefault="00AD1B00" w:rsidP="00AD1B00"/>
    <w:p w14:paraId="72DDB455" w14:textId="3E5C2042" w:rsidR="00AD1B00" w:rsidRDefault="00AD1B00" w:rsidP="00AD1B00"/>
    <w:p w14:paraId="6F4E55B9" w14:textId="77777777" w:rsidR="00AD1B00" w:rsidRPr="00AD1B00" w:rsidRDefault="00AD1B00" w:rsidP="00AD1B00"/>
    <w:p w14:paraId="11AFAB09" w14:textId="77777777" w:rsidR="00032FD9" w:rsidRDefault="00AE14C1">
      <w:pPr>
        <w:pStyle w:val="1"/>
        <w:spacing w:before="12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10"/>
    </w:p>
    <w:p w14:paraId="1B414333" w14:textId="77777777" w:rsidR="00032FD9" w:rsidRDefault="00AE14C1">
      <w:pPr>
        <w:pStyle w:val="2"/>
        <w:spacing w:before="120"/>
        <w:ind w:left="0" w:firstLine="709"/>
        <w:jc w:val="both"/>
        <w:rPr>
          <w:color w:val="000000" w:themeColor="text1"/>
        </w:rPr>
      </w:pPr>
      <w:bookmarkStart w:id="11" w:name="_Toc118705322"/>
      <w:r>
        <w:rPr>
          <w:color w:val="000000" w:themeColor="text1"/>
        </w:rPr>
        <w:t>6.1. Перечень вопросов, отводимых на самостоятельное освоение дисциплины, формы внеаудиторной самостоятельной работы</w:t>
      </w:r>
      <w:bookmarkEnd w:id="11"/>
    </w:p>
    <w:p w14:paraId="31BBC795" w14:textId="77777777" w:rsidR="00032FD9" w:rsidRPr="00560C3C" w:rsidRDefault="00560C3C" w:rsidP="00560C3C">
      <w:pPr>
        <w:pStyle w:val="2"/>
        <w:spacing w:before="120"/>
        <w:ind w:left="0" w:firstLine="709"/>
        <w:jc w:val="right"/>
        <w:rPr>
          <w:b w:val="0"/>
          <w:color w:val="000000" w:themeColor="text1"/>
        </w:rPr>
      </w:pPr>
      <w:r w:rsidRPr="00560C3C">
        <w:rPr>
          <w:b w:val="0"/>
          <w:color w:val="000000" w:themeColor="text1"/>
        </w:rPr>
        <w:t>Таблица 5</w:t>
      </w:r>
    </w:p>
    <w:tbl>
      <w:tblPr>
        <w:tblOverlap w:val="never"/>
        <w:tblW w:w="0" w:type="auto"/>
        <w:jc w:val="center"/>
        <w:tblLayout w:type="fixed"/>
        <w:tblCellMar>
          <w:left w:w="10" w:type="dxa"/>
          <w:right w:w="10" w:type="dxa"/>
        </w:tblCellMar>
        <w:tblLook w:val="04A0" w:firstRow="1" w:lastRow="0" w:firstColumn="1" w:lastColumn="0" w:noHBand="0" w:noVBand="1"/>
      </w:tblPr>
      <w:tblGrid>
        <w:gridCol w:w="2405"/>
        <w:gridCol w:w="4253"/>
        <w:gridCol w:w="3382"/>
      </w:tblGrid>
      <w:tr w:rsidR="00032FD9" w14:paraId="33556E52" w14:textId="77777777" w:rsidTr="00560C3C">
        <w:trPr>
          <w:jc w:val="center"/>
        </w:trPr>
        <w:tc>
          <w:tcPr>
            <w:tcW w:w="2405" w:type="dxa"/>
            <w:tcBorders>
              <w:top w:val="single" w:sz="4" w:space="0" w:color="auto"/>
              <w:left w:val="single" w:sz="4" w:space="0" w:color="auto"/>
            </w:tcBorders>
            <w:shd w:val="clear" w:color="auto" w:fill="FFFFFF"/>
            <w:tcMar>
              <w:left w:w="85" w:type="dxa"/>
              <w:right w:w="85" w:type="dxa"/>
            </w:tcMar>
            <w:vAlign w:val="bottom"/>
          </w:tcPr>
          <w:p w14:paraId="0BE4609F" w14:textId="77777777" w:rsidR="00032FD9" w:rsidRDefault="00AE14C1">
            <w:pPr>
              <w:pStyle w:val="affb"/>
              <w:shd w:val="clear" w:color="auto" w:fill="auto"/>
              <w:spacing w:line="240" w:lineRule="auto"/>
              <w:ind w:firstLine="0"/>
              <w:jc w:val="center"/>
              <w:rPr>
                <w:sz w:val="24"/>
                <w:szCs w:val="24"/>
              </w:rPr>
            </w:pPr>
            <w:r>
              <w:rPr>
                <w:b/>
                <w:bCs/>
                <w:sz w:val="24"/>
                <w:szCs w:val="24"/>
              </w:rPr>
              <w:t>Наименование тем (разделов)</w:t>
            </w:r>
          </w:p>
          <w:p w14:paraId="535B5DCC" w14:textId="77777777" w:rsidR="00032FD9" w:rsidRDefault="00AE14C1">
            <w:pPr>
              <w:pStyle w:val="affb"/>
              <w:shd w:val="clear" w:color="auto" w:fill="auto"/>
              <w:spacing w:line="240" w:lineRule="auto"/>
              <w:ind w:firstLine="0"/>
              <w:jc w:val="center"/>
              <w:rPr>
                <w:sz w:val="24"/>
                <w:szCs w:val="24"/>
              </w:rPr>
            </w:pPr>
            <w:r>
              <w:rPr>
                <w:b/>
                <w:bCs/>
                <w:sz w:val="24"/>
                <w:szCs w:val="24"/>
              </w:rPr>
              <w:t>дисциплины</w:t>
            </w:r>
          </w:p>
        </w:tc>
        <w:tc>
          <w:tcPr>
            <w:tcW w:w="4253" w:type="dxa"/>
            <w:tcBorders>
              <w:top w:val="single" w:sz="4" w:space="0" w:color="auto"/>
              <w:left w:val="single" w:sz="4" w:space="0" w:color="auto"/>
            </w:tcBorders>
            <w:shd w:val="clear" w:color="auto" w:fill="FFFFFF"/>
            <w:tcMar>
              <w:left w:w="85" w:type="dxa"/>
              <w:right w:w="85" w:type="dxa"/>
            </w:tcMar>
          </w:tcPr>
          <w:p w14:paraId="732A3120" w14:textId="77777777" w:rsidR="00032FD9" w:rsidRDefault="00AE14C1">
            <w:pPr>
              <w:pStyle w:val="affb"/>
              <w:shd w:val="clear" w:color="auto" w:fill="auto"/>
              <w:spacing w:line="240" w:lineRule="auto"/>
              <w:ind w:firstLine="0"/>
              <w:jc w:val="center"/>
              <w:rPr>
                <w:sz w:val="24"/>
                <w:szCs w:val="24"/>
              </w:rPr>
            </w:pPr>
            <w:r>
              <w:rPr>
                <w:b/>
                <w:bCs/>
                <w:sz w:val="24"/>
                <w:szCs w:val="24"/>
              </w:rPr>
              <w:t>Перечень вопросов, отводимых на самостоятельное освоение</w:t>
            </w:r>
          </w:p>
        </w:tc>
        <w:tc>
          <w:tcPr>
            <w:tcW w:w="3382"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34AB868C" w14:textId="77777777" w:rsidR="00032FD9" w:rsidRDefault="00AE14C1">
            <w:pPr>
              <w:pStyle w:val="affb"/>
              <w:shd w:val="clear" w:color="auto" w:fill="auto"/>
              <w:spacing w:line="240" w:lineRule="auto"/>
              <w:ind w:firstLine="0"/>
              <w:jc w:val="center"/>
              <w:rPr>
                <w:sz w:val="24"/>
                <w:szCs w:val="24"/>
              </w:rPr>
            </w:pPr>
            <w:r>
              <w:rPr>
                <w:b/>
                <w:bCs/>
                <w:sz w:val="24"/>
                <w:szCs w:val="24"/>
              </w:rPr>
              <w:t>Формы внеаудиторной самостоятельной работы</w:t>
            </w:r>
          </w:p>
        </w:tc>
      </w:tr>
      <w:tr w:rsidR="00032FD9" w14:paraId="5DB81356" w14:textId="77777777" w:rsidTr="00560C3C">
        <w:trPr>
          <w:jc w:val="center"/>
        </w:trPr>
        <w:tc>
          <w:tcPr>
            <w:tcW w:w="2405" w:type="dxa"/>
            <w:tcBorders>
              <w:top w:val="single" w:sz="4" w:space="0" w:color="auto"/>
              <w:left w:val="single" w:sz="4" w:space="0" w:color="auto"/>
            </w:tcBorders>
            <w:shd w:val="clear" w:color="auto" w:fill="FFFFFF"/>
            <w:tcMar>
              <w:left w:w="85" w:type="dxa"/>
              <w:right w:w="85" w:type="dxa"/>
            </w:tcMar>
            <w:vAlign w:val="center"/>
          </w:tcPr>
          <w:p w14:paraId="6F7601E0" w14:textId="77777777" w:rsidR="00032FD9" w:rsidRDefault="00AE14C1" w:rsidP="003F1382">
            <w:pPr>
              <w:pStyle w:val="53"/>
              <w:numPr>
                <w:ilvl w:val="0"/>
                <w:numId w:val="11"/>
              </w:numPr>
              <w:shd w:val="clear" w:color="auto" w:fill="auto"/>
              <w:spacing w:before="0" w:after="0"/>
              <w:ind w:left="336"/>
              <w:jc w:val="left"/>
              <w:rPr>
                <w:sz w:val="24"/>
                <w:szCs w:val="24"/>
              </w:rPr>
            </w:pPr>
            <w:r>
              <w:rPr>
                <w:sz w:val="24"/>
                <w:szCs w:val="24"/>
              </w:rPr>
              <w:t>Ценообразование на рынке нефти</w:t>
            </w:r>
          </w:p>
        </w:tc>
        <w:tc>
          <w:tcPr>
            <w:tcW w:w="4253" w:type="dxa"/>
            <w:tcBorders>
              <w:top w:val="single" w:sz="4" w:space="0" w:color="auto"/>
              <w:left w:val="single" w:sz="4" w:space="0" w:color="auto"/>
            </w:tcBorders>
            <w:shd w:val="clear" w:color="auto" w:fill="FFFFFF"/>
            <w:tcMar>
              <w:left w:w="85" w:type="dxa"/>
              <w:right w:w="85" w:type="dxa"/>
            </w:tcMar>
            <w:vAlign w:val="bottom"/>
          </w:tcPr>
          <w:p w14:paraId="1D32D029" w14:textId="77777777" w:rsidR="00032FD9" w:rsidRDefault="00AE14C1">
            <w:pPr>
              <w:pStyle w:val="affb"/>
              <w:shd w:val="clear" w:color="auto" w:fill="auto"/>
              <w:spacing w:line="240" w:lineRule="auto"/>
              <w:ind w:firstLine="0"/>
              <w:rPr>
                <w:sz w:val="24"/>
                <w:szCs w:val="24"/>
              </w:rPr>
            </w:pPr>
            <w:r>
              <w:rPr>
                <w:sz w:val="24"/>
                <w:szCs w:val="24"/>
              </w:rPr>
              <w:t>Влияние на цены расчетов в долларах и переход на расчеты между рядом стран в нацвалюте. Методы ценообразования нефти в России.</w:t>
            </w:r>
          </w:p>
        </w:tc>
        <w:tc>
          <w:tcPr>
            <w:tcW w:w="3382" w:type="dxa"/>
            <w:tcBorders>
              <w:top w:val="single" w:sz="4" w:space="0" w:color="auto"/>
              <w:left w:val="single" w:sz="4" w:space="0" w:color="auto"/>
              <w:right w:val="single" w:sz="4" w:space="0" w:color="auto"/>
            </w:tcBorders>
            <w:shd w:val="clear" w:color="auto" w:fill="FFFFFF"/>
            <w:tcMar>
              <w:left w:w="85" w:type="dxa"/>
              <w:right w:w="85" w:type="dxa"/>
            </w:tcMar>
            <w:vAlign w:val="center"/>
          </w:tcPr>
          <w:p w14:paraId="41686A05" w14:textId="77777777" w:rsidR="00032FD9" w:rsidRDefault="00AE14C1">
            <w:pPr>
              <w:pStyle w:val="53"/>
              <w:shd w:val="clear" w:color="auto" w:fill="auto"/>
              <w:spacing w:before="0" w:after="0" w:line="250" w:lineRule="exact"/>
              <w:ind w:left="120" w:firstLine="0"/>
              <w:jc w:val="left"/>
              <w:rPr>
                <w:sz w:val="24"/>
                <w:szCs w:val="24"/>
              </w:rPr>
            </w:pPr>
            <w:r>
              <w:rPr>
                <w:sz w:val="24"/>
                <w:szCs w:val="24"/>
              </w:rPr>
              <w:t>Самостоятельное изучение источников. Выполнение контрольной работы. Подготовка к промежуточной аттестации.</w:t>
            </w:r>
          </w:p>
        </w:tc>
      </w:tr>
      <w:tr w:rsidR="00032FD9" w14:paraId="600BD8B6" w14:textId="77777777" w:rsidTr="00560C3C">
        <w:trPr>
          <w:jc w:val="center"/>
        </w:trPr>
        <w:tc>
          <w:tcPr>
            <w:tcW w:w="2405" w:type="dxa"/>
            <w:tcBorders>
              <w:top w:val="single" w:sz="4" w:space="0" w:color="auto"/>
              <w:left w:val="single" w:sz="4" w:space="0" w:color="auto"/>
            </w:tcBorders>
            <w:shd w:val="clear" w:color="auto" w:fill="FFFFFF"/>
            <w:tcMar>
              <w:left w:w="85" w:type="dxa"/>
              <w:right w:w="85" w:type="dxa"/>
            </w:tcMar>
            <w:vAlign w:val="center"/>
          </w:tcPr>
          <w:p w14:paraId="79CABC0E" w14:textId="77777777" w:rsidR="00032FD9" w:rsidRDefault="00AE14C1" w:rsidP="003F1382">
            <w:pPr>
              <w:pStyle w:val="affb"/>
              <w:numPr>
                <w:ilvl w:val="0"/>
                <w:numId w:val="11"/>
              </w:numPr>
              <w:shd w:val="clear" w:color="auto" w:fill="auto"/>
              <w:spacing w:line="240" w:lineRule="auto"/>
              <w:ind w:left="336"/>
              <w:rPr>
                <w:sz w:val="24"/>
                <w:szCs w:val="24"/>
              </w:rPr>
            </w:pPr>
            <w:r>
              <w:rPr>
                <w:sz w:val="24"/>
                <w:szCs w:val="24"/>
              </w:rPr>
              <w:t>Ценообразование на природный газ</w:t>
            </w:r>
          </w:p>
        </w:tc>
        <w:tc>
          <w:tcPr>
            <w:tcW w:w="4253" w:type="dxa"/>
            <w:tcBorders>
              <w:top w:val="single" w:sz="4" w:space="0" w:color="auto"/>
              <w:left w:val="single" w:sz="4" w:space="0" w:color="auto"/>
            </w:tcBorders>
            <w:shd w:val="clear" w:color="auto" w:fill="FFFFFF"/>
            <w:tcMar>
              <w:left w:w="85" w:type="dxa"/>
              <w:right w:w="85" w:type="dxa"/>
            </w:tcMar>
            <w:vAlign w:val="bottom"/>
          </w:tcPr>
          <w:p w14:paraId="719D61EA" w14:textId="77777777" w:rsidR="00032FD9" w:rsidRDefault="00AE14C1">
            <w:pPr>
              <w:pStyle w:val="affb"/>
              <w:shd w:val="clear" w:color="auto" w:fill="auto"/>
              <w:spacing w:line="240" w:lineRule="auto"/>
              <w:ind w:firstLine="0"/>
              <w:rPr>
                <w:sz w:val="24"/>
                <w:szCs w:val="24"/>
              </w:rPr>
            </w:pPr>
            <w:r>
              <w:rPr>
                <w:sz w:val="24"/>
                <w:szCs w:val="24"/>
              </w:rPr>
              <w:t xml:space="preserve">Третий </w:t>
            </w:r>
            <w:proofErr w:type="spellStart"/>
            <w:r>
              <w:rPr>
                <w:sz w:val="24"/>
                <w:szCs w:val="24"/>
              </w:rPr>
              <w:t>энергопакет</w:t>
            </w:r>
            <w:proofErr w:type="spellEnd"/>
            <w:r>
              <w:rPr>
                <w:sz w:val="24"/>
                <w:szCs w:val="24"/>
              </w:rPr>
              <w:t xml:space="preserve"> ЕС. Упрощенная формула связи цен на газ и на нефть, ограничения возможностей ее использования</w:t>
            </w:r>
          </w:p>
        </w:tc>
        <w:tc>
          <w:tcPr>
            <w:tcW w:w="3382" w:type="dxa"/>
            <w:tcBorders>
              <w:top w:val="single" w:sz="4" w:space="0" w:color="auto"/>
              <w:left w:val="single" w:sz="4" w:space="0" w:color="auto"/>
              <w:right w:val="single" w:sz="4" w:space="0" w:color="auto"/>
            </w:tcBorders>
            <w:shd w:val="clear" w:color="auto" w:fill="FFFFFF"/>
            <w:tcMar>
              <w:left w:w="85" w:type="dxa"/>
              <w:right w:w="85" w:type="dxa"/>
            </w:tcMar>
          </w:tcPr>
          <w:p w14:paraId="3DC23F86" w14:textId="77777777" w:rsidR="00032FD9" w:rsidRDefault="00AE14C1">
            <w:pPr>
              <w:pStyle w:val="affb"/>
              <w:shd w:val="clear" w:color="auto" w:fill="auto"/>
              <w:spacing w:line="240" w:lineRule="auto"/>
              <w:ind w:left="107" w:firstLine="0"/>
              <w:rPr>
                <w:sz w:val="24"/>
                <w:szCs w:val="24"/>
              </w:rPr>
            </w:pPr>
            <w:r>
              <w:rPr>
                <w:sz w:val="24"/>
                <w:szCs w:val="24"/>
              </w:rPr>
              <w:t>Самостоятельное изучение источников. Выполнение контрольной работы. Подготовка к промежуточной аттестации</w:t>
            </w:r>
          </w:p>
        </w:tc>
      </w:tr>
      <w:tr w:rsidR="00032FD9" w14:paraId="32B7A2B4" w14:textId="77777777" w:rsidTr="00560C3C">
        <w:trPr>
          <w:jc w:val="center"/>
        </w:trPr>
        <w:tc>
          <w:tcPr>
            <w:tcW w:w="2405"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4185A093" w14:textId="6B2FE7BE" w:rsidR="00032FD9" w:rsidRDefault="00AE14C1" w:rsidP="003F1382">
            <w:pPr>
              <w:pStyle w:val="affb"/>
              <w:numPr>
                <w:ilvl w:val="0"/>
                <w:numId w:val="11"/>
              </w:numPr>
              <w:shd w:val="clear" w:color="auto" w:fill="auto"/>
              <w:spacing w:line="240" w:lineRule="auto"/>
              <w:ind w:left="336"/>
              <w:rPr>
                <w:sz w:val="24"/>
                <w:szCs w:val="24"/>
              </w:rPr>
            </w:pPr>
            <w:r>
              <w:rPr>
                <w:sz w:val="24"/>
                <w:szCs w:val="24"/>
              </w:rPr>
              <w:t>Ценообразование</w:t>
            </w:r>
            <w:r w:rsidR="00D13874">
              <w:rPr>
                <w:sz w:val="24"/>
                <w:szCs w:val="24"/>
              </w:rPr>
              <w:t xml:space="preserve"> на рынке</w:t>
            </w:r>
            <w:r>
              <w:rPr>
                <w:sz w:val="24"/>
                <w:szCs w:val="24"/>
              </w:rPr>
              <w:t xml:space="preserve"> угл</w:t>
            </w:r>
            <w:r w:rsidR="00D13874">
              <w:rPr>
                <w:sz w:val="24"/>
                <w:szCs w:val="24"/>
              </w:rPr>
              <w:t>я</w:t>
            </w:r>
          </w:p>
        </w:tc>
        <w:tc>
          <w:tcPr>
            <w:tcW w:w="4253" w:type="dxa"/>
            <w:tcBorders>
              <w:top w:val="single" w:sz="4" w:space="0" w:color="auto"/>
              <w:left w:val="single" w:sz="4" w:space="0" w:color="auto"/>
              <w:bottom w:val="single" w:sz="4" w:space="0" w:color="auto"/>
            </w:tcBorders>
            <w:shd w:val="clear" w:color="auto" w:fill="FFFFFF"/>
            <w:tcMar>
              <w:left w:w="85" w:type="dxa"/>
              <w:right w:w="85" w:type="dxa"/>
            </w:tcMar>
          </w:tcPr>
          <w:p w14:paraId="3E6DF4CE" w14:textId="77777777" w:rsidR="00032FD9" w:rsidRDefault="00AE14C1">
            <w:pPr>
              <w:pStyle w:val="affb"/>
              <w:shd w:val="clear" w:color="auto" w:fill="auto"/>
              <w:spacing w:line="240" w:lineRule="auto"/>
              <w:ind w:firstLine="0"/>
              <w:rPr>
                <w:sz w:val="24"/>
                <w:szCs w:val="24"/>
              </w:rPr>
            </w:pPr>
            <w:r>
              <w:rPr>
                <w:sz w:val="24"/>
                <w:szCs w:val="24"/>
              </w:rPr>
              <w:t>Динамика и перспективы потребления углей на европейском и азиатском рынках. Методики расчета экспортных цен на российских угольных предприятиях.</w:t>
            </w:r>
          </w:p>
        </w:tc>
        <w:tc>
          <w:tcPr>
            <w:tcW w:w="3382"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1B554EAA" w14:textId="77777777" w:rsidR="00032FD9" w:rsidRDefault="00AE14C1">
            <w:pPr>
              <w:pStyle w:val="affb"/>
              <w:shd w:val="clear" w:color="auto" w:fill="auto"/>
              <w:spacing w:line="240" w:lineRule="auto"/>
              <w:ind w:left="107" w:firstLine="0"/>
              <w:rPr>
                <w:sz w:val="24"/>
                <w:szCs w:val="24"/>
              </w:rPr>
            </w:pPr>
            <w:r>
              <w:rPr>
                <w:sz w:val="24"/>
                <w:szCs w:val="24"/>
              </w:rPr>
              <w:t>Самостоятельное изучение источников. Выполнение контрольной работы. Подготовка к промежуточной аттестации</w:t>
            </w:r>
          </w:p>
        </w:tc>
      </w:tr>
      <w:tr w:rsidR="00032FD9" w14:paraId="4C2E4842" w14:textId="77777777" w:rsidTr="00560C3C">
        <w:trPr>
          <w:jc w:val="center"/>
        </w:trPr>
        <w:tc>
          <w:tcPr>
            <w:tcW w:w="2405" w:type="dxa"/>
            <w:tcBorders>
              <w:top w:val="single" w:sz="4" w:space="0" w:color="auto"/>
              <w:left w:val="single" w:sz="4" w:space="0" w:color="auto"/>
              <w:bottom w:val="single" w:sz="4" w:space="0" w:color="auto"/>
            </w:tcBorders>
            <w:shd w:val="clear" w:color="auto" w:fill="FFFFFF"/>
            <w:tcMar>
              <w:left w:w="85" w:type="dxa"/>
              <w:right w:w="85" w:type="dxa"/>
            </w:tcMar>
          </w:tcPr>
          <w:p w14:paraId="49E9B027" w14:textId="5437DCC3" w:rsidR="00032FD9" w:rsidRDefault="00AE14C1" w:rsidP="003F1382">
            <w:pPr>
              <w:pStyle w:val="affb"/>
              <w:numPr>
                <w:ilvl w:val="0"/>
                <w:numId w:val="11"/>
              </w:numPr>
              <w:shd w:val="clear" w:color="auto" w:fill="auto"/>
              <w:spacing w:line="240" w:lineRule="auto"/>
              <w:ind w:left="336"/>
              <w:rPr>
                <w:sz w:val="24"/>
                <w:szCs w:val="24"/>
              </w:rPr>
            </w:pPr>
            <w:r>
              <w:rPr>
                <w:sz w:val="24"/>
                <w:szCs w:val="24"/>
              </w:rPr>
              <w:t xml:space="preserve">Ценообразование на рынке продукции </w:t>
            </w:r>
            <w:proofErr w:type="spellStart"/>
            <w:proofErr w:type="gramStart"/>
            <w:r>
              <w:rPr>
                <w:sz w:val="24"/>
                <w:szCs w:val="24"/>
              </w:rPr>
              <w:t>нефтехимическо</w:t>
            </w:r>
            <w:r w:rsidR="00092538">
              <w:rPr>
                <w:sz w:val="24"/>
                <w:szCs w:val="24"/>
              </w:rPr>
              <w:t>-</w:t>
            </w:r>
            <w:r>
              <w:rPr>
                <w:sz w:val="24"/>
                <w:szCs w:val="24"/>
              </w:rPr>
              <w:t>го</w:t>
            </w:r>
            <w:proofErr w:type="spellEnd"/>
            <w:proofErr w:type="gramEnd"/>
            <w:r>
              <w:rPr>
                <w:sz w:val="24"/>
                <w:szCs w:val="24"/>
              </w:rPr>
              <w:t xml:space="preserve"> производства </w:t>
            </w:r>
          </w:p>
        </w:tc>
        <w:tc>
          <w:tcPr>
            <w:tcW w:w="4253" w:type="dxa"/>
            <w:tcBorders>
              <w:top w:val="single" w:sz="4" w:space="0" w:color="auto"/>
              <w:left w:val="single" w:sz="4" w:space="0" w:color="auto"/>
              <w:bottom w:val="single" w:sz="4" w:space="0" w:color="auto"/>
            </w:tcBorders>
            <w:shd w:val="clear" w:color="auto" w:fill="FFFFFF"/>
            <w:tcMar>
              <w:left w:w="85" w:type="dxa"/>
              <w:right w:w="85" w:type="dxa"/>
            </w:tcMar>
            <w:vAlign w:val="bottom"/>
          </w:tcPr>
          <w:p w14:paraId="25179D10" w14:textId="77777777" w:rsidR="00032FD9" w:rsidRDefault="00AE14C1">
            <w:pPr>
              <w:pStyle w:val="affb"/>
              <w:spacing w:line="240" w:lineRule="auto"/>
              <w:ind w:firstLine="0"/>
              <w:rPr>
                <w:sz w:val="24"/>
                <w:szCs w:val="24"/>
              </w:rPr>
            </w:pPr>
            <w:r>
              <w:rPr>
                <w:sz w:val="24"/>
                <w:szCs w:val="24"/>
              </w:rPr>
              <w:t xml:space="preserve">Постановлением Правительства </w:t>
            </w:r>
          </w:p>
          <w:p w14:paraId="15F140F0" w14:textId="77777777" w:rsidR="00032FD9" w:rsidRDefault="00AE14C1">
            <w:pPr>
              <w:pStyle w:val="affb"/>
              <w:spacing w:line="240" w:lineRule="auto"/>
              <w:ind w:firstLine="0"/>
              <w:rPr>
                <w:sz w:val="24"/>
                <w:szCs w:val="24"/>
              </w:rPr>
            </w:pPr>
            <w:r>
              <w:rPr>
                <w:sz w:val="24"/>
                <w:szCs w:val="24"/>
              </w:rPr>
              <w:t>Особенности формирования цены на бензин в России. Анализ уровня цен на бензин в России и других европейских странах. Причины дифференциации.</w:t>
            </w:r>
          </w:p>
        </w:tc>
        <w:tc>
          <w:tcPr>
            <w:tcW w:w="3382"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6354EDA9" w14:textId="77777777" w:rsidR="00032FD9" w:rsidRDefault="00AE14C1">
            <w:pPr>
              <w:pStyle w:val="affb"/>
              <w:shd w:val="clear" w:color="auto" w:fill="auto"/>
              <w:spacing w:line="240" w:lineRule="auto"/>
              <w:ind w:left="107" w:firstLine="0"/>
              <w:rPr>
                <w:sz w:val="24"/>
                <w:szCs w:val="24"/>
              </w:rPr>
            </w:pPr>
            <w:r>
              <w:rPr>
                <w:sz w:val="24"/>
                <w:szCs w:val="24"/>
              </w:rPr>
              <w:t>Самостоятельное изучение источников. Выполнение контрольной работы. Подготовка к промежуточной аттестации</w:t>
            </w:r>
          </w:p>
        </w:tc>
      </w:tr>
      <w:tr w:rsidR="00032FD9" w14:paraId="7B581906" w14:textId="77777777" w:rsidTr="00560C3C">
        <w:trPr>
          <w:jc w:val="center"/>
        </w:trPr>
        <w:tc>
          <w:tcPr>
            <w:tcW w:w="2405" w:type="dxa"/>
            <w:tcBorders>
              <w:top w:val="single" w:sz="4" w:space="0" w:color="auto"/>
              <w:left w:val="single" w:sz="4" w:space="0" w:color="auto"/>
              <w:bottom w:val="single" w:sz="4" w:space="0" w:color="auto"/>
            </w:tcBorders>
            <w:shd w:val="clear" w:color="auto" w:fill="FFFFFF"/>
            <w:tcMar>
              <w:left w:w="85" w:type="dxa"/>
              <w:right w:w="85" w:type="dxa"/>
            </w:tcMar>
            <w:vAlign w:val="center"/>
          </w:tcPr>
          <w:p w14:paraId="2696D9FB" w14:textId="017AE350" w:rsidR="00032FD9" w:rsidRDefault="00AE14C1" w:rsidP="003F1382">
            <w:pPr>
              <w:pStyle w:val="affb"/>
              <w:numPr>
                <w:ilvl w:val="0"/>
                <w:numId w:val="11"/>
              </w:numPr>
              <w:shd w:val="clear" w:color="auto" w:fill="auto"/>
              <w:spacing w:line="240" w:lineRule="auto"/>
              <w:ind w:left="336"/>
              <w:rPr>
                <w:sz w:val="24"/>
                <w:szCs w:val="24"/>
              </w:rPr>
            </w:pPr>
            <w:r>
              <w:rPr>
                <w:sz w:val="24"/>
                <w:szCs w:val="24"/>
              </w:rPr>
              <w:t xml:space="preserve">Ценообразование в </w:t>
            </w:r>
            <w:proofErr w:type="spellStart"/>
            <w:proofErr w:type="gramStart"/>
            <w:r>
              <w:rPr>
                <w:sz w:val="24"/>
                <w:szCs w:val="24"/>
              </w:rPr>
              <w:t>электроэнерге</w:t>
            </w:r>
            <w:proofErr w:type="spellEnd"/>
            <w:r w:rsidR="00D13874">
              <w:rPr>
                <w:sz w:val="24"/>
                <w:szCs w:val="24"/>
              </w:rPr>
              <w:t>-</w:t>
            </w:r>
            <w:r>
              <w:rPr>
                <w:sz w:val="24"/>
                <w:szCs w:val="24"/>
              </w:rPr>
              <w:t>тике</w:t>
            </w:r>
            <w:proofErr w:type="gramEnd"/>
          </w:p>
        </w:tc>
        <w:tc>
          <w:tcPr>
            <w:tcW w:w="4253" w:type="dxa"/>
            <w:tcBorders>
              <w:top w:val="single" w:sz="4" w:space="0" w:color="auto"/>
              <w:left w:val="single" w:sz="4" w:space="0" w:color="auto"/>
              <w:bottom w:val="single" w:sz="4" w:space="0" w:color="auto"/>
            </w:tcBorders>
            <w:shd w:val="clear" w:color="auto" w:fill="FFFFFF"/>
            <w:tcMar>
              <w:left w:w="85" w:type="dxa"/>
              <w:right w:w="85" w:type="dxa"/>
            </w:tcMar>
          </w:tcPr>
          <w:p w14:paraId="04352909" w14:textId="77777777" w:rsidR="00032FD9" w:rsidRDefault="00AE14C1">
            <w:pPr>
              <w:pStyle w:val="affb"/>
              <w:spacing w:line="240" w:lineRule="auto"/>
              <w:ind w:firstLine="0"/>
              <w:rPr>
                <w:sz w:val="24"/>
                <w:szCs w:val="24"/>
              </w:rPr>
            </w:pPr>
            <w:r>
              <w:rPr>
                <w:sz w:val="24"/>
                <w:szCs w:val="24"/>
              </w:rPr>
              <w:t>РФ от 12.12.2019 № 1654 «О внесении изменения в пункт 40 Правил оптового рынка электрической энергии и мощности».</w:t>
            </w:r>
            <w:r>
              <w:rPr>
                <w:sz w:val="24"/>
                <w:szCs w:val="24"/>
              </w:rPr>
              <w:br/>
              <w:t>Факторы, влияющие на формирование равновесной цены. 1111 РФ № 1172 (2010г с дополнениями и изменениями) Принципы тарифного регулирования на розничном рынке</w:t>
            </w:r>
          </w:p>
          <w:p w14:paraId="0673F040" w14:textId="77777777" w:rsidR="00032FD9" w:rsidRDefault="00AE14C1">
            <w:pPr>
              <w:pStyle w:val="affb"/>
              <w:shd w:val="clear" w:color="auto" w:fill="auto"/>
              <w:spacing w:line="240" w:lineRule="auto"/>
              <w:ind w:firstLine="0"/>
              <w:rPr>
                <w:sz w:val="24"/>
                <w:szCs w:val="24"/>
              </w:rPr>
            </w:pPr>
            <w:r>
              <w:rPr>
                <w:sz w:val="24"/>
                <w:szCs w:val="24"/>
              </w:rPr>
              <w:t>электроэнергии(мощности) ПП РФ№ 442 (2012г с дополнениями и изменениями)</w:t>
            </w:r>
          </w:p>
        </w:tc>
        <w:tc>
          <w:tcPr>
            <w:tcW w:w="3382"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14:paraId="28D480A6" w14:textId="77777777" w:rsidR="00032FD9" w:rsidRDefault="00AE14C1">
            <w:pPr>
              <w:pStyle w:val="affb"/>
              <w:shd w:val="clear" w:color="auto" w:fill="auto"/>
              <w:spacing w:line="240" w:lineRule="auto"/>
              <w:ind w:left="107" w:firstLine="0"/>
              <w:rPr>
                <w:sz w:val="24"/>
                <w:szCs w:val="24"/>
              </w:rPr>
            </w:pPr>
            <w:r>
              <w:rPr>
                <w:sz w:val="24"/>
                <w:szCs w:val="24"/>
              </w:rPr>
              <w:t>Самостоятельное изучение источников</w:t>
            </w:r>
          </w:p>
        </w:tc>
      </w:tr>
    </w:tbl>
    <w:p w14:paraId="7DC4E846" w14:textId="77777777" w:rsidR="00032FD9" w:rsidRDefault="00AE14C1">
      <w:pPr>
        <w:pStyle w:val="2"/>
        <w:spacing w:before="120" w:line="360" w:lineRule="auto"/>
        <w:ind w:left="0" w:firstLine="709"/>
        <w:jc w:val="both"/>
        <w:rPr>
          <w:color w:val="000000" w:themeColor="text1"/>
        </w:rPr>
      </w:pPr>
      <w:bookmarkStart w:id="12" w:name="_Toc118705323"/>
      <w:r>
        <w:rPr>
          <w:color w:val="000000" w:themeColor="text1"/>
        </w:rPr>
        <w:t xml:space="preserve">6.2. Перечень вопросов, заданий, тем для подготовки к текущему контролю </w:t>
      </w:r>
    </w:p>
    <w:p w14:paraId="060FB141" w14:textId="77777777" w:rsidR="00032FD9" w:rsidRDefault="00AE14C1">
      <w:pPr>
        <w:pStyle w:val="2"/>
        <w:ind w:left="0" w:firstLine="709"/>
        <w:jc w:val="both"/>
        <w:rPr>
          <w:bCs w:val="0"/>
        </w:rPr>
      </w:pPr>
      <w:bookmarkStart w:id="13" w:name="_Toc520321675"/>
      <w:bookmarkStart w:id="14" w:name="_Toc520322321"/>
      <w:bookmarkStart w:id="15" w:name="_Toc118705325"/>
      <w:r>
        <w:rPr>
          <w:bCs w:val="0"/>
        </w:rPr>
        <w:t xml:space="preserve">Примерные темы для </w:t>
      </w:r>
      <w:bookmarkEnd w:id="13"/>
      <w:bookmarkEnd w:id="14"/>
      <w:bookmarkEnd w:id="15"/>
      <w:r>
        <w:t>контрольной работы</w:t>
      </w:r>
    </w:p>
    <w:p w14:paraId="230FCCC7"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Классификация моделей, применяемых в прогнозировании цен нефть</w:t>
      </w:r>
    </w:p>
    <w:p w14:paraId="302FB0AE"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Биржевая торговля и установление цен на нефть.</w:t>
      </w:r>
    </w:p>
    <w:p w14:paraId="3099DA81"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Влияние налогового маневра на добычу и глубину переработки нефти</w:t>
      </w:r>
    </w:p>
    <w:p w14:paraId="196051CB"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Основные подходы к ценообразованию на природный газ</w:t>
      </w:r>
    </w:p>
    <w:p w14:paraId="1F2EA4CD"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 xml:space="preserve">Сущность </w:t>
      </w:r>
      <w:proofErr w:type="spellStart"/>
      <w:r>
        <w:rPr>
          <w:rFonts w:eastAsiaTheme="minorEastAsia"/>
          <w:bCs/>
          <w:sz w:val="28"/>
          <w:szCs w:val="28"/>
        </w:rPr>
        <w:t>гронингенского</w:t>
      </w:r>
      <w:proofErr w:type="spellEnd"/>
      <w:r>
        <w:rPr>
          <w:rFonts w:eastAsiaTheme="minorEastAsia"/>
          <w:bCs/>
          <w:sz w:val="28"/>
          <w:szCs w:val="28"/>
        </w:rPr>
        <w:t xml:space="preserve"> принципа ценообразования природного газа</w:t>
      </w:r>
    </w:p>
    <w:p w14:paraId="5B750DF5"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Влияние способов транспортировки на цену нефти</w:t>
      </w:r>
    </w:p>
    <w:p w14:paraId="34A566C4"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lastRenderedPageBreak/>
        <w:t>Структура цены на бензин в России</w:t>
      </w:r>
    </w:p>
    <w:p w14:paraId="48644338"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Влияние альтернативных маршрутов морских перевозок на цену СПГ</w:t>
      </w:r>
    </w:p>
    <w:p w14:paraId="4973A943"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Кто на розничном рынке покупает электроэнергию по регулируемой цене?</w:t>
      </w:r>
    </w:p>
    <w:p w14:paraId="75315B15"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Каковы основные факторы, влияющие на формирование конечной цены?</w:t>
      </w:r>
    </w:p>
    <w:p w14:paraId="01803C7A"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Каковы принципы формирования цены для конечных потребителей?</w:t>
      </w:r>
    </w:p>
    <w:p w14:paraId="2F9CD3F0"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Каковы составляющие средне отпускного тарифа на электроэнергию (мощность)?</w:t>
      </w:r>
    </w:p>
    <w:p w14:paraId="2E7B59D5"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Каковы особенности формирования предельного уровня нерегулируемых тарифов гарантирующих поставщиков?</w:t>
      </w:r>
    </w:p>
    <w:p w14:paraId="4D3215D6"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Какие цены(тарифы) на розничном рынке электроэнергии (мощности) регулируются государственными органами исполнительной власти?</w:t>
      </w:r>
    </w:p>
    <w:p w14:paraId="157C7F96" w14:textId="77777777" w:rsidR="00032FD9" w:rsidRDefault="00AE14C1" w:rsidP="003F1382">
      <w:pPr>
        <w:numPr>
          <w:ilvl w:val="0"/>
          <w:numId w:val="9"/>
        </w:numPr>
        <w:jc w:val="both"/>
        <w:rPr>
          <w:rFonts w:eastAsiaTheme="minorEastAsia"/>
          <w:bCs/>
          <w:sz w:val="28"/>
          <w:szCs w:val="28"/>
        </w:rPr>
      </w:pPr>
      <w:r>
        <w:rPr>
          <w:rFonts w:eastAsiaTheme="minorEastAsia"/>
          <w:bCs/>
          <w:sz w:val="28"/>
          <w:szCs w:val="28"/>
        </w:rPr>
        <w:t>Как изменяется структура цен(тарифов) на розничном рынке электроэнергии (мощности)?</w:t>
      </w:r>
    </w:p>
    <w:p w14:paraId="64374833" w14:textId="77777777" w:rsidR="00032FD9" w:rsidRDefault="00032FD9">
      <w:pPr>
        <w:rPr>
          <w:rFonts w:eastAsiaTheme="minorEastAsia"/>
          <w:sz w:val="28"/>
          <w:szCs w:val="28"/>
          <w:highlight w:val="yellow"/>
        </w:rPr>
      </w:pPr>
    </w:p>
    <w:p w14:paraId="37D9BAE6" w14:textId="77777777" w:rsidR="00032FD9" w:rsidRDefault="00AE14C1">
      <w:pPr>
        <w:spacing w:after="240"/>
        <w:ind w:firstLine="709"/>
        <w:rPr>
          <w:rFonts w:eastAsiaTheme="minorEastAsia"/>
          <w:b/>
          <w:sz w:val="28"/>
          <w:szCs w:val="32"/>
        </w:rPr>
      </w:pPr>
      <w:r>
        <w:rPr>
          <w:rFonts w:eastAsiaTheme="minorEastAsia"/>
          <w:b/>
          <w:sz w:val="28"/>
          <w:szCs w:val="32"/>
        </w:rPr>
        <w:t>Примеры заданий для самостоятельного решения</w:t>
      </w:r>
    </w:p>
    <w:p w14:paraId="36E3D263" w14:textId="77777777" w:rsidR="00032FD9" w:rsidRDefault="00AE14C1">
      <w:pPr>
        <w:ind w:firstLine="709"/>
        <w:rPr>
          <w:rFonts w:eastAsiaTheme="minorEastAsia"/>
          <w:b/>
          <w:sz w:val="28"/>
          <w:szCs w:val="40"/>
        </w:rPr>
      </w:pPr>
      <w:r>
        <w:rPr>
          <w:rFonts w:eastAsiaTheme="minorEastAsia"/>
          <w:b/>
          <w:sz w:val="28"/>
          <w:szCs w:val="40"/>
        </w:rPr>
        <w:t xml:space="preserve">1. Пример практико-ориентированного задания. </w:t>
      </w:r>
    </w:p>
    <w:p w14:paraId="5D0AE8B8" w14:textId="77777777" w:rsidR="00032FD9" w:rsidRDefault="00AE14C1">
      <w:pPr>
        <w:ind w:firstLine="709"/>
        <w:jc w:val="both"/>
        <w:rPr>
          <w:rFonts w:eastAsiaTheme="minorEastAsia"/>
          <w:sz w:val="28"/>
          <w:szCs w:val="28"/>
        </w:rPr>
      </w:pPr>
      <w:r>
        <w:rPr>
          <w:rFonts w:eastAsiaTheme="minorEastAsia"/>
          <w:sz w:val="28"/>
          <w:szCs w:val="28"/>
        </w:rPr>
        <w:t xml:space="preserve">1.Охарактеризуйте ценообразование на нефть и уголь методом </w:t>
      </w:r>
      <w:r>
        <w:rPr>
          <w:rFonts w:eastAsiaTheme="minorEastAsia"/>
          <w:sz w:val="28"/>
          <w:szCs w:val="28"/>
          <w:lang w:val="en-US"/>
        </w:rPr>
        <w:t>Netback</w:t>
      </w:r>
      <w:r>
        <w:rPr>
          <w:rFonts w:eastAsiaTheme="minorEastAsia"/>
          <w:sz w:val="28"/>
          <w:szCs w:val="28"/>
        </w:rPr>
        <w:t>. Раскройте методологию расчета и практическое применение в деятельности нефтяных и газовых компаний.</w:t>
      </w:r>
    </w:p>
    <w:p w14:paraId="068EC2FF" w14:textId="77777777" w:rsidR="00032FD9" w:rsidRDefault="00AE14C1">
      <w:pPr>
        <w:ind w:firstLine="709"/>
        <w:jc w:val="both"/>
        <w:rPr>
          <w:rFonts w:eastAsiaTheme="minorEastAsia"/>
          <w:sz w:val="28"/>
          <w:szCs w:val="28"/>
        </w:rPr>
      </w:pPr>
      <w:r>
        <w:rPr>
          <w:rFonts w:eastAsiaTheme="minorEastAsia"/>
          <w:sz w:val="28"/>
          <w:szCs w:val="28"/>
        </w:rPr>
        <w:t>2.Раскройте экономическую сущность конвергенции и параллельности наличных и фьючерсных цен на мировом энергетическом рынке.</w:t>
      </w:r>
    </w:p>
    <w:p w14:paraId="2DDB768C" w14:textId="77777777" w:rsidR="00032FD9" w:rsidRDefault="00032FD9">
      <w:pPr>
        <w:ind w:firstLine="709"/>
        <w:rPr>
          <w:rFonts w:eastAsiaTheme="minorEastAsia"/>
          <w:b/>
          <w:sz w:val="28"/>
          <w:szCs w:val="40"/>
        </w:rPr>
      </w:pPr>
    </w:p>
    <w:p w14:paraId="575F9E64" w14:textId="77777777" w:rsidR="00032FD9" w:rsidRDefault="00AE14C1">
      <w:pPr>
        <w:ind w:firstLine="709"/>
        <w:rPr>
          <w:rFonts w:eastAsiaTheme="minorEastAsia"/>
          <w:b/>
          <w:sz w:val="28"/>
          <w:szCs w:val="40"/>
        </w:rPr>
      </w:pPr>
      <w:r>
        <w:rPr>
          <w:rFonts w:eastAsiaTheme="minorEastAsia"/>
          <w:b/>
          <w:sz w:val="28"/>
          <w:szCs w:val="40"/>
        </w:rPr>
        <w:t xml:space="preserve">2. Пример ситуационного задания. </w:t>
      </w:r>
    </w:p>
    <w:p w14:paraId="0A4C51C0" w14:textId="77777777" w:rsidR="00032FD9" w:rsidRDefault="00AE14C1">
      <w:pPr>
        <w:ind w:firstLine="709"/>
        <w:jc w:val="both"/>
        <w:rPr>
          <w:rFonts w:eastAsiaTheme="minorEastAsia"/>
          <w:sz w:val="28"/>
          <w:szCs w:val="28"/>
        </w:rPr>
      </w:pPr>
      <w:r>
        <w:rPr>
          <w:rFonts w:eastAsiaTheme="minorEastAsia"/>
          <w:sz w:val="28"/>
          <w:szCs w:val="28"/>
        </w:rPr>
        <w:t>Провести анализ изменения тарифов на электроэнергию для населения не менее чем в двух регионах (определяется преподавателем). Обоснуйте различия.</w:t>
      </w:r>
    </w:p>
    <w:p w14:paraId="2CE8EA0C" w14:textId="77777777" w:rsidR="004E440D" w:rsidRDefault="004E440D" w:rsidP="004E440D">
      <w:pPr>
        <w:ind w:firstLine="709"/>
        <w:jc w:val="both"/>
        <w:rPr>
          <w:rFonts w:ascii="Times" w:hAnsi="Times"/>
          <w:sz w:val="28"/>
        </w:rPr>
      </w:pPr>
      <w:bookmarkStart w:id="16" w:name="_Toc118705328"/>
      <w:bookmarkEnd w:id="12"/>
    </w:p>
    <w:p w14:paraId="7E67AA25" w14:textId="77777777" w:rsidR="004E440D" w:rsidRDefault="004E440D" w:rsidP="004E440D">
      <w:pPr>
        <w:ind w:firstLine="709"/>
        <w:jc w:val="both"/>
        <w:rPr>
          <w:rFonts w:ascii="Times" w:hAnsi="Times"/>
          <w:sz w:val="28"/>
        </w:rPr>
      </w:pPr>
      <w:r w:rsidRPr="003226A5">
        <w:rPr>
          <w:rFonts w:ascii="Times" w:hAnsi="Times"/>
          <w:sz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9F73AD6" w14:textId="77777777" w:rsidR="00E627D3" w:rsidRDefault="00E627D3">
      <w:pPr>
        <w:pStyle w:val="1"/>
        <w:spacing w:before="120"/>
        <w:ind w:firstLine="709"/>
        <w:jc w:val="both"/>
        <w:rPr>
          <w:rFonts w:ascii="Times New Roman" w:hAnsi="Times New Roman" w:cs="Times New Roman"/>
          <w:b/>
          <w:bCs/>
          <w:color w:val="000000" w:themeColor="text1"/>
          <w:sz w:val="28"/>
          <w:szCs w:val="28"/>
        </w:rPr>
      </w:pPr>
    </w:p>
    <w:p w14:paraId="4C990513" w14:textId="77777777" w:rsidR="00032FD9" w:rsidRDefault="00AE14C1">
      <w:pPr>
        <w:pStyle w:val="1"/>
        <w:spacing w:before="12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6"/>
    </w:p>
    <w:p w14:paraId="256481DF" w14:textId="77777777" w:rsidR="00032FD9" w:rsidRDefault="00AE14C1">
      <w:pPr>
        <w:tabs>
          <w:tab w:val="left" w:pos="540"/>
        </w:tabs>
        <w:ind w:firstLine="709"/>
        <w:contextualSpacing/>
        <w:jc w:val="both"/>
        <w:rPr>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BD704EE" w14:textId="77777777" w:rsidR="00560C3C" w:rsidRDefault="00560C3C">
      <w:pPr>
        <w:tabs>
          <w:tab w:val="left" w:pos="540"/>
        </w:tabs>
        <w:ind w:firstLine="709"/>
        <w:contextualSpacing/>
        <w:jc w:val="both"/>
        <w:rPr>
          <w:sz w:val="28"/>
          <w:szCs w:val="28"/>
        </w:rPr>
      </w:pPr>
    </w:p>
    <w:p w14:paraId="22E4EBCA" w14:textId="77777777" w:rsidR="00032FD9" w:rsidRDefault="00560C3C" w:rsidP="00560C3C">
      <w:pPr>
        <w:tabs>
          <w:tab w:val="left" w:pos="540"/>
        </w:tabs>
        <w:ind w:firstLine="709"/>
        <w:contextualSpacing/>
        <w:jc w:val="right"/>
        <w:rPr>
          <w:sz w:val="28"/>
          <w:szCs w:val="28"/>
        </w:rPr>
      </w:pPr>
      <w:r>
        <w:rPr>
          <w:sz w:val="28"/>
          <w:szCs w:val="28"/>
        </w:rPr>
        <w:t>Таблица 6</w:t>
      </w:r>
    </w:p>
    <w:tbl>
      <w:tblPr>
        <w:tblStyle w:val="af9"/>
        <w:tblW w:w="10201" w:type="dxa"/>
        <w:tblLayout w:type="fixed"/>
        <w:tblLook w:val="04A0" w:firstRow="1" w:lastRow="0" w:firstColumn="1" w:lastColumn="0" w:noHBand="0" w:noVBand="1"/>
      </w:tblPr>
      <w:tblGrid>
        <w:gridCol w:w="1989"/>
        <w:gridCol w:w="2259"/>
        <w:gridCol w:w="2693"/>
        <w:gridCol w:w="3260"/>
      </w:tblGrid>
      <w:tr w:rsidR="00032FD9" w14:paraId="684EBAEA" w14:textId="77777777" w:rsidTr="002F7793">
        <w:tc>
          <w:tcPr>
            <w:tcW w:w="1989" w:type="dxa"/>
          </w:tcPr>
          <w:p w14:paraId="4336693E" w14:textId="77777777" w:rsidR="00032FD9" w:rsidRDefault="00AE14C1">
            <w:pPr>
              <w:jc w:val="both"/>
              <w:rPr>
                <w:sz w:val="24"/>
                <w:szCs w:val="24"/>
              </w:rPr>
            </w:pPr>
            <w:r>
              <w:rPr>
                <w:sz w:val="24"/>
                <w:szCs w:val="24"/>
              </w:rPr>
              <w:t>Наименование компетенции</w:t>
            </w:r>
          </w:p>
        </w:tc>
        <w:tc>
          <w:tcPr>
            <w:tcW w:w="2259" w:type="dxa"/>
          </w:tcPr>
          <w:p w14:paraId="19704698" w14:textId="77777777" w:rsidR="00032FD9" w:rsidRDefault="00AE14C1">
            <w:pPr>
              <w:jc w:val="both"/>
              <w:rPr>
                <w:sz w:val="24"/>
                <w:szCs w:val="24"/>
              </w:rPr>
            </w:pPr>
            <w:r>
              <w:rPr>
                <w:sz w:val="24"/>
                <w:szCs w:val="24"/>
              </w:rPr>
              <w:t>Индикаторы достижения компетенции</w:t>
            </w:r>
          </w:p>
        </w:tc>
        <w:tc>
          <w:tcPr>
            <w:tcW w:w="2693" w:type="dxa"/>
          </w:tcPr>
          <w:p w14:paraId="0350EB3F" w14:textId="77777777" w:rsidR="00032FD9" w:rsidRDefault="00AE14C1">
            <w:pPr>
              <w:jc w:val="both"/>
              <w:rPr>
                <w:sz w:val="24"/>
                <w:szCs w:val="24"/>
              </w:rPr>
            </w:pPr>
            <w:r>
              <w:rPr>
                <w:sz w:val="24"/>
                <w:szCs w:val="24"/>
              </w:rPr>
              <w:t xml:space="preserve">Результаты обучения (умения и знания), соотнесенные с индикаторами достижения компетенции </w:t>
            </w:r>
          </w:p>
        </w:tc>
        <w:tc>
          <w:tcPr>
            <w:tcW w:w="3260" w:type="dxa"/>
          </w:tcPr>
          <w:p w14:paraId="525D81F0" w14:textId="77777777" w:rsidR="00032FD9" w:rsidRDefault="00AE14C1">
            <w:pPr>
              <w:jc w:val="both"/>
              <w:rPr>
                <w:sz w:val="24"/>
                <w:szCs w:val="24"/>
              </w:rPr>
            </w:pPr>
            <w:r>
              <w:rPr>
                <w:bCs/>
                <w:sz w:val="24"/>
                <w:szCs w:val="24"/>
              </w:rPr>
              <w:t>Типовые контрольные задания</w:t>
            </w:r>
          </w:p>
        </w:tc>
      </w:tr>
      <w:tr w:rsidR="00032FD9" w14:paraId="02C59E44" w14:textId="77777777" w:rsidTr="002F7793">
        <w:tc>
          <w:tcPr>
            <w:tcW w:w="1989" w:type="dxa"/>
            <w:vMerge w:val="restart"/>
          </w:tcPr>
          <w:p w14:paraId="2F6594FA" w14:textId="58CAA2DF" w:rsidR="00032FD9" w:rsidRDefault="00AE14C1">
            <w:pPr>
              <w:jc w:val="both"/>
              <w:rPr>
                <w:sz w:val="24"/>
                <w:szCs w:val="24"/>
                <w:highlight w:val="red"/>
              </w:rPr>
            </w:pPr>
            <w:r>
              <w:rPr>
                <w:sz w:val="24"/>
                <w:szCs w:val="24"/>
              </w:rPr>
              <w:t>ПКН</w:t>
            </w:r>
            <w:r w:rsidR="002D6A32">
              <w:rPr>
                <w:sz w:val="24"/>
                <w:szCs w:val="24"/>
              </w:rPr>
              <w:t>-</w:t>
            </w:r>
            <w:r>
              <w:rPr>
                <w:sz w:val="24"/>
                <w:szCs w:val="24"/>
              </w:rPr>
              <w:t>2</w:t>
            </w:r>
            <w:r>
              <w:rPr>
                <w:sz w:val="24"/>
                <w:szCs w:val="24"/>
              </w:rPr>
              <w:br/>
            </w:r>
            <w:r>
              <w:rPr>
                <w:sz w:val="24"/>
                <w:szCs w:val="24"/>
              </w:rPr>
              <w:lastRenderedPageBreak/>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259" w:type="dxa"/>
          </w:tcPr>
          <w:p w14:paraId="6710F8DC" w14:textId="77777777" w:rsidR="00032FD9" w:rsidRDefault="00AE14C1">
            <w:pPr>
              <w:jc w:val="both"/>
              <w:rPr>
                <w:sz w:val="24"/>
                <w:szCs w:val="24"/>
              </w:rPr>
            </w:pPr>
            <w:r>
              <w:rPr>
                <w:sz w:val="24"/>
                <w:szCs w:val="24"/>
              </w:rPr>
              <w:lastRenderedPageBreak/>
              <w:t xml:space="preserve">1.Применяет </w:t>
            </w:r>
            <w:r>
              <w:rPr>
                <w:sz w:val="24"/>
                <w:szCs w:val="24"/>
              </w:rPr>
              <w:lastRenderedPageBreak/>
              <w:t>нормативно-правовую базу, регламентирующую порядок расчета</w:t>
            </w:r>
          </w:p>
          <w:p w14:paraId="1127F90D" w14:textId="4089319B" w:rsidR="00032FD9" w:rsidRDefault="004C706F">
            <w:pPr>
              <w:jc w:val="both"/>
              <w:rPr>
                <w:sz w:val="24"/>
                <w:szCs w:val="24"/>
              </w:rPr>
            </w:pPr>
            <w:r>
              <w:rPr>
                <w:sz w:val="24"/>
                <w:szCs w:val="24"/>
              </w:rPr>
              <w:t>ф</w:t>
            </w:r>
            <w:r w:rsidR="00AE14C1">
              <w:rPr>
                <w:sz w:val="24"/>
                <w:szCs w:val="24"/>
              </w:rPr>
              <w:t>инансово-экономических</w:t>
            </w:r>
          </w:p>
          <w:p w14:paraId="458A1521" w14:textId="77777777" w:rsidR="00032FD9" w:rsidRDefault="00AE14C1">
            <w:pPr>
              <w:jc w:val="both"/>
              <w:rPr>
                <w:sz w:val="24"/>
                <w:szCs w:val="24"/>
                <w:highlight w:val="red"/>
              </w:rPr>
            </w:pPr>
            <w:r>
              <w:rPr>
                <w:sz w:val="24"/>
                <w:szCs w:val="24"/>
              </w:rPr>
              <w:t>показателей.</w:t>
            </w:r>
          </w:p>
          <w:p w14:paraId="5D596FAC" w14:textId="77777777" w:rsidR="00032FD9" w:rsidRDefault="00032FD9">
            <w:pPr>
              <w:jc w:val="both"/>
              <w:rPr>
                <w:sz w:val="24"/>
                <w:szCs w:val="24"/>
                <w:highlight w:val="red"/>
              </w:rPr>
            </w:pPr>
          </w:p>
          <w:p w14:paraId="4B1E0DC6" w14:textId="77777777" w:rsidR="00032FD9" w:rsidRDefault="00032FD9">
            <w:pPr>
              <w:jc w:val="both"/>
              <w:rPr>
                <w:sz w:val="24"/>
                <w:szCs w:val="24"/>
                <w:highlight w:val="red"/>
              </w:rPr>
            </w:pPr>
          </w:p>
          <w:p w14:paraId="5B033B2C" w14:textId="77777777" w:rsidR="00032FD9" w:rsidRDefault="00032FD9">
            <w:pPr>
              <w:jc w:val="both"/>
              <w:rPr>
                <w:sz w:val="24"/>
                <w:szCs w:val="24"/>
                <w:highlight w:val="red"/>
              </w:rPr>
            </w:pPr>
          </w:p>
        </w:tc>
        <w:tc>
          <w:tcPr>
            <w:tcW w:w="2693" w:type="dxa"/>
          </w:tcPr>
          <w:p w14:paraId="2601E373" w14:textId="77777777" w:rsidR="00032FD9" w:rsidRDefault="00AE14C1">
            <w:pPr>
              <w:pStyle w:val="affb"/>
              <w:shd w:val="clear" w:color="auto" w:fill="auto"/>
              <w:spacing w:line="240" w:lineRule="auto"/>
              <w:ind w:firstLine="0"/>
              <w:jc w:val="both"/>
              <w:rPr>
                <w:sz w:val="24"/>
                <w:szCs w:val="24"/>
              </w:rPr>
            </w:pPr>
            <w:r>
              <w:rPr>
                <w:b/>
                <w:bCs/>
                <w:i/>
                <w:iCs/>
                <w:sz w:val="24"/>
                <w:szCs w:val="24"/>
              </w:rPr>
              <w:lastRenderedPageBreak/>
              <w:t>Знать:</w:t>
            </w:r>
          </w:p>
          <w:p w14:paraId="317F6BCD" w14:textId="77777777" w:rsidR="00032FD9" w:rsidRDefault="00AE14C1">
            <w:pPr>
              <w:pStyle w:val="affb"/>
              <w:tabs>
                <w:tab w:val="left" w:pos="691"/>
              </w:tabs>
              <w:ind w:firstLine="0"/>
              <w:jc w:val="both"/>
              <w:rPr>
                <w:sz w:val="24"/>
                <w:szCs w:val="24"/>
              </w:rPr>
            </w:pPr>
            <w:r>
              <w:rPr>
                <w:sz w:val="24"/>
                <w:szCs w:val="24"/>
              </w:rPr>
              <w:lastRenderedPageBreak/>
              <w:t>-порядок расчета финансово-экономических показателей на основе современной нормативно-правовой базы;</w:t>
            </w:r>
          </w:p>
          <w:p w14:paraId="005753B8" w14:textId="77777777" w:rsidR="00032FD9" w:rsidRDefault="00AE14C1">
            <w:pPr>
              <w:pStyle w:val="affb"/>
              <w:shd w:val="clear" w:color="auto" w:fill="auto"/>
              <w:tabs>
                <w:tab w:val="left" w:pos="725"/>
              </w:tabs>
              <w:spacing w:line="240" w:lineRule="auto"/>
              <w:ind w:firstLine="0"/>
              <w:jc w:val="both"/>
              <w:rPr>
                <w:sz w:val="24"/>
                <w:szCs w:val="24"/>
              </w:rPr>
            </w:pPr>
            <w:r>
              <w:rPr>
                <w:b/>
                <w:bCs/>
                <w:i/>
                <w:iCs/>
                <w:sz w:val="24"/>
                <w:szCs w:val="24"/>
              </w:rPr>
              <w:t>Уметь:</w:t>
            </w:r>
          </w:p>
          <w:p w14:paraId="31336ED2" w14:textId="77777777" w:rsidR="00032FD9" w:rsidRDefault="00AE14C1">
            <w:pPr>
              <w:pStyle w:val="affb"/>
              <w:shd w:val="clear" w:color="auto" w:fill="auto"/>
              <w:tabs>
                <w:tab w:val="left" w:pos="725"/>
              </w:tabs>
              <w:spacing w:line="240" w:lineRule="auto"/>
              <w:ind w:firstLine="0"/>
              <w:jc w:val="both"/>
              <w:rPr>
                <w:sz w:val="24"/>
                <w:szCs w:val="24"/>
              </w:rPr>
            </w:pPr>
            <w:r>
              <w:rPr>
                <w:sz w:val="24"/>
                <w:szCs w:val="24"/>
              </w:rPr>
              <w:t>-применять нормативно-правовую базу для расчета показателей.</w:t>
            </w:r>
          </w:p>
          <w:p w14:paraId="1D2F31E1" w14:textId="77777777" w:rsidR="00032FD9" w:rsidRDefault="00032FD9">
            <w:pPr>
              <w:jc w:val="both"/>
              <w:rPr>
                <w:sz w:val="24"/>
                <w:szCs w:val="24"/>
                <w:highlight w:val="red"/>
              </w:rPr>
            </w:pPr>
          </w:p>
        </w:tc>
        <w:tc>
          <w:tcPr>
            <w:tcW w:w="3260" w:type="dxa"/>
          </w:tcPr>
          <w:p w14:paraId="36994075" w14:textId="77777777" w:rsidR="00032FD9" w:rsidRPr="002D6A32" w:rsidRDefault="00AE14C1">
            <w:pPr>
              <w:pStyle w:val="affb"/>
              <w:shd w:val="clear" w:color="auto" w:fill="auto"/>
              <w:spacing w:line="240" w:lineRule="auto"/>
              <w:ind w:firstLine="0"/>
              <w:rPr>
                <w:sz w:val="18"/>
                <w:szCs w:val="18"/>
              </w:rPr>
            </w:pPr>
            <w:r w:rsidRPr="002D6A32">
              <w:rPr>
                <w:sz w:val="18"/>
                <w:szCs w:val="18"/>
              </w:rPr>
              <w:lastRenderedPageBreak/>
              <w:t xml:space="preserve">По данным многотарифного счетчика за месяц отчетного года </w:t>
            </w:r>
            <w:r w:rsidRPr="002D6A32">
              <w:rPr>
                <w:sz w:val="18"/>
                <w:szCs w:val="18"/>
              </w:rPr>
              <w:lastRenderedPageBreak/>
              <w:t xml:space="preserve">энергопотребление в квартире с газовой плитой составило 239 киловатт, из них: пиковая зона - 120, </w:t>
            </w:r>
            <w:proofErr w:type="spellStart"/>
            <w:r w:rsidRPr="002D6A32">
              <w:rPr>
                <w:sz w:val="18"/>
                <w:szCs w:val="18"/>
              </w:rPr>
              <w:t>полупик</w:t>
            </w:r>
            <w:proofErr w:type="spellEnd"/>
            <w:r w:rsidRPr="002D6A32">
              <w:rPr>
                <w:sz w:val="18"/>
                <w:szCs w:val="18"/>
              </w:rPr>
              <w:t xml:space="preserve"> - 47, ночь - 72. Стоимость киловатта в регионе составляет 5,38 руб. Посчитайте стоимость.</w:t>
            </w:r>
          </w:p>
          <w:p w14:paraId="304A996E" w14:textId="77777777" w:rsidR="00032FD9" w:rsidRPr="002D6A32" w:rsidRDefault="00032FD9">
            <w:pPr>
              <w:pStyle w:val="affb"/>
              <w:shd w:val="clear" w:color="auto" w:fill="auto"/>
              <w:spacing w:line="240" w:lineRule="auto"/>
              <w:ind w:firstLine="0"/>
              <w:rPr>
                <w:sz w:val="18"/>
                <w:szCs w:val="18"/>
              </w:rPr>
            </w:pPr>
          </w:p>
          <w:p w14:paraId="38ECCB08" w14:textId="77777777" w:rsidR="00032FD9" w:rsidRPr="002D6A32" w:rsidRDefault="00AE14C1">
            <w:pPr>
              <w:spacing w:line="182" w:lineRule="exact"/>
              <w:ind w:left="20"/>
              <w:rPr>
                <w:sz w:val="18"/>
                <w:szCs w:val="18"/>
                <w:lang w:eastAsia="en-US"/>
              </w:rPr>
            </w:pPr>
            <w:r w:rsidRPr="002D6A32">
              <w:rPr>
                <w:sz w:val="18"/>
                <w:szCs w:val="18"/>
                <w:lang w:eastAsia="en-US"/>
              </w:rPr>
              <w:t>Организацией осуществляются поставки газа на внутренний и внешний</w:t>
            </w:r>
          </w:p>
          <w:p w14:paraId="6F35C2FA" w14:textId="77777777" w:rsidR="00032FD9" w:rsidRPr="002D6A32" w:rsidRDefault="00AE14C1">
            <w:pPr>
              <w:spacing w:line="182" w:lineRule="exact"/>
              <w:ind w:left="20"/>
              <w:rPr>
                <w:sz w:val="18"/>
                <w:szCs w:val="18"/>
                <w:lang w:eastAsia="en-US"/>
              </w:rPr>
            </w:pPr>
            <w:r w:rsidRPr="002D6A32">
              <w:rPr>
                <w:sz w:val="18"/>
                <w:szCs w:val="18"/>
                <w:lang w:eastAsia="en-US"/>
              </w:rPr>
              <w:t>рынок.</w:t>
            </w:r>
          </w:p>
          <w:p w14:paraId="7C85DF30" w14:textId="77777777" w:rsidR="00032FD9" w:rsidRPr="002D6A32" w:rsidRDefault="00AE14C1">
            <w:pPr>
              <w:ind w:left="20"/>
              <w:rPr>
                <w:sz w:val="18"/>
                <w:szCs w:val="18"/>
                <w:lang w:eastAsia="en-US"/>
              </w:rPr>
            </w:pPr>
            <w:r w:rsidRPr="002D6A32">
              <w:rPr>
                <w:sz w:val="18"/>
                <w:szCs w:val="18"/>
                <w:lang w:eastAsia="en-US"/>
              </w:rPr>
              <w:t>Рассчитайте:</w:t>
            </w:r>
          </w:p>
          <w:p w14:paraId="36D023B5" w14:textId="77777777" w:rsidR="00032FD9" w:rsidRPr="002D6A32" w:rsidRDefault="00AE14C1" w:rsidP="003F1382">
            <w:pPr>
              <w:widowControl/>
              <w:numPr>
                <w:ilvl w:val="0"/>
                <w:numId w:val="13"/>
              </w:numPr>
              <w:tabs>
                <w:tab w:val="left" w:pos="111"/>
              </w:tabs>
              <w:spacing w:line="182" w:lineRule="exact"/>
              <w:ind w:left="20"/>
              <w:rPr>
                <w:sz w:val="18"/>
                <w:szCs w:val="18"/>
                <w:lang w:eastAsia="en-US"/>
              </w:rPr>
            </w:pPr>
            <w:r w:rsidRPr="002D6A32">
              <w:rPr>
                <w:sz w:val="18"/>
                <w:szCs w:val="18"/>
                <w:lang w:eastAsia="en-US"/>
              </w:rPr>
              <w:t>среднюю цен)' на газ по организации за соответствующие периоды;</w:t>
            </w:r>
          </w:p>
          <w:p w14:paraId="69F6A68D" w14:textId="77777777" w:rsidR="00032FD9" w:rsidRPr="002D6A32" w:rsidRDefault="00AE14C1" w:rsidP="003F1382">
            <w:pPr>
              <w:widowControl/>
              <w:numPr>
                <w:ilvl w:val="0"/>
                <w:numId w:val="13"/>
              </w:numPr>
              <w:tabs>
                <w:tab w:val="left" w:pos="106"/>
              </w:tabs>
              <w:spacing w:line="182" w:lineRule="exact"/>
              <w:ind w:left="20"/>
              <w:rPr>
                <w:sz w:val="18"/>
                <w:szCs w:val="18"/>
                <w:lang w:eastAsia="en-US"/>
              </w:rPr>
            </w:pPr>
            <w:r w:rsidRPr="002D6A32">
              <w:rPr>
                <w:sz w:val="18"/>
                <w:szCs w:val="18"/>
                <w:lang w:eastAsia="en-US"/>
              </w:rPr>
              <w:t>выручку;</w:t>
            </w:r>
          </w:p>
          <w:p w14:paraId="36605A39" w14:textId="77777777" w:rsidR="00032FD9" w:rsidRPr="002D6A32" w:rsidRDefault="00AE14C1">
            <w:pPr>
              <w:spacing w:after="144" w:line="182" w:lineRule="exact"/>
              <w:ind w:left="20" w:right="27"/>
              <w:rPr>
                <w:sz w:val="18"/>
                <w:szCs w:val="18"/>
                <w:lang w:eastAsia="en-US"/>
              </w:rPr>
            </w:pPr>
            <w:r w:rsidRPr="002D6A32">
              <w:rPr>
                <w:sz w:val="18"/>
                <w:szCs w:val="18"/>
                <w:lang w:eastAsia="en-US"/>
              </w:rPr>
              <w:t>-влияние изменение выручки под влиянием количества проданного газа и за счет изменения средних цен.</w:t>
            </w:r>
          </w:p>
          <w:tbl>
            <w:tblPr>
              <w:tblW w:w="0" w:type="auto"/>
              <w:jc w:val="center"/>
              <w:tblLayout w:type="fixed"/>
              <w:tblCellMar>
                <w:left w:w="10" w:type="dxa"/>
                <w:right w:w="10" w:type="dxa"/>
              </w:tblCellMar>
              <w:tblLook w:val="04A0" w:firstRow="1" w:lastRow="0" w:firstColumn="1" w:lastColumn="0" w:noHBand="0" w:noVBand="1"/>
            </w:tblPr>
            <w:tblGrid>
              <w:gridCol w:w="1129"/>
              <w:gridCol w:w="709"/>
              <w:gridCol w:w="709"/>
            </w:tblGrid>
            <w:tr w:rsidR="00032FD9" w:rsidRPr="002D6A32" w14:paraId="5A360C42" w14:textId="77777777">
              <w:trPr>
                <w:trHeight w:val="226"/>
                <w:jc w:val="center"/>
              </w:trPr>
              <w:tc>
                <w:tcPr>
                  <w:tcW w:w="1129" w:type="dxa"/>
                  <w:tcBorders>
                    <w:left w:val="single" w:sz="4" w:space="0" w:color="auto"/>
                    <w:bottom w:val="single" w:sz="4" w:space="0" w:color="auto"/>
                    <w:right w:val="single" w:sz="4" w:space="0" w:color="auto"/>
                  </w:tcBorders>
                  <w:shd w:val="clear" w:color="auto" w:fill="FFFFFF"/>
                </w:tcPr>
                <w:p w14:paraId="2971FEDF" w14:textId="77777777" w:rsidR="00032FD9" w:rsidRPr="002D6A32" w:rsidRDefault="00032FD9">
                  <w:pPr>
                    <w:rPr>
                      <w:sz w:val="18"/>
                      <w:szCs w:val="18"/>
                    </w:rPr>
                  </w:pPr>
                </w:p>
              </w:tc>
              <w:tc>
                <w:tcPr>
                  <w:tcW w:w="709" w:type="dxa"/>
                  <w:tcBorders>
                    <w:left w:val="single" w:sz="4" w:space="0" w:color="auto"/>
                    <w:bottom w:val="single" w:sz="4" w:space="0" w:color="auto"/>
                    <w:right w:val="single" w:sz="4" w:space="0" w:color="auto"/>
                  </w:tcBorders>
                  <w:shd w:val="clear" w:color="auto" w:fill="FFFFFF"/>
                </w:tcPr>
                <w:p w14:paraId="154B7367" w14:textId="77777777" w:rsidR="00032FD9" w:rsidRPr="002D6A32" w:rsidRDefault="00AE14C1">
                  <w:pPr>
                    <w:ind w:left="60"/>
                    <w:rPr>
                      <w:sz w:val="18"/>
                      <w:szCs w:val="18"/>
                    </w:rPr>
                  </w:pPr>
                  <w:r w:rsidRPr="002D6A32">
                    <w:rPr>
                      <w:rStyle w:val="131"/>
                      <w:sz w:val="18"/>
                      <w:szCs w:val="18"/>
                    </w:rPr>
                    <w:t>Предшествующий период</w:t>
                  </w:r>
                </w:p>
              </w:tc>
              <w:tc>
                <w:tcPr>
                  <w:tcW w:w="709" w:type="dxa"/>
                  <w:tcBorders>
                    <w:left w:val="single" w:sz="4" w:space="0" w:color="auto"/>
                    <w:bottom w:val="single" w:sz="4" w:space="0" w:color="auto"/>
                  </w:tcBorders>
                  <w:shd w:val="clear" w:color="auto" w:fill="FFFFFF"/>
                </w:tcPr>
                <w:p w14:paraId="0A96E75A" w14:textId="77777777" w:rsidR="00032FD9" w:rsidRPr="002D6A32" w:rsidRDefault="00AE14C1">
                  <w:pPr>
                    <w:ind w:left="80"/>
                    <w:rPr>
                      <w:sz w:val="18"/>
                      <w:szCs w:val="18"/>
                    </w:rPr>
                  </w:pPr>
                  <w:r w:rsidRPr="002D6A32">
                    <w:rPr>
                      <w:rStyle w:val="131"/>
                      <w:sz w:val="18"/>
                      <w:szCs w:val="18"/>
                    </w:rPr>
                    <w:t>Отчетный период</w:t>
                  </w:r>
                </w:p>
              </w:tc>
            </w:tr>
            <w:tr w:rsidR="00032FD9" w:rsidRPr="002D6A32" w14:paraId="7FE7C730" w14:textId="77777777">
              <w:trPr>
                <w:trHeight w:val="182"/>
                <w:jc w:val="center"/>
              </w:trPr>
              <w:tc>
                <w:tcPr>
                  <w:tcW w:w="1129" w:type="dxa"/>
                  <w:tcBorders>
                    <w:top w:val="single" w:sz="4" w:space="0" w:color="auto"/>
                    <w:left w:val="single" w:sz="4" w:space="0" w:color="auto"/>
                    <w:right w:val="single" w:sz="4" w:space="0" w:color="auto"/>
                  </w:tcBorders>
                  <w:shd w:val="clear" w:color="auto" w:fill="FFFFFF"/>
                </w:tcPr>
                <w:p w14:paraId="66813264" w14:textId="77777777" w:rsidR="00032FD9" w:rsidRPr="002D6A32" w:rsidRDefault="00AE14C1">
                  <w:pPr>
                    <w:ind w:left="80"/>
                    <w:rPr>
                      <w:sz w:val="18"/>
                      <w:szCs w:val="18"/>
                    </w:rPr>
                  </w:pPr>
                  <w:r w:rsidRPr="002D6A32">
                    <w:rPr>
                      <w:rStyle w:val="131"/>
                      <w:sz w:val="18"/>
                      <w:szCs w:val="18"/>
                    </w:rPr>
                    <w:t>Объем поставки всего:</w:t>
                  </w:r>
                </w:p>
              </w:tc>
              <w:tc>
                <w:tcPr>
                  <w:tcW w:w="709" w:type="dxa"/>
                  <w:tcBorders>
                    <w:top w:val="single" w:sz="4" w:space="0" w:color="auto"/>
                    <w:left w:val="single" w:sz="4" w:space="0" w:color="auto"/>
                    <w:right w:val="single" w:sz="4" w:space="0" w:color="auto"/>
                  </w:tcBorders>
                  <w:shd w:val="clear" w:color="auto" w:fill="FFFFFF"/>
                </w:tcPr>
                <w:p w14:paraId="05770E2F" w14:textId="77777777" w:rsidR="00032FD9" w:rsidRPr="002D6A32" w:rsidRDefault="00AE14C1">
                  <w:pPr>
                    <w:ind w:left="-10"/>
                    <w:jc w:val="center"/>
                    <w:rPr>
                      <w:sz w:val="18"/>
                      <w:szCs w:val="18"/>
                    </w:rPr>
                  </w:pPr>
                  <w:r w:rsidRPr="002D6A32">
                    <w:rPr>
                      <w:rStyle w:val="122"/>
                      <w:sz w:val="18"/>
                      <w:szCs w:val="18"/>
                    </w:rPr>
                    <w:t>1000</w:t>
                  </w:r>
                </w:p>
              </w:tc>
              <w:tc>
                <w:tcPr>
                  <w:tcW w:w="709" w:type="dxa"/>
                  <w:tcBorders>
                    <w:top w:val="single" w:sz="4" w:space="0" w:color="auto"/>
                    <w:left w:val="single" w:sz="4" w:space="0" w:color="auto"/>
                  </w:tcBorders>
                  <w:shd w:val="clear" w:color="auto" w:fill="FFFFFF"/>
                </w:tcPr>
                <w:p w14:paraId="4367CB1C" w14:textId="77777777" w:rsidR="00032FD9" w:rsidRPr="002D6A32" w:rsidRDefault="00AE14C1">
                  <w:pPr>
                    <w:jc w:val="center"/>
                    <w:rPr>
                      <w:sz w:val="18"/>
                      <w:szCs w:val="18"/>
                    </w:rPr>
                  </w:pPr>
                  <w:r w:rsidRPr="002D6A32">
                    <w:rPr>
                      <w:sz w:val="18"/>
                      <w:szCs w:val="18"/>
                    </w:rPr>
                    <w:t>900</w:t>
                  </w:r>
                </w:p>
              </w:tc>
            </w:tr>
            <w:tr w:rsidR="00032FD9" w:rsidRPr="002D6A32" w14:paraId="155DA32B" w14:textId="77777777">
              <w:trPr>
                <w:trHeight w:val="182"/>
                <w:jc w:val="center"/>
              </w:trPr>
              <w:tc>
                <w:tcPr>
                  <w:tcW w:w="1129" w:type="dxa"/>
                  <w:tcBorders>
                    <w:left w:val="single" w:sz="4" w:space="0" w:color="auto"/>
                    <w:bottom w:val="single" w:sz="4" w:space="0" w:color="auto"/>
                    <w:right w:val="single" w:sz="4" w:space="0" w:color="auto"/>
                  </w:tcBorders>
                  <w:shd w:val="clear" w:color="auto" w:fill="FFFFFF"/>
                </w:tcPr>
                <w:p w14:paraId="79D16A5B" w14:textId="77777777" w:rsidR="00032FD9" w:rsidRPr="002D6A32" w:rsidRDefault="00AE14C1">
                  <w:pPr>
                    <w:ind w:left="80"/>
                    <w:rPr>
                      <w:sz w:val="18"/>
                      <w:szCs w:val="18"/>
                    </w:rPr>
                  </w:pPr>
                  <w:r w:rsidRPr="002D6A32">
                    <w:rPr>
                      <w:sz w:val="18"/>
                      <w:szCs w:val="18"/>
                    </w:rPr>
                    <w:t>См</w:t>
                  </w:r>
                  <w:r w:rsidRPr="002D6A32">
                    <w:rPr>
                      <w:sz w:val="18"/>
                      <w:szCs w:val="18"/>
                      <w:vertAlign w:val="superscript"/>
                    </w:rPr>
                    <w:footnoteReference w:id="1"/>
                  </w:r>
                  <w:r w:rsidRPr="002D6A32">
                    <w:rPr>
                      <w:sz w:val="18"/>
                      <w:szCs w:val="18"/>
                    </w:rPr>
                    <w:t>)</w:t>
                  </w:r>
                </w:p>
              </w:tc>
              <w:tc>
                <w:tcPr>
                  <w:tcW w:w="709" w:type="dxa"/>
                  <w:tcBorders>
                    <w:left w:val="single" w:sz="4" w:space="0" w:color="auto"/>
                    <w:bottom w:val="single" w:sz="4" w:space="0" w:color="auto"/>
                    <w:right w:val="single" w:sz="4" w:space="0" w:color="auto"/>
                  </w:tcBorders>
                  <w:shd w:val="clear" w:color="auto" w:fill="FFFFFF"/>
                </w:tcPr>
                <w:p w14:paraId="71EA10E1" w14:textId="77777777" w:rsidR="00032FD9" w:rsidRPr="002D6A32" w:rsidRDefault="00032FD9">
                  <w:pPr>
                    <w:ind w:left="-10"/>
                    <w:jc w:val="center"/>
                    <w:rPr>
                      <w:sz w:val="18"/>
                      <w:szCs w:val="18"/>
                    </w:rPr>
                  </w:pPr>
                </w:p>
              </w:tc>
              <w:tc>
                <w:tcPr>
                  <w:tcW w:w="709" w:type="dxa"/>
                  <w:tcBorders>
                    <w:left w:val="single" w:sz="4" w:space="0" w:color="auto"/>
                    <w:bottom w:val="single" w:sz="4" w:space="0" w:color="auto"/>
                  </w:tcBorders>
                  <w:shd w:val="clear" w:color="auto" w:fill="FFFFFF"/>
                </w:tcPr>
                <w:p w14:paraId="3B967044" w14:textId="77777777" w:rsidR="00032FD9" w:rsidRPr="002D6A32" w:rsidRDefault="00032FD9">
                  <w:pPr>
                    <w:jc w:val="center"/>
                    <w:rPr>
                      <w:sz w:val="18"/>
                      <w:szCs w:val="18"/>
                    </w:rPr>
                  </w:pPr>
                </w:p>
              </w:tc>
            </w:tr>
            <w:tr w:rsidR="00032FD9" w:rsidRPr="002D6A32" w14:paraId="52C10C0D" w14:textId="77777777">
              <w:trPr>
                <w:trHeight w:val="187"/>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44496085" w14:textId="77777777" w:rsidR="00032FD9" w:rsidRPr="002D6A32" w:rsidRDefault="00AE14C1">
                  <w:pPr>
                    <w:rPr>
                      <w:sz w:val="18"/>
                      <w:szCs w:val="18"/>
                    </w:rPr>
                  </w:pPr>
                  <w:r w:rsidRPr="002D6A32">
                    <w:rPr>
                      <w:rStyle w:val="131"/>
                      <w:sz w:val="18"/>
                      <w:szCs w:val="18"/>
                    </w:rPr>
                    <w:t>в том числе: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089520" w14:textId="77777777" w:rsidR="00032FD9" w:rsidRPr="002D6A32" w:rsidRDefault="00032FD9">
                  <w:pPr>
                    <w:ind w:left="-10"/>
                    <w:jc w:val="center"/>
                    <w:rPr>
                      <w:sz w:val="18"/>
                      <w:szCs w:val="18"/>
                    </w:rPr>
                  </w:pPr>
                </w:p>
              </w:tc>
              <w:tc>
                <w:tcPr>
                  <w:tcW w:w="709" w:type="dxa"/>
                  <w:tcBorders>
                    <w:top w:val="single" w:sz="4" w:space="0" w:color="auto"/>
                    <w:left w:val="single" w:sz="4" w:space="0" w:color="auto"/>
                    <w:bottom w:val="single" w:sz="4" w:space="0" w:color="auto"/>
                  </w:tcBorders>
                  <w:shd w:val="clear" w:color="auto" w:fill="FFFFFF"/>
                </w:tcPr>
                <w:p w14:paraId="3A4DB90D" w14:textId="77777777" w:rsidR="00032FD9" w:rsidRPr="002D6A32" w:rsidRDefault="00032FD9">
                  <w:pPr>
                    <w:jc w:val="center"/>
                    <w:rPr>
                      <w:sz w:val="18"/>
                      <w:szCs w:val="18"/>
                    </w:rPr>
                  </w:pPr>
                </w:p>
              </w:tc>
            </w:tr>
            <w:tr w:rsidR="00032FD9" w:rsidRPr="002D6A32" w14:paraId="717D4CEB" w14:textId="77777777">
              <w:trPr>
                <w:trHeight w:val="216"/>
                <w:jc w:val="center"/>
              </w:trPr>
              <w:tc>
                <w:tcPr>
                  <w:tcW w:w="1129" w:type="dxa"/>
                  <w:tcBorders>
                    <w:top w:val="single" w:sz="4" w:space="0" w:color="auto"/>
                    <w:left w:val="single" w:sz="4" w:space="0" w:color="auto"/>
                    <w:right w:val="single" w:sz="4" w:space="0" w:color="auto"/>
                  </w:tcBorders>
                  <w:shd w:val="clear" w:color="auto" w:fill="FFFFFF"/>
                </w:tcPr>
                <w:p w14:paraId="52F830E1" w14:textId="77777777" w:rsidR="00032FD9" w:rsidRPr="002D6A32" w:rsidRDefault="00AE14C1">
                  <w:pPr>
                    <w:ind w:left="260"/>
                    <w:rPr>
                      <w:sz w:val="18"/>
                      <w:szCs w:val="18"/>
                    </w:rPr>
                  </w:pPr>
                  <w:r w:rsidRPr="002D6A32">
                    <w:rPr>
                      <w:rStyle w:val="131"/>
                      <w:rFonts w:eastAsiaTheme="majorEastAsia"/>
                      <w:sz w:val="18"/>
                      <w:szCs w:val="18"/>
                    </w:rPr>
                    <w:t xml:space="preserve">на </w:t>
                  </w:r>
                  <w:r w:rsidRPr="002D6A32">
                    <w:rPr>
                      <w:sz w:val="18"/>
                      <w:szCs w:val="18"/>
                    </w:rPr>
                    <w:t xml:space="preserve">внутренний, </w:t>
                  </w:r>
                  <w:r w:rsidRPr="002D6A32">
                    <w:rPr>
                      <w:rStyle w:val="131"/>
                      <w:rFonts w:eastAsiaTheme="majorEastAsia"/>
                      <w:sz w:val="18"/>
                      <w:szCs w:val="18"/>
                    </w:rPr>
                    <w:t>%</w:t>
                  </w:r>
                </w:p>
              </w:tc>
              <w:tc>
                <w:tcPr>
                  <w:tcW w:w="709" w:type="dxa"/>
                  <w:tcBorders>
                    <w:top w:val="single" w:sz="4" w:space="0" w:color="auto"/>
                    <w:left w:val="single" w:sz="4" w:space="0" w:color="auto"/>
                    <w:right w:val="single" w:sz="4" w:space="0" w:color="auto"/>
                  </w:tcBorders>
                  <w:shd w:val="clear" w:color="auto" w:fill="FFFFFF"/>
                </w:tcPr>
                <w:p w14:paraId="1677FFA2" w14:textId="77777777" w:rsidR="00032FD9" w:rsidRPr="002D6A32" w:rsidRDefault="00AE14C1">
                  <w:pPr>
                    <w:ind w:left="-10"/>
                    <w:jc w:val="center"/>
                    <w:rPr>
                      <w:sz w:val="18"/>
                      <w:szCs w:val="18"/>
                    </w:rPr>
                  </w:pPr>
                  <w:r w:rsidRPr="002D6A32">
                    <w:rPr>
                      <w:sz w:val="18"/>
                      <w:szCs w:val="18"/>
                    </w:rPr>
                    <w:t>40</w:t>
                  </w:r>
                </w:p>
              </w:tc>
              <w:tc>
                <w:tcPr>
                  <w:tcW w:w="709" w:type="dxa"/>
                  <w:tcBorders>
                    <w:top w:val="single" w:sz="4" w:space="0" w:color="auto"/>
                    <w:left w:val="single" w:sz="4" w:space="0" w:color="auto"/>
                  </w:tcBorders>
                  <w:shd w:val="clear" w:color="auto" w:fill="FFFFFF"/>
                </w:tcPr>
                <w:p w14:paraId="14969FCE" w14:textId="77777777" w:rsidR="00032FD9" w:rsidRPr="002D6A32" w:rsidRDefault="00AE14C1">
                  <w:pPr>
                    <w:jc w:val="center"/>
                    <w:rPr>
                      <w:sz w:val="18"/>
                      <w:szCs w:val="18"/>
                    </w:rPr>
                  </w:pPr>
                  <w:r w:rsidRPr="002D6A32">
                    <w:rPr>
                      <w:rStyle w:val="122"/>
                      <w:sz w:val="18"/>
                      <w:szCs w:val="18"/>
                    </w:rPr>
                    <w:t>45</w:t>
                  </w:r>
                </w:p>
              </w:tc>
            </w:tr>
            <w:tr w:rsidR="00032FD9" w:rsidRPr="002D6A32" w14:paraId="7D2B9F68" w14:textId="77777777">
              <w:trPr>
                <w:trHeight w:val="163"/>
                <w:jc w:val="center"/>
              </w:trPr>
              <w:tc>
                <w:tcPr>
                  <w:tcW w:w="1129" w:type="dxa"/>
                  <w:tcBorders>
                    <w:left w:val="single" w:sz="4" w:space="0" w:color="auto"/>
                    <w:bottom w:val="single" w:sz="4" w:space="0" w:color="auto"/>
                    <w:right w:val="single" w:sz="4" w:space="0" w:color="auto"/>
                  </w:tcBorders>
                  <w:shd w:val="clear" w:color="auto" w:fill="FFFFFF"/>
                </w:tcPr>
                <w:p w14:paraId="6EFCBE37" w14:textId="77777777" w:rsidR="00032FD9" w:rsidRPr="002D6A32" w:rsidRDefault="00AE14C1">
                  <w:pPr>
                    <w:ind w:left="260"/>
                    <w:rPr>
                      <w:sz w:val="18"/>
                      <w:szCs w:val="18"/>
                    </w:rPr>
                  </w:pPr>
                  <w:r w:rsidRPr="002D6A32">
                    <w:rPr>
                      <w:rStyle w:val="131"/>
                      <w:rFonts w:eastAsiaTheme="majorEastAsia"/>
                      <w:sz w:val="18"/>
                      <w:szCs w:val="18"/>
                    </w:rPr>
                    <w:t xml:space="preserve">на </w:t>
                  </w:r>
                  <w:r w:rsidRPr="002D6A32">
                    <w:rPr>
                      <w:sz w:val="18"/>
                      <w:szCs w:val="18"/>
                    </w:rPr>
                    <w:t>внешний. %</w:t>
                  </w:r>
                </w:p>
              </w:tc>
              <w:tc>
                <w:tcPr>
                  <w:tcW w:w="709" w:type="dxa"/>
                  <w:tcBorders>
                    <w:left w:val="single" w:sz="4" w:space="0" w:color="auto"/>
                    <w:bottom w:val="single" w:sz="4" w:space="0" w:color="auto"/>
                    <w:right w:val="single" w:sz="4" w:space="0" w:color="auto"/>
                  </w:tcBorders>
                  <w:shd w:val="clear" w:color="auto" w:fill="FFFFFF"/>
                </w:tcPr>
                <w:p w14:paraId="711A4514" w14:textId="77777777" w:rsidR="00032FD9" w:rsidRPr="002D6A32" w:rsidRDefault="00AE14C1">
                  <w:pPr>
                    <w:ind w:left="-10"/>
                    <w:jc w:val="center"/>
                    <w:rPr>
                      <w:sz w:val="18"/>
                      <w:szCs w:val="18"/>
                    </w:rPr>
                  </w:pPr>
                  <w:r w:rsidRPr="002D6A32">
                    <w:rPr>
                      <w:sz w:val="18"/>
                      <w:szCs w:val="18"/>
                    </w:rPr>
                    <w:t>60</w:t>
                  </w:r>
                </w:p>
              </w:tc>
              <w:tc>
                <w:tcPr>
                  <w:tcW w:w="709" w:type="dxa"/>
                  <w:tcBorders>
                    <w:left w:val="single" w:sz="4" w:space="0" w:color="auto"/>
                    <w:bottom w:val="single" w:sz="4" w:space="0" w:color="auto"/>
                  </w:tcBorders>
                  <w:shd w:val="clear" w:color="auto" w:fill="FFFFFF"/>
                </w:tcPr>
                <w:p w14:paraId="17D90F46" w14:textId="77777777" w:rsidR="00032FD9" w:rsidRPr="002D6A32" w:rsidRDefault="00AE14C1">
                  <w:pPr>
                    <w:jc w:val="center"/>
                    <w:rPr>
                      <w:sz w:val="18"/>
                      <w:szCs w:val="18"/>
                    </w:rPr>
                  </w:pPr>
                  <w:r w:rsidRPr="002D6A32">
                    <w:rPr>
                      <w:sz w:val="18"/>
                      <w:szCs w:val="18"/>
                    </w:rPr>
                    <w:t>55</w:t>
                  </w:r>
                </w:p>
              </w:tc>
            </w:tr>
            <w:tr w:rsidR="00032FD9" w:rsidRPr="002D6A32" w14:paraId="5FC1D0BE" w14:textId="77777777">
              <w:trPr>
                <w:trHeight w:val="187"/>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0D8F54B7" w14:textId="77777777" w:rsidR="00032FD9" w:rsidRPr="002D6A32" w:rsidRDefault="00AE14C1">
                  <w:pPr>
                    <w:ind w:left="80"/>
                    <w:rPr>
                      <w:sz w:val="18"/>
                      <w:szCs w:val="18"/>
                    </w:rPr>
                  </w:pPr>
                  <w:r w:rsidRPr="002D6A32">
                    <w:rPr>
                      <w:rStyle w:val="131"/>
                      <w:sz w:val="18"/>
                      <w:szCs w:val="18"/>
                    </w:rPr>
                    <w:t>Средняя цена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B1B4BD" w14:textId="77777777" w:rsidR="00032FD9" w:rsidRPr="002D6A32" w:rsidRDefault="00032FD9">
                  <w:pPr>
                    <w:ind w:left="-10"/>
                    <w:jc w:val="center"/>
                    <w:rPr>
                      <w:sz w:val="18"/>
                      <w:szCs w:val="18"/>
                    </w:rPr>
                  </w:pPr>
                </w:p>
              </w:tc>
              <w:tc>
                <w:tcPr>
                  <w:tcW w:w="709" w:type="dxa"/>
                  <w:tcBorders>
                    <w:top w:val="single" w:sz="4" w:space="0" w:color="auto"/>
                    <w:left w:val="single" w:sz="4" w:space="0" w:color="auto"/>
                    <w:bottom w:val="single" w:sz="4" w:space="0" w:color="auto"/>
                  </w:tcBorders>
                  <w:shd w:val="clear" w:color="auto" w:fill="FFFFFF"/>
                </w:tcPr>
                <w:p w14:paraId="126FA2B6" w14:textId="77777777" w:rsidR="00032FD9" w:rsidRPr="002D6A32" w:rsidRDefault="00032FD9">
                  <w:pPr>
                    <w:jc w:val="center"/>
                    <w:rPr>
                      <w:sz w:val="18"/>
                      <w:szCs w:val="18"/>
                    </w:rPr>
                  </w:pPr>
                </w:p>
              </w:tc>
            </w:tr>
            <w:tr w:rsidR="00032FD9" w:rsidRPr="002D6A32" w14:paraId="05528A48" w14:textId="77777777">
              <w:trPr>
                <w:trHeight w:val="370"/>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297204CF" w14:textId="77777777" w:rsidR="00032FD9" w:rsidRPr="002D6A32" w:rsidRDefault="00AE14C1">
                  <w:pPr>
                    <w:ind w:left="260"/>
                    <w:rPr>
                      <w:sz w:val="18"/>
                      <w:szCs w:val="18"/>
                    </w:rPr>
                  </w:pPr>
                  <w:r w:rsidRPr="002D6A32">
                    <w:rPr>
                      <w:rStyle w:val="131"/>
                      <w:rFonts w:eastAsiaTheme="majorEastAsia"/>
                      <w:sz w:val="18"/>
                      <w:szCs w:val="18"/>
                    </w:rPr>
                    <w:t xml:space="preserve">на внутренний </w:t>
                  </w:r>
                  <w:r w:rsidRPr="002D6A32">
                    <w:rPr>
                      <w:sz w:val="18"/>
                      <w:szCs w:val="18"/>
                    </w:rPr>
                    <w:t>(за</w:t>
                  </w:r>
                </w:p>
                <w:p w14:paraId="162F2F60" w14:textId="77777777" w:rsidR="00032FD9" w:rsidRPr="002D6A32" w:rsidRDefault="00AE14C1">
                  <w:pPr>
                    <w:ind w:left="80"/>
                    <w:rPr>
                      <w:sz w:val="18"/>
                      <w:szCs w:val="18"/>
                    </w:rPr>
                  </w:pPr>
                  <w:r w:rsidRPr="002D6A32">
                    <w:rPr>
                      <w:rStyle w:val="131"/>
                      <w:rFonts w:eastAsiaTheme="majorEastAsia"/>
                      <w:sz w:val="18"/>
                      <w:szCs w:val="18"/>
                    </w:rPr>
                    <w:t>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B3935DE" w14:textId="77777777" w:rsidR="00032FD9" w:rsidRPr="002D6A32" w:rsidRDefault="00AE14C1">
                  <w:pPr>
                    <w:ind w:left="-10"/>
                    <w:jc w:val="center"/>
                    <w:rPr>
                      <w:sz w:val="18"/>
                      <w:szCs w:val="18"/>
                    </w:rPr>
                  </w:pPr>
                  <w:r w:rsidRPr="002D6A32">
                    <w:rPr>
                      <w:sz w:val="18"/>
                      <w:szCs w:val="18"/>
                    </w:rPr>
                    <w:t>5,6</w:t>
                  </w:r>
                </w:p>
              </w:tc>
              <w:tc>
                <w:tcPr>
                  <w:tcW w:w="709" w:type="dxa"/>
                  <w:tcBorders>
                    <w:top w:val="single" w:sz="4" w:space="0" w:color="auto"/>
                    <w:left w:val="single" w:sz="4" w:space="0" w:color="auto"/>
                    <w:bottom w:val="single" w:sz="4" w:space="0" w:color="auto"/>
                  </w:tcBorders>
                  <w:shd w:val="clear" w:color="auto" w:fill="FFFFFF"/>
                </w:tcPr>
                <w:p w14:paraId="4CD43DC5" w14:textId="77777777" w:rsidR="00032FD9" w:rsidRPr="002D6A32" w:rsidRDefault="00AE14C1">
                  <w:pPr>
                    <w:jc w:val="center"/>
                    <w:rPr>
                      <w:sz w:val="18"/>
                      <w:szCs w:val="18"/>
                    </w:rPr>
                  </w:pPr>
                  <w:r w:rsidRPr="002D6A32">
                    <w:rPr>
                      <w:sz w:val="18"/>
                      <w:szCs w:val="18"/>
                    </w:rPr>
                    <w:t>5,4</w:t>
                  </w:r>
                </w:p>
              </w:tc>
            </w:tr>
            <w:tr w:rsidR="00032FD9" w:rsidRPr="002D6A32" w14:paraId="544C8BD4" w14:textId="77777777">
              <w:trPr>
                <w:trHeight w:val="202"/>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cPr>
                <w:p w14:paraId="4A8FAC38" w14:textId="77777777" w:rsidR="00032FD9" w:rsidRPr="002D6A32" w:rsidRDefault="00AE14C1">
                  <w:pPr>
                    <w:ind w:left="260"/>
                    <w:rPr>
                      <w:sz w:val="18"/>
                      <w:szCs w:val="18"/>
                    </w:rPr>
                  </w:pPr>
                  <w:r w:rsidRPr="002D6A32">
                    <w:rPr>
                      <w:rStyle w:val="131"/>
                      <w:sz w:val="18"/>
                      <w:szCs w:val="18"/>
                    </w:rPr>
                    <w:t>на мировой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CEC5CD" w14:textId="77777777" w:rsidR="00032FD9" w:rsidRPr="002D6A32" w:rsidRDefault="00AE14C1">
                  <w:pPr>
                    <w:ind w:left="-10"/>
                    <w:jc w:val="center"/>
                    <w:rPr>
                      <w:sz w:val="18"/>
                      <w:szCs w:val="18"/>
                    </w:rPr>
                  </w:pPr>
                  <w:r w:rsidRPr="002D6A32">
                    <w:rPr>
                      <w:rStyle w:val="122"/>
                      <w:sz w:val="18"/>
                      <w:szCs w:val="18"/>
                    </w:rPr>
                    <w:t>12.1</w:t>
                  </w:r>
                </w:p>
              </w:tc>
              <w:tc>
                <w:tcPr>
                  <w:tcW w:w="709" w:type="dxa"/>
                  <w:tcBorders>
                    <w:top w:val="single" w:sz="4" w:space="0" w:color="auto"/>
                    <w:left w:val="single" w:sz="4" w:space="0" w:color="auto"/>
                    <w:bottom w:val="single" w:sz="4" w:space="0" w:color="auto"/>
                  </w:tcBorders>
                  <w:shd w:val="clear" w:color="auto" w:fill="FFFFFF"/>
                </w:tcPr>
                <w:p w14:paraId="0B86FAB4" w14:textId="77777777" w:rsidR="00032FD9" w:rsidRPr="002D6A32" w:rsidRDefault="00AE14C1">
                  <w:pPr>
                    <w:jc w:val="center"/>
                    <w:rPr>
                      <w:sz w:val="18"/>
                      <w:szCs w:val="18"/>
                    </w:rPr>
                  </w:pPr>
                  <w:r w:rsidRPr="002D6A32">
                    <w:rPr>
                      <w:sz w:val="18"/>
                      <w:szCs w:val="18"/>
                    </w:rPr>
                    <w:t>11.8</w:t>
                  </w:r>
                </w:p>
              </w:tc>
            </w:tr>
          </w:tbl>
          <w:p w14:paraId="179D25F3" w14:textId="77777777" w:rsidR="00032FD9" w:rsidRPr="002D6A32" w:rsidRDefault="00032FD9">
            <w:pPr>
              <w:pStyle w:val="affb"/>
              <w:shd w:val="clear" w:color="auto" w:fill="auto"/>
              <w:spacing w:line="240" w:lineRule="auto"/>
              <w:ind w:firstLine="0"/>
              <w:rPr>
                <w:sz w:val="18"/>
                <w:szCs w:val="18"/>
                <w:highlight w:val="red"/>
              </w:rPr>
            </w:pPr>
          </w:p>
        </w:tc>
      </w:tr>
      <w:tr w:rsidR="00032FD9" w14:paraId="099938F6" w14:textId="77777777" w:rsidTr="002F7793">
        <w:tc>
          <w:tcPr>
            <w:tcW w:w="1989" w:type="dxa"/>
            <w:vMerge/>
          </w:tcPr>
          <w:p w14:paraId="72555903" w14:textId="77777777" w:rsidR="00032FD9" w:rsidRDefault="00032FD9">
            <w:pPr>
              <w:jc w:val="both"/>
              <w:rPr>
                <w:sz w:val="24"/>
                <w:szCs w:val="24"/>
                <w:highlight w:val="red"/>
              </w:rPr>
            </w:pPr>
          </w:p>
        </w:tc>
        <w:tc>
          <w:tcPr>
            <w:tcW w:w="2259" w:type="dxa"/>
          </w:tcPr>
          <w:p w14:paraId="4F44BEC7" w14:textId="77777777" w:rsidR="00032FD9" w:rsidRDefault="00AE14C1">
            <w:pPr>
              <w:jc w:val="both"/>
              <w:rPr>
                <w:sz w:val="24"/>
                <w:szCs w:val="24"/>
              </w:rPr>
            </w:pPr>
            <w:r>
              <w:rPr>
                <w:sz w:val="24"/>
                <w:szCs w:val="24"/>
              </w:rPr>
              <w:t>2. Производит расчет финансово-экономических</w:t>
            </w:r>
          </w:p>
          <w:p w14:paraId="1B57BE6C" w14:textId="77777777" w:rsidR="00032FD9" w:rsidRDefault="00AE14C1">
            <w:pPr>
              <w:jc w:val="both"/>
              <w:rPr>
                <w:sz w:val="24"/>
                <w:szCs w:val="24"/>
              </w:rPr>
            </w:pPr>
            <w:r>
              <w:rPr>
                <w:sz w:val="24"/>
                <w:szCs w:val="24"/>
              </w:rPr>
              <w:t>показателей на макро-, мезо- и микроуровнях.</w:t>
            </w:r>
          </w:p>
        </w:tc>
        <w:tc>
          <w:tcPr>
            <w:tcW w:w="2693" w:type="dxa"/>
          </w:tcPr>
          <w:p w14:paraId="1030FED1" w14:textId="77777777" w:rsidR="00032FD9" w:rsidRDefault="00AE14C1">
            <w:pPr>
              <w:pStyle w:val="affb"/>
              <w:keepLines/>
              <w:shd w:val="clear" w:color="auto" w:fill="auto"/>
              <w:spacing w:line="240" w:lineRule="auto"/>
              <w:ind w:firstLine="0"/>
              <w:jc w:val="both"/>
              <w:rPr>
                <w:sz w:val="24"/>
                <w:szCs w:val="24"/>
              </w:rPr>
            </w:pPr>
            <w:r>
              <w:rPr>
                <w:b/>
                <w:bCs/>
                <w:i/>
                <w:iCs/>
                <w:sz w:val="24"/>
                <w:szCs w:val="24"/>
              </w:rPr>
              <w:t>Знать:</w:t>
            </w:r>
            <w:r>
              <w:rPr>
                <w:sz w:val="24"/>
                <w:szCs w:val="24"/>
              </w:rPr>
              <w:t xml:space="preserve"> -алгоритм проведения расчета финансово-экономических показателей на макро-, мезо</w:t>
            </w:r>
            <w:r>
              <w:rPr>
                <w:sz w:val="24"/>
                <w:szCs w:val="24"/>
              </w:rPr>
              <w:br/>
            </w:r>
            <w:r>
              <w:rPr>
                <w:b/>
                <w:bCs/>
                <w:i/>
                <w:iCs/>
                <w:sz w:val="24"/>
                <w:szCs w:val="24"/>
              </w:rPr>
              <w:t>Уметь:</w:t>
            </w:r>
          </w:p>
          <w:p w14:paraId="42AC59A3" w14:textId="77777777" w:rsidR="00032FD9" w:rsidRDefault="00AE14C1">
            <w:pPr>
              <w:pStyle w:val="affb"/>
              <w:keepLines/>
              <w:tabs>
                <w:tab w:val="left" w:pos="725"/>
              </w:tabs>
              <w:ind w:firstLine="0"/>
              <w:jc w:val="both"/>
              <w:rPr>
                <w:sz w:val="24"/>
                <w:szCs w:val="24"/>
              </w:rPr>
            </w:pPr>
            <w:r>
              <w:rPr>
                <w:sz w:val="24"/>
                <w:szCs w:val="24"/>
              </w:rPr>
              <w:t>-применять экономико-</w:t>
            </w:r>
          </w:p>
          <w:p w14:paraId="68F7A784" w14:textId="77777777" w:rsidR="00032FD9" w:rsidRDefault="00AE14C1">
            <w:pPr>
              <w:jc w:val="both"/>
              <w:rPr>
                <w:sz w:val="24"/>
                <w:szCs w:val="24"/>
              </w:rPr>
            </w:pPr>
            <w:r>
              <w:rPr>
                <w:sz w:val="24"/>
                <w:szCs w:val="24"/>
              </w:rPr>
              <w:t>статистические методы для прогнозирования финансово- экономических показателей макро-, мезо- и микроуровнях</w:t>
            </w:r>
          </w:p>
          <w:p w14:paraId="7FE262F8" w14:textId="77777777" w:rsidR="00032FD9" w:rsidRDefault="00032FD9">
            <w:pPr>
              <w:jc w:val="both"/>
              <w:rPr>
                <w:sz w:val="24"/>
                <w:szCs w:val="24"/>
                <w:highlight w:val="red"/>
              </w:rPr>
            </w:pPr>
          </w:p>
        </w:tc>
        <w:tc>
          <w:tcPr>
            <w:tcW w:w="3260" w:type="dxa"/>
          </w:tcPr>
          <w:p w14:paraId="2AFBB324" w14:textId="77777777" w:rsidR="00032FD9" w:rsidRPr="002D6A32" w:rsidRDefault="00AE14C1">
            <w:pPr>
              <w:spacing w:after="146" w:line="168" w:lineRule="exact"/>
              <w:ind w:left="20"/>
              <w:jc w:val="both"/>
              <w:rPr>
                <w:sz w:val="18"/>
                <w:szCs w:val="18"/>
              </w:rPr>
            </w:pPr>
            <w:r w:rsidRPr="002D6A32">
              <w:rPr>
                <w:rStyle w:val="141"/>
                <w:sz w:val="18"/>
                <w:szCs w:val="18"/>
              </w:rPr>
              <w:t>Определите; покрывают ли доходы от экспорта энергоресурсов расходы на импорт продуктов переработки энергоресурсов на основе индекса условий торговли страны «X» на основе данных таблицы</w:t>
            </w:r>
          </w:p>
          <w:tbl>
            <w:tblPr>
              <w:tblW w:w="3148" w:type="dxa"/>
              <w:jc w:val="center"/>
              <w:tblLayout w:type="fixed"/>
              <w:tblCellMar>
                <w:left w:w="10" w:type="dxa"/>
                <w:right w:w="10" w:type="dxa"/>
              </w:tblCellMar>
              <w:tblLook w:val="04A0" w:firstRow="1" w:lastRow="0" w:firstColumn="1" w:lastColumn="0" w:noHBand="0" w:noVBand="1"/>
            </w:tblPr>
            <w:tblGrid>
              <w:gridCol w:w="1446"/>
              <w:gridCol w:w="567"/>
              <w:gridCol w:w="623"/>
              <w:gridCol w:w="512"/>
            </w:tblGrid>
            <w:tr w:rsidR="00032FD9" w:rsidRPr="002D6A32" w14:paraId="0E085488" w14:textId="77777777">
              <w:trPr>
                <w:trHeight w:val="173"/>
                <w:jc w:val="center"/>
              </w:trPr>
              <w:tc>
                <w:tcPr>
                  <w:tcW w:w="1446" w:type="dxa"/>
                  <w:tcBorders>
                    <w:top w:val="single" w:sz="4" w:space="0" w:color="auto"/>
                    <w:left w:val="single" w:sz="4" w:space="0" w:color="auto"/>
                    <w:bottom w:val="single" w:sz="4" w:space="0" w:color="auto"/>
                  </w:tcBorders>
                  <w:shd w:val="clear" w:color="auto" w:fill="FFFFFF"/>
                </w:tcPr>
                <w:p w14:paraId="1514270D" w14:textId="77777777" w:rsidR="00032FD9" w:rsidRPr="002D6A32" w:rsidRDefault="00AE14C1">
                  <w:pPr>
                    <w:rPr>
                      <w:sz w:val="18"/>
                      <w:szCs w:val="18"/>
                    </w:rPr>
                  </w:pPr>
                  <w:r w:rsidRPr="002D6A32">
                    <w:rPr>
                      <w:sz w:val="18"/>
                      <w:szCs w:val="18"/>
                    </w:rPr>
                    <w:t>Товарные группы экспорта энергоресурсов</w:t>
                  </w:r>
                </w:p>
              </w:tc>
              <w:tc>
                <w:tcPr>
                  <w:tcW w:w="567" w:type="dxa"/>
                  <w:tcBorders>
                    <w:top w:val="single" w:sz="4" w:space="0" w:color="auto"/>
                    <w:bottom w:val="single" w:sz="4" w:space="0" w:color="auto"/>
                  </w:tcBorders>
                  <w:shd w:val="clear" w:color="auto" w:fill="FFFFFF"/>
                </w:tcPr>
                <w:p w14:paraId="412ACF53" w14:textId="77777777" w:rsidR="00032FD9" w:rsidRPr="002D6A32" w:rsidRDefault="00AE14C1">
                  <w:pPr>
                    <w:ind w:left="200"/>
                    <w:rPr>
                      <w:sz w:val="18"/>
                      <w:szCs w:val="18"/>
                    </w:rPr>
                  </w:pPr>
                  <w:r w:rsidRPr="002D6A32">
                    <w:rPr>
                      <w:rStyle w:val="141"/>
                      <w:sz w:val="18"/>
                      <w:szCs w:val="18"/>
                    </w:rPr>
                    <w:t>уголь</w:t>
                  </w:r>
                </w:p>
              </w:tc>
              <w:tc>
                <w:tcPr>
                  <w:tcW w:w="623" w:type="dxa"/>
                  <w:tcBorders>
                    <w:top w:val="single" w:sz="4" w:space="0" w:color="auto"/>
                    <w:bottom w:val="single" w:sz="4" w:space="0" w:color="auto"/>
                    <w:right w:val="single" w:sz="4" w:space="0" w:color="auto"/>
                  </w:tcBorders>
                  <w:shd w:val="clear" w:color="auto" w:fill="FFFFFF"/>
                </w:tcPr>
                <w:p w14:paraId="2260866F" w14:textId="77777777" w:rsidR="00032FD9" w:rsidRPr="002D6A32" w:rsidRDefault="00AE14C1">
                  <w:pPr>
                    <w:jc w:val="both"/>
                    <w:rPr>
                      <w:sz w:val="18"/>
                      <w:szCs w:val="18"/>
                    </w:rPr>
                  </w:pPr>
                  <w:r w:rsidRPr="002D6A32">
                    <w:rPr>
                      <w:sz w:val="18"/>
                      <w:szCs w:val="18"/>
                    </w:rPr>
                    <w:t>нефть</w:t>
                  </w:r>
                </w:p>
              </w:tc>
              <w:tc>
                <w:tcPr>
                  <w:tcW w:w="512" w:type="dxa"/>
                  <w:tcBorders>
                    <w:top w:val="single" w:sz="4" w:space="0" w:color="auto"/>
                    <w:left w:val="single" w:sz="4" w:space="0" w:color="auto"/>
                    <w:bottom w:val="single" w:sz="4" w:space="0" w:color="auto"/>
                  </w:tcBorders>
                  <w:shd w:val="clear" w:color="auto" w:fill="FFFFFF"/>
                </w:tcPr>
                <w:p w14:paraId="6C121DA6" w14:textId="77777777" w:rsidR="00032FD9" w:rsidRPr="002D6A32" w:rsidRDefault="00AE14C1">
                  <w:pPr>
                    <w:ind w:left="60"/>
                    <w:rPr>
                      <w:sz w:val="18"/>
                      <w:szCs w:val="18"/>
                    </w:rPr>
                  </w:pPr>
                  <w:r w:rsidRPr="002D6A32">
                    <w:rPr>
                      <w:rStyle w:val="141"/>
                      <w:sz w:val="18"/>
                      <w:szCs w:val="18"/>
                    </w:rPr>
                    <w:t>газ</w:t>
                  </w:r>
                </w:p>
              </w:tc>
            </w:tr>
            <w:tr w:rsidR="00032FD9" w:rsidRPr="002D6A32" w14:paraId="745197B3" w14:textId="77777777">
              <w:trPr>
                <w:trHeight w:val="182"/>
                <w:jc w:val="center"/>
              </w:trPr>
              <w:tc>
                <w:tcPr>
                  <w:tcW w:w="1446" w:type="dxa"/>
                  <w:tcBorders>
                    <w:top w:val="single" w:sz="4" w:space="0" w:color="auto"/>
                    <w:left w:val="single" w:sz="4" w:space="0" w:color="auto"/>
                    <w:bottom w:val="single" w:sz="4" w:space="0" w:color="auto"/>
                  </w:tcBorders>
                  <w:shd w:val="clear" w:color="auto" w:fill="FFFFFF"/>
                </w:tcPr>
                <w:p w14:paraId="709F962F" w14:textId="77777777" w:rsidR="00032FD9" w:rsidRPr="002D6A32" w:rsidRDefault="00AE14C1">
                  <w:pPr>
                    <w:ind w:left="80"/>
                    <w:rPr>
                      <w:sz w:val="18"/>
                      <w:szCs w:val="18"/>
                    </w:rPr>
                  </w:pPr>
                  <w:r w:rsidRPr="002D6A32">
                    <w:rPr>
                      <w:rStyle w:val="141"/>
                      <w:sz w:val="18"/>
                      <w:szCs w:val="18"/>
                    </w:rPr>
                    <w:t>Доля товарной группы в общем экспорте страны, %</w:t>
                  </w:r>
                </w:p>
              </w:tc>
              <w:tc>
                <w:tcPr>
                  <w:tcW w:w="567" w:type="dxa"/>
                  <w:tcBorders>
                    <w:top w:val="single" w:sz="4" w:space="0" w:color="auto"/>
                    <w:bottom w:val="single" w:sz="4" w:space="0" w:color="auto"/>
                  </w:tcBorders>
                  <w:shd w:val="clear" w:color="auto" w:fill="FFFFFF"/>
                </w:tcPr>
                <w:p w14:paraId="35516C6E" w14:textId="77777777" w:rsidR="00032FD9" w:rsidRPr="002D6A32" w:rsidRDefault="00AE14C1">
                  <w:pPr>
                    <w:ind w:left="200"/>
                    <w:rPr>
                      <w:sz w:val="18"/>
                      <w:szCs w:val="18"/>
                    </w:rPr>
                  </w:pPr>
                  <w:r w:rsidRPr="002D6A32">
                    <w:rPr>
                      <w:rStyle w:val="141"/>
                      <w:sz w:val="18"/>
                      <w:szCs w:val="18"/>
                    </w:rPr>
                    <w:t>5,9</w:t>
                  </w:r>
                </w:p>
              </w:tc>
              <w:tc>
                <w:tcPr>
                  <w:tcW w:w="623" w:type="dxa"/>
                  <w:tcBorders>
                    <w:top w:val="single" w:sz="4" w:space="0" w:color="auto"/>
                    <w:bottom w:val="single" w:sz="4" w:space="0" w:color="auto"/>
                    <w:right w:val="single" w:sz="4" w:space="0" w:color="auto"/>
                  </w:tcBorders>
                  <w:shd w:val="clear" w:color="auto" w:fill="FFFFFF"/>
                </w:tcPr>
                <w:p w14:paraId="0FB98C69" w14:textId="77777777" w:rsidR="00032FD9" w:rsidRPr="002D6A32" w:rsidRDefault="00AE14C1">
                  <w:pPr>
                    <w:jc w:val="both"/>
                    <w:rPr>
                      <w:sz w:val="18"/>
                      <w:szCs w:val="18"/>
                    </w:rPr>
                  </w:pPr>
                  <w:r w:rsidRPr="002D6A32">
                    <w:rPr>
                      <w:rStyle w:val="141"/>
                      <w:sz w:val="18"/>
                      <w:szCs w:val="18"/>
                    </w:rPr>
                    <w:t>24,6</w:t>
                  </w:r>
                </w:p>
              </w:tc>
              <w:tc>
                <w:tcPr>
                  <w:tcW w:w="512" w:type="dxa"/>
                  <w:tcBorders>
                    <w:top w:val="single" w:sz="4" w:space="0" w:color="auto"/>
                    <w:left w:val="single" w:sz="4" w:space="0" w:color="auto"/>
                    <w:bottom w:val="single" w:sz="4" w:space="0" w:color="auto"/>
                  </w:tcBorders>
                  <w:shd w:val="clear" w:color="auto" w:fill="FFFFFF"/>
                </w:tcPr>
                <w:p w14:paraId="5C4C4074" w14:textId="77777777" w:rsidR="00032FD9" w:rsidRPr="002D6A32" w:rsidRDefault="00AE14C1">
                  <w:pPr>
                    <w:ind w:left="60"/>
                    <w:rPr>
                      <w:sz w:val="18"/>
                      <w:szCs w:val="18"/>
                    </w:rPr>
                  </w:pPr>
                  <w:r w:rsidRPr="002D6A32">
                    <w:rPr>
                      <w:rStyle w:val="141"/>
                      <w:sz w:val="18"/>
                      <w:szCs w:val="18"/>
                    </w:rPr>
                    <w:t>12,7</w:t>
                  </w:r>
                </w:p>
              </w:tc>
            </w:tr>
            <w:tr w:rsidR="00032FD9" w:rsidRPr="002D6A32" w14:paraId="113ADCEE" w14:textId="77777777">
              <w:trPr>
                <w:trHeight w:val="274"/>
                <w:jc w:val="center"/>
              </w:trPr>
              <w:tc>
                <w:tcPr>
                  <w:tcW w:w="1446" w:type="dxa"/>
                  <w:tcBorders>
                    <w:top w:val="single" w:sz="4" w:space="0" w:color="auto"/>
                    <w:left w:val="single" w:sz="4" w:space="0" w:color="auto"/>
                  </w:tcBorders>
                  <w:shd w:val="clear" w:color="auto" w:fill="FFFFFF"/>
                </w:tcPr>
                <w:p w14:paraId="7935AE00" w14:textId="77777777" w:rsidR="00032FD9" w:rsidRPr="002D6A32" w:rsidRDefault="00AE14C1">
                  <w:pPr>
                    <w:rPr>
                      <w:sz w:val="18"/>
                      <w:szCs w:val="18"/>
                    </w:rPr>
                  </w:pPr>
                  <w:r w:rsidRPr="002D6A32">
                    <w:rPr>
                      <w:rStyle w:val="141"/>
                      <w:sz w:val="18"/>
                      <w:szCs w:val="18"/>
                    </w:rPr>
                    <w:t xml:space="preserve">Изменение мировой цены на экспортируемый товар, </w:t>
                  </w:r>
                  <w:r w:rsidRPr="002D6A32">
                    <w:rPr>
                      <w:sz w:val="18"/>
                      <w:szCs w:val="18"/>
                    </w:rPr>
                    <w:t>-</w:t>
                  </w:r>
                  <w:r w:rsidRPr="002D6A32">
                    <w:rPr>
                      <w:rStyle w:val="141"/>
                      <w:sz w:val="18"/>
                      <w:szCs w:val="18"/>
                    </w:rPr>
                    <w:t>-</w:t>
                  </w:r>
                </w:p>
                <w:p w14:paraId="1B613F7F" w14:textId="77777777" w:rsidR="00032FD9" w:rsidRPr="002D6A32" w:rsidRDefault="00AE14C1">
                  <w:pPr>
                    <w:ind w:left="80"/>
                    <w:rPr>
                      <w:sz w:val="18"/>
                      <w:szCs w:val="18"/>
                    </w:rPr>
                  </w:pPr>
                  <w:r w:rsidRPr="002D6A32">
                    <w:rPr>
                      <w:rStyle w:val="151"/>
                      <w:sz w:val="18"/>
                      <w:szCs w:val="18"/>
                    </w:rPr>
                    <w:t>%</w:t>
                  </w:r>
                </w:p>
              </w:tc>
              <w:tc>
                <w:tcPr>
                  <w:tcW w:w="567" w:type="dxa"/>
                  <w:tcBorders>
                    <w:top w:val="single" w:sz="4" w:space="0" w:color="auto"/>
                  </w:tcBorders>
                  <w:shd w:val="clear" w:color="auto" w:fill="FFFFFF"/>
                </w:tcPr>
                <w:p w14:paraId="7CCDAA99" w14:textId="77777777" w:rsidR="00032FD9" w:rsidRPr="002D6A32" w:rsidRDefault="00AE14C1">
                  <w:pPr>
                    <w:ind w:left="200"/>
                    <w:rPr>
                      <w:sz w:val="18"/>
                      <w:szCs w:val="18"/>
                    </w:rPr>
                  </w:pPr>
                  <w:r w:rsidRPr="002D6A32">
                    <w:rPr>
                      <w:rStyle w:val="141"/>
                      <w:sz w:val="18"/>
                      <w:szCs w:val="18"/>
                    </w:rPr>
                    <w:t>-0,5</w:t>
                  </w:r>
                </w:p>
              </w:tc>
              <w:tc>
                <w:tcPr>
                  <w:tcW w:w="623" w:type="dxa"/>
                  <w:tcBorders>
                    <w:top w:val="single" w:sz="4" w:space="0" w:color="auto"/>
                    <w:right w:val="single" w:sz="4" w:space="0" w:color="auto"/>
                  </w:tcBorders>
                  <w:shd w:val="clear" w:color="auto" w:fill="FFFFFF"/>
                </w:tcPr>
                <w:p w14:paraId="7916AA03" w14:textId="77777777" w:rsidR="00032FD9" w:rsidRPr="002D6A32" w:rsidRDefault="00AE14C1">
                  <w:pPr>
                    <w:jc w:val="both"/>
                    <w:rPr>
                      <w:sz w:val="18"/>
                      <w:szCs w:val="18"/>
                    </w:rPr>
                  </w:pPr>
                  <w:r w:rsidRPr="002D6A32">
                    <w:rPr>
                      <w:sz w:val="18"/>
                      <w:szCs w:val="18"/>
                    </w:rPr>
                    <w:t>—3,7</w:t>
                  </w:r>
                </w:p>
              </w:tc>
              <w:tc>
                <w:tcPr>
                  <w:tcW w:w="512" w:type="dxa"/>
                  <w:tcBorders>
                    <w:top w:val="single" w:sz="4" w:space="0" w:color="auto"/>
                    <w:left w:val="single" w:sz="4" w:space="0" w:color="auto"/>
                  </w:tcBorders>
                  <w:shd w:val="clear" w:color="auto" w:fill="FFFFFF"/>
                </w:tcPr>
                <w:p w14:paraId="75852DCC" w14:textId="77777777" w:rsidR="00032FD9" w:rsidRPr="002D6A32" w:rsidRDefault="00AE14C1">
                  <w:pPr>
                    <w:ind w:left="60"/>
                    <w:rPr>
                      <w:sz w:val="18"/>
                      <w:szCs w:val="18"/>
                    </w:rPr>
                  </w:pPr>
                  <w:r w:rsidRPr="002D6A32">
                    <w:rPr>
                      <w:rStyle w:val="141"/>
                      <w:sz w:val="18"/>
                      <w:szCs w:val="18"/>
                    </w:rPr>
                    <w:t>-2,1</w:t>
                  </w:r>
                </w:p>
              </w:tc>
            </w:tr>
            <w:tr w:rsidR="00032FD9" w:rsidRPr="002D6A32" w14:paraId="10053767" w14:textId="77777777">
              <w:trPr>
                <w:trHeight w:val="398"/>
                <w:jc w:val="center"/>
              </w:trPr>
              <w:tc>
                <w:tcPr>
                  <w:tcW w:w="1446" w:type="dxa"/>
                  <w:tcBorders>
                    <w:left w:val="single" w:sz="4" w:space="0" w:color="auto"/>
                    <w:bottom w:val="single" w:sz="4" w:space="0" w:color="auto"/>
                  </w:tcBorders>
                  <w:shd w:val="clear" w:color="auto" w:fill="FFFFFF"/>
                </w:tcPr>
                <w:p w14:paraId="1A3A46A4" w14:textId="77777777" w:rsidR="00032FD9" w:rsidRPr="002D6A32" w:rsidRDefault="00AE14C1">
                  <w:pPr>
                    <w:ind w:left="80" w:right="416"/>
                    <w:rPr>
                      <w:sz w:val="18"/>
                      <w:szCs w:val="18"/>
                    </w:rPr>
                  </w:pPr>
                  <w:r w:rsidRPr="002D6A32">
                    <w:rPr>
                      <w:rStyle w:val="141"/>
                      <w:sz w:val="18"/>
                      <w:szCs w:val="18"/>
                    </w:rPr>
                    <w:t xml:space="preserve">Т </w:t>
                  </w:r>
                  <w:proofErr w:type="spellStart"/>
                  <w:r w:rsidRPr="002D6A32">
                    <w:rPr>
                      <w:rStyle w:val="141"/>
                      <w:sz w:val="18"/>
                      <w:szCs w:val="18"/>
                    </w:rPr>
                    <w:t>оварные</w:t>
                  </w:r>
                  <w:proofErr w:type="spellEnd"/>
                  <w:r w:rsidRPr="002D6A32">
                    <w:rPr>
                      <w:rStyle w:val="141"/>
                      <w:sz w:val="18"/>
                      <w:szCs w:val="18"/>
                    </w:rPr>
                    <w:t xml:space="preserve"> группы импорта продуктов </w:t>
                  </w:r>
                  <w:proofErr w:type="spellStart"/>
                  <w:proofErr w:type="gramStart"/>
                  <w:r w:rsidRPr="002D6A32">
                    <w:rPr>
                      <w:rStyle w:val="141"/>
                      <w:sz w:val="18"/>
                      <w:szCs w:val="18"/>
                    </w:rPr>
                    <w:t>перфаботки</w:t>
                  </w:r>
                  <w:proofErr w:type="spellEnd"/>
                  <w:r w:rsidRPr="002D6A32">
                    <w:rPr>
                      <w:rStyle w:val="141"/>
                      <w:sz w:val="18"/>
                      <w:szCs w:val="18"/>
                    </w:rPr>
                    <w:t xml:space="preserve"> .энергоресурсов</w:t>
                  </w:r>
                  <w:proofErr w:type="gramEnd"/>
                </w:p>
              </w:tc>
              <w:tc>
                <w:tcPr>
                  <w:tcW w:w="567" w:type="dxa"/>
                  <w:tcBorders>
                    <w:bottom w:val="single" w:sz="4" w:space="0" w:color="auto"/>
                  </w:tcBorders>
                  <w:shd w:val="clear" w:color="auto" w:fill="FFFFFF"/>
                </w:tcPr>
                <w:p w14:paraId="48B4D38D" w14:textId="77777777" w:rsidR="00032FD9" w:rsidRPr="002D6A32" w:rsidRDefault="00AE14C1">
                  <w:pPr>
                    <w:ind w:left="200"/>
                    <w:rPr>
                      <w:sz w:val="18"/>
                      <w:szCs w:val="18"/>
                    </w:rPr>
                  </w:pPr>
                  <w:r w:rsidRPr="002D6A32">
                    <w:rPr>
                      <w:rStyle w:val="141"/>
                      <w:sz w:val="18"/>
                      <w:szCs w:val="18"/>
                    </w:rPr>
                    <w:t>кокс</w:t>
                  </w:r>
                </w:p>
              </w:tc>
              <w:tc>
                <w:tcPr>
                  <w:tcW w:w="623" w:type="dxa"/>
                  <w:tcBorders>
                    <w:bottom w:val="single" w:sz="4" w:space="0" w:color="auto"/>
                    <w:right w:val="single" w:sz="4" w:space="0" w:color="auto"/>
                  </w:tcBorders>
                  <w:shd w:val="clear" w:color="auto" w:fill="FFFFFF"/>
                </w:tcPr>
                <w:p w14:paraId="5C24971F" w14:textId="77777777" w:rsidR="00032FD9" w:rsidRPr="002D6A32" w:rsidRDefault="00AE14C1">
                  <w:pPr>
                    <w:jc w:val="both"/>
                    <w:rPr>
                      <w:sz w:val="18"/>
                      <w:szCs w:val="18"/>
                    </w:rPr>
                  </w:pPr>
                  <w:r w:rsidRPr="002D6A32">
                    <w:rPr>
                      <w:sz w:val="18"/>
                      <w:szCs w:val="18"/>
                    </w:rPr>
                    <w:t>Нефтяной парафин</w:t>
                  </w:r>
                </w:p>
              </w:tc>
              <w:tc>
                <w:tcPr>
                  <w:tcW w:w="512" w:type="dxa"/>
                  <w:tcBorders>
                    <w:left w:val="single" w:sz="4" w:space="0" w:color="auto"/>
                    <w:bottom w:val="single" w:sz="4" w:space="0" w:color="auto"/>
                  </w:tcBorders>
                  <w:shd w:val="clear" w:color="auto" w:fill="FFFFFF"/>
                </w:tcPr>
                <w:p w14:paraId="02C6645F" w14:textId="77777777" w:rsidR="00032FD9" w:rsidRPr="002D6A32" w:rsidRDefault="00AE14C1">
                  <w:pPr>
                    <w:ind w:left="60"/>
                    <w:rPr>
                      <w:sz w:val="18"/>
                      <w:szCs w:val="18"/>
                    </w:rPr>
                  </w:pPr>
                  <w:r w:rsidRPr="002D6A32">
                    <w:rPr>
                      <w:rStyle w:val="141"/>
                      <w:sz w:val="18"/>
                      <w:szCs w:val="18"/>
                    </w:rPr>
                    <w:t>битум</w:t>
                  </w:r>
                </w:p>
              </w:tc>
            </w:tr>
            <w:tr w:rsidR="00032FD9" w:rsidRPr="002D6A32" w14:paraId="7487F832" w14:textId="77777777">
              <w:trPr>
                <w:trHeight w:val="178"/>
                <w:jc w:val="center"/>
              </w:trPr>
              <w:tc>
                <w:tcPr>
                  <w:tcW w:w="1446" w:type="dxa"/>
                  <w:tcBorders>
                    <w:top w:val="single" w:sz="4" w:space="0" w:color="auto"/>
                    <w:left w:val="single" w:sz="4" w:space="0" w:color="auto"/>
                    <w:bottom w:val="single" w:sz="4" w:space="0" w:color="auto"/>
                  </w:tcBorders>
                  <w:shd w:val="clear" w:color="auto" w:fill="FFFFFF"/>
                </w:tcPr>
                <w:p w14:paraId="332B2850" w14:textId="77777777" w:rsidR="00032FD9" w:rsidRPr="002D6A32" w:rsidRDefault="00AE14C1">
                  <w:pPr>
                    <w:ind w:left="80"/>
                    <w:rPr>
                      <w:sz w:val="18"/>
                      <w:szCs w:val="18"/>
                    </w:rPr>
                  </w:pPr>
                  <w:r w:rsidRPr="002D6A32">
                    <w:rPr>
                      <w:rStyle w:val="141"/>
                      <w:sz w:val="18"/>
                      <w:szCs w:val="18"/>
                    </w:rPr>
                    <w:t xml:space="preserve">Доля товарной группы в общем </w:t>
                  </w:r>
                  <w:r w:rsidRPr="002D6A32">
                    <w:rPr>
                      <w:rStyle w:val="141"/>
                      <w:sz w:val="18"/>
                      <w:szCs w:val="18"/>
                    </w:rPr>
                    <w:lastRenderedPageBreak/>
                    <w:t xml:space="preserve">импорте стран </w:t>
                  </w:r>
                  <w:proofErr w:type="gramStart"/>
                  <w:r w:rsidRPr="002D6A32">
                    <w:rPr>
                      <w:rStyle w:val="141"/>
                      <w:sz w:val="18"/>
                      <w:szCs w:val="18"/>
                    </w:rPr>
                    <w:t>ы,%</w:t>
                  </w:r>
                  <w:proofErr w:type="gramEnd"/>
                </w:p>
              </w:tc>
              <w:tc>
                <w:tcPr>
                  <w:tcW w:w="567" w:type="dxa"/>
                  <w:tcBorders>
                    <w:top w:val="single" w:sz="4" w:space="0" w:color="auto"/>
                    <w:bottom w:val="single" w:sz="4" w:space="0" w:color="auto"/>
                  </w:tcBorders>
                  <w:shd w:val="clear" w:color="auto" w:fill="FFFFFF"/>
                </w:tcPr>
                <w:p w14:paraId="19B650E5" w14:textId="77777777" w:rsidR="00032FD9" w:rsidRPr="002D6A32" w:rsidRDefault="00AE14C1">
                  <w:pPr>
                    <w:ind w:left="200"/>
                    <w:rPr>
                      <w:sz w:val="18"/>
                      <w:szCs w:val="18"/>
                    </w:rPr>
                  </w:pPr>
                  <w:r w:rsidRPr="002D6A32">
                    <w:rPr>
                      <w:sz w:val="18"/>
                      <w:szCs w:val="18"/>
                    </w:rPr>
                    <w:lastRenderedPageBreak/>
                    <w:t>5.3</w:t>
                  </w:r>
                </w:p>
              </w:tc>
              <w:tc>
                <w:tcPr>
                  <w:tcW w:w="623" w:type="dxa"/>
                  <w:tcBorders>
                    <w:top w:val="single" w:sz="4" w:space="0" w:color="auto"/>
                    <w:bottom w:val="single" w:sz="4" w:space="0" w:color="auto"/>
                    <w:right w:val="single" w:sz="4" w:space="0" w:color="auto"/>
                  </w:tcBorders>
                  <w:shd w:val="clear" w:color="auto" w:fill="FFFFFF"/>
                </w:tcPr>
                <w:p w14:paraId="024A0DC7" w14:textId="77777777" w:rsidR="00032FD9" w:rsidRPr="002D6A32" w:rsidRDefault="00AE14C1">
                  <w:pPr>
                    <w:jc w:val="both"/>
                    <w:rPr>
                      <w:sz w:val="18"/>
                      <w:szCs w:val="18"/>
                    </w:rPr>
                  </w:pPr>
                  <w:r w:rsidRPr="002D6A32">
                    <w:rPr>
                      <w:sz w:val="18"/>
                      <w:szCs w:val="18"/>
                    </w:rPr>
                    <w:t>2.5</w:t>
                  </w:r>
                </w:p>
              </w:tc>
              <w:tc>
                <w:tcPr>
                  <w:tcW w:w="512" w:type="dxa"/>
                  <w:tcBorders>
                    <w:top w:val="single" w:sz="4" w:space="0" w:color="auto"/>
                    <w:left w:val="single" w:sz="4" w:space="0" w:color="auto"/>
                    <w:bottom w:val="single" w:sz="4" w:space="0" w:color="auto"/>
                  </w:tcBorders>
                  <w:shd w:val="clear" w:color="auto" w:fill="FFFFFF"/>
                </w:tcPr>
                <w:p w14:paraId="6DFF41B0" w14:textId="77777777" w:rsidR="00032FD9" w:rsidRPr="002D6A32" w:rsidRDefault="00AE14C1">
                  <w:pPr>
                    <w:ind w:left="60"/>
                    <w:rPr>
                      <w:sz w:val="18"/>
                      <w:szCs w:val="18"/>
                    </w:rPr>
                  </w:pPr>
                  <w:r w:rsidRPr="002D6A32">
                    <w:rPr>
                      <w:rStyle w:val="141"/>
                      <w:sz w:val="18"/>
                      <w:szCs w:val="18"/>
                    </w:rPr>
                    <w:t>0,8</w:t>
                  </w:r>
                </w:p>
              </w:tc>
            </w:tr>
            <w:tr w:rsidR="00032FD9" w:rsidRPr="002D6A32" w14:paraId="1B7115FF" w14:textId="77777777">
              <w:trPr>
                <w:trHeight w:val="206"/>
                <w:jc w:val="center"/>
              </w:trPr>
              <w:tc>
                <w:tcPr>
                  <w:tcW w:w="1446" w:type="dxa"/>
                  <w:tcBorders>
                    <w:top w:val="single" w:sz="4" w:space="0" w:color="auto"/>
                    <w:left w:val="single" w:sz="4" w:space="0" w:color="auto"/>
                  </w:tcBorders>
                  <w:shd w:val="clear" w:color="auto" w:fill="FFFFFF"/>
                </w:tcPr>
                <w:p w14:paraId="1F497F4A" w14:textId="77777777" w:rsidR="00032FD9" w:rsidRPr="002D6A32" w:rsidRDefault="00AE14C1">
                  <w:pPr>
                    <w:ind w:left="80"/>
                    <w:rPr>
                      <w:sz w:val="18"/>
                      <w:szCs w:val="18"/>
                    </w:rPr>
                  </w:pPr>
                  <w:r w:rsidRPr="002D6A32">
                    <w:rPr>
                      <w:rStyle w:val="141"/>
                      <w:sz w:val="18"/>
                      <w:szCs w:val="18"/>
                    </w:rPr>
                    <w:t>Изменение мировой цены на импортируемый товар</w:t>
                  </w:r>
                </w:p>
              </w:tc>
              <w:tc>
                <w:tcPr>
                  <w:tcW w:w="567" w:type="dxa"/>
                  <w:tcBorders>
                    <w:top w:val="single" w:sz="4" w:space="0" w:color="auto"/>
                  </w:tcBorders>
                  <w:shd w:val="clear" w:color="auto" w:fill="FFFFFF"/>
                </w:tcPr>
                <w:p w14:paraId="61A50DBA" w14:textId="77777777" w:rsidR="00032FD9" w:rsidRPr="002D6A32" w:rsidRDefault="00AE14C1">
                  <w:pPr>
                    <w:ind w:left="200"/>
                    <w:rPr>
                      <w:sz w:val="18"/>
                      <w:szCs w:val="18"/>
                    </w:rPr>
                  </w:pPr>
                  <w:r w:rsidRPr="002D6A32">
                    <w:rPr>
                      <w:sz w:val="18"/>
                      <w:szCs w:val="18"/>
                    </w:rPr>
                    <w:t>-3,4</w:t>
                  </w:r>
                </w:p>
              </w:tc>
              <w:tc>
                <w:tcPr>
                  <w:tcW w:w="623" w:type="dxa"/>
                  <w:tcBorders>
                    <w:top w:val="single" w:sz="4" w:space="0" w:color="auto"/>
                    <w:right w:val="single" w:sz="4" w:space="0" w:color="auto"/>
                  </w:tcBorders>
                  <w:shd w:val="clear" w:color="auto" w:fill="FFFFFF"/>
                </w:tcPr>
                <w:p w14:paraId="140C7C3A" w14:textId="77777777" w:rsidR="00032FD9" w:rsidRPr="002D6A32" w:rsidRDefault="00AE14C1">
                  <w:pPr>
                    <w:jc w:val="both"/>
                    <w:rPr>
                      <w:sz w:val="18"/>
                      <w:szCs w:val="18"/>
                    </w:rPr>
                  </w:pPr>
                  <w:r w:rsidRPr="002D6A32">
                    <w:rPr>
                      <w:rStyle w:val="141"/>
                      <w:sz w:val="18"/>
                      <w:szCs w:val="18"/>
                    </w:rPr>
                    <w:t>-4,1</w:t>
                  </w:r>
                </w:p>
              </w:tc>
              <w:tc>
                <w:tcPr>
                  <w:tcW w:w="512" w:type="dxa"/>
                  <w:tcBorders>
                    <w:top w:val="single" w:sz="4" w:space="0" w:color="auto"/>
                    <w:left w:val="single" w:sz="4" w:space="0" w:color="auto"/>
                  </w:tcBorders>
                  <w:shd w:val="clear" w:color="auto" w:fill="FFFFFF"/>
                </w:tcPr>
                <w:p w14:paraId="3E0686E0" w14:textId="77777777" w:rsidR="00032FD9" w:rsidRPr="002D6A32" w:rsidRDefault="00AE14C1">
                  <w:pPr>
                    <w:ind w:left="60"/>
                    <w:rPr>
                      <w:sz w:val="18"/>
                      <w:szCs w:val="18"/>
                    </w:rPr>
                  </w:pPr>
                  <w:r w:rsidRPr="002D6A32">
                    <w:rPr>
                      <w:rStyle w:val="141"/>
                      <w:sz w:val="18"/>
                      <w:szCs w:val="18"/>
                    </w:rPr>
                    <w:t>-2,7</w:t>
                  </w:r>
                </w:p>
              </w:tc>
            </w:tr>
          </w:tbl>
          <w:p w14:paraId="5C658A36" w14:textId="77777777" w:rsidR="00032FD9" w:rsidRPr="002D6A32" w:rsidRDefault="00032FD9">
            <w:pPr>
              <w:pStyle w:val="affb"/>
              <w:keepLines/>
              <w:spacing w:line="240" w:lineRule="auto"/>
              <w:ind w:firstLine="0"/>
              <w:rPr>
                <w:iCs/>
                <w:sz w:val="18"/>
                <w:szCs w:val="18"/>
              </w:rPr>
            </w:pPr>
          </w:p>
          <w:p w14:paraId="3E742AC2" w14:textId="77777777" w:rsidR="00032FD9" w:rsidRPr="002D6A32" w:rsidRDefault="00AE14C1">
            <w:pPr>
              <w:pStyle w:val="affb"/>
              <w:keepLines/>
              <w:spacing w:line="240" w:lineRule="auto"/>
              <w:ind w:firstLine="0"/>
              <w:jc w:val="both"/>
              <w:rPr>
                <w:iCs/>
                <w:sz w:val="18"/>
                <w:szCs w:val="18"/>
                <w:highlight w:val="red"/>
              </w:rPr>
            </w:pPr>
            <w:r w:rsidRPr="002D6A32">
              <w:rPr>
                <w:rStyle w:val="141"/>
                <w:sz w:val="18"/>
                <w:szCs w:val="18"/>
                <w:lang w:eastAsia="ru-RU"/>
              </w:rPr>
              <w:t>На сайте Минэкономразвития проанализируйте среднесрочный прогноз по ценам на нефть и газ и сформируйте аналитическую записку и сценарных условиях их формирования</w:t>
            </w:r>
          </w:p>
        </w:tc>
      </w:tr>
      <w:tr w:rsidR="00032FD9" w14:paraId="65C6C62E" w14:textId="77777777" w:rsidTr="002F7793">
        <w:tc>
          <w:tcPr>
            <w:tcW w:w="1989" w:type="dxa"/>
            <w:vMerge/>
          </w:tcPr>
          <w:p w14:paraId="562AD8BB" w14:textId="77777777" w:rsidR="00032FD9" w:rsidRDefault="00032FD9">
            <w:pPr>
              <w:jc w:val="both"/>
              <w:rPr>
                <w:sz w:val="24"/>
                <w:szCs w:val="24"/>
              </w:rPr>
            </w:pPr>
          </w:p>
        </w:tc>
        <w:tc>
          <w:tcPr>
            <w:tcW w:w="2259" w:type="dxa"/>
          </w:tcPr>
          <w:p w14:paraId="44C973F2" w14:textId="77777777" w:rsidR="00032FD9" w:rsidRDefault="00AE14C1">
            <w:pPr>
              <w:jc w:val="both"/>
              <w:rPr>
                <w:sz w:val="24"/>
                <w:szCs w:val="24"/>
              </w:rPr>
            </w:pPr>
            <w:r>
              <w:rPr>
                <w:sz w:val="24"/>
                <w:szCs w:val="24"/>
              </w:rPr>
              <w:t>3. Анализирует и</w:t>
            </w:r>
          </w:p>
          <w:p w14:paraId="7F71E7F9" w14:textId="77777777" w:rsidR="00032FD9" w:rsidRDefault="00AE14C1">
            <w:pPr>
              <w:jc w:val="both"/>
              <w:rPr>
                <w:sz w:val="24"/>
                <w:szCs w:val="24"/>
              </w:rPr>
            </w:pPr>
            <w:r>
              <w:rPr>
                <w:sz w:val="24"/>
                <w:szCs w:val="24"/>
              </w:rPr>
              <w:t>раскрывает природу</w:t>
            </w:r>
          </w:p>
          <w:p w14:paraId="4FDD2C39" w14:textId="77777777" w:rsidR="00032FD9" w:rsidRDefault="00AE14C1">
            <w:pPr>
              <w:jc w:val="both"/>
              <w:rPr>
                <w:sz w:val="24"/>
                <w:szCs w:val="24"/>
              </w:rPr>
            </w:pPr>
            <w:r>
              <w:rPr>
                <w:sz w:val="24"/>
                <w:szCs w:val="24"/>
              </w:rPr>
              <w:t>экономических</w:t>
            </w:r>
          </w:p>
          <w:p w14:paraId="72F66EC8" w14:textId="77777777" w:rsidR="00032FD9" w:rsidRDefault="00AE14C1">
            <w:pPr>
              <w:jc w:val="both"/>
              <w:rPr>
                <w:sz w:val="24"/>
                <w:szCs w:val="24"/>
              </w:rPr>
            </w:pPr>
            <w:r>
              <w:rPr>
                <w:sz w:val="24"/>
                <w:szCs w:val="24"/>
              </w:rPr>
              <w:t>процессов на основе</w:t>
            </w:r>
          </w:p>
          <w:p w14:paraId="7304D3F5" w14:textId="77777777" w:rsidR="00032FD9" w:rsidRDefault="00AE14C1">
            <w:pPr>
              <w:jc w:val="both"/>
              <w:rPr>
                <w:sz w:val="24"/>
                <w:szCs w:val="24"/>
              </w:rPr>
            </w:pPr>
            <w:r>
              <w:rPr>
                <w:sz w:val="24"/>
                <w:szCs w:val="24"/>
              </w:rPr>
              <w:t>полученных финансово-</w:t>
            </w:r>
          </w:p>
          <w:p w14:paraId="1B444E06" w14:textId="77777777" w:rsidR="00032FD9" w:rsidRDefault="00AE14C1">
            <w:pPr>
              <w:jc w:val="both"/>
              <w:rPr>
                <w:sz w:val="24"/>
                <w:szCs w:val="24"/>
              </w:rPr>
            </w:pPr>
            <w:r>
              <w:rPr>
                <w:sz w:val="24"/>
                <w:szCs w:val="24"/>
              </w:rPr>
              <w:t>экономических показателей на макро-, мезо- и микроуровнях.</w:t>
            </w:r>
          </w:p>
        </w:tc>
        <w:tc>
          <w:tcPr>
            <w:tcW w:w="2693" w:type="dxa"/>
          </w:tcPr>
          <w:p w14:paraId="267204F0" w14:textId="77777777" w:rsidR="00032FD9" w:rsidRDefault="00AE14C1">
            <w:pPr>
              <w:pStyle w:val="affb"/>
              <w:keepLines/>
              <w:shd w:val="clear" w:color="auto" w:fill="auto"/>
              <w:spacing w:line="240" w:lineRule="auto"/>
              <w:ind w:firstLine="0"/>
              <w:jc w:val="both"/>
              <w:rPr>
                <w:sz w:val="24"/>
                <w:szCs w:val="24"/>
              </w:rPr>
            </w:pPr>
            <w:r>
              <w:rPr>
                <w:b/>
                <w:bCs/>
                <w:i/>
                <w:iCs/>
                <w:sz w:val="24"/>
                <w:szCs w:val="24"/>
              </w:rPr>
              <w:t>Знать:</w:t>
            </w:r>
          </w:p>
          <w:p w14:paraId="7F342CF9" w14:textId="77777777" w:rsidR="00032FD9" w:rsidRDefault="00AE14C1">
            <w:pPr>
              <w:pStyle w:val="affb"/>
              <w:keepLines/>
              <w:tabs>
                <w:tab w:val="left" w:pos="691"/>
              </w:tabs>
              <w:ind w:firstLine="0"/>
              <w:jc w:val="both"/>
              <w:rPr>
                <w:sz w:val="24"/>
                <w:szCs w:val="24"/>
              </w:rPr>
            </w:pPr>
            <w:r>
              <w:rPr>
                <w:sz w:val="24"/>
                <w:szCs w:val="24"/>
              </w:rPr>
              <w:t>-систему внешних и внутренних</w:t>
            </w:r>
          </w:p>
          <w:p w14:paraId="0FAE38BB" w14:textId="77777777" w:rsidR="00032FD9" w:rsidRDefault="00AE14C1">
            <w:pPr>
              <w:pStyle w:val="affb"/>
              <w:keepLines/>
              <w:tabs>
                <w:tab w:val="left" w:pos="691"/>
              </w:tabs>
              <w:ind w:firstLine="0"/>
              <w:jc w:val="both"/>
              <w:rPr>
                <w:sz w:val="24"/>
                <w:szCs w:val="24"/>
              </w:rPr>
            </w:pPr>
            <w:r>
              <w:rPr>
                <w:sz w:val="24"/>
                <w:szCs w:val="24"/>
              </w:rPr>
              <w:t>факторов, влияющих на</w:t>
            </w:r>
          </w:p>
          <w:p w14:paraId="29C3238B" w14:textId="77777777" w:rsidR="00032FD9" w:rsidRDefault="00AE14C1">
            <w:pPr>
              <w:pStyle w:val="affb"/>
              <w:keepLines/>
              <w:tabs>
                <w:tab w:val="left" w:pos="691"/>
              </w:tabs>
              <w:ind w:firstLine="0"/>
              <w:jc w:val="both"/>
              <w:rPr>
                <w:sz w:val="24"/>
                <w:szCs w:val="24"/>
              </w:rPr>
            </w:pPr>
            <w:r>
              <w:rPr>
                <w:sz w:val="24"/>
                <w:szCs w:val="24"/>
              </w:rPr>
              <w:t>финансово-экономические</w:t>
            </w:r>
          </w:p>
          <w:p w14:paraId="3E375B85" w14:textId="77777777" w:rsidR="00032FD9" w:rsidRDefault="00AE14C1">
            <w:pPr>
              <w:pStyle w:val="affb"/>
              <w:keepLines/>
              <w:tabs>
                <w:tab w:val="left" w:pos="691"/>
              </w:tabs>
              <w:ind w:firstLine="0"/>
              <w:jc w:val="both"/>
              <w:rPr>
                <w:sz w:val="24"/>
                <w:szCs w:val="24"/>
              </w:rPr>
            </w:pPr>
            <w:r>
              <w:rPr>
                <w:sz w:val="24"/>
                <w:szCs w:val="24"/>
              </w:rPr>
              <w:t>показатели</w:t>
            </w:r>
          </w:p>
          <w:p w14:paraId="6CBED6DA" w14:textId="77777777" w:rsidR="00032FD9" w:rsidRDefault="00AE14C1">
            <w:pPr>
              <w:pStyle w:val="affb"/>
              <w:keepLines/>
              <w:shd w:val="clear" w:color="auto" w:fill="auto"/>
              <w:spacing w:line="240" w:lineRule="auto"/>
              <w:ind w:firstLine="0"/>
              <w:jc w:val="both"/>
              <w:rPr>
                <w:sz w:val="24"/>
                <w:szCs w:val="24"/>
              </w:rPr>
            </w:pPr>
            <w:r>
              <w:rPr>
                <w:b/>
                <w:bCs/>
                <w:i/>
                <w:iCs/>
                <w:sz w:val="24"/>
                <w:szCs w:val="24"/>
              </w:rPr>
              <w:t>Уметь:</w:t>
            </w:r>
          </w:p>
          <w:p w14:paraId="70456BB8" w14:textId="77777777" w:rsidR="00032FD9" w:rsidRDefault="00AE14C1">
            <w:pPr>
              <w:jc w:val="both"/>
              <w:rPr>
                <w:sz w:val="24"/>
                <w:szCs w:val="24"/>
              </w:rPr>
            </w:pPr>
            <w:r>
              <w:rPr>
                <w:sz w:val="24"/>
                <w:szCs w:val="24"/>
              </w:rPr>
              <w:t>-оценивать влияние внутренних и</w:t>
            </w:r>
          </w:p>
          <w:p w14:paraId="32425BDE" w14:textId="77777777" w:rsidR="00032FD9" w:rsidRDefault="00AE14C1">
            <w:pPr>
              <w:jc w:val="both"/>
              <w:rPr>
                <w:sz w:val="24"/>
                <w:szCs w:val="24"/>
              </w:rPr>
            </w:pPr>
            <w:r>
              <w:rPr>
                <w:sz w:val="24"/>
                <w:szCs w:val="24"/>
              </w:rPr>
              <w:t>внешних факторов на финансово-</w:t>
            </w:r>
          </w:p>
          <w:p w14:paraId="36CB2E63" w14:textId="77777777" w:rsidR="00032FD9" w:rsidRDefault="00AE14C1">
            <w:pPr>
              <w:jc w:val="both"/>
              <w:rPr>
                <w:sz w:val="24"/>
                <w:szCs w:val="24"/>
                <w:highlight w:val="red"/>
              </w:rPr>
            </w:pPr>
            <w:r>
              <w:rPr>
                <w:sz w:val="24"/>
                <w:szCs w:val="24"/>
              </w:rPr>
              <w:t>экономические показатели</w:t>
            </w:r>
          </w:p>
        </w:tc>
        <w:tc>
          <w:tcPr>
            <w:tcW w:w="3260" w:type="dxa"/>
          </w:tcPr>
          <w:p w14:paraId="2BBF6488" w14:textId="77777777" w:rsidR="00032FD9" w:rsidRPr="002D6A32" w:rsidRDefault="00AE14C1">
            <w:pPr>
              <w:pStyle w:val="Default"/>
              <w:rPr>
                <w:rStyle w:val="141"/>
                <w:rFonts w:eastAsia="SimSun"/>
                <w:color w:val="auto"/>
                <w:sz w:val="18"/>
                <w:szCs w:val="18"/>
                <w:lang w:eastAsia="ru-RU"/>
              </w:rPr>
            </w:pPr>
            <w:r w:rsidRPr="002D6A32">
              <w:rPr>
                <w:rStyle w:val="141"/>
                <w:rFonts w:eastAsia="SimSun"/>
                <w:color w:val="auto"/>
                <w:sz w:val="18"/>
                <w:szCs w:val="18"/>
                <w:lang w:eastAsia="ru-RU"/>
              </w:rPr>
              <w:t>Опишите причины мирового роста на СПГ. Какая ситуация с СПГ в России? Какой завод в России по СПГ действующий?</w:t>
            </w:r>
          </w:p>
          <w:p w14:paraId="688083B4" w14:textId="77777777" w:rsidR="00032FD9" w:rsidRPr="002D6A32" w:rsidRDefault="00032FD9">
            <w:pPr>
              <w:pStyle w:val="Default"/>
              <w:rPr>
                <w:rStyle w:val="141"/>
                <w:rFonts w:eastAsia="SimSun"/>
                <w:color w:val="auto"/>
                <w:sz w:val="18"/>
                <w:szCs w:val="18"/>
                <w:lang w:eastAsia="ru-RU"/>
              </w:rPr>
            </w:pPr>
          </w:p>
          <w:p w14:paraId="2549897A" w14:textId="77777777" w:rsidR="00032FD9" w:rsidRPr="002D6A32" w:rsidRDefault="00032FD9">
            <w:pPr>
              <w:pStyle w:val="Default"/>
              <w:rPr>
                <w:rStyle w:val="141"/>
                <w:rFonts w:eastAsia="SimSun"/>
                <w:color w:val="auto"/>
                <w:sz w:val="18"/>
                <w:szCs w:val="18"/>
                <w:lang w:eastAsia="ru-RU"/>
              </w:rPr>
            </w:pPr>
          </w:p>
          <w:p w14:paraId="112BD52E" w14:textId="77777777" w:rsidR="00032FD9" w:rsidRPr="002D6A32" w:rsidRDefault="00AE14C1">
            <w:pPr>
              <w:jc w:val="both"/>
              <w:rPr>
                <w:rStyle w:val="141"/>
                <w:rFonts w:eastAsia="SimSun"/>
                <w:sz w:val="18"/>
                <w:szCs w:val="18"/>
              </w:rPr>
            </w:pPr>
            <w:r w:rsidRPr="002D6A32">
              <w:rPr>
                <w:rStyle w:val="141"/>
                <w:rFonts w:eastAsia="SimSun"/>
                <w:sz w:val="18"/>
                <w:szCs w:val="18"/>
              </w:rPr>
              <w:t xml:space="preserve">На предприятии производится дизельное топливо. Себестоимость 1 тонны дизельного топлива – 40 000 рублей. Расчетная прибыль предприятия на 1 тонну дизеля – 1200 рублей. </w:t>
            </w:r>
          </w:p>
          <w:p w14:paraId="599E009A" w14:textId="77777777" w:rsidR="00032FD9" w:rsidRPr="002D6A32" w:rsidRDefault="00AE14C1">
            <w:pPr>
              <w:jc w:val="both"/>
              <w:rPr>
                <w:rStyle w:val="141"/>
                <w:rFonts w:eastAsia="SimSun"/>
                <w:sz w:val="18"/>
                <w:szCs w:val="18"/>
              </w:rPr>
            </w:pPr>
            <w:r w:rsidRPr="002D6A32">
              <w:rPr>
                <w:rStyle w:val="141"/>
                <w:rFonts w:eastAsia="SimSun"/>
                <w:sz w:val="18"/>
                <w:szCs w:val="18"/>
              </w:rPr>
              <w:t xml:space="preserve">Оптовая организация по договоренности установила оптово-сбытовую надбавку в размере 15%. </w:t>
            </w:r>
          </w:p>
          <w:p w14:paraId="1D8A0B4F" w14:textId="77777777" w:rsidR="00032FD9" w:rsidRPr="002D6A32" w:rsidRDefault="00AE14C1">
            <w:pPr>
              <w:jc w:val="both"/>
              <w:rPr>
                <w:rStyle w:val="141"/>
                <w:rFonts w:eastAsia="SimSun"/>
                <w:sz w:val="18"/>
                <w:szCs w:val="18"/>
              </w:rPr>
            </w:pPr>
            <w:r w:rsidRPr="002D6A32">
              <w:rPr>
                <w:rStyle w:val="141"/>
                <w:rFonts w:eastAsia="SimSun"/>
                <w:sz w:val="18"/>
                <w:szCs w:val="18"/>
              </w:rPr>
              <w:t xml:space="preserve">Ставка акциза –   определите. </w:t>
            </w:r>
          </w:p>
          <w:p w14:paraId="53E096BC" w14:textId="77777777" w:rsidR="00032FD9" w:rsidRPr="002D6A32" w:rsidRDefault="00AE14C1">
            <w:pPr>
              <w:jc w:val="both"/>
              <w:rPr>
                <w:rStyle w:val="141"/>
                <w:rFonts w:eastAsia="SimSun"/>
                <w:sz w:val="18"/>
                <w:szCs w:val="18"/>
              </w:rPr>
            </w:pPr>
            <w:r w:rsidRPr="002D6A32">
              <w:rPr>
                <w:rStyle w:val="141"/>
                <w:rFonts w:eastAsia="SimSun"/>
                <w:sz w:val="18"/>
                <w:szCs w:val="18"/>
              </w:rPr>
              <w:t xml:space="preserve">Ставка НДС – 20%. </w:t>
            </w:r>
          </w:p>
          <w:p w14:paraId="6A039D9C" w14:textId="77777777" w:rsidR="00032FD9" w:rsidRPr="002D6A32" w:rsidRDefault="00AE14C1">
            <w:pPr>
              <w:jc w:val="both"/>
              <w:rPr>
                <w:rStyle w:val="141"/>
                <w:rFonts w:eastAsia="SimSun"/>
                <w:sz w:val="18"/>
                <w:szCs w:val="18"/>
              </w:rPr>
            </w:pPr>
            <w:r w:rsidRPr="002D6A32">
              <w:rPr>
                <w:rStyle w:val="141"/>
                <w:rFonts w:eastAsia="SimSun"/>
                <w:sz w:val="18"/>
                <w:szCs w:val="18"/>
              </w:rPr>
              <w:t>Рассчитайте оптовую рыночную цену за 1 л дизеля.</w:t>
            </w:r>
          </w:p>
          <w:p w14:paraId="27C2586B" w14:textId="77777777" w:rsidR="00032FD9" w:rsidRPr="002D6A32" w:rsidRDefault="00032FD9">
            <w:pPr>
              <w:pStyle w:val="affb"/>
              <w:keepLines/>
              <w:spacing w:line="240" w:lineRule="auto"/>
              <w:ind w:firstLine="0"/>
              <w:jc w:val="both"/>
              <w:rPr>
                <w:bCs/>
                <w:iCs/>
                <w:sz w:val="18"/>
                <w:szCs w:val="18"/>
                <w:highlight w:val="red"/>
              </w:rPr>
            </w:pPr>
          </w:p>
        </w:tc>
      </w:tr>
      <w:tr w:rsidR="00032FD9" w14:paraId="1BE021AE" w14:textId="77777777" w:rsidTr="002F7793">
        <w:tc>
          <w:tcPr>
            <w:tcW w:w="1989" w:type="dxa"/>
            <w:vMerge w:val="restart"/>
          </w:tcPr>
          <w:p w14:paraId="15ADAD3A" w14:textId="77777777" w:rsidR="00032FD9" w:rsidRDefault="00AE14C1">
            <w:pPr>
              <w:jc w:val="both"/>
              <w:rPr>
                <w:sz w:val="24"/>
                <w:szCs w:val="24"/>
              </w:rPr>
            </w:pPr>
            <w:r>
              <w:rPr>
                <w:sz w:val="24"/>
                <w:szCs w:val="24"/>
              </w:rPr>
              <w:t>ПКП-3</w:t>
            </w:r>
          </w:p>
          <w:p w14:paraId="42DB4DBB" w14:textId="77777777" w:rsidR="00032FD9" w:rsidRDefault="00AE14C1">
            <w:pPr>
              <w:jc w:val="both"/>
              <w:rPr>
                <w:sz w:val="24"/>
                <w:szCs w:val="24"/>
              </w:rPr>
            </w:pPr>
            <w:r>
              <w:rPr>
                <w:sz w:val="24"/>
              </w:rPr>
              <w:t>Способность выявлять тенденции и прогнозировать развитие энергетических рынков в России и за рубежом; формулировать предложения по повышению устойчивости компаний на российском и мировом рынке энергетики</w:t>
            </w:r>
          </w:p>
        </w:tc>
        <w:tc>
          <w:tcPr>
            <w:tcW w:w="2259" w:type="dxa"/>
          </w:tcPr>
          <w:p w14:paraId="7241D998" w14:textId="77777777" w:rsidR="00AE14C1" w:rsidRPr="00AE14C1" w:rsidRDefault="00AE14C1" w:rsidP="003F1382">
            <w:pPr>
              <w:pStyle w:val="af7"/>
              <w:widowControl/>
              <w:numPr>
                <w:ilvl w:val="1"/>
                <w:numId w:val="13"/>
              </w:numPr>
              <w:ind w:left="25"/>
              <w:jc w:val="both"/>
              <w:rPr>
                <w:sz w:val="24"/>
                <w:szCs w:val="28"/>
              </w:rPr>
            </w:pPr>
            <w:r w:rsidRPr="00AE14C1">
              <w:rPr>
                <w:sz w:val="24"/>
                <w:szCs w:val="28"/>
              </w:rPr>
              <w:t>Проводит сбор, обработку и статистический анализ тенденций развития финансовых и энергетических рынков в России и за рубежом.</w:t>
            </w:r>
          </w:p>
          <w:p w14:paraId="6345942D" w14:textId="77777777" w:rsidR="00032FD9" w:rsidRDefault="00032FD9">
            <w:pPr>
              <w:jc w:val="both"/>
              <w:rPr>
                <w:sz w:val="24"/>
                <w:szCs w:val="24"/>
                <w:highlight w:val="red"/>
              </w:rPr>
            </w:pPr>
          </w:p>
        </w:tc>
        <w:tc>
          <w:tcPr>
            <w:tcW w:w="2693" w:type="dxa"/>
          </w:tcPr>
          <w:p w14:paraId="7F527B34" w14:textId="77777777" w:rsidR="00032FD9" w:rsidRDefault="00AE14C1">
            <w:pPr>
              <w:pStyle w:val="affb"/>
              <w:keepLines/>
              <w:shd w:val="clear" w:color="auto" w:fill="auto"/>
              <w:spacing w:line="240" w:lineRule="auto"/>
              <w:ind w:firstLine="0"/>
              <w:jc w:val="both"/>
              <w:rPr>
                <w:sz w:val="24"/>
                <w:szCs w:val="24"/>
              </w:rPr>
            </w:pPr>
            <w:r>
              <w:rPr>
                <w:b/>
                <w:bCs/>
                <w:i/>
                <w:iCs/>
                <w:sz w:val="24"/>
                <w:szCs w:val="24"/>
              </w:rPr>
              <w:t>Знать:</w:t>
            </w:r>
          </w:p>
          <w:p w14:paraId="1A4D7992" w14:textId="77777777" w:rsidR="00032FD9" w:rsidRDefault="00AE14C1">
            <w:pPr>
              <w:pStyle w:val="affb"/>
              <w:keepLines/>
              <w:tabs>
                <w:tab w:val="left" w:pos="686"/>
              </w:tabs>
              <w:ind w:firstLine="0"/>
              <w:jc w:val="both"/>
              <w:rPr>
                <w:sz w:val="24"/>
                <w:szCs w:val="24"/>
              </w:rPr>
            </w:pPr>
            <w:r>
              <w:rPr>
                <w:sz w:val="24"/>
                <w:szCs w:val="24"/>
              </w:rPr>
              <w:t>- основные принципы построения энергетических рынков в России и за рубежом;</w:t>
            </w:r>
          </w:p>
          <w:p w14:paraId="293D9D4C" w14:textId="77777777" w:rsidR="00032FD9" w:rsidRDefault="00AE14C1">
            <w:pPr>
              <w:pStyle w:val="affb"/>
              <w:keepLines/>
              <w:shd w:val="clear" w:color="auto" w:fill="auto"/>
              <w:spacing w:line="240" w:lineRule="auto"/>
              <w:ind w:firstLine="0"/>
              <w:jc w:val="both"/>
              <w:rPr>
                <w:sz w:val="24"/>
                <w:szCs w:val="24"/>
              </w:rPr>
            </w:pPr>
            <w:r>
              <w:rPr>
                <w:b/>
                <w:bCs/>
                <w:i/>
                <w:iCs/>
                <w:sz w:val="24"/>
                <w:szCs w:val="24"/>
              </w:rPr>
              <w:t>Уметь:</w:t>
            </w:r>
          </w:p>
          <w:p w14:paraId="3BC83C7C" w14:textId="77777777" w:rsidR="00032FD9" w:rsidRDefault="00AE14C1" w:rsidP="00AE14C1">
            <w:pPr>
              <w:jc w:val="both"/>
              <w:rPr>
                <w:sz w:val="24"/>
                <w:szCs w:val="24"/>
                <w:highlight w:val="red"/>
              </w:rPr>
            </w:pPr>
            <w:r>
              <w:rPr>
                <w:sz w:val="24"/>
                <w:szCs w:val="24"/>
              </w:rPr>
              <w:t>-анализировать и давать оценку изменениям на энергетических рынках</w:t>
            </w:r>
          </w:p>
        </w:tc>
        <w:tc>
          <w:tcPr>
            <w:tcW w:w="3260" w:type="dxa"/>
          </w:tcPr>
          <w:p w14:paraId="0BC52CA7" w14:textId="77777777" w:rsidR="00032FD9" w:rsidRPr="002D6A32" w:rsidRDefault="00AE14C1">
            <w:pPr>
              <w:rPr>
                <w:rStyle w:val="141"/>
                <w:rFonts w:eastAsia="SimSun"/>
                <w:sz w:val="18"/>
                <w:szCs w:val="18"/>
              </w:rPr>
            </w:pPr>
            <w:r w:rsidRPr="002D6A32">
              <w:rPr>
                <w:rStyle w:val="141"/>
                <w:rFonts w:eastAsia="SimSun"/>
                <w:sz w:val="18"/>
                <w:szCs w:val="18"/>
              </w:rPr>
              <w:t>Используя данные таблицы:</w:t>
            </w:r>
          </w:p>
          <w:p w14:paraId="264EC0B6" w14:textId="77777777" w:rsidR="00032FD9" w:rsidRPr="002D6A32" w:rsidRDefault="00AE14C1">
            <w:pPr>
              <w:jc w:val="both"/>
              <w:rPr>
                <w:rStyle w:val="141"/>
                <w:rFonts w:eastAsia="SimSun"/>
                <w:sz w:val="18"/>
                <w:szCs w:val="18"/>
              </w:rPr>
            </w:pPr>
            <w:r w:rsidRPr="002D6A32">
              <w:rPr>
                <w:rStyle w:val="141"/>
                <w:rFonts w:eastAsia="SimSun"/>
                <w:sz w:val="18"/>
                <w:szCs w:val="18"/>
              </w:rPr>
              <w:t xml:space="preserve">- рассчитайте н сравните цену </w:t>
            </w:r>
            <w:proofErr w:type="spellStart"/>
            <w:r w:rsidRPr="002D6A32">
              <w:rPr>
                <w:rStyle w:val="141"/>
                <w:rFonts w:eastAsia="SimSun"/>
                <w:sz w:val="18"/>
                <w:szCs w:val="18"/>
              </w:rPr>
              <w:t>Netback</w:t>
            </w:r>
            <w:proofErr w:type="spellEnd"/>
            <w:r w:rsidRPr="002D6A32">
              <w:rPr>
                <w:rStyle w:val="141"/>
                <w:rFonts w:eastAsia="SimSun"/>
                <w:sz w:val="18"/>
                <w:szCs w:val="18"/>
              </w:rPr>
              <w:t xml:space="preserve"> на энергетический </w:t>
            </w:r>
            <w:proofErr w:type="gramStart"/>
            <w:r w:rsidRPr="002D6A32">
              <w:rPr>
                <w:rStyle w:val="141"/>
                <w:rFonts w:eastAsia="SimSun"/>
                <w:sz w:val="18"/>
                <w:szCs w:val="18"/>
              </w:rPr>
              <w:t>у голь</w:t>
            </w:r>
            <w:proofErr w:type="gramEnd"/>
            <w:r w:rsidRPr="002D6A32">
              <w:rPr>
                <w:rStyle w:val="141"/>
                <w:rFonts w:eastAsia="SimSun"/>
                <w:sz w:val="18"/>
                <w:szCs w:val="18"/>
              </w:rPr>
              <w:t xml:space="preserve"> 6000 ккал/кг «</w:t>
            </w:r>
            <w:proofErr w:type="spellStart"/>
            <w:r w:rsidRPr="002D6A32">
              <w:rPr>
                <w:rStyle w:val="141"/>
                <w:rFonts w:eastAsia="SimSun"/>
                <w:sz w:val="18"/>
                <w:szCs w:val="18"/>
              </w:rPr>
              <w:t>Netbac</w:t>
            </w:r>
            <w:proofErr w:type="spellEnd"/>
            <w:r w:rsidRPr="002D6A32">
              <w:rPr>
                <w:rStyle w:val="141"/>
                <w:rFonts w:eastAsia="SimSun"/>
                <w:sz w:val="18"/>
                <w:szCs w:val="18"/>
              </w:rPr>
              <w:t xml:space="preserve"> </w:t>
            </w:r>
            <w:proofErr w:type="spellStart"/>
            <w:r w:rsidRPr="002D6A32">
              <w:rPr>
                <w:rStyle w:val="141"/>
                <w:rFonts w:eastAsia="SimSun"/>
                <w:sz w:val="18"/>
                <w:szCs w:val="18"/>
              </w:rPr>
              <w:t>Kuzbass</w:t>
            </w:r>
            <w:proofErr w:type="spellEnd"/>
            <w:r w:rsidRPr="002D6A32">
              <w:rPr>
                <w:rStyle w:val="141"/>
                <w:rFonts w:eastAsia="SimSun"/>
                <w:sz w:val="18"/>
                <w:szCs w:val="18"/>
              </w:rPr>
              <w:t>» по базисам поставки Североморских портов Венте пил с н Усть-Луга: -сделайте выводы на основании полученных результатов: -определите перспективы экспорта угля по данным ценам и направлениям.</w:t>
            </w:r>
          </w:p>
          <w:p w14:paraId="3643C8E1" w14:textId="77777777" w:rsidR="00032FD9" w:rsidRPr="002D6A32" w:rsidRDefault="00032FD9">
            <w:pPr>
              <w:jc w:val="both"/>
              <w:rPr>
                <w:rStyle w:val="141"/>
                <w:rFonts w:eastAsia="SimSun"/>
                <w:sz w:val="18"/>
                <w:szCs w:val="18"/>
              </w:rPr>
            </w:pPr>
          </w:p>
          <w:tbl>
            <w:tblPr>
              <w:tblW w:w="2817" w:type="dxa"/>
              <w:jc w:val="center"/>
              <w:tblLayout w:type="fixed"/>
              <w:tblCellMar>
                <w:left w:w="10" w:type="dxa"/>
                <w:right w:w="10" w:type="dxa"/>
              </w:tblCellMar>
              <w:tblLook w:val="04A0" w:firstRow="1" w:lastRow="0" w:firstColumn="1" w:lastColumn="0" w:noHBand="0" w:noVBand="1"/>
            </w:tblPr>
            <w:tblGrid>
              <w:gridCol w:w="1446"/>
              <w:gridCol w:w="709"/>
              <w:gridCol w:w="662"/>
            </w:tblGrid>
            <w:tr w:rsidR="00032FD9" w:rsidRPr="002D6A32" w14:paraId="34769B11" w14:textId="77777777">
              <w:trPr>
                <w:trHeight w:val="485"/>
                <w:jc w:val="center"/>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617E3382" w14:textId="77777777" w:rsidR="00032FD9" w:rsidRPr="002D6A32" w:rsidRDefault="00AE14C1">
                  <w:pPr>
                    <w:pStyle w:val="160"/>
                    <w:shd w:val="clear" w:color="auto" w:fill="auto"/>
                    <w:spacing w:line="240" w:lineRule="auto"/>
                  </w:pPr>
                  <w:r w:rsidRPr="002D6A32">
                    <w:t>Цены и тарифы, долл./т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8ADEEA" w14:textId="77777777" w:rsidR="00032FD9" w:rsidRPr="002D6A32" w:rsidRDefault="00AE14C1">
                  <w:pPr>
                    <w:pStyle w:val="160"/>
                    <w:shd w:val="clear" w:color="auto" w:fill="auto"/>
                    <w:spacing w:line="240" w:lineRule="auto"/>
                    <w:ind w:left="100"/>
                  </w:pPr>
                  <w:r w:rsidRPr="002D6A32">
                    <w:t>Вентспилс</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079684F0" w14:textId="77777777" w:rsidR="00032FD9" w:rsidRPr="002D6A32" w:rsidRDefault="00AE14C1">
                  <w:pPr>
                    <w:pStyle w:val="160"/>
                    <w:shd w:val="clear" w:color="auto" w:fill="auto"/>
                    <w:spacing w:line="230" w:lineRule="exact"/>
                    <w:jc w:val="both"/>
                  </w:pPr>
                  <w:proofErr w:type="spellStart"/>
                  <w:r w:rsidRPr="002D6A32">
                    <w:t>Усгь</w:t>
                  </w:r>
                  <w:proofErr w:type="spellEnd"/>
                  <w:r w:rsidRPr="002D6A32">
                    <w:t xml:space="preserve">- </w:t>
                  </w:r>
                  <w:proofErr w:type="spellStart"/>
                  <w:r w:rsidRPr="002D6A32">
                    <w:rPr>
                      <w:lang w:val="en-US"/>
                    </w:rPr>
                    <w:t>Ivra</w:t>
                  </w:r>
                  <w:proofErr w:type="spellEnd"/>
                </w:p>
              </w:tc>
            </w:tr>
            <w:tr w:rsidR="00032FD9" w:rsidRPr="002D6A32" w14:paraId="0B19DBC7" w14:textId="77777777">
              <w:trPr>
                <w:trHeight w:val="240"/>
                <w:jc w:val="center"/>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4527B7A3" w14:textId="77777777" w:rsidR="00032FD9" w:rsidRPr="002D6A32" w:rsidRDefault="00AE14C1">
                  <w:pPr>
                    <w:pStyle w:val="160"/>
                    <w:shd w:val="clear" w:color="auto" w:fill="auto"/>
                    <w:spacing w:line="240" w:lineRule="auto"/>
                  </w:pPr>
                  <w:r w:rsidRPr="002D6A32">
                    <w:t xml:space="preserve">Цена базиса поставки </w:t>
                  </w:r>
                  <w:r w:rsidRPr="002D6A32">
                    <w:rPr>
                      <w:lang w:val="en-US"/>
                    </w:rPr>
                    <w:t>fob</w:t>
                  </w:r>
                  <w:r w:rsidRPr="002D6A32">
                    <w:t xml:space="preserve"> </w:t>
                  </w:r>
                  <w:r w:rsidRPr="002D6A32">
                    <w:rPr>
                      <w:lang w:val="en-US"/>
                    </w:rPr>
                    <w:t>Baltic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FBCC79A" w14:textId="77777777" w:rsidR="00032FD9" w:rsidRPr="002D6A32" w:rsidRDefault="00AE14C1">
                  <w:pPr>
                    <w:ind w:left="100"/>
                    <w:rPr>
                      <w:sz w:val="18"/>
                      <w:szCs w:val="18"/>
                    </w:rPr>
                  </w:pPr>
                  <w:r w:rsidRPr="002D6A32">
                    <w:rPr>
                      <w:sz w:val="18"/>
                      <w:szCs w:val="18"/>
                    </w:rPr>
                    <w:t>95,77</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28421B30" w14:textId="77777777" w:rsidR="00032FD9" w:rsidRPr="002D6A32" w:rsidRDefault="00AE14C1">
                  <w:pPr>
                    <w:rPr>
                      <w:sz w:val="18"/>
                      <w:szCs w:val="18"/>
                    </w:rPr>
                  </w:pPr>
                  <w:r w:rsidRPr="002D6A32">
                    <w:rPr>
                      <w:rStyle w:val="112"/>
                      <w:sz w:val="18"/>
                      <w:szCs w:val="18"/>
                    </w:rPr>
                    <w:t>89.87</w:t>
                  </w:r>
                </w:p>
              </w:tc>
            </w:tr>
            <w:tr w:rsidR="00032FD9" w:rsidRPr="002D6A32" w14:paraId="3035C6FD" w14:textId="77777777">
              <w:trPr>
                <w:trHeight w:val="235"/>
                <w:jc w:val="center"/>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7A1124E0" w14:textId="77777777" w:rsidR="00032FD9" w:rsidRPr="002D6A32" w:rsidRDefault="00AE14C1">
                  <w:pPr>
                    <w:pStyle w:val="160"/>
                    <w:shd w:val="clear" w:color="auto" w:fill="auto"/>
                    <w:spacing w:line="240" w:lineRule="auto"/>
                  </w:pPr>
                  <w:r w:rsidRPr="002D6A32">
                    <w:t>Сопутствующие расходы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EC09F6E" w14:textId="77777777" w:rsidR="00032FD9" w:rsidRPr="002D6A32" w:rsidRDefault="00AE14C1">
                  <w:pPr>
                    <w:ind w:left="100"/>
                    <w:rPr>
                      <w:sz w:val="18"/>
                      <w:szCs w:val="18"/>
                    </w:rPr>
                  </w:pPr>
                  <w:r w:rsidRPr="002D6A32">
                    <w:rPr>
                      <w:rStyle w:val="112"/>
                      <w:sz w:val="18"/>
                      <w:szCs w:val="18"/>
                    </w:rPr>
                    <w:t>2,30</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3EB13B1E" w14:textId="77777777" w:rsidR="00032FD9" w:rsidRPr="002D6A32" w:rsidRDefault="00AE14C1">
                  <w:pPr>
                    <w:rPr>
                      <w:sz w:val="18"/>
                      <w:szCs w:val="18"/>
                    </w:rPr>
                  </w:pPr>
                  <w:r w:rsidRPr="002D6A32">
                    <w:rPr>
                      <w:rStyle w:val="112"/>
                      <w:sz w:val="18"/>
                      <w:szCs w:val="18"/>
                    </w:rPr>
                    <w:t>2,20</w:t>
                  </w:r>
                </w:p>
              </w:tc>
            </w:tr>
            <w:tr w:rsidR="00032FD9" w:rsidRPr="002D6A32" w14:paraId="6B71014E" w14:textId="77777777">
              <w:trPr>
                <w:trHeight w:val="494"/>
                <w:jc w:val="center"/>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1A1FB0A1" w14:textId="77777777" w:rsidR="00032FD9" w:rsidRPr="002D6A32" w:rsidRDefault="00AE14C1">
                  <w:pPr>
                    <w:pStyle w:val="160"/>
                    <w:shd w:val="clear" w:color="auto" w:fill="auto"/>
                    <w:spacing w:line="240" w:lineRule="exact"/>
                  </w:pPr>
                  <w:r w:rsidRPr="002D6A32">
                    <w:t>Расходы на перевалку угля и обслуживание груза в пути Ж/д тариф</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CC7C65C" w14:textId="77777777" w:rsidR="00032FD9" w:rsidRPr="002D6A32" w:rsidRDefault="00AE14C1">
                  <w:pPr>
                    <w:spacing w:line="240" w:lineRule="exact"/>
                    <w:ind w:left="100"/>
                    <w:rPr>
                      <w:sz w:val="18"/>
                      <w:szCs w:val="18"/>
                    </w:rPr>
                  </w:pPr>
                  <w:r w:rsidRPr="002D6A32">
                    <w:rPr>
                      <w:rStyle w:val="112"/>
                      <w:sz w:val="18"/>
                      <w:szCs w:val="18"/>
                    </w:rPr>
                    <w:t>15,07 32.61</w:t>
                  </w:r>
                </w:p>
              </w:tc>
              <w:tc>
                <w:tcPr>
                  <w:tcW w:w="662" w:type="dxa"/>
                  <w:tcBorders>
                    <w:top w:val="single" w:sz="4" w:space="0" w:color="auto"/>
                    <w:left w:val="single" w:sz="4" w:space="0" w:color="auto"/>
                    <w:bottom w:val="single" w:sz="4" w:space="0" w:color="auto"/>
                    <w:right w:val="single" w:sz="4" w:space="0" w:color="auto"/>
                  </w:tcBorders>
                  <w:shd w:val="clear" w:color="auto" w:fill="FFFFFF"/>
                </w:tcPr>
                <w:p w14:paraId="2711A844" w14:textId="77777777" w:rsidR="00032FD9" w:rsidRPr="002D6A32" w:rsidRDefault="00AE14C1">
                  <w:pPr>
                    <w:spacing w:line="240" w:lineRule="exact"/>
                    <w:rPr>
                      <w:sz w:val="18"/>
                      <w:szCs w:val="18"/>
                    </w:rPr>
                  </w:pPr>
                  <w:r w:rsidRPr="002D6A32">
                    <w:rPr>
                      <w:rStyle w:val="112"/>
                      <w:sz w:val="18"/>
                      <w:szCs w:val="18"/>
                    </w:rPr>
                    <w:t>14.40 26.44</w:t>
                  </w:r>
                </w:p>
              </w:tc>
            </w:tr>
          </w:tbl>
          <w:p w14:paraId="694C0DE9" w14:textId="77777777" w:rsidR="00032FD9" w:rsidRPr="002D6A32" w:rsidRDefault="00032FD9">
            <w:pPr>
              <w:pStyle w:val="affb"/>
              <w:shd w:val="clear" w:color="auto" w:fill="auto"/>
              <w:spacing w:line="240" w:lineRule="auto"/>
              <w:ind w:firstLine="0"/>
              <w:rPr>
                <w:bCs/>
                <w:iCs/>
                <w:sz w:val="18"/>
                <w:szCs w:val="18"/>
              </w:rPr>
            </w:pPr>
          </w:p>
          <w:p w14:paraId="25BE9829" w14:textId="77777777" w:rsidR="00032FD9" w:rsidRPr="002D6A32" w:rsidRDefault="00AE14C1">
            <w:pPr>
              <w:pStyle w:val="affb"/>
              <w:shd w:val="clear" w:color="auto" w:fill="auto"/>
              <w:spacing w:line="240" w:lineRule="auto"/>
              <w:ind w:firstLine="0"/>
              <w:rPr>
                <w:bCs/>
                <w:iCs/>
                <w:sz w:val="18"/>
                <w:szCs w:val="18"/>
              </w:rPr>
            </w:pPr>
            <w:r w:rsidRPr="002D6A32">
              <w:rPr>
                <w:noProof/>
                <w:sz w:val="18"/>
                <w:szCs w:val="18"/>
                <w:lang w:eastAsia="ru-RU"/>
              </w:rPr>
              <w:drawing>
                <wp:inline distT="0" distB="0" distL="0" distR="0" wp14:anchorId="51DE9A2E" wp14:editId="63CDBB43">
                  <wp:extent cx="1874698" cy="1365250"/>
                  <wp:effectExtent l="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a:stretch>
                            <a:fillRect/>
                          </a:stretch>
                        </pic:blipFill>
                        <pic:spPr>
                          <a:xfrm>
                            <a:off x="0" y="0"/>
                            <a:ext cx="1874698" cy="1365250"/>
                          </a:xfrm>
                          <a:prstGeom prst="rect">
                            <a:avLst/>
                          </a:prstGeom>
                          <a:noFill/>
                          <a:ln>
                            <a:noFill/>
                          </a:ln>
                        </pic:spPr>
                      </pic:pic>
                    </a:graphicData>
                  </a:graphic>
                </wp:inline>
              </w:drawing>
            </w:r>
          </w:p>
        </w:tc>
      </w:tr>
      <w:tr w:rsidR="00032FD9" w14:paraId="0B3856DB" w14:textId="77777777" w:rsidTr="002F7793">
        <w:tc>
          <w:tcPr>
            <w:tcW w:w="1989" w:type="dxa"/>
            <w:vMerge/>
          </w:tcPr>
          <w:p w14:paraId="0078E050" w14:textId="77777777" w:rsidR="00032FD9" w:rsidRDefault="00032FD9">
            <w:pPr>
              <w:jc w:val="both"/>
              <w:rPr>
                <w:sz w:val="24"/>
                <w:szCs w:val="24"/>
                <w:highlight w:val="red"/>
              </w:rPr>
            </w:pPr>
          </w:p>
        </w:tc>
        <w:tc>
          <w:tcPr>
            <w:tcW w:w="2259" w:type="dxa"/>
          </w:tcPr>
          <w:p w14:paraId="38421735" w14:textId="77777777" w:rsidR="00032FD9" w:rsidRDefault="00AE14C1">
            <w:pPr>
              <w:jc w:val="both"/>
              <w:rPr>
                <w:sz w:val="24"/>
                <w:szCs w:val="24"/>
              </w:rPr>
            </w:pPr>
            <w:r>
              <w:rPr>
                <w:sz w:val="24"/>
                <w:szCs w:val="24"/>
                <w:lang w:eastAsia="en-US"/>
              </w:rPr>
              <w:t xml:space="preserve">2. </w:t>
            </w:r>
            <w:r w:rsidRPr="00A317C8">
              <w:rPr>
                <w:sz w:val="24"/>
                <w:szCs w:val="28"/>
              </w:rPr>
              <w:t xml:space="preserve">Анализирует полученные </w:t>
            </w:r>
            <w:r w:rsidRPr="00A317C8">
              <w:rPr>
                <w:sz w:val="24"/>
                <w:szCs w:val="28"/>
              </w:rPr>
              <w:lastRenderedPageBreak/>
              <w:t>результаты развития и делает на их основании количественные и качественные выводы и рекомендации по повышению устойчивости энергетических компаний, включающий построение долгосрочных трендов</w:t>
            </w:r>
          </w:p>
        </w:tc>
        <w:tc>
          <w:tcPr>
            <w:tcW w:w="2693" w:type="dxa"/>
            <w:vAlign w:val="center"/>
          </w:tcPr>
          <w:p w14:paraId="5A81244B" w14:textId="77777777" w:rsidR="00032FD9" w:rsidRDefault="00AE14C1">
            <w:pPr>
              <w:pStyle w:val="affb"/>
              <w:shd w:val="clear" w:color="auto" w:fill="auto"/>
              <w:spacing w:line="240" w:lineRule="auto"/>
              <w:ind w:firstLine="0"/>
              <w:jc w:val="both"/>
              <w:rPr>
                <w:sz w:val="24"/>
                <w:szCs w:val="24"/>
              </w:rPr>
            </w:pPr>
            <w:r>
              <w:rPr>
                <w:b/>
                <w:bCs/>
                <w:i/>
                <w:iCs/>
                <w:sz w:val="24"/>
                <w:szCs w:val="24"/>
              </w:rPr>
              <w:lastRenderedPageBreak/>
              <w:t>Знать:</w:t>
            </w:r>
          </w:p>
          <w:p w14:paraId="275A46F6" w14:textId="77777777" w:rsidR="00675F33" w:rsidRDefault="00675F33" w:rsidP="00675F33">
            <w:pPr>
              <w:pStyle w:val="affb"/>
              <w:tabs>
                <w:tab w:val="left" w:pos="696"/>
              </w:tabs>
              <w:ind w:firstLine="0"/>
              <w:jc w:val="both"/>
              <w:rPr>
                <w:sz w:val="24"/>
                <w:szCs w:val="24"/>
              </w:rPr>
            </w:pPr>
            <w:r>
              <w:rPr>
                <w:sz w:val="24"/>
                <w:szCs w:val="24"/>
              </w:rPr>
              <w:t xml:space="preserve">-основные источники </w:t>
            </w:r>
            <w:r>
              <w:rPr>
                <w:sz w:val="24"/>
                <w:szCs w:val="24"/>
              </w:rPr>
              <w:lastRenderedPageBreak/>
              <w:t xml:space="preserve">информации для проведения исследований и решения практических задач в сфере развития энергетических рынков </w:t>
            </w:r>
          </w:p>
          <w:p w14:paraId="4D610C8E" w14:textId="77777777" w:rsidR="00032FD9" w:rsidRDefault="00AE14C1">
            <w:pPr>
              <w:pStyle w:val="affb"/>
              <w:tabs>
                <w:tab w:val="left" w:pos="696"/>
              </w:tabs>
              <w:ind w:firstLine="0"/>
              <w:jc w:val="both"/>
              <w:rPr>
                <w:sz w:val="24"/>
                <w:szCs w:val="24"/>
              </w:rPr>
            </w:pPr>
            <w:r>
              <w:rPr>
                <w:b/>
                <w:bCs/>
                <w:i/>
                <w:iCs/>
                <w:sz w:val="24"/>
                <w:szCs w:val="24"/>
              </w:rPr>
              <w:t>Уметь:</w:t>
            </w:r>
          </w:p>
          <w:p w14:paraId="1F2B7E7A" w14:textId="77777777" w:rsidR="00032FD9" w:rsidRDefault="00675F33">
            <w:pPr>
              <w:jc w:val="both"/>
              <w:rPr>
                <w:sz w:val="24"/>
                <w:szCs w:val="24"/>
              </w:rPr>
            </w:pPr>
            <w:r>
              <w:rPr>
                <w:sz w:val="24"/>
                <w:szCs w:val="24"/>
              </w:rPr>
              <w:t>сравнительный анализ разных точек зрения на решение современных экономических проблем энергетических компаний и вырабатывать собственное видение методов решения данных проблем</w:t>
            </w:r>
          </w:p>
        </w:tc>
        <w:tc>
          <w:tcPr>
            <w:tcW w:w="3260" w:type="dxa"/>
          </w:tcPr>
          <w:p w14:paraId="629FCE75" w14:textId="77777777" w:rsidR="00032FD9" w:rsidRPr="002D6A32" w:rsidRDefault="00AE14C1">
            <w:pPr>
              <w:pStyle w:val="affb"/>
              <w:spacing w:line="240" w:lineRule="auto"/>
              <w:ind w:firstLine="0"/>
              <w:jc w:val="both"/>
              <w:rPr>
                <w:bCs/>
                <w:iCs/>
                <w:sz w:val="18"/>
                <w:szCs w:val="18"/>
              </w:rPr>
            </w:pPr>
            <w:r w:rsidRPr="002D6A32">
              <w:rPr>
                <w:bCs/>
                <w:iCs/>
                <w:sz w:val="18"/>
                <w:szCs w:val="18"/>
              </w:rPr>
              <w:lastRenderedPageBreak/>
              <w:t xml:space="preserve">Охарактеризуйте ценообразование на нефть и уголь методом </w:t>
            </w:r>
            <w:proofErr w:type="spellStart"/>
            <w:r w:rsidRPr="002D6A32">
              <w:rPr>
                <w:bCs/>
                <w:iCs/>
                <w:sz w:val="18"/>
                <w:szCs w:val="18"/>
              </w:rPr>
              <w:t>Netback</w:t>
            </w:r>
            <w:proofErr w:type="spellEnd"/>
            <w:r w:rsidRPr="002D6A32">
              <w:rPr>
                <w:bCs/>
                <w:iCs/>
                <w:sz w:val="18"/>
                <w:szCs w:val="18"/>
              </w:rPr>
              <w:t xml:space="preserve">. Раскройте методологию расчета и </w:t>
            </w:r>
            <w:r w:rsidRPr="002D6A32">
              <w:rPr>
                <w:bCs/>
                <w:iCs/>
                <w:sz w:val="18"/>
                <w:szCs w:val="18"/>
              </w:rPr>
              <w:lastRenderedPageBreak/>
              <w:t>практическое применение в деятельности нефтяных и газовых компаний.</w:t>
            </w:r>
          </w:p>
          <w:p w14:paraId="27C04AED" w14:textId="77777777" w:rsidR="00032FD9" w:rsidRPr="002D6A32" w:rsidRDefault="00032FD9">
            <w:pPr>
              <w:pStyle w:val="affb"/>
              <w:spacing w:line="240" w:lineRule="auto"/>
              <w:ind w:firstLine="0"/>
              <w:jc w:val="both"/>
              <w:rPr>
                <w:bCs/>
                <w:iCs/>
                <w:sz w:val="18"/>
                <w:szCs w:val="18"/>
              </w:rPr>
            </w:pPr>
          </w:p>
          <w:p w14:paraId="17073992" w14:textId="77777777" w:rsidR="00032FD9" w:rsidRPr="002D6A32" w:rsidRDefault="00AE14C1">
            <w:pPr>
              <w:pStyle w:val="affb"/>
              <w:spacing w:line="240" w:lineRule="auto"/>
              <w:ind w:firstLine="0"/>
              <w:jc w:val="both"/>
              <w:rPr>
                <w:bCs/>
                <w:iCs/>
                <w:sz w:val="18"/>
                <w:szCs w:val="18"/>
              </w:rPr>
            </w:pPr>
            <w:r w:rsidRPr="002D6A32">
              <w:rPr>
                <w:bCs/>
                <w:iCs/>
                <w:sz w:val="18"/>
                <w:szCs w:val="18"/>
              </w:rPr>
              <w:t>Определить цену различных видов топлива, если теплотворная способность условной единицы топлива составляет 7000 ккал/кг., угля – 5700 ккал/ кг, нефти – 8000 ккал/кг., природного газа – 8400 ккал/кг. Себестоимость 1 т условного топлива – 22 700 руб. рентабельность производства угля – 21%, нефти – 22%, природного газа – 23% по отношению к себестоимости.</w:t>
            </w:r>
          </w:p>
        </w:tc>
      </w:tr>
    </w:tbl>
    <w:p w14:paraId="0B68C79C" w14:textId="77777777" w:rsidR="00032FD9" w:rsidRDefault="00032FD9">
      <w:pPr>
        <w:jc w:val="center"/>
        <w:rPr>
          <w:b/>
          <w:sz w:val="28"/>
          <w:szCs w:val="28"/>
          <w:highlight w:val="red"/>
          <w:lang w:val="kk-KZ"/>
        </w:rPr>
      </w:pPr>
      <w:bookmarkStart w:id="17" w:name="_Toc520321679"/>
      <w:bookmarkStart w:id="18" w:name="_Toc520322325"/>
      <w:bookmarkStart w:id="19" w:name="_Toc118705331"/>
    </w:p>
    <w:p w14:paraId="4DBE5A0D" w14:textId="77777777" w:rsidR="00032FD9" w:rsidRDefault="00032FD9">
      <w:pPr>
        <w:widowControl/>
        <w:ind w:left="709"/>
        <w:contextualSpacing/>
        <w:jc w:val="both"/>
        <w:rPr>
          <w:i/>
          <w:sz w:val="28"/>
          <w:szCs w:val="28"/>
          <w:lang w:val="kk-KZ"/>
        </w:rPr>
      </w:pPr>
    </w:p>
    <w:p w14:paraId="1A918F46" w14:textId="77777777" w:rsidR="00032FD9" w:rsidRDefault="00AE14C1">
      <w:pPr>
        <w:jc w:val="center"/>
        <w:rPr>
          <w:b/>
          <w:sz w:val="28"/>
          <w:szCs w:val="28"/>
          <w:lang w:val="kk-KZ"/>
        </w:rPr>
      </w:pPr>
      <w:r>
        <w:rPr>
          <w:b/>
          <w:sz w:val="28"/>
          <w:szCs w:val="28"/>
          <w:lang w:val="kk-KZ"/>
        </w:rPr>
        <w:t>Примерный перечень теоретических вопросов для подготовки к зачету</w:t>
      </w:r>
    </w:p>
    <w:p w14:paraId="5D322F25" w14:textId="77777777" w:rsidR="00032FD9" w:rsidRDefault="00AE14C1" w:rsidP="003F1382">
      <w:pPr>
        <w:pStyle w:val="15"/>
        <w:numPr>
          <w:ilvl w:val="0"/>
          <w:numId w:val="8"/>
        </w:numPr>
        <w:tabs>
          <w:tab w:val="left" w:pos="1440"/>
        </w:tabs>
        <w:spacing w:line="240" w:lineRule="auto"/>
        <w:jc w:val="both"/>
      </w:pPr>
      <w:r>
        <w:t>Основные особенности торговли минеральным сырьем и топливом.</w:t>
      </w:r>
    </w:p>
    <w:p w14:paraId="6947798D" w14:textId="77777777" w:rsidR="00032FD9" w:rsidRDefault="00AE14C1" w:rsidP="003F1382">
      <w:pPr>
        <w:pStyle w:val="15"/>
        <w:numPr>
          <w:ilvl w:val="0"/>
          <w:numId w:val="8"/>
        </w:numPr>
        <w:tabs>
          <w:tab w:val="left" w:pos="1440"/>
        </w:tabs>
        <w:spacing w:line="240" w:lineRule="auto"/>
        <w:jc w:val="both"/>
      </w:pPr>
      <w:r>
        <w:t>Основные факторы спроса на нефть.</w:t>
      </w:r>
    </w:p>
    <w:p w14:paraId="760F11A0" w14:textId="77777777" w:rsidR="00032FD9" w:rsidRDefault="00AE14C1" w:rsidP="003F1382">
      <w:pPr>
        <w:pStyle w:val="15"/>
        <w:numPr>
          <w:ilvl w:val="0"/>
          <w:numId w:val="8"/>
        </w:numPr>
        <w:tabs>
          <w:tab w:val="left" w:pos="1440"/>
        </w:tabs>
        <w:spacing w:line="240" w:lineRule="auto"/>
        <w:jc w:val="both"/>
      </w:pPr>
      <w:r>
        <w:t>Основные факторы предложения на природный газ.</w:t>
      </w:r>
    </w:p>
    <w:p w14:paraId="3B242D8C" w14:textId="77777777" w:rsidR="00032FD9" w:rsidRDefault="00AE14C1" w:rsidP="003F1382">
      <w:pPr>
        <w:pStyle w:val="15"/>
        <w:numPr>
          <w:ilvl w:val="0"/>
          <w:numId w:val="8"/>
        </w:numPr>
        <w:tabs>
          <w:tab w:val="left" w:pos="1440"/>
        </w:tabs>
        <w:spacing w:line="240" w:lineRule="auto"/>
        <w:jc w:val="both"/>
      </w:pPr>
      <w:r>
        <w:t>Как формируется структура мирового рынка нефти.</w:t>
      </w:r>
    </w:p>
    <w:p w14:paraId="75F4289A" w14:textId="77777777" w:rsidR="00032FD9" w:rsidRDefault="00AE14C1" w:rsidP="003F1382">
      <w:pPr>
        <w:pStyle w:val="15"/>
        <w:numPr>
          <w:ilvl w:val="0"/>
          <w:numId w:val="8"/>
        </w:numPr>
        <w:tabs>
          <w:tab w:val="left" w:pos="1440"/>
        </w:tabs>
        <w:spacing w:line="240" w:lineRule="auto"/>
        <w:jc w:val="both"/>
      </w:pPr>
      <w:r>
        <w:t>Роль развитых стран в формировании структуры нефтяного рынка</w:t>
      </w:r>
    </w:p>
    <w:p w14:paraId="32C6867F" w14:textId="77777777" w:rsidR="00032FD9" w:rsidRDefault="00AE14C1" w:rsidP="003F1382">
      <w:pPr>
        <w:pStyle w:val="15"/>
        <w:numPr>
          <w:ilvl w:val="0"/>
          <w:numId w:val="8"/>
        </w:numPr>
        <w:tabs>
          <w:tab w:val="left" w:pos="1440"/>
        </w:tabs>
        <w:spacing w:line="240" w:lineRule="auto"/>
        <w:jc w:val="both"/>
      </w:pPr>
      <w:r>
        <w:t>Роль стран -членов ОПЕК в формировании мирового рынка нефти.</w:t>
      </w:r>
    </w:p>
    <w:p w14:paraId="05227501" w14:textId="77777777" w:rsidR="00032FD9" w:rsidRDefault="00AE14C1" w:rsidP="003F1382">
      <w:pPr>
        <w:pStyle w:val="15"/>
        <w:numPr>
          <w:ilvl w:val="0"/>
          <w:numId w:val="8"/>
        </w:numPr>
        <w:tabs>
          <w:tab w:val="left" w:pos="1440"/>
        </w:tabs>
        <w:spacing w:line="240" w:lineRule="auto"/>
        <w:jc w:val="both"/>
      </w:pPr>
      <w:r>
        <w:t>Как изменилась роль и доля СПГ (сжиженного природного газа) в мировой торговле</w:t>
      </w:r>
    </w:p>
    <w:p w14:paraId="15EF6A0D" w14:textId="77777777" w:rsidR="00032FD9" w:rsidRDefault="00AE14C1" w:rsidP="003F1382">
      <w:pPr>
        <w:pStyle w:val="15"/>
        <w:numPr>
          <w:ilvl w:val="0"/>
          <w:numId w:val="8"/>
        </w:numPr>
        <w:tabs>
          <w:tab w:val="left" w:pos="1440"/>
        </w:tabs>
        <w:spacing w:line="240" w:lineRule="auto"/>
        <w:jc w:val="both"/>
      </w:pPr>
      <w:r>
        <w:t>Специфические особенности мирового рынка угля.</w:t>
      </w:r>
    </w:p>
    <w:p w14:paraId="1CC44187" w14:textId="77777777" w:rsidR="00032FD9" w:rsidRDefault="00AE14C1" w:rsidP="003F1382">
      <w:pPr>
        <w:pStyle w:val="15"/>
        <w:numPr>
          <w:ilvl w:val="0"/>
          <w:numId w:val="8"/>
        </w:numPr>
        <w:tabs>
          <w:tab w:val="left" w:pos="1440"/>
        </w:tabs>
        <w:spacing w:line="240" w:lineRule="auto"/>
        <w:jc w:val="both"/>
      </w:pPr>
      <w:r>
        <w:t xml:space="preserve">Этапы формирования цен на </w:t>
      </w:r>
      <w:r w:rsidR="00675F33">
        <w:t>нефть, цена до формирования ОПЕК</w:t>
      </w:r>
      <w:r>
        <w:t>.</w:t>
      </w:r>
    </w:p>
    <w:p w14:paraId="3012927D" w14:textId="77777777" w:rsidR="00032FD9" w:rsidRDefault="00AE14C1" w:rsidP="003F1382">
      <w:pPr>
        <w:pStyle w:val="15"/>
        <w:numPr>
          <w:ilvl w:val="0"/>
          <w:numId w:val="8"/>
        </w:numPr>
        <w:tabs>
          <w:tab w:val="left" w:pos="1440"/>
        </w:tabs>
        <w:spacing w:line="240" w:lineRule="auto"/>
        <w:jc w:val="both"/>
      </w:pPr>
      <w:r>
        <w:t>Особенности формирования цен на природный газ</w:t>
      </w:r>
      <w:r w:rsidR="00675F33">
        <w:t xml:space="preserve"> (долгосрочные контракты)</w:t>
      </w:r>
    </w:p>
    <w:p w14:paraId="538A92F6" w14:textId="77777777" w:rsidR="00032FD9" w:rsidRDefault="00AE14C1" w:rsidP="003F1382">
      <w:pPr>
        <w:pStyle w:val="15"/>
        <w:numPr>
          <w:ilvl w:val="0"/>
          <w:numId w:val="8"/>
        </w:numPr>
        <w:tabs>
          <w:tab w:val="left" w:pos="1440"/>
        </w:tabs>
        <w:spacing w:line="240" w:lineRule="auto"/>
        <w:jc w:val="both"/>
      </w:pPr>
      <w:r>
        <w:t>Особенности формирования цен на уголь</w:t>
      </w:r>
    </w:p>
    <w:p w14:paraId="0634C123" w14:textId="77777777" w:rsidR="00032FD9" w:rsidRDefault="00AE14C1" w:rsidP="003F1382">
      <w:pPr>
        <w:pStyle w:val="15"/>
        <w:numPr>
          <w:ilvl w:val="0"/>
          <w:numId w:val="8"/>
        </w:numPr>
        <w:tabs>
          <w:tab w:val="left" w:pos="1440"/>
        </w:tabs>
        <w:spacing w:line="240" w:lineRule="auto"/>
        <w:jc w:val="both"/>
      </w:pPr>
      <w:r>
        <w:t>Методы расчета цен на СПГ.</w:t>
      </w:r>
    </w:p>
    <w:p w14:paraId="30E2000E" w14:textId="77777777" w:rsidR="00032FD9" w:rsidRDefault="00AE14C1" w:rsidP="003F1382">
      <w:pPr>
        <w:pStyle w:val="15"/>
        <w:numPr>
          <w:ilvl w:val="0"/>
          <w:numId w:val="8"/>
        </w:numPr>
        <w:tabs>
          <w:tab w:val="left" w:pos="1440"/>
        </w:tabs>
        <w:spacing w:line="240" w:lineRule="auto"/>
        <w:jc w:val="both"/>
      </w:pPr>
      <w:r>
        <w:t>Как изменяется цена на нефть при реализации налогового маневра и почему?</w:t>
      </w:r>
    </w:p>
    <w:p w14:paraId="6928F698" w14:textId="77777777" w:rsidR="00032FD9" w:rsidRDefault="00AE14C1" w:rsidP="003F1382">
      <w:pPr>
        <w:pStyle w:val="15"/>
        <w:numPr>
          <w:ilvl w:val="0"/>
          <w:numId w:val="8"/>
        </w:numPr>
        <w:tabs>
          <w:tab w:val="left" w:pos="1440"/>
        </w:tabs>
        <w:spacing w:line="240" w:lineRule="auto"/>
        <w:jc w:val="both"/>
      </w:pPr>
      <w:r>
        <w:t>Раскройте отличия в ценообразовании нефти и нефтепродуктов.</w:t>
      </w:r>
    </w:p>
    <w:p w14:paraId="6389196E" w14:textId="77777777" w:rsidR="00032FD9" w:rsidRDefault="00AE14C1" w:rsidP="003F1382">
      <w:pPr>
        <w:pStyle w:val="15"/>
        <w:numPr>
          <w:ilvl w:val="0"/>
          <w:numId w:val="8"/>
        </w:numPr>
        <w:tabs>
          <w:tab w:val="left" w:pos="1440"/>
        </w:tabs>
        <w:spacing w:line="240" w:lineRule="auto"/>
        <w:jc w:val="both"/>
      </w:pPr>
      <w:r>
        <w:t>В результате сделки купли-продажи нефти посредством фьючерса кто несет прибыли/убытки в случае изменения цены.</w:t>
      </w:r>
    </w:p>
    <w:p w14:paraId="1DA1869A" w14:textId="77777777" w:rsidR="00032FD9" w:rsidRDefault="00AE14C1" w:rsidP="003F1382">
      <w:pPr>
        <w:pStyle w:val="15"/>
        <w:numPr>
          <w:ilvl w:val="0"/>
          <w:numId w:val="8"/>
        </w:numPr>
        <w:tabs>
          <w:tab w:val="left" w:pos="1440"/>
        </w:tabs>
        <w:spacing w:line="240" w:lineRule="auto"/>
        <w:jc w:val="both"/>
      </w:pPr>
      <w:r>
        <w:t>Основные внешние и внутренние факторы, влияющие на ценообразование нефти.</w:t>
      </w:r>
    </w:p>
    <w:p w14:paraId="58B57C2A" w14:textId="77777777" w:rsidR="00032FD9" w:rsidRDefault="00AE14C1" w:rsidP="003F1382">
      <w:pPr>
        <w:pStyle w:val="15"/>
        <w:numPr>
          <w:ilvl w:val="0"/>
          <w:numId w:val="8"/>
        </w:numPr>
        <w:tabs>
          <w:tab w:val="left" w:pos="1440"/>
        </w:tabs>
        <w:spacing w:line="240" w:lineRule="auto"/>
        <w:jc w:val="both"/>
      </w:pPr>
      <w:r>
        <w:t>Какой способ фиксации цены подходит для долгосрочных контрактов</w:t>
      </w:r>
      <w:r w:rsidR="00675F33">
        <w:t xml:space="preserve"> для газа</w:t>
      </w:r>
    </w:p>
    <w:p w14:paraId="45693644" w14:textId="77777777" w:rsidR="00032FD9" w:rsidRDefault="00AE14C1" w:rsidP="003F1382">
      <w:pPr>
        <w:pStyle w:val="15"/>
        <w:numPr>
          <w:ilvl w:val="0"/>
          <w:numId w:val="8"/>
        </w:numPr>
        <w:tabs>
          <w:tab w:val="left" w:pos="1440"/>
        </w:tabs>
        <w:spacing w:line="240" w:lineRule="auto"/>
        <w:jc w:val="both"/>
      </w:pPr>
      <w:r>
        <w:t>Основные функции фьючерсных рынков.</w:t>
      </w:r>
    </w:p>
    <w:p w14:paraId="7053B4D4" w14:textId="77777777" w:rsidR="00032FD9" w:rsidRDefault="00AE14C1" w:rsidP="003F1382">
      <w:pPr>
        <w:pStyle w:val="15"/>
        <w:numPr>
          <w:ilvl w:val="0"/>
          <w:numId w:val="8"/>
        </w:numPr>
        <w:tabs>
          <w:tab w:val="left" w:pos="1440"/>
        </w:tabs>
        <w:spacing w:line="240" w:lineRule="auto"/>
        <w:jc w:val="both"/>
      </w:pPr>
      <w:r>
        <w:t>Причины мирового роста на СПГ</w:t>
      </w:r>
    </w:p>
    <w:p w14:paraId="564D18F5" w14:textId="77777777" w:rsidR="00032FD9" w:rsidRDefault="00AE14C1" w:rsidP="003F1382">
      <w:pPr>
        <w:pStyle w:val="15"/>
        <w:numPr>
          <w:ilvl w:val="0"/>
          <w:numId w:val="8"/>
        </w:numPr>
        <w:tabs>
          <w:tab w:val="left" w:pos="1440"/>
        </w:tabs>
        <w:spacing w:line="240" w:lineRule="auto"/>
        <w:jc w:val="both"/>
      </w:pPr>
      <w:r>
        <w:lastRenderedPageBreak/>
        <w:t>Есть ли взаимосвязь между ценой на природный газ и ценой на нефть?</w:t>
      </w:r>
    </w:p>
    <w:p w14:paraId="66C3573A" w14:textId="77777777" w:rsidR="00032FD9" w:rsidRDefault="00AE14C1" w:rsidP="003F1382">
      <w:pPr>
        <w:pStyle w:val="15"/>
        <w:numPr>
          <w:ilvl w:val="0"/>
          <w:numId w:val="8"/>
        </w:numPr>
        <w:tabs>
          <w:tab w:val="left" w:pos="1440"/>
        </w:tabs>
        <w:spacing w:line="240" w:lineRule="auto"/>
        <w:jc w:val="both"/>
      </w:pPr>
      <w:r>
        <w:t>Экономические последствия ограничения высокосернистого судового топлива.</w:t>
      </w:r>
    </w:p>
    <w:p w14:paraId="6EF63F4F" w14:textId="77777777" w:rsidR="00032FD9" w:rsidRDefault="00AE14C1" w:rsidP="003F1382">
      <w:pPr>
        <w:pStyle w:val="15"/>
        <w:numPr>
          <w:ilvl w:val="0"/>
          <w:numId w:val="8"/>
        </w:numPr>
        <w:tabs>
          <w:tab w:val="left" w:pos="1440"/>
        </w:tabs>
        <w:spacing w:line="240" w:lineRule="auto"/>
        <w:jc w:val="both"/>
      </w:pPr>
      <w:r>
        <w:t>Каковы цели оптового рынка электроэнергии?</w:t>
      </w:r>
    </w:p>
    <w:p w14:paraId="77E7A179" w14:textId="77777777" w:rsidR="00032FD9" w:rsidRDefault="00AE14C1" w:rsidP="003F1382">
      <w:pPr>
        <w:pStyle w:val="15"/>
        <w:numPr>
          <w:ilvl w:val="0"/>
          <w:numId w:val="8"/>
        </w:numPr>
        <w:tabs>
          <w:tab w:val="left" w:pos="1440"/>
        </w:tabs>
        <w:spacing w:line="240" w:lineRule="auto"/>
        <w:jc w:val="both"/>
      </w:pPr>
      <w:r>
        <w:t>Каковы механизмы на оптовом рынке электроэнергии?</w:t>
      </w:r>
    </w:p>
    <w:p w14:paraId="0C2A8ED4" w14:textId="77777777" w:rsidR="00032FD9" w:rsidRDefault="00AE14C1" w:rsidP="003F1382">
      <w:pPr>
        <w:pStyle w:val="15"/>
        <w:numPr>
          <w:ilvl w:val="0"/>
          <w:numId w:val="8"/>
        </w:numPr>
        <w:tabs>
          <w:tab w:val="left" w:pos="1440"/>
        </w:tabs>
        <w:spacing w:line="240" w:lineRule="auto"/>
        <w:jc w:val="both"/>
      </w:pPr>
      <w:r>
        <w:t>Каковы особенности регулируемых договоров?</w:t>
      </w:r>
    </w:p>
    <w:p w14:paraId="57B615D5" w14:textId="77777777" w:rsidR="00032FD9" w:rsidRDefault="00AE14C1" w:rsidP="003F1382">
      <w:pPr>
        <w:pStyle w:val="15"/>
        <w:numPr>
          <w:ilvl w:val="0"/>
          <w:numId w:val="8"/>
        </w:numPr>
        <w:tabs>
          <w:tab w:val="left" w:pos="1440"/>
        </w:tabs>
        <w:spacing w:line="240" w:lineRule="auto"/>
        <w:jc w:val="both"/>
      </w:pPr>
      <w:r>
        <w:t>Назовите основные черты «рынка на сутки вперед» (РСВ)?</w:t>
      </w:r>
    </w:p>
    <w:p w14:paraId="7F707CC5" w14:textId="77777777" w:rsidR="00032FD9" w:rsidRDefault="00AE14C1" w:rsidP="003F1382">
      <w:pPr>
        <w:pStyle w:val="15"/>
        <w:numPr>
          <w:ilvl w:val="0"/>
          <w:numId w:val="8"/>
        </w:numPr>
        <w:tabs>
          <w:tab w:val="left" w:pos="1440"/>
        </w:tabs>
        <w:spacing w:line="240" w:lineRule="auto"/>
        <w:jc w:val="both"/>
      </w:pPr>
      <w:r>
        <w:t xml:space="preserve">Назовите основные черты балансирующего рынка (БР)? </w:t>
      </w:r>
    </w:p>
    <w:p w14:paraId="196F7D17" w14:textId="77777777" w:rsidR="00032FD9" w:rsidRDefault="00AE14C1" w:rsidP="003F1382">
      <w:pPr>
        <w:pStyle w:val="15"/>
        <w:numPr>
          <w:ilvl w:val="0"/>
          <w:numId w:val="8"/>
        </w:numPr>
        <w:tabs>
          <w:tab w:val="left" w:pos="1440"/>
        </w:tabs>
        <w:spacing w:line="240" w:lineRule="auto"/>
        <w:jc w:val="both"/>
      </w:pPr>
      <w:r>
        <w:t>Какие принципы формирования равновесной цены на РСВ?</w:t>
      </w:r>
    </w:p>
    <w:p w14:paraId="651EA801" w14:textId="77777777" w:rsidR="00032FD9" w:rsidRDefault="00AE14C1" w:rsidP="003F1382">
      <w:pPr>
        <w:pStyle w:val="15"/>
        <w:numPr>
          <w:ilvl w:val="0"/>
          <w:numId w:val="8"/>
        </w:numPr>
        <w:tabs>
          <w:tab w:val="left" w:pos="1440"/>
        </w:tabs>
        <w:spacing w:line="240" w:lineRule="auto"/>
        <w:jc w:val="both"/>
      </w:pPr>
      <w:r>
        <w:t>Какие постоянные и переменные факторы, влияют на формирование равновесной цены?</w:t>
      </w:r>
    </w:p>
    <w:p w14:paraId="64202798" w14:textId="77777777" w:rsidR="00032FD9" w:rsidRDefault="00AE14C1" w:rsidP="003F1382">
      <w:pPr>
        <w:pStyle w:val="15"/>
        <w:numPr>
          <w:ilvl w:val="0"/>
          <w:numId w:val="8"/>
        </w:numPr>
        <w:tabs>
          <w:tab w:val="left" w:pos="1440"/>
        </w:tabs>
        <w:spacing w:line="240" w:lineRule="auto"/>
        <w:jc w:val="both"/>
      </w:pPr>
      <w:r>
        <w:t>Какие принципы формирование цены на БР?</w:t>
      </w:r>
    </w:p>
    <w:p w14:paraId="409BEE60" w14:textId="77777777" w:rsidR="00032FD9" w:rsidRDefault="00AE14C1" w:rsidP="003F1382">
      <w:pPr>
        <w:pStyle w:val="15"/>
        <w:numPr>
          <w:ilvl w:val="0"/>
          <w:numId w:val="8"/>
        </w:numPr>
        <w:tabs>
          <w:tab w:val="left" w:pos="1440"/>
        </w:tabs>
        <w:spacing w:line="240" w:lineRule="auto"/>
        <w:jc w:val="both"/>
      </w:pPr>
      <w:r>
        <w:t>Какой товар и кому реализуется на розничном рынке?</w:t>
      </w:r>
    </w:p>
    <w:p w14:paraId="3914B1E4" w14:textId="77777777" w:rsidR="00032FD9" w:rsidRDefault="00AE14C1" w:rsidP="003F1382">
      <w:pPr>
        <w:pStyle w:val="15"/>
        <w:numPr>
          <w:ilvl w:val="0"/>
          <w:numId w:val="8"/>
        </w:numPr>
        <w:tabs>
          <w:tab w:val="left" w:pos="1440"/>
        </w:tabs>
        <w:spacing w:line="240" w:lineRule="auto"/>
        <w:jc w:val="both"/>
      </w:pPr>
      <w:r>
        <w:t>Кто</w:t>
      </w:r>
      <w:r>
        <w:tab/>
        <w:t>по каким ценам реализует электроэнергию на розничном рынке?</w:t>
      </w:r>
    </w:p>
    <w:p w14:paraId="69F94993" w14:textId="77777777" w:rsidR="00032FD9" w:rsidRDefault="00032FD9">
      <w:pPr>
        <w:pStyle w:val="15"/>
        <w:shd w:val="clear" w:color="auto" w:fill="auto"/>
        <w:tabs>
          <w:tab w:val="left" w:pos="1442"/>
        </w:tabs>
        <w:ind w:firstLine="0"/>
        <w:jc w:val="both"/>
        <w:rPr>
          <w:highlight w:val="red"/>
        </w:rPr>
      </w:pPr>
    </w:p>
    <w:p w14:paraId="1B886CC3" w14:textId="77777777" w:rsidR="00032FD9" w:rsidRDefault="00AE14C1">
      <w:pPr>
        <w:pStyle w:val="aff4"/>
        <w:shd w:val="clear" w:color="auto" w:fill="FFFFFF"/>
        <w:spacing w:before="0" w:after="0"/>
        <w:ind w:firstLine="709"/>
        <w:jc w:val="both"/>
        <w:rPr>
          <w:b/>
          <w:bCs/>
          <w:color w:val="000000" w:themeColor="text1"/>
          <w:sz w:val="28"/>
          <w:szCs w:val="28"/>
        </w:rPr>
      </w:pPr>
      <w:bookmarkStart w:id="20" w:name="_Toc118705333"/>
      <w:bookmarkEnd w:id="17"/>
      <w:bookmarkEnd w:id="18"/>
      <w:bookmarkEnd w:id="19"/>
      <w:r>
        <w:rPr>
          <w:b/>
          <w:bCs/>
          <w:color w:val="000000" w:themeColor="text1"/>
          <w:sz w:val="28"/>
          <w:szCs w:val="28"/>
        </w:rPr>
        <w:t>8. Перечень основной и дополнительной учебной литературы, необходимой для освоения дисциплины</w:t>
      </w:r>
      <w:bookmarkEnd w:id="20"/>
    </w:p>
    <w:p w14:paraId="1B7D7058" w14:textId="77777777" w:rsidR="002D6A32" w:rsidRPr="002D6A32" w:rsidRDefault="002D6A32" w:rsidP="002D6A32">
      <w:pPr>
        <w:ind w:firstLine="709"/>
        <w:jc w:val="both"/>
        <w:outlineLvl w:val="1"/>
        <w:rPr>
          <w:bCs/>
          <w:sz w:val="28"/>
          <w:szCs w:val="28"/>
          <w:lang w:eastAsia="en-US"/>
        </w:rPr>
      </w:pPr>
      <w:bookmarkStart w:id="21" w:name="citation"/>
      <w:bookmarkStart w:id="22" w:name="_Toc118705334"/>
      <w:r w:rsidRPr="002D6A32">
        <w:rPr>
          <w:b/>
          <w:bCs/>
          <w:sz w:val="28"/>
          <w:szCs w:val="28"/>
          <w:lang w:eastAsia="en-US"/>
        </w:rPr>
        <w:t>Основная литература:</w:t>
      </w:r>
    </w:p>
    <w:p w14:paraId="364B8EF3" w14:textId="77777777" w:rsidR="002D6A32" w:rsidRPr="002D6A32" w:rsidRDefault="002D6A32" w:rsidP="002D6A32">
      <w:pPr>
        <w:widowControl/>
        <w:tabs>
          <w:tab w:val="left" w:pos="1277"/>
        </w:tabs>
        <w:ind w:firstLine="709"/>
        <w:jc w:val="both"/>
        <w:rPr>
          <w:sz w:val="28"/>
          <w:szCs w:val="28"/>
        </w:rPr>
      </w:pPr>
      <w:r w:rsidRPr="002D6A32">
        <w:rPr>
          <w:sz w:val="28"/>
          <w:szCs w:val="28"/>
        </w:rPr>
        <w:t xml:space="preserve">1. Экономика организаций топливно-энергетического </w:t>
      </w:r>
      <w:proofErr w:type="gramStart"/>
      <w:r w:rsidRPr="002D6A32">
        <w:rPr>
          <w:sz w:val="28"/>
          <w:szCs w:val="28"/>
        </w:rPr>
        <w:t>комплекса :</w:t>
      </w:r>
      <w:proofErr w:type="gramEnd"/>
      <w:r w:rsidRPr="002D6A32">
        <w:rPr>
          <w:sz w:val="28"/>
          <w:szCs w:val="28"/>
        </w:rPr>
        <w:t xml:space="preserve"> учебник / А. В. </w:t>
      </w:r>
      <w:proofErr w:type="spellStart"/>
      <w:r w:rsidRPr="002D6A32">
        <w:rPr>
          <w:sz w:val="28"/>
          <w:szCs w:val="28"/>
        </w:rPr>
        <w:t>Шаркова</w:t>
      </w:r>
      <w:proofErr w:type="spellEnd"/>
      <w:r w:rsidRPr="002D6A32">
        <w:rPr>
          <w:sz w:val="28"/>
          <w:szCs w:val="28"/>
        </w:rPr>
        <w:t xml:space="preserve">, И. Ю. Новоселова, О. С. Кириченко [и др.]. –  </w:t>
      </w:r>
      <w:proofErr w:type="gramStart"/>
      <w:r w:rsidRPr="002D6A32">
        <w:rPr>
          <w:sz w:val="28"/>
          <w:szCs w:val="28"/>
        </w:rPr>
        <w:t>Москва :</w:t>
      </w:r>
      <w:proofErr w:type="gramEnd"/>
      <w:r w:rsidRPr="002D6A32">
        <w:rPr>
          <w:sz w:val="28"/>
          <w:szCs w:val="28"/>
        </w:rPr>
        <w:t xml:space="preserve"> Дашков и К, 2020. – 578 с. – </w:t>
      </w:r>
      <w:proofErr w:type="gramStart"/>
      <w:r w:rsidRPr="002D6A32">
        <w:rPr>
          <w:sz w:val="28"/>
          <w:szCs w:val="28"/>
        </w:rPr>
        <w:t>Текст :</w:t>
      </w:r>
      <w:proofErr w:type="gramEnd"/>
      <w:r w:rsidRPr="002D6A32">
        <w:rPr>
          <w:sz w:val="28"/>
          <w:szCs w:val="28"/>
        </w:rPr>
        <w:t xml:space="preserve"> непосредственный. – То же. – 2021. - ЭБС ZNANIUM. – URL: https://znanium.com/catalog/product/1232783 (дата обращения: 14.05.2024).  –  </w:t>
      </w:r>
      <w:proofErr w:type="gramStart"/>
      <w:r w:rsidRPr="002D6A32">
        <w:rPr>
          <w:sz w:val="28"/>
          <w:szCs w:val="28"/>
        </w:rPr>
        <w:t>Текст :</w:t>
      </w:r>
      <w:proofErr w:type="gramEnd"/>
      <w:r w:rsidRPr="002D6A32">
        <w:rPr>
          <w:sz w:val="28"/>
          <w:szCs w:val="28"/>
        </w:rPr>
        <w:t xml:space="preserve"> электронный. </w:t>
      </w:r>
    </w:p>
    <w:p w14:paraId="0BB7D5D9" w14:textId="77777777" w:rsidR="002D6A32" w:rsidRPr="002D6A32" w:rsidRDefault="002D6A32" w:rsidP="002D6A32">
      <w:pPr>
        <w:widowControl/>
        <w:tabs>
          <w:tab w:val="left" w:pos="1277"/>
        </w:tabs>
        <w:ind w:firstLine="709"/>
        <w:jc w:val="both"/>
        <w:rPr>
          <w:sz w:val="28"/>
          <w:szCs w:val="28"/>
        </w:rPr>
      </w:pPr>
      <w:r w:rsidRPr="002D6A32">
        <w:rPr>
          <w:sz w:val="28"/>
          <w:szCs w:val="28"/>
        </w:rPr>
        <w:t xml:space="preserve">2. Магомедов, М. Д. </w:t>
      </w:r>
      <w:proofErr w:type="gramStart"/>
      <w:r w:rsidRPr="002D6A32">
        <w:rPr>
          <w:sz w:val="28"/>
          <w:szCs w:val="28"/>
        </w:rPr>
        <w:t>Ценообразование :</w:t>
      </w:r>
      <w:proofErr w:type="gramEnd"/>
      <w:r w:rsidRPr="002D6A32">
        <w:rPr>
          <w:sz w:val="28"/>
          <w:szCs w:val="28"/>
        </w:rPr>
        <w:t xml:space="preserve"> учебник / М. Д. Магомедов, Е. Ю. Куломзина, И. И. Чайкина. - 7-е изд., </w:t>
      </w:r>
      <w:proofErr w:type="spellStart"/>
      <w:r w:rsidRPr="002D6A32">
        <w:rPr>
          <w:sz w:val="28"/>
          <w:szCs w:val="28"/>
        </w:rPr>
        <w:t>перераб</w:t>
      </w:r>
      <w:proofErr w:type="spellEnd"/>
      <w:r w:rsidRPr="002D6A32">
        <w:rPr>
          <w:sz w:val="28"/>
          <w:szCs w:val="28"/>
        </w:rPr>
        <w:t xml:space="preserve">. и доп. - </w:t>
      </w:r>
      <w:proofErr w:type="gramStart"/>
      <w:r w:rsidRPr="002D6A32">
        <w:rPr>
          <w:sz w:val="28"/>
          <w:szCs w:val="28"/>
        </w:rPr>
        <w:t>Москва :</w:t>
      </w:r>
      <w:proofErr w:type="gramEnd"/>
      <w:r w:rsidRPr="002D6A32">
        <w:rPr>
          <w:sz w:val="28"/>
          <w:szCs w:val="28"/>
        </w:rPr>
        <w:t xml:space="preserve"> Дашков и К, 2023. - 246 с. - ISBN 978-5-394-05463-1. - ЭБС ZNANIUM. - URL: https://znanium.com/catalog/product/2085561 (дата обращения: 14.05.2024). – </w:t>
      </w:r>
      <w:proofErr w:type="gramStart"/>
      <w:r w:rsidRPr="002D6A32">
        <w:rPr>
          <w:sz w:val="28"/>
          <w:szCs w:val="28"/>
        </w:rPr>
        <w:t>Текст :</w:t>
      </w:r>
      <w:proofErr w:type="gramEnd"/>
      <w:r w:rsidRPr="002D6A32">
        <w:rPr>
          <w:sz w:val="28"/>
          <w:szCs w:val="28"/>
        </w:rPr>
        <w:t xml:space="preserve"> электронный. </w:t>
      </w:r>
    </w:p>
    <w:p w14:paraId="2693A9F2" w14:textId="77777777" w:rsidR="002D6A32" w:rsidRPr="002D6A32" w:rsidRDefault="002D6A32" w:rsidP="002D6A32">
      <w:pPr>
        <w:widowControl/>
        <w:tabs>
          <w:tab w:val="left" w:pos="1277"/>
        </w:tabs>
        <w:ind w:firstLine="709"/>
        <w:jc w:val="both"/>
        <w:rPr>
          <w:sz w:val="28"/>
          <w:szCs w:val="28"/>
        </w:rPr>
      </w:pPr>
      <w:r w:rsidRPr="002D6A32">
        <w:rPr>
          <w:sz w:val="28"/>
          <w:szCs w:val="28"/>
        </w:rPr>
        <w:t xml:space="preserve">3. </w:t>
      </w:r>
      <w:proofErr w:type="gramStart"/>
      <w:r w:rsidRPr="002D6A32">
        <w:rPr>
          <w:sz w:val="28"/>
          <w:szCs w:val="28"/>
        </w:rPr>
        <w:t>Ценообразование :</w:t>
      </w:r>
      <w:proofErr w:type="gramEnd"/>
      <w:r w:rsidRPr="002D6A32">
        <w:rPr>
          <w:sz w:val="28"/>
          <w:szCs w:val="28"/>
        </w:rPr>
        <w:t xml:space="preserve"> учебник / В.А. Слепов, Т.Е. Николаева, Е.С. Глазова [и др.] ; под ред. В.А. Слепова. — 3-е </w:t>
      </w:r>
      <w:proofErr w:type="spellStart"/>
      <w:r w:rsidRPr="002D6A32">
        <w:rPr>
          <w:sz w:val="28"/>
          <w:szCs w:val="28"/>
        </w:rPr>
        <w:t>изд</w:t>
      </w:r>
      <w:proofErr w:type="spellEnd"/>
      <w:r w:rsidRPr="002D6A32">
        <w:rPr>
          <w:sz w:val="28"/>
          <w:szCs w:val="28"/>
        </w:rPr>
        <w:t xml:space="preserve">, </w:t>
      </w:r>
      <w:proofErr w:type="spellStart"/>
      <w:r w:rsidRPr="002D6A32">
        <w:rPr>
          <w:sz w:val="28"/>
          <w:szCs w:val="28"/>
        </w:rPr>
        <w:t>перераб</w:t>
      </w:r>
      <w:proofErr w:type="spellEnd"/>
      <w:r w:rsidRPr="002D6A32">
        <w:rPr>
          <w:sz w:val="28"/>
          <w:szCs w:val="28"/>
        </w:rPr>
        <w:t xml:space="preserve">.  и доп. — </w:t>
      </w:r>
      <w:proofErr w:type="gramStart"/>
      <w:r w:rsidRPr="002D6A32">
        <w:rPr>
          <w:sz w:val="28"/>
          <w:szCs w:val="28"/>
        </w:rPr>
        <w:t>Москва :</w:t>
      </w:r>
      <w:proofErr w:type="gramEnd"/>
      <w:r w:rsidRPr="002D6A32">
        <w:rPr>
          <w:sz w:val="28"/>
          <w:szCs w:val="28"/>
        </w:rPr>
        <w:t xml:space="preserve"> Магистр : ИНФРА-М, 2022. — 304 с. - ЭБС ZNANIUM. - URL: https://znanium.com/catalog/product/1840489 (дата обращения: 14.05.2024). – </w:t>
      </w:r>
      <w:proofErr w:type="gramStart"/>
      <w:r w:rsidRPr="002D6A32">
        <w:rPr>
          <w:sz w:val="28"/>
          <w:szCs w:val="28"/>
        </w:rPr>
        <w:t>Текст :</w:t>
      </w:r>
      <w:proofErr w:type="gramEnd"/>
      <w:r w:rsidRPr="002D6A32">
        <w:rPr>
          <w:sz w:val="28"/>
          <w:szCs w:val="28"/>
        </w:rPr>
        <w:t xml:space="preserve"> электронный.</w:t>
      </w:r>
    </w:p>
    <w:p w14:paraId="09EB60AA" w14:textId="77777777" w:rsidR="002D6A32" w:rsidRPr="002D6A32" w:rsidRDefault="002D6A32" w:rsidP="002D6A32">
      <w:pPr>
        <w:widowControl/>
        <w:tabs>
          <w:tab w:val="left" w:pos="1277"/>
        </w:tabs>
        <w:ind w:firstLine="709"/>
        <w:jc w:val="both"/>
        <w:rPr>
          <w:b/>
          <w:bCs/>
          <w:sz w:val="28"/>
          <w:szCs w:val="28"/>
          <w:lang w:eastAsia="en-US"/>
        </w:rPr>
      </w:pPr>
      <w:r w:rsidRPr="002D6A32">
        <w:rPr>
          <w:b/>
          <w:bCs/>
          <w:sz w:val="28"/>
          <w:szCs w:val="28"/>
          <w:lang w:eastAsia="en-US"/>
        </w:rPr>
        <w:t>Дополнительная литература</w:t>
      </w:r>
    </w:p>
    <w:bookmarkEnd w:id="21"/>
    <w:p w14:paraId="25E812A1" w14:textId="77777777" w:rsidR="002D6A32" w:rsidRPr="002D6A32" w:rsidRDefault="002D6A32" w:rsidP="002D6A32">
      <w:pPr>
        <w:widowControl/>
        <w:tabs>
          <w:tab w:val="left" w:pos="1416"/>
          <w:tab w:val="left" w:pos="4546"/>
        </w:tabs>
        <w:ind w:firstLine="709"/>
        <w:jc w:val="both"/>
        <w:rPr>
          <w:sz w:val="28"/>
          <w:szCs w:val="28"/>
        </w:rPr>
      </w:pPr>
      <w:r w:rsidRPr="002D6A32">
        <w:rPr>
          <w:sz w:val="28"/>
          <w:szCs w:val="28"/>
        </w:rPr>
        <w:t xml:space="preserve">4. Ергин, Д. Добыча: всемирная история борьбы за нефть, деньги и власть / Д. </w:t>
      </w:r>
      <w:proofErr w:type="gramStart"/>
      <w:r w:rsidRPr="002D6A32">
        <w:rPr>
          <w:sz w:val="28"/>
          <w:szCs w:val="28"/>
        </w:rPr>
        <w:t>Ергин;  пер.</w:t>
      </w:r>
      <w:proofErr w:type="gramEnd"/>
      <w:r w:rsidRPr="002D6A32">
        <w:rPr>
          <w:sz w:val="28"/>
          <w:szCs w:val="28"/>
        </w:rPr>
        <w:t xml:space="preserve"> с англ. - Москва: Альпина </w:t>
      </w:r>
      <w:proofErr w:type="spellStart"/>
      <w:r w:rsidRPr="002D6A32">
        <w:rPr>
          <w:sz w:val="28"/>
          <w:szCs w:val="28"/>
        </w:rPr>
        <w:t>Паблишер</w:t>
      </w:r>
      <w:proofErr w:type="spellEnd"/>
      <w:r w:rsidRPr="002D6A32">
        <w:rPr>
          <w:sz w:val="28"/>
          <w:szCs w:val="28"/>
        </w:rPr>
        <w:t xml:space="preserve">, 2011, 2015. - 946 с. – </w:t>
      </w:r>
      <w:proofErr w:type="gramStart"/>
      <w:r w:rsidRPr="002D6A32">
        <w:rPr>
          <w:sz w:val="28"/>
          <w:szCs w:val="28"/>
        </w:rPr>
        <w:t>Текст :</w:t>
      </w:r>
      <w:proofErr w:type="gramEnd"/>
      <w:r w:rsidRPr="002D6A32">
        <w:rPr>
          <w:sz w:val="28"/>
          <w:szCs w:val="28"/>
        </w:rPr>
        <w:t xml:space="preserve"> непосредственный. - То же. - 2018. -  ЭБС ZNANIUM. - URL: </w:t>
      </w:r>
      <w:proofErr w:type="gramStart"/>
      <w:r w:rsidRPr="002D6A32">
        <w:rPr>
          <w:sz w:val="28"/>
          <w:szCs w:val="28"/>
        </w:rPr>
        <w:t>https://znanium.com/catalog/product/1077939  (</w:t>
      </w:r>
      <w:proofErr w:type="gramEnd"/>
      <w:r w:rsidRPr="002D6A32">
        <w:rPr>
          <w:sz w:val="28"/>
          <w:szCs w:val="28"/>
        </w:rPr>
        <w:t xml:space="preserve">дата обращения: 14.05.2024). – </w:t>
      </w:r>
      <w:proofErr w:type="gramStart"/>
      <w:r w:rsidRPr="002D6A32">
        <w:rPr>
          <w:sz w:val="28"/>
          <w:szCs w:val="28"/>
        </w:rPr>
        <w:t>Текст :</w:t>
      </w:r>
      <w:proofErr w:type="gramEnd"/>
      <w:r w:rsidRPr="002D6A32">
        <w:rPr>
          <w:sz w:val="28"/>
          <w:szCs w:val="28"/>
        </w:rPr>
        <w:t xml:space="preserve"> электронный.   </w:t>
      </w:r>
    </w:p>
    <w:p w14:paraId="531F7F28" w14:textId="77777777" w:rsidR="002D6A32" w:rsidRPr="002D6A32" w:rsidRDefault="002D6A32" w:rsidP="002D6A32">
      <w:pPr>
        <w:widowControl/>
        <w:tabs>
          <w:tab w:val="left" w:pos="1416"/>
          <w:tab w:val="left" w:pos="4546"/>
        </w:tabs>
        <w:ind w:firstLine="709"/>
        <w:jc w:val="both"/>
        <w:rPr>
          <w:sz w:val="28"/>
          <w:szCs w:val="28"/>
        </w:rPr>
      </w:pPr>
      <w:r w:rsidRPr="002D6A32">
        <w:rPr>
          <w:sz w:val="28"/>
          <w:szCs w:val="28"/>
        </w:rPr>
        <w:t xml:space="preserve">5. Гришина, О.А. Регулирование мирового финансового рынка: теория, практика, инструменты: монография / О.А. Гришина, Е.А. </w:t>
      </w:r>
      <w:proofErr w:type="spellStart"/>
      <w:r w:rsidRPr="002D6A32">
        <w:rPr>
          <w:sz w:val="28"/>
          <w:szCs w:val="28"/>
        </w:rPr>
        <w:t>Звонова</w:t>
      </w:r>
      <w:proofErr w:type="spellEnd"/>
      <w:r w:rsidRPr="002D6A32">
        <w:rPr>
          <w:sz w:val="28"/>
          <w:szCs w:val="28"/>
        </w:rPr>
        <w:t xml:space="preserve">. - Москва: Инфра-М, 2021. - 410 с. - Научная мысль. - </w:t>
      </w:r>
      <w:proofErr w:type="gramStart"/>
      <w:r w:rsidRPr="002D6A32">
        <w:rPr>
          <w:sz w:val="28"/>
          <w:szCs w:val="28"/>
        </w:rPr>
        <w:t>Текст :</w:t>
      </w:r>
      <w:proofErr w:type="gramEnd"/>
      <w:r w:rsidRPr="002D6A32">
        <w:rPr>
          <w:sz w:val="28"/>
          <w:szCs w:val="28"/>
        </w:rPr>
        <w:t xml:space="preserve"> непосредственный.– То же. – 2021. –  ЭБС ZNANIUM. – URL: https://znanium.com/catalog/product/1167890 (дата обращения: 14.05.2024). – </w:t>
      </w:r>
      <w:proofErr w:type="gramStart"/>
      <w:r w:rsidRPr="002D6A32">
        <w:rPr>
          <w:sz w:val="28"/>
          <w:szCs w:val="28"/>
        </w:rPr>
        <w:t>Текст :</w:t>
      </w:r>
      <w:proofErr w:type="gramEnd"/>
      <w:r w:rsidRPr="002D6A32">
        <w:rPr>
          <w:sz w:val="28"/>
          <w:szCs w:val="28"/>
        </w:rPr>
        <w:t xml:space="preserve"> электронный.*  </w:t>
      </w:r>
    </w:p>
    <w:p w14:paraId="7A5E051C" w14:textId="77777777" w:rsidR="002D6A32" w:rsidRPr="002D6A32" w:rsidRDefault="002D6A32" w:rsidP="002D6A32">
      <w:pPr>
        <w:widowControl/>
        <w:tabs>
          <w:tab w:val="left" w:pos="1416"/>
          <w:tab w:val="left" w:pos="4546"/>
        </w:tabs>
        <w:ind w:firstLine="709"/>
        <w:jc w:val="both"/>
        <w:rPr>
          <w:sz w:val="28"/>
          <w:szCs w:val="28"/>
        </w:rPr>
      </w:pPr>
      <w:r w:rsidRPr="002D6A32">
        <w:rPr>
          <w:sz w:val="28"/>
          <w:szCs w:val="28"/>
        </w:rPr>
        <w:lastRenderedPageBreak/>
        <w:t xml:space="preserve">* Для научных работников, преподавателей, аспирантов, студентов, обучающихся по направлениям 38.04.08 «Финансы и кредит», 38.03.01 «Экономика». </w:t>
      </w:r>
    </w:p>
    <w:p w14:paraId="03F6EC60" w14:textId="77777777" w:rsidR="002D6A32" w:rsidRPr="002D6A32" w:rsidRDefault="002D6A32" w:rsidP="002D6A32">
      <w:pPr>
        <w:widowControl/>
        <w:tabs>
          <w:tab w:val="left" w:pos="1416"/>
          <w:tab w:val="left" w:pos="4546"/>
        </w:tabs>
        <w:ind w:firstLine="709"/>
        <w:jc w:val="both"/>
        <w:rPr>
          <w:sz w:val="28"/>
          <w:szCs w:val="28"/>
        </w:rPr>
      </w:pPr>
      <w:r w:rsidRPr="002D6A32">
        <w:rPr>
          <w:sz w:val="28"/>
          <w:szCs w:val="28"/>
        </w:rPr>
        <w:t xml:space="preserve">6. Алиев, А. Т. Теория, методология и практика ценообразования в промышленности: монография / А. Т. Алиев, В. Р. Веснин, В. А. Слепов. – 3-е изд. – </w:t>
      </w:r>
      <w:proofErr w:type="gramStart"/>
      <w:r w:rsidRPr="002D6A32">
        <w:rPr>
          <w:sz w:val="28"/>
          <w:szCs w:val="28"/>
        </w:rPr>
        <w:t>Москва :</w:t>
      </w:r>
      <w:proofErr w:type="gramEnd"/>
      <w:r w:rsidRPr="002D6A32">
        <w:rPr>
          <w:sz w:val="28"/>
          <w:szCs w:val="28"/>
        </w:rPr>
        <w:t xml:space="preserve"> Дашков и К°, 2022. – 126 с. – ISBN 978-5-394-04686-5. – ЭБС Университетская библиотека </w:t>
      </w:r>
      <w:proofErr w:type="spellStart"/>
      <w:r w:rsidRPr="002D6A32">
        <w:rPr>
          <w:sz w:val="28"/>
          <w:szCs w:val="28"/>
        </w:rPr>
        <w:t>online</w:t>
      </w:r>
      <w:proofErr w:type="spellEnd"/>
      <w:r w:rsidRPr="002D6A32">
        <w:rPr>
          <w:sz w:val="28"/>
          <w:szCs w:val="28"/>
        </w:rPr>
        <w:t xml:space="preserve">. – URL: https://biblioclub.ru/index.php?page=book&amp;id=698139 (дата обращения: 14.05.2024). – </w:t>
      </w:r>
      <w:proofErr w:type="gramStart"/>
      <w:r w:rsidRPr="002D6A32">
        <w:rPr>
          <w:sz w:val="28"/>
          <w:szCs w:val="28"/>
        </w:rPr>
        <w:t>Текст :</w:t>
      </w:r>
      <w:proofErr w:type="gramEnd"/>
      <w:r w:rsidRPr="002D6A32">
        <w:rPr>
          <w:sz w:val="28"/>
          <w:szCs w:val="28"/>
        </w:rPr>
        <w:t xml:space="preserve"> электронный.*</w:t>
      </w:r>
    </w:p>
    <w:p w14:paraId="32D6D340" w14:textId="77777777" w:rsidR="002D6A32" w:rsidRPr="002D6A32" w:rsidRDefault="002D6A32" w:rsidP="002D6A32">
      <w:pPr>
        <w:widowControl/>
        <w:tabs>
          <w:tab w:val="left" w:pos="1416"/>
          <w:tab w:val="left" w:pos="4546"/>
        </w:tabs>
        <w:ind w:firstLine="709"/>
        <w:jc w:val="both"/>
        <w:rPr>
          <w:b/>
          <w:bCs/>
          <w:color w:val="000000" w:themeColor="text1"/>
          <w:sz w:val="28"/>
          <w:szCs w:val="28"/>
          <w:highlight w:val="red"/>
        </w:rPr>
      </w:pPr>
      <w:r w:rsidRPr="002D6A32">
        <w:rPr>
          <w:sz w:val="28"/>
          <w:szCs w:val="28"/>
        </w:rPr>
        <w:t>*Для научно-педагогических работников, аспирантов, магистров и бакалавров, углубленно изучающих проблемы ценообразования.</w:t>
      </w:r>
    </w:p>
    <w:p w14:paraId="05549893" w14:textId="77777777" w:rsidR="00032FD9" w:rsidRDefault="00AE14C1">
      <w:pPr>
        <w:pStyle w:val="1"/>
        <w:spacing w:before="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2"/>
    </w:p>
    <w:p w14:paraId="1A67C1B8" w14:textId="77777777" w:rsidR="002D6A32" w:rsidRPr="002D6A32" w:rsidRDefault="0007363A" w:rsidP="002D6A32">
      <w:pPr>
        <w:widowControl/>
        <w:numPr>
          <w:ilvl w:val="2"/>
          <w:numId w:val="12"/>
        </w:numPr>
        <w:tabs>
          <w:tab w:val="left" w:pos="738"/>
        </w:tabs>
        <w:ind w:left="0" w:firstLine="709"/>
        <w:rPr>
          <w:sz w:val="28"/>
          <w:szCs w:val="28"/>
        </w:rPr>
      </w:pPr>
      <w:hyperlink r:id="rId9" w:history="1">
        <w:r w:rsidR="002D6A32" w:rsidRPr="002D6A32">
          <w:rPr>
            <w:sz w:val="28"/>
            <w:szCs w:val="28"/>
            <w:u w:val="single"/>
            <w:lang w:val="en-US"/>
          </w:rPr>
          <w:t>https</w:t>
        </w:r>
        <w:r w:rsidR="002D6A32" w:rsidRPr="002D6A32">
          <w:rPr>
            <w:sz w:val="28"/>
            <w:szCs w:val="28"/>
            <w:u w:val="single"/>
          </w:rPr>
          <w:t>://</w:t>
        </w:r>
        <w:proofErr w:type="spellStart"/>
        <w:r w:rsidR="002D6A32" w:rsidRPr="002D6A32">
          <w:rPr>
            <w:sz w:val="28"/>
            <w:szCs w:val="28"/>
            <w:u w:val="single"/>
            <w:lang w:val="en-US"/>
          </w:rPr>
          <w:t>minenergo</w:t>
        </w:r>
        <w:proofErr w:type="spellEnd"/>
        <w:r w:rsidR="002D6A32" w:rsidRPr="002D6A32">
          <w:rPr>
            <w:sz w:val="28"/>
            <w:szCs w:val="28"/>
            <w:u w:val="single"/>
          </w:rPr>
          <w:t>.</w:t>
        </w:r>
        <w:r w:rsidR="002D6A32" w:rsidRPr="002D6A32">
          <w:rPr>
            <w:sz w:val="28"/>
            <w:szCs w:val="28"/>
            <w:u w:val="single"/>
            <w:lang w:val="en-US"/>
          </w:rPr>
          <w:t>gov</w:t>
        </w:r>
        <w:r w:rsidR="002D6A32" w:rsidRPr="002D6A32">
          <w:rPr>
            <w:sz w:val="28"/>
            <w:szCs w:val="28"/>
            <w:u w:val="single"/>
          </w:rPr>
          <w:t>.</w:t>
        </w:r>
        <w:proofErr w:type="spellStart"/>
        <w:r w:rsidR="002D6A32" w:rsidRPr="002D6A32">
          <w:rPr>
            <w:sz w:val="28"/>
            <w:szCs w:val="28"/>
            <w:u w:val="single"/>
            <w:lang w:val="en-US"/>
          </w:rPr>
          <w:t>ru</w:t>
        </w:r>
        <w:proofErr w:type="spellEnd"/>
        <w:r w:rsidR="002D6A32" w:rsidRPr="002D6A32">
          <w:rPr>
            <w:sz w:val="28"/>
            <w:szCs w:val="28"/>
            <w:u w:val="single"/>
          </w:rPr>
          <w:t>/</w:t>
        </w:r>
      </w:hyperlink>
      <w:r w:rsidR="002D6A32" w:rsidRPr="002D6A32">
        <w:rPr>
          <w:sz w:val="28"/>
          <w:szCs w:val="28"/>
        </w:rPr>
        <w:t xml:space="preserve"> - Министерство энергетики Российской Федерации</w:t>
      </w:r>
    </w:p>
    <w:p w14:paraId="197F6E1D" w14:textId="77777777" w:rsidR="002D6A32" w:rsidRPr="002D6A32" w:rsidRDefault="0007363A" w:rsidP="002D6A32">
      <w:pPr>
        <w:widowControl/>
        <w:numPr>
          <w:ilvl w:val="2"/>
          <w:numId w:val="12"/>
        </w:numPr>
        <w:tabs>
          <w:tab w:val="left" w:pos="762"/>
        </w:tabs>
        <w:ind w:left="0" w:firstLine="709"/>
        <w:rPr>
          <w:sz w:val="28"/>
          <w:szCs w:val="28"/>
        </w:rPr>
      </w:pPr>
      <w:hyperlink r:id="rId10" w:history="1">
        <w:r w:rsidR="002D6A32" w:rsidRPr="002D6A32">
          <w:rPr>
            <w:sz w:val="28"/>
            <w:szCs w:val="28"/>
            <w:u w:val="single"/>
            <w:lang w:val="en-US"/>
          </w:rPr>
          <w:t>http</w:t>
        </w:r>
        <w:r w:rsidR="002D6A32" w:rsidRPr="002D6A32">
          <w:rPr>
            <w:sz w:val="28"/>
            <w:szCs w:val="28"/>
            <w:u w:val="single"/>
          </w:rPr>
          <w:t>://</w:t>
        </w:r>
        <w:r w:rsidR="002D6A32" w:rsidRPr="002D6A32">
          <w:rPr>
            <w:sz w:val="28"/>
            <w:szCs w:val="28"/>
            <w:u w:val="single"/>
            <w:lang w:val="en-US"/>
          </w:rPr>
          <w:t>economy</w:t>
        </w:r>
        <w:r w:rsidR="002D6A32" w:rsidRPr="002D6A32">
          <w:rPr>
            <w:sz w:val="28"/>
            <w:szCs w:val="28"/>
            <w:u w:val="single"/>
          </w:rPr>
          <w:t>.</w:t>
        </w:r>
        <w:r w:rsidR="002D6A32" w:rsidRPr="002D6A32">
          <w:rPr>
            <w:sz w:val="28"/>
            <w:szCs w:val="28"/>
            <w:u w:val="single"/>
            <w:lang w:val="en-US"/>
          </w:rPr>
          <w:t>gov</w:t>
        </w:r>
        <w:r w:rsidR="002D6A32" w:rsidRPr="002D6A32">
          <w:rPr>
            <w:sz w:val="28"/>
            <w:szCs w:val="28"/>
            <w:u w:val="single"/>
          </w:rPr>
          <w:t>.</w:t>
        </w:r>
        <w:proofErr w:type="spellStart"/>
        <w:r w:rsidR="002D6A32" w:rsidRPr="002D6A32">
          <w:rPr>
            <w:sz w:val="28"/>
            <w:szCs w:val="28"/>
            <w:u w:val="single"/>
            <w:lang w:val="en-US"/>
          </w:rPr>
          <w:t>ru</w:t>
        </w:r>
        <w:proofErr w:type="spellEnd"/>
        <w:r w:rsidR="002D6A32" w:rsidRPr="002D6A32">
          <w:rPr>
            <w:sz w:val="28"/>
            <w:szCs w:val="28"/>
            <w:u w:val="single"/>
          </w:rPr>
          <w:t>/</w:t>
        </w:r>
        <w:proofErr w:type="spellStart"/>
        <w:r w:rsidR="002D6A32" w:rsidRPr="002D6A32">
          <w:rPr>
            <w:sz w:val="28"/>
            <w:szCs w:val="28"/>
            <w:u w:val="single"/>
            <w:lang w:val="en-US"/>
          </w:rPr>
          <w:t>minec</w:t>
        </w:r>
        <w:proofErr w:type="spellEnd"/>
        <w:r w:rsidR="002D6A32" w:rsidRPr="002D6A32">
          <w:rPr>
            <w:sz w:val="28"/>
            <w:szCs w:val="28"/>
            <w:u w:val="single"/>
          </w:rPr>
          <w:t>/</w:t>
        </w:r>
        <w:r w:rsidR="002D6A32" w:rsidRPr="002D6A32">
          <w:rPr>
            <w:sz w:val="28"/>
            <w:szCs w:val="28"/>
            <w:u w:val="single"/>
            <w:lang w:val="en-US"/>
          </w:rPr>
          <w:t>main</w:t>
        </w:r>
      </w:hyperlink>
      <w:r w:rsidR="002D6A32" w:rsidRPr="002D6A32">
        <w:rPr>
          <w:sz w:val="28"/>
          <w:szCs w:val="28"/>
        </w:rPr>
        <w:t xml:space="preserve"> - Министерство экономического развития Российской Федерации</w:t>
      </w:r>
    </w:p>
    <w:p w14:paraId="48AFFFD6" w14:textId="77777777" w:rsidR="002D6A32" w:rsidRPr="002D6A32" w:rsidRDefault="0007363A" w:rsidP="002D6A32">
      <w:pPr>
        <w:widowControl/>
        <w:numPr>
          <w:ilvl w:val="2"/>
          <w:numId w:val="12"/>
        </w:numPr>
        <w:tabs>
          <w:tab w:val="left" w:pos="767"/>
        </w:tabs>
        <w:ind w:left="0" w:firstLine="709"/>
        <w:rPr>
          <w:sz w:val="28"/>
          <w:szCs w:val="28"/>
        </w:rPr>
      </w:pPr>
      <w:hyperlink r:id="rId11" w:history="1">
        <w:r w:rsidR="002D6A32" w:rsidRPr="002D6A32">
          <w:rPr>
            <w:sz w:val="28"/>
            <w:szCs w:val="28"/>
            <w:u w:val="single"/>
            <w:lang w:val="en-US"/>
          </w:rPr>
          <w:t>https</w:t>
        </w:r>
        <w:r w:rsidR="002D6A32" w:rsidRPr="002D6A32">
          <w:rPr>
            <w:sz w:val="28"/>
            <w:szCs w:val="28"/>
            <w:u w:val="single"/>
          </w:rPr>
          <w:t>://</w:t>
        </w:r>
        <w:proofErr w:type="spellStart"/>
        <w:r w:rsidR="002D6A32" w:rsidRPr="002D6A32">
          <w:rPr>
            <w:sz w:val="28"/>
            <w:szCs w:val="28"/>
            <w:u w:val="single"/>
            <w:lang w:val="en-US"/>
          </w:rPr>
          <w:t>tpprf</w:t>
        </w:r>
        <w:proofErr w:type="spellEnd"/>
        <w:r w:rsidR="002D6A32" w:rsidRPr="002D6A32">
          <w:rPr>
            <w:sz w:val="28"/>
            <w:szCs w:val="28"/>
            <w:u w:val="single"/>
          </w:rPr>
          <w:t>.</w:t>
        </w:r>
        <w:proofErr w:type="spellStart"/>
        <w:r w:rsidR="002D6A32" w:rsidRPr="002D6A32">
          <w:rPr>
            <w:sz w:val="28"/>
            <w:szCs w:val="28"/>
            <w:u w:val="single"/>
            <w:lang w:val="en-US"/>
          </w:rPr>
          <w:t>ru</w:t>
        </w:r>
        <w:proofErr w:type="spellEnd"/>
        <w:r w:rsidR="002D6A32" w:rsidRPr="002D6A32">
          <w:rPr>
            <w:sz w:val="28"/>
            <w:szCs w:val="28"/>
            <w:u w:val="single"/>
          </w:rPr>
          <w:t>/</w:t>
        </w:r>
        <w:proofErr w:type="spellStart"/>
        <w:r w:rsidR="002D6A32" w:rsidRPr="002D6A32">
          <w:rPr>
            <w:sz w:val="28"/>
            <w:szCs w:val="28"/>
            <w:u w:val="single"/>
            <w:lang w:val="en-US"/>
          </w:rPr>
          <w:t>ru</w:t>
        </w:r>
        <w:proofErr w:type="spellEnd"/>
        <w:r w:rsidR="002D6A32" w:rsidRPr="002D6A32">
          <w:rPr>
            <w:sz w:val="28"/>
            <w:szCs w:val="28"/>
            <w:u w:val="single"/>
          </w:rPr>
          <w:t>/</w:t>
        </w:r>
      </w:hyperlink>
      <w:r w:rsidR="002D6A32" w:rsidRPr="002D6A32">
        <w:rPr>
          <w:sz w:val="28"/>
          <w:szCs w:val="28"/>
        </w:rPr>
        <w:t xml:space="preserve"> - Торгово-промышленная палата Российской Федерации</w:t>
      </w:r>
    </w:p>
    <w:p w14:paraId="22F6A284" w14:textId="77777777" w:rsidR="002D6A32" w:rsidRPr="002D6A32" w:rsidRDefault="0007363A" w:rsidP="002D6A32">
      <w:pPr>
        <w:widowControl/>
        <w:numPr>
          <w:ilvl w:val="2"/>
          <w:numId w:val="12"/>
        </w:numPr>
        <w:tabs>
          <w:tab w:val="left" w:pos="762"/>
        </w:tabs>
        <w:ind w:left="0" w:firstLine="709"/>
        <w:rPr>
          <w:sz w:val="28"/>
          <w:szCs w:val="28"/>
        </w:rPr>
      </w:pPr>
      <w:hyperlink r:id="rId12" w:history="1">
        <w:r w:rsidR="002D6A32" w:rsidRPr="002D6A32">
          <w:rPr>
            <w:sz w:val="28"/>
            <w:szCs w:val="28"/>
            <w:u w:val="single"/>
            <w:lang w:val="en-US"/>
          </w:rPr>
          <w:t>www</w:t>
        </w:r>
        <w:r w:rsidR="002D6A32" w:rsidRPr="002D6A32">
          <w:rPr>
            <w:sz w:val="28"/>
            <w:szCs w:val="28"/>
            <w:u w:val="single"/>
          </w:rPr>
          <w:t>.</w:t>
        </w:r>
        <w:proofErr w:type="spellStart"/>
        <w:r w:rsidR="002D6A32" w:rsidRPr="002D6A32">
          <w:rPr>
            <w:sz w:val="28"/>
            <w:szCs w:val="28"/>
            <w:u w:val="single"/>
            <w:lang w:val="en-US"/>
          </w:rPr>
          <w:t>gks</w:t>
        </w:r>
        <w:proofErr w:type="spellEnd"/>
        <w:r w:rsidR="002D6A32" w:rsidRPr="002D6A32">
          <w:rPr>
            <w:sz w:val="28"/>
            <w:szCs w:val="28"/>
            <w:u w:val="single"/>
          </w:rPr>
          <w:t>.</w:t>
        </w:r>
        <w:proofErr w:type="spellStart"/>
        <w:r w:rsidR="002D6A32" w:rsidRPr="002D6A32">
          <w:rPr>
            <w:sz w:val="28"/>
            <w:szCs w:val="28"/>
            <w:u w:val="single"/>
            <w:lang w:val="en-US"/>
          </w:rPr>
          <w:t>ru</w:t>
        </w:r>
        <w:proofErr w:type="spellEnd"/>
      </w:hyperlink>
      <w:r w:rsidR="002D6A32" w:rsidRPr="002D6A32">
        <w:rPr>
          <w:sz w:val="28"/>
          <w:szCs w:val="28"/>
        </w:rPr>
        <w:t xml:space="preserve"> - Федеральная служба государственной статистики.</w:t>
      </w:r>
    </w:p>
    <w:p w14:paraId="6AC55966" w14:textId="77777777" w:rsidR="002D6A32" w:rsidRPr="002D6A32" w:rsidRDefault="0007363A" w:rsidP="002D6A32">
      <w:pPr>
        <w:widowControl/>
        <w:numPr>
          <w:ilvl w:val="2"/>
          <w:numId w:val="12"/>
        </w:numPr>
        <w:tabs>
          <w:tab w:val="left" w:pos="762"/>
        </w:tabs>
        <w:ind w:left="0" w:firstLine="709"/>
        <w:rPr>
          <w:sz w:val="28"/>
          <w:szCs w:val="28"/>
        </w:rPr>
      </w:pPr>
      <w:hyperlink r:id="rId13" w:history="1">
        <w:r w:rsidR="002D6A32" w:rsidRPr="002D6A32">
          <w:rPr>
            <w:sz w:val="28"/>
            <w:szCs w:val="28"/>
            <w:u w:val="single"/>
            <w:lang w:val="en-US"/>
          </w:rPr>
          <w:t>http</w:t>
        </w:r>
        <w:r w:rsidR="002D6A32" w:rsidRPr="002D6A32">
          <w:rPr>
            <w:sz w:val="28"/>
            <w:szCs w:val="28"/>
            <w:u w:val="single"/>
          </w:rPr>
          <w:t>://</w:t>
        </w:r>
        <w:r w:rsidR="002D6A32" w:rsidRPr="002D6A32">
          <w:rPr>
            <w:sz w:val="28"/>
            <w:szCs w:val="28"/>
            <w:u w:val="single"/>
            <w:lang w:val="en-US"/>
          </w:rPr>
          <w:t>center</w:t>
        </w:r>
        <w:r w:rsidR="002D6A32" w:rsidRPr="002D6A32">
          <w:rPr>
            <w:sz w:val="28"/>
            <w:szCs w:val="28"/>
            <w:u w:val="single"/>
          </w:rPr>
          <w:t>-</w:t>
        </w:r>
        <w:proofErr w:type="spellStart"/>
        <w:r w:rsidR="002D6A32" w:rsidRPr="002D6A32">
          <w:rPr>
            <w:sz w:val="28"/>
            <w:szCs w:val="28"/>
            <w:u w:val="single"/>
            <w:lang w:val="en-US"/>
          </w:rPr>
          <w:t>esipova</w:t>
        </w:r>
        <w:proofErr w:type="spellEnd"/>
        <w:r w:rsidR="002D6A32" w:rsidRPr="002D6A32">
          <w:rPr>
            <w:sz w:val="28"/>
            <w:szCs w:val="28"/>
            <w:u w:val="single"/>
          </w:rPr>
          <w:t>.</w:t>
        </w:r>
        <w:proofErr w:type="spellStart"/>
        <w:r w:rsidR="002D6A32" w:rsidRPr="002D6A32">
          <w:rPr>
            <w:sz w:val="28"/>
            <w:szCs w:val="28"/>
            <w:u w:val="single"/>
            <w:lang w:val="en-US"/>
          </w:rPr>
          <w:t>ru</w:t>
        </w:r>
        <w:proofErr w:type="spellEnd"/>
        <w:r w:rsidR="002D6A32" w:rsidRPr="002D6A32">
          <w:rPr>
            <w:sz w:val="28"/>
            <w:szCs w:val="28"/>
            <w:u w:val="single"/>
          </w:rPr>
          <w:t>/</w:t>
        </w:r>
        <w:proofErr w:type="spellStart"/>
        <w:r w:rsidR="002D6A32" w:rsidRPr="002D6A32">
          <w:rPr>
            <w:sz w:val="28"/>
            <w:szCs w:val="28"/>
            <w:u w:val="single"/>
            <w:lang w:val="en-US"/>
          </w:rPr>
          <w:t>proekty</w:t>
        </w:r>
        <w:proofErr w:type="spellEnd"/>
        <w:r w:rsidR="002D6A32" w:rsidRPr="002D6A32">
          <w:rPr>
            <w:sz w:val="28"/>
            <w:szCs w:val="28"/>
            <w:u w:val="single"/>
          </w:rPr>
          <w:t>/</w:t>
        </w:r>
        <w:proofErr w:type="spellStart"/>
        <w:r w:rsidR="002D6A32" w:rsidRPr="002D6A32">
          <w:rPr>
            <w:sz w:val="28"/>
            <w:szCs w:val="28"/>
            <w:u w:val="single"/>
            <w:lang w:val="en-US"/>
          </w:rPr>
          <w:t>zhurnal</w:t>
        </w:r>
        <w:proofErr w:type="spellEnd"/>
        <w:r w:rsidR="002D6A32" w:rsidRPr="002D6A32">
          <w:rPr>
            <w:sz w:val="28"/>
            <w:szCs w:val="28"/>
            <w:u w:val="single"/>
          </w:rPr>
          <w:t>-</w:t>
        </w:r>
        <w:proofErr w:type="spellStart"/>
        <w:r w:rsidR="002D6A32" w:rsidRPr="002D6A32">
          <w:rPr>
            <w:sz w:val="28"/>
            <w:szCs w:val="28"/>
            <w:u w:val="single"/>
            <w:lang w:val="en-US"/>
          </w:rPr>
          <w:t>tek</w:t>
        </w:r>
        <w:proofErr w:type="spellEnd"/>
        <w:r w:rsidR="002D6A32" w:rsidRPr="002D6A32">
          <w:rPr>
            <w:sz w:val="28"/>
            <w:szCs w:val="28"/>
            <w:u w:val="single"/>
          </w:rPr>
          <w:t>-</w:t>
        </w:r>
        <w:proofErr w:type="spellStart"/>
        <w:r w:rsidR="002D6A32" w:rsidRPr="002D6A32">
          <w:rPr>
            <w:sz w:val="28"/>
            <w:szCs w:val="28"/>
            <w:u w:val="single"/>
            <w:lang w:val="en-US"/>
          </w:rPr>
          <w:t>strategii</w:t>
        </w:r>
        <w:proofErr w:type="spellEnd"/>
        <w:r w:rsidR="002D6A32" w:rsidRPr="002D6A32">
          <w:rPr>
            <w:sz w:val="28"/>
            <w:szCs w:val="28"/>
            <w:u w:val="single"/>
          </w:rPr>
          <w:t>-</w:t>
        </w:r>
        <w:proofErr w:type="spellStart"/>
        <w:r w:rsidR="002D6A32" w:rsidRPr="002D6A32">
          <w:rPr>
            <w:sz w:val="28"/>
            <w:szCs w:val="28"/>
            <w:u w:val="single"/>
            <w:lang w:val="en-US"/>
          </w:rPr>
          <w:t>razvitiya</w:t>
        </w:r>
        <w:proofErr w:type="spellEnd"/>
        <w:r w:rsidR="002D6A32" w:rsidRPr="002D6A32">
          <w:rPr>
            <w:sz w:val="28"/>
            <w:szCs w:val="28"/>
            <w:u w:val="single"/>
          </w:rPr>
          <w:t>/</w:t>
        </w:r>
      </w:hyperlink>
      <w:r w:rsidR="002D6A32" w:rsidRPr="002D6A32">
        <w:rPr>
          <w:sz w:val="28"/>
          <w:szCs w:val="28"/>
        </w:rPr>
        <w:t xml:space="preserve"> - ТЭК: стратегии развития</w:t>
      </w:r>
    </w:p>
    <w:p w14:paraId="300387C8" w14:textId="77777777" w:rsidR="002D6A32" w:rsidRPr="002D6A32" w:rsidRDefault="0007363A" w:rsidP="002D6A32">
      <w:pPr>
        <w:widowControl/>
        <w:numPr>
          <w:ilvl w:val="2"/>
          <w:numId w:val="12"/>
        </w:numPr>
        <w:tabs>
          <w:tab w:val="left" w:pos="738"/>
        </w:tabs>
        <w:ind w:left="0" w:firstLine="709"/>
        <w:rPr>
          <w:sz w:val="28"/>
          <w:szCs w:val="28"/>
        </w:rPr>
      </w:pPr>
      <w:hyperlink r:id="rId14" w:history="1">
        <w:r w:rsidR="002D6A32" w:rsidRPr="002D6A32">
          <w:rPr>
            <w:sz w:val="28"/>
            <w:szCs w:val="28"/>
            <w:u w:val="single"/>
            <w:lang w:val="en-US"/>
          </w:rPr>
          <w:t>http</w:t>
        </w:r>
        <w:r w:rsidR="002D6A32" w:rsidRPr="002D6A32">
          <w:rPr>
            <w:sz w:val="28"/>
            <w:szCs w:val="28"/>
            <w:u w:val="single"/>
          </w:rPr>
          <w:t>://</w:t>
        </w:r>
        <w:r w:rsidR="002D6A32" w:rsidRPr="002D6A32">
          <w:rPr>
            <w:sz w:val="28"/>
            <w:szCs w:val="28"/>
            <w:u w:val="single"/>
            <w:lang w:val="en-US"/>
          </w:rPr>
          <w:t>www</w:t>
        </w:r>
        <w:r w:rsidR="002D6A32" w:rsidRPr="002D6A32">
          <w:rPr>
            <w:sz w:val="28"/>
            <w:szCs w:val="28"/>
            <w:u w:val="single"/>
          </w:rPr>
          <w:t>.</w:t>
        </w:r>
        <w:proofErr w:type="spellStart"/>
        <w:r w:rsidR="002D6A32" w:rsidRPr="002D6A32">
          <w:rPr>
            <w:sz w:val="28"/>
            <w:szCs w:val="28"/>
            <w:u w:val="single"/>
            <w:lang w:val="en-US"/>
          </w:rPr>
          <w:t>ogeco</w:t>
        </w:r>
        <w:proofErr w:type="spellEnd"/>
        <w:r w:rsidR="002D6A32" w:rsidRPr="002D6A32">
          <w:rPr>
            <w:sz w:val="28"/>
            <w:szCs w:val="28"/>
            <w:u w:val="single"/>
          </w:rPr>
          <w:t>.</w:t>
        </w:r>
        <w:proofErr w:type="spellStart"/>
        <w:r w:rsidR="002D6A32" w:rsidRPr="002D6A32">
          <w:rPr>
            <w:sz w:val="28"/>
            <w:szCs w:val="28"/>
            <w:u w:val="single"/>
            <w:lang w:val="en-US"/>
          </w:rPr>
          <w:t>ru</w:t>
        </w:r>
        <w:proofErr w:type="spellEnd"/>
        <w:r w:rsidR="002D6A32" w:rsidRPr="002D6A32">
          <w:rPr>
            <w:sz w:val="28"/>
            <w:szCs w:val="28"/>
            <w:u w:val="single"/>
          </w:rPr>
          <w:t>/</w:t>
        </w:r>
      </w:hyperlink>
      <w:r w:rsidR="002D6A32" w:rsidRPr="002D6A32">
        <w:rPr>
          <w:sz w:val="28"/>
          <w:szCs w:val="28"/>
        </w:rPr>
        <w:t xml:space="preserve"> - онлайн бизнес справочник нефтегазовых и электротехнических компаний России.</w:t>
      </w:r>
    </w:p>
    <w:p w14:paraId="127CC286" w14:textId="77777777" w:rsidR="002D6A32" w:rsidRPr="002D6A32" w:rsidRDefault="0007363A" w:rsidP="002D6A32">
      <w:pPr>
        <w:widowControl/>
        <w:numPr>
          <w:ilvl w:val="2"/>
          <w:numId w:val="12"/>
        </w:numPr>
        <w:tabs>
          <w:tab w:val="left" w:pos="738"/>
        </w:tabs>
        <w:ind w:left="0" w:firstLine="709"/>
        <w:rPr>
          <w:sz w:val="28"/>
          <w:szCs w:val="28"/>
        </w:rPr>
      </w:pPr>
      <w:hyperlink r:id="rId15" w:history="1">
        <w:r w:rsidR="002D6A32" w:rsidRPr="002D6A32">
          <w:rPr>
            <w:sz w:val="28"/>
            <w:szCs w:val="28"/>
            <w:u w:val="single"/>
            <w:lang w:val="en-US"/>
          </w:rPr>
          <w:t>www</w:t>
        </w:r>
        <w:r w:rsidR="002D6A32" w:rsidRPr="002D6A32">
          <w:rPr>
            <w:sz w:val="28"/>
            <w:szCs w:val="28"/>
            <w:u w:val="single"/>
          </w:rPr>
          <w:t>.</w:t>
        </w:r>
        <w:r w:rsidR="002D6A32" w:rsidRPr="002D6A32">
          <w:rPr>
            <w:sz w:val="28"/>
            <w:szCs w:val="28"/>
            <w:u w:val="single"/>
            <w:lang w:val="en-US"/>
          </w:rPr>
          <w:t>consultant</w:t>
        </w:r>
        <w:r w:rsidR="002D6A32" w:rsidRPr="002D6A32">
          <w:rPr>
            <w:sz w:val="28"/>
            <w:szCs w:val="28"/>
            <w:u w:val="single"/>
          </w:rPr>
          <w:t>.</w:t>
        </w:r>
        <w:proofErr w:type="spellStart"/>
        <w:r w:rsidR="002D6A32" w:rsidRPr="002D6A32">
          <w:rPr>
            <w:sz w:val="28"/>
            <w:szCs w:val="28"/>
            <w:u w:val="single"/>
            <w:lang w:val="en-US"/>
          </w:rPr>
          <w:t>ru</w:t>
        </w:r>
        <w:proofErr w:type="spellEnd"/>
      </w:hyperlink>
      <w:r w:rsidR="002D6A32" w:rsidRPr="002D6A32">
        <w:rPr>
          <w:sz w:val="28"/>
          <w:szCs w:val="28"/>
        </w:rPr>
        <w:t xml:space="preserve"> - Справочная правовая система «Консультант Плюс».</w:t>
      </w:r>
    </w:p>
    <w:p w14:paraId="573F515D" w14:textId="77777777" w:rsidR="002D6A32" w:rsidRPr="002D6A32" w:rsidRDefault="002D6A32" w:rsidP="002D6A32">
      <w:pPr>
        <w:widowControl/>
        <w:numPr>
          <w:ilvl w:val="2"/>
          <w:numId w:val="12"/>
        </w:numPr>
        <w:tabs>
          <w:tab w:val="left" w:pos="734"/>
        </w:tabs>
        <w:ind w:left="0" w:firstLine="709"/>
        <w:rPr>
          <w:sz w:val="28"/>
          <w:szCs w:val="28"/>
        </w:rPr>
      </w:pPr>
      <w:proofErr w:type="spellStart"/>
      <w:r w:rsidRPr="002D6A32">
        <w:rPr>
          <w:sz w:val="28"/>
          <w:szCs w:val="28"/>
        </w:rPr>
        <w:t>РосБизнесКонсалтинг</w:t>
      </w:r>
      <w:proofErr w:type="spellEnd"/>
      <w:r w:rsidRPr="002D6A32">
        <w:rPr>
          <w:sz w:val="28"/>
          <w:szCs w:val="28"/>
        </w:rPr>
        <w:t xml:space="preserve"> (РБК): материалы аналитического и обзорного характера. - </w:t>
      </w:r>
      <w:r w:rsidRPr="002D6A32">
        <w:rPr>
          <w:sz w:val="28"/>
          <w:szCs w:val="28"/>
          <w:lang w:val="en-US"/>
        </w:rPr>
        <w:t>http</w:t>
      </w:r>
      <w:r w:rsidRPr="002D6A32">
        <w:rPr>
          <w:sz w:val="28"/>
          <w:szCs w:val="28"/>
        </w:rPr>
        <w:t xml:space="preserve">:// </w:t>
      </w:r>
      <w:hyperlink r:id="rId16" w:history="1">
        <w:r w:rsidRPr="002D6A32">
          <w:rPr>
            <w:sz w:val="28"/>
            <w:szCs w:val="28"/>
            <w:u w:val="single"/>
            <w:lang w:val="en-US"/>
          </w:rPr>
          <w:t>www</w:t>
        </w:r>
        <w:r w:rsidRPr="002D6A32">
          <w:rPr>
            <w:sz w:val="28"/>
            <w:szCs w:val="28"/>
            <w:u w:val="single"/>
          </w:rPr>
          <w:t>.</w:t>
        </w:r>
        <w:proofErr w:type="spellStart"/>
        <w:r w:rsidRPr="002D6A32">
          <w:rPr>
            <w:sz w:val="28"/>
            <w:szCs w:val="28"/>
            <w:u w:val="single"/>
            <w:lang w:val="en-US"/>
          </w:rPr>
          <w:t>rbc</w:t>
        </w:r>
        <w:proofErr w:type="spellEnd"/>
        <w:r w:rsidRPr="002D6A32">
          <w:rPr>
            <w:sz w:val="28"/>
            <w:szCs w:val="28"/>
            <w:u w:val="single"/>
          </w:rPr>
          <w:t>.</w:t>
        </w:r>
        <w:proofErr w:type="spellStart"/>
        <w:r w:rsidRPr="002D6A32">
          <w:rPr>
            <w:sz w:val="28"/>
            <w:szCs w:val="28"/>
            <w:u w:val="single"/>
            <w:lang w:val="en-US"/>
          </w:rPr>
          <w:t>ru</w:t>
        </w:r>
        <w:proofErr w:type="spellEnd"/>
      </w:hyperlink>
    </w:p>
    <w:p w14:paraId="33214FF3" w14:textId="77777777" w:rsidR="002D6A32" w:rsidRPr="002D6A32" w:rsidRDefault="002D6A32" w:rsidP="002D6A32">
      <w:pPr>
        <w:numPr>
          <w:ilvl w:val="2"/>
          <w:numId w:val="12"/>
        </w:numPr>
        <w:rPr>
          <w:sz w:val="28"/>
          <w:szCs w:val="28"/>
        </w:rPr>
      </w:pPr>
      <w:r w:rsidRPr="002D6A32">
        <w:rPr>
          <w:sz w:val="28"/>
          <w:szCs w:val="28"/>
        </w:rPr>
        <w:t>Электронные ресурсы БИК:</w:t>
      </w:r>
    </w:p>
    <w:p w14:paraId="2004FE16" w14:textId="77777777" w:rsidR="002D6A32" w:rsidRPr="002D6A32" w:rsidRDefault="002D6A32" w:rsidP="002D6A32">
      <w:pPr>
        <w:widowControl/>
        <w:numPr>
          <w:ilvl w:val="0"/>
          <w:numId w:val="20"/>
        </w:numPr>
        <w:contextualSpacing/>
        <w:jc w:val="both"/>
        <w:rPr>
          <w:sz w:val="28"/>
          <w:szCs w:val="28"/>
        </w:rPr>
      </w:pPr>
      <w:r w:rsidRPr="002D6A32">
        <w:rPr>
          <w:sz w:val="28"/>
          <w:szCs w:val="28"/>
        </w:rPr>
        <w:t xml:space="preserve">Электронная библиотека Финансового университета (ЭБ) </w:t>
      </w:r>
      <w:hyperlink r:id="rId17" w:history="1">
        <w:r w:rsidRPr="002D6A32">
          <w:rPr>
            <w:sz w:val="28"/>
            <w:szCs w:val="28"/>
            <w:u w:val="single"/>
          </w:rPr>
          <w:t>http://elib.fa.ru/</w:t>
        </w:r>
      </w:hyperlink>
    </w:p>
    <w:p w14:paraId="7A945F8A"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Электронно-библиотечная система BOOK.RU http://www.book.ru</w:t>
      </w:r>
    </w:p>
    <w:p w14:paraId="29223143"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 xml:space="preserve">Электронно-библиотечная система </w:t>
      </w:r>
      <w:proofErr w:type="spellStart"/>
      <w:r w:rsidRPr="002D6A32">
        <w:rPr>
          <w:sz w:val="28"/>
          <w:szCs w:val="28"/>
        </w:rPr>
        <w:t>Znanium</w:t>
      </w:r>
      <w:proofErr w:type="spellEnd"/>
      <w:r w:rsidRPr="002D6A32">
        <w:rPr>
          <w:sz w:val="28"/>
          <w:szCs w:val="28"/>
        </w:rPr>
        <w:t xml:space="preserve"> http://www.znanium.</w:t>
      </w:r>
      <w:proofErr w:type="spellStart"/>
      <w:r w:rsidRPr="002D6A32">
        <w:rPr>
          <w:sz w:val="28"/>
          <w:szCs w:val="28"/>
          <w:lang w:val="en-US"/>
        </w:rPr>
        <w:t>ru</w:t>
      </w:r>
      <w:proofErr w:type="spellEnd"/>
    </w:p>
    <w:p w14:paraId="1FC8A232"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 xml:space="preserve">Электронно-библиотечная система издательства «ЮРАЙТ» </w:t>
      </w:r>
      <w:hyperlink r:id="rId18" w:history="1">
        <w:r w:rsidRPr="002D6A32">
          <w:rPr>
            <w:sz w:val="28"/>
            <w:szCs w:val="28"/>
            <w:u w:val="single"/>
          </w:rPr>
          <w:t>https://urait.ru/</w:t>
        </w:r>
      </w:hyperlink>
    </w:p>
    <w:p w14:paraId="6F031D3F"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Электронно-библиотечная система «Университетская библиотека ОНЛАЙН» http://biblioclub.ru/</w:t>
      </w:r>
    </w:p>
    <w:p w14:paraId="6585E5DB"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Электронно-библиотечная система «Лань» https://e.lanbook.com/</w:t>
      </w:r>
    </w:p>
    <w:p w14:paraId="5CCFF905"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 xml:space="preserve">Электронно-библиотечная система издательства «Проспект» </w:t>
      </w:r>
      <w:hyperlink r:id="rId19" w:history="1">
        <w:r w:rsidRPr="002D6A32">
          <w:rPr>
            <w:sz w:val="28"/>
            <w:szCs w:val="28"/>
            <w:u w:val="single"/>
          </w:rPr>
          <w:t>http://ebs.prospekt.org/books</w:t>
        </w:r>
      </w:hyperlink>
    </w:p>
    <w:p w14:paraId="31911553"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shd w:val="clear" w:color="auto" w:fill="FFFFFF"/>
        </w:rPr>
        <w:t>Справочно-образовательная система</w:t>
      </w:r>
      <w:r w:rsidRPr="002D6A32">
        <w:rPr>
          <w:sz w:val="28"/>
          <w:szCs w:val="28"/>
        </w:rPr>
        <w:t xml:space="preserve"> </w:t>
      </w:r>
      <w:proofErr w:type="spellStart"/>
      <w:r w:rsidRPr="002D6A32">
        <w:rPr>
          <w:sz w:val="28"/>
          <w:szCs w:val="28"/>
        </w:rPr>
        <w:t>Актион</w:t>
      </w:r>
      <w:proofErr w:type="spellEnd"/>
      <w:r w:rsidRPr="002D6A32">
        <w:rPr>
          <w:sz w:val="28"/>
          <w:szCs w:val="28"/>
        </w:rPr>
        <w:t xml:space="preserve"> 360 https://action360.ru/</w:t>
      </w:r>
    </w:p>
    <w:p w14:paraId="25EBE932" w14:textId="77777777" w:rsidR="002D6A32" w:rsidRPr="002D6A32" w:rsidRDefault="002D6A32" w:rsidP="002D6A32">
      <w:pPr>
        <w:widowControl/>
        <w:numPr>
          <w:ilvl w:val="0"/>
          <w:numId w:val="20"/>
        </w:numPr>
        <w:spacing w:line="360" w:lineRule="auto"/>
        <w:contextualSpacing/>
        <w:jc w:val="both"/>
        <w:rPr>
          <w:sz w:val="28"/>
          <w:szCs w:val="28"/>
          <w:u w:val="single"/>
        </w:rPr>
      </w:pPr>
      <w:r w:rsidRPr="002D6A32">
        <w:rPr>
          <w:sz w:val="28"/>
          <w:szCs w:val="28"/>
        </w:rPr>
        <w:t xml:space="preserve">Деловая онлайн-библиотека </w:t>
      </w:r>
      <w:proofErr w:type="spellStart"/>
      <w:r w:rsidRPr="002D6A32">
        <w:rPr>
          <w:sz w:val="28"/>
          <w:szCs w:val="28"/>
        </w:rPr>
        <w:t>Alpina</w:t>
      </w:r>
      <w:proofErr w:type="spellEnd"/>
      <w:r w:rsidRPr="002D6A32">
        <w:rPr>
          <w:sz w:val="28"/>
          <w:szCs w:val="28"/>
        </w:rPr>
        <w:t xml:space="preserve"> </w:t>
      </w:r>
      <w:proofErr w:type="spellStart"/>
      <w:r w:rsidRPr="002D6A32">
        <w:rPr>
          <w:sz w:val="28"/>
          <w:szCs w:val="28"/>
        </w:rPr>
        <w:t>Digital</w:t>
      </w:r>
      <w:proofErr w:type="spellEnd"/>
      <w:r w:rsidRPr="002D6A32">
        <w:rPr>
          <w:sz w:val="28"/>
          <w:szCs w:val="28"/>
        </w:rPr>
        <w:t xml:space="preserve"> </w:t>
      </w:r>
      <w:hyperlink r:id="rId20" w:history="1">
        <w:r w:rsidRPr="002D6A32">
          <w:rPr>
            <w:sz w:val="28"/>
            <w:szCs w:val="28"/>
            <w:u w:val="single"/>
          </w:rPr>
          <w:t>http://lib.alpinadigital.ru/</w:t>
        </w:r>
      </w:hyperlink>
    </w:p>
    <w:p w14:paraId="665DE70C"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lastRenderedPageBreak/>
        <w:t>Электронная библиотека издательства «МИФ» («Манн, Иванов и Фербер») https://fa.miflib.ru/auth/#/registration</w:t>
      </w:r>
    </w:p>
    <w:p w14:paraId="3B75A6EE"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Электронная библиотека Издательского дома «Гребенников» https://grebennikon.ru/</w:t>
      </w:r>
    </w:p>
    <w:p w14:paraId="2B91BDB2"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 xml:space="preserve">Научная электронная библиотека eLibrary.ru http://elibrary.ru  </w:t>
      </w:r>
    </w:p>
    <w:p w14:paraId="11272936"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Национальная электронная библиотека http://нэб.рф/</w:t>
      </w:r>
    </w:p>
    <w:p w14:paraId="2664C466"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Финансовая справочная система «Финансовый директор» http://www.1fd.ru/</w:t>
      </w:r>
    </w:p>
    <w:p w14:paraId="02CF5759"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Ресурсы информационно-аналитического агентства по финансовым рынкам Cbonds.ru https://cbonds.ru/</w:t>
      </w:r>
    </w:p>
    <w:p w14:paraId="6756A016"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 xml:space="preserve">СПАРК </w:t>
      </w:r>
      <w:hyperlink r:id="rId21" w:history="1">
        <w:r w:rsidRPr="002D6A32">
          <w:rPr>
            <w:sz w:val="28"/>
            <w:szCs w:val="28"/>
            <w:u w:val="single"/>
          </w:rPr>
          <w:t>https://spark-interfax.ru/</w:t>
        </w:r>
      </w:hyperlink>
    </w:p>
    <w:p w14:paraId="01485306" w14:textId="77777777" w:rsidR="002D6A32" w:rsidRPr="002D6A32" w:rsidRDefault="002D6A32" w:rsidP="002D6A32">
      <w:pPr>
        <w:widowControl/>
        <w:numPr>
          <w:ilvl w:val="0"/>
          <w:numId w:val="20"/>
        </w:numPr>
        <w:spacing w:line="360" w:lineRule="auto"/>
        <w:contextualSpacing/>
        <w:jc w:val="both"/>
        <w:rPr>
          <w:sz w:val="28"/>
          <w:szCs w:val="28"/>
          <w:lang w:val="en-US"/>
        </w:rPr>
      </w:pPr>
      <w:r w:rsidRPr="002D6A32">
        <w:rPr>
          <w:sz w:val="28"/>
          <w:szCs w:val="28"/>
        </w:rPr>
        <w:t>Платформа</w:t>
      </w:r>
      <w:r w:rsidRPr="002D6A32">
        <w:rPr>
          <w:sz w:val="28"/>
          <w:szCs w:val="28"/>
          <w:lang w:val="en-US"/>
        </w:rPr>
        <w:t xml:space="preserve"> STATISTA </w:t>
      </w:r>
      <w:hyperlink r:id="rId22" w:history="1">
        <w:r w:rsidRPr="002D6A32">
          <w:rPr>
            <w:sz w:val="28"/>
            <w:szCs w:val="28"/>
            <w:u w:val="single"/>
            <w:lang w:val="en-US"/>
          </w:rPr>
          <w:t>https://www.statista.com/</w:t>
        </w:r>
      </w:hyperlink>
    </w:p>
    <w:p w14:paraId="4EA5CE4B" w14:textId="77777777" w:rsidR="002D6A32" w:rsidRPr="002D6A32" w:rsidRDefault="002D6A32" w:rsidP="002D6A32">
      <w:pPr>
        <w:widowControl/>
        <w:numPr>
          <w:ilvl w:val="0"/>
          <w:numId w:val="20"/>
        </w:numPr>
        <w:contextualSpacing/>
        <w:rPr>
          <w:sz w:val="28"/>
          <w:szCs w:val="28"/>
        </w:rPr>
      </w:pPr>
      <w:r w:rsidRPr="002D6A32">
        <w:rPr>
          <w:sz w:val="28"/>
          <w:szCs w:val="28"/>
        </w:rPr>
        <w:t>Информационная система «Континент-</w:t>
      </w:r>
      <w:r w:rsidRPr="002D6A32">
        <w:rPr>
          <w:sz w:val="28"/>
          <w:szCs w:val="28"/>
          <w:lang w:val="en-US"/>
        </w:rPr>
        <w:t>WWW</w:t>
      </w:r>
      <w:r w:rsidRPr="002D6A32">
        <w:rPr>
          <w:sz w:val="28"/>
          <w:szCs w:val="28"/>
        </w:rPr>
        <w:t xml:space="preserve">» </w:t>
      </w:r>
      <w:hyperlink r:id="rId23" w:history="1">
        <w:r w:rsidRPr="002D6A32">
          <w:rPr>
            <w:sz w:val="28"/>
            <w:szCs w:val="28"/>
            <w:u w:val="single"/>
          </w:rPr>
          <w:t>http://continent-online.com/</w:t>
        </w:r>
      </w:hyperlink>
    </w:p>
    <w:p w14:paraId="49E7E72B"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t xml:space="preserve">Электронная коллекция книг издательства </w:t>
      </w:r>
      <w:proofErr w:type="spellStart"/>
      <w:proofErr w:type="gramStart"/>
      <w:r w:rsidRPr="002D6A32">
        <w:rPr>
          <w:sz w:val="28"/>
          <w:szCs w:val="28"/>
        </w:rPr>
        <w:t>Springer</w:t>
      </w:r>
      <w:proofErr w:type="spellEnd"/>
      <w:r w:rsidRPr="002D6A32">
        <w:rPr>
          <w:sz w:val="28"/>
          <w:szCs w:val="28"/>
        </w:rPr>
        <w:t xml:space="preserve">:  </w:t>
      </w:r>
      <w:proofErr w:type="spellStart"/>
      <w:r w:rsidRPr="002D6A32">
        <w:rPr>
          <w:sz w:val="28"/>
          <w:szCs w:val="28"/>
        </w:rPr>
        <w:t>Springer</w:t>
      </w:r>
      <w:proofErr w:type="spellEnd"/>
      <w:proofErr w:type="gramEnd"/>
      <w:r w:rsidRPr="002D6A32">
        <w:rPr>
          <w:sz w:val="28"/>
          <w:szCs w:val="28"/>
        </w:rPr>
        <w:t xml:space="preserve"> </w:t>
      </w:r>
      <w:proofErr w:type="spellStart"/>
      <w:r w:rsidRPr="002D6A32">
        <w:rPr>
          <w:sz w:val="28"/>
          <w:szCs w:val="28"/>
        </w:rPr>
        <w:t>eBooks</w:t>
      </w:r>
      <w:proofErr w:type="spellEnd"/>
      <w:r w:rsidRPr="002D6A32">
        <w:rPr>
          <w:sz w:val="28"/>
          <w:szCs w:val="28"/>
        </w:rPr>
        <w:t xml:space="preserve"> </w:t>
      </w:r>
      <w:hyperlink r:id="rId24" w:history="1">
        <w:r w:rsidRPr="002D6A32">
          <w:rPr>
            <w:sz w:val="28"/>
            <w:szCs w:val="28"/>
            <w:u w:val="single"/>
          </w:rPr>
          <w:t>http://link.springer.com/</w:t>
        </w:r>
      </w:hyperlink>
    </w:p>
    <w:p w14:paraId="609C2C58" w14:textId="77777777" w:rsidR="002D6A32" w:rsidRPr="002D6A32" w:rsidRDefault="002D6A32" w:rsidP="002D6A32">
      <w:pPr>
        <w:widowControl/>
        <w:numPr>
          <w:ilvl w:val="0"/>
          <w:numId w:val="20"/>
        </w:numPr>
        <w:spacing w:after="160" w:line="360" w:lineRule="auto"/>
        <w:contextualSpacing/>
        <w:jc w:val="both"/>
        <w:rPr>
          <w:sz w:val="28"/>
          <w:szCs w:val="28"/>
        </w:rPr>
      </w:pPr>
      <w:r w:rsidRPr="002D6A32">
        <w:rPr>
          <w:sz w:val="28"/>
          <w:szCs w:val="28"/>
        </w:rPr>
        <w:t xml:space="preserve">Электронные продукты издательства </w:t>
      </w:r>
      <w:proofErr w:type="spellStart"/>
      <w:r w:rsidRPr="002D6A32">
        <w:rPr>
          <w:sz w:val="28"/>
          <w:szCs w:val="28"/>
        </w:rPr>
        <w:t>Elsevier</w:t>
      </w:r>
      <w:proofErr w:type="spellEnd"/>
      <w:r w:rsidRPr="002D6A32">
        <w:rPr>
          <w:sz w:val="28"/>
          <w:szCs w:val="28"/>
        </w:rPr>
        <w:t xml:space="preserve"> </w:t>
      </w:r>
      <w:hyperlink r:id="rId25" w:history="1">
        <w:r w:rsidRPr="002D6A32">
          <w:rPr>
            <w:sz w:val="28"/>
            <w:szCs w:val="28"/>
            <w:u w:val="single"/>
          </w:rPr>
          <w:t>http://www.sciencedirect.com</w:t>
        </w:r>
      </w:hyperlink>
    </w:p>
    <w:p w14:paraId="625E0FFF" w14:textId="77777777" w:rsidR="002D6A32" w:rsidRPr="002D6A32" w:rsidRDefault="002D6A32" w:rsidP="002D6A32">
      <w:pPr>
        <w:widowControl/>
        <w:numPr>
          <w:ilvl w:val="0"/>
          <w:numId w:val="20"/>
        </w:numPr>
        <w:spacing w:line="360" w:lineRule="auto"/>
        <w:contextualSpacing/>
        <w:jc w:val="both"/>
        <w:rPr>
          <w:sz w:val="28"/>
          <w:szCs w:val="28"/>
          <w:u w:val="single"/>
          <w:lang w:val="en-US"/>
        </w:rPr>
      </w:pPr>
      <w:r w:rsidRPr="002D6A32">
        <w:rPr>
          <w:sz w:val="28"/>
          <w:szCs w:val="28"/>
          <w:lang w:val="en-US"/>
        </w:rPr>
        <w:t xml:space="preserve">Emerald: Management </w:t>
      </w:r>
      <w:proofErr w:type="spellStart"/>
      <w:r w:rsidRPr="002D6A32">
        <w:rPr>
          <w:sz w:val="28"/>
          <w:szCs w:val="28"/>
          <w:lang w:val="en-US"/>
        </w:rPr>
        <w:t>eJournal</w:t>
      </w:r>
      <w:proofErr w:type="spellEnd"/>
      <w:r w:rsidRPr="002D6A32">
        <w:rPr>
          <w:sz w:val="28"/>
          <w:szCs w:val="28"/>
          <w:lang w:val="en-US"/>
        </w:rPr>
        <w:t xml:space="preserve"> Portfolio </w:t>
      </w:r>
      <w:hyperlink r:id="rId26" w:history="1">
        <w:r w:rsidRPr="002D6A32">
          <w:rPr>
            <w:sz w:val="28"/>
            <w:szCs w:val="28"/>
            <w:u w:val="single"/>
            <w:lang w:val="en-US"/>
          </w:rPr>
          <w:t>https://www.emerald.com/insight/</w:t>
        </w:r>
      </w:hyperlink>
    </w:p>
    <w:p w14:paraId="4D989648" w14:textId="77777777" w:rsidR="002D6A32" w:rsidRPr="002D6A32" w:rsidRDefault="002D6A32" w:rsidP="002D6A32">
      <w:pPr>
        <w:widowControl/>
        <w:numPr>
          <w:ilvl w:val="0"/>
          <w:numId w:val="20"/>
        </w:numPr>
        <w:spacing w:line="360" w:lineRule="auto"/>
        <w:contextualSpacing/>
        <w:rPr>
          <w:sz w:val="28"/>
          <w:szCs w:val="28"/>
          <w:u w:val="single"/>
        </w:rPr>
      </w:pPr>
      <w:r w:rsidRPr="002D6A32">
        <w:rPr>
          <w:sz w:val="28"/>
          <w:szCs w:val="28"/>
        </w:rPr>
        <w:t>Библиотека онлайн Лекций по Бизнесу и Маркетингу издательства Не</w:t>
      </w:r>
      <w:r w:rsidRPr="002D6A32">
        <w:rPr>
          <w:sz w:val="28"/>
          <w:szCs w:val="28"/>
          <w:lang w:val="en-US"/>
        </w:rPr>
        <w:t>n</w:t>
      </w:r>
      <w:proofErr w:type="spellStart"/>
      <w:r w:rsidRPr="002D6A32">
        <w:rPr>
          <w:sz w:val="28"/>
          <w:szCs w:val="28"/>
        </w:rPr>
        <w:t>rу</w:t>
      </w:r>
      <w:proofErr w:type="spellEnd"/>
      <w:r w:rsidRPr="002D6A32">
        <w:rPr>
          <w:sz w:val="28"/>
          <w:szCs w:val="28"/>
        </w:rPr>
        <w:t xml:space="preserve"> </w:t>
      </w:r>
      <w:r w:rsidRPr="002D6A32">
        <w:rPr>
          <w:sz w:val="28"/>
          <w:szCs w:val="28"/>
          <w:lang w:val="en-US"/>
        </w:rPr>
        <w:t>S</w:t>
      </w:r>
      <w:proofErr w:type="spellStart"/>
      <w:r w:rsidRPr="002D6A32">
        <w:rPr>
          <w:sz w:val="28"/>
          <w:szCs w:val="28"/>
        </w:rPr>
        <w:t>tewart</w:t>
      </w:r>
      <w:proofErr w:type="spellEnd"/>
      <w:r w:rsidRPr="002D6A32">
        <w:rPr>
          <w:sz w:val="28"/>
          <w:szCs w:val="28"/>
        </w:rPr>
        <w:t xml:space="preserve"> </w:t>
      </w:r>
      <w:proofErr w:type="spellStart"/>
      <w:r w:rsidRPr="002D6A32">
        <w:rPr>
          <w:sz w:val="28"/>
          <w:szCs w:val="28"/>
        </w:rPr>
        <w:t>Talks</w:t>
      </w:r>
      <w:proofErr w:type="spellEnd"/>
      <w:r w:rsidRPr="002D6A32">
        <w:rPr>
          <w:sz w:val="28"/>
          <w:szCs w:val="28"/>
        </w:rPr>
        <w:t xml:space="preserve"> </w:t>
      </w:r>
      <w:hyperlink r:id="rId27" w:history="1">
        <w:r w:rsidRPr="002D6A32">
          <w:rPr>
            <w:sz w:val="28"/>
            <w:szCs w:val="28"/>
            <w:u w:val="single"/>
          </w:rPr>
          <w:t>https://hstalks.com/business/</w:t>
        </w:r>
      </w:hyperlink>
    </w:p>
    <w:p w14:paraId="71CA3087" w14:textId="77777777" w:rsidR="002D6A32" w:rsidRPr="002D6A32" w:rsidRDefault="002D6A32" w:rsidP="002D6A32">
      <w:pPr>
        <w:widowControl/>
        <w:numPr>
          <w:ilvl w:val="0"/>
          <w:numId w:val="20"/>
        </w:numPr>
        <w:spacing w:line="360" w:lineRule="auto"/>
        <w:contextualSpacing/>
        <w:rPr>
          <w:b/>
          <w:bCs/>
          <w:sz w:val="28"/>
          <w:szCs w:val="28"/>
          <w:lang w:val="en-US"/>
        </w:rPr>
      </w:pPr>
      <w:r w:rsidRPr="002D6A32">
        <w:rPr>
          <w:bCs/>
          <w:sz w:val="28"/>
          <w:szCs w:val="28"/>
          <w:lang w:val="en-US"/>
        </w:rPr>
        <w:t xml:space="preserve">Henry Stewart Talks: Journals in The Business &amp; Management Collection </w:t>
      </w:r>
      <w:hyperlink r:id="rId28" w:history="1">
        <w:r w:rsidRPr="002D6A32">
          <w:rPr>
            <w:bCs/>
            <w:sz w:val="28"/>
            <w:szCs w:val="28"/>
            <w:u w:val="single"/>
            <w:lang w:val="en-US"/>
          </w:rPr>
          <w:t>https://hstalks.com/business/journals/</w:t>
        </w:r>
      </w:hyperlink>
    </w:p>
    <w:p w14:paraId="74B4AC37" w14:textId="77777777" w:rsidR="002D6A32" w:rsidRPr="002D6A32" w:rsidRDefault="002D6A32" w:rsidP="002D6A32">
      <w:pPr>
        <w:widowControl/>
        <w:numPr>
          <w:ilvl w:val="0"/>
          <w:numId w:val="20"/>
        </w:numPr>
        <w:spacing w:line="360" w:lineRule="auto"/>
        <w:contextualSpacing/>
        <w:rPr>
          <w:sz w:val="28"/>
          <w:szCs w:val="28"/>
          <w:lang w:val="en-US"/>
        </w:rPr>
      </w:pPr>
      <w:r w:rsidRPr="002D6A32">
        <w:rPr>
          <w:bCs/>
          <w:sz w:val="28"/>
          <w:szCs w:val="28"/>
          <w:lang w:val="en-US"/>
        </w:rPr>
        <w:t>CNKI. Academic Reference</w:t>
      </w:r>
      <w:r w:rsidRPr="002D6A32">
        <w:rPr>
          <w:b/>
          <w:bCs/>
          <w:sz w:val="28"/>
          <w:szCs w:val="28"/>
          <w:lang w:val="en-US"/>
        </w:rPr>
        <w:t xml:space="preserve"> </w:t>
      </w:r>
      <w:hyperlink r:id="rId29" w:history="1">
        <w:r w:rsidRPr="002D6A32">
          <w:rPr>
            <w:sz w:val="28"/>
            <w:szCs w:val="28"/>
            <w:u w:val="single"/>
            <w:lang w:val="en-US"/>
          </w:rPr>
          <w:t>https://ar.oversea.cnki.net/</w:t>
        </w:r>
      </w:hyperlink>
    </w:p>
    <w:p w14:paraId="523FBFE0" w14:textId="77777777" w:rsidR="002D6A32" w:rsidRPr="002D6A32" w:rsidRDefault="002D6A32" w:rsidP="002D6A32">
      <w:pPr>
        <w:widowControl/>
        <w:numPr>
          <w:ilvl w:val="0"/>
          <w:numId w:val="20"/>
        </w:numPr>
        <w:spacing w:line="360" w:lineRule="auto"/>
        <w:contextualSpacing/>
        <w:rPr>
          <w:bCs/>
          <w:sz w:val="28"/>
          <w:szCs w:val="28"/>
          <w:lang w:val="en-US"/>
        </w:rPr>
      </w:pPr>
      <w:r w:rsidRPr="002D6A32">
        <w:rPr>
          <w:bCs/>
          <w:sz w:val="28"/>
          <w:szCs w:val="28"/>
          <w:lang w:val="en-US"/>
        </w:rPr>
        <w:t>CNKI. China Academic Journals Full-text Database</w:t>
      </w:r>
      <w:r w:rsidRPr="002D6A32">
        <w:rPr>
          <w:b/>
          <w:bCs/>
          <w:sz w:val="28"/>
          <w:szCs w:val="28"/>
          <w:lang w:val="en-US"/>
        </w:rPr>
        <w:t xml:space="preserve"> </w:t>
      </w:r>
      <w:hyperlink r:id="rId30" w:history="1">
        <w:r w:rsidRPr="002D6A32">
          <w:rPr>
            <w:bCs/>
            <w:sz w:val="28"/>
            <w:szCs w:val="28"/>
            <w:u w:val="single"/>
            <w:lang w:val="en-US"/>
          </w:rPr>
          <w:t>https://oversea.cnki.net/kns?dbcode=CFLQ</w:t>
        </w:r>
      </w:hyperlink>
    </w:p>
    <w:p w14:paraId="72B0E4FD" w14:textId="77777777" w:rsidR="002D6A32" w:rsidRPr="002D6A32" w:rsidRDefault="002D6A32" w:rsidP="002D6A32">
      <w:pPr>
        <w:widowControl/>
        <w:numPr>
          <w:ilvl w:val="0"/>
          <w:numId w:val="20"/>
        </w:numPr>
        <w:spacing w:line="360" w:lineRule="auto"/>
        <w:jc w:val="both"/>
        <w:rPr>
          <w:bCs/>
          <w:sz w:val="28"/>
          <w:szCs w:val="28"/>
          <w:u w:val="single"/>
          <w:lang w:val="en-US"/>
        </w:rPr>
      </w:pPr>
      <w:r w:rsidRPr="002D6A32">
        <w:rPr>
          <w:rFonts w:eastAsiaTheme="majorEastAsia"/>
          <w:bCs/>
          <w:sz w:val="28"/>
          <w:szCs w:val="28"/>
          <w:lang w:val="en-US"/>
        </w:rPr>
        <w:t xml:space="preserve">JSTOR. Arts &amp; Sciences I Collection </w:t>
      </w:r>
      <w:hyperlink r:id="rId31" w:history="1">
        <w:r w:rsidRPr="002D6A32">
          <w:rPr>
            <w:sz w:val="28"/>
            <w:szCs w:val="28"/>
            <w:u w:val="single"/>
            <w:lang w:val="en-US"/>
          </w:rPr>
          <w:t>https://www.jstor.org/</w:t>
        </w:r>
      </w:hyperlink>
    </w:p>
    <w:p w14:paraId="074DBE57" w14:textId="77777777" w:rsidR="002D6A32" w:rsidRPr="002D6A32" w:rsidRDefault="002D6A32" w:rsidP="002D6A32">
      <w:pPr>
        <w:widowControl/>
        <w:numPr>
          <w:ilvl w:val="0"/>
          <w:numId w:val="20"/>
        </w:numPr>
        <w:contextualSpacing/>
        <w:rPr>
          <w:sz w:val="28"/>
          <w:szCs w:val="28"/>
        </w:rPr>
      </w:pPr>
      <w:r w:rsidRPr="002D6A32">
        <w:rPr>
          <w:bCs/>
          <w:sz w:val="28"/>
          <w:szCs w:val="28"/>
        </w:rPr>
        <w:t>Коллекция научных журналов</w:t>
      </w:r>
      <w:r w:rsidRPr="002D6A32">
        <w:rPr>
          <w:sz w:val="28"/>
          <w:szCs w:val="28"/>
        </w:rPr>
        <w:t> </w:t>
      </w:r>
      <w:proofErr w:type="spellStart"/>
      <w:r w:rsidRPr="002D6A32">
        <w:rPr>
          <w:bCs/>
          <w:sz w:val="28"/>
          <w:szCs w:val="28"/>
        </w:rPr>
        <w:t>Oxford</w:t>
      </w:r>
      <w:proofErr w:type="spellEnd"/>
      <w:r w:rsidRPr="002D6A32">
        <w:rPr>
          <w:bCs/>
          <w:sz w:val="28"/>
          <w:szCs w:val="28"/>
        </w:rPr>
        <w:t xml:space="preserve"> </w:t>
      </w:r>
      <w:proofErr w:type="spellStart"/>
      <w:r w:rsidRPr="002D6A32">
        <w:rPr>
          <w:bCs/>
          <w:sz w:val="28"/>
          <w:szCs w:val="28"/>
        </w:rPr>
        <w:t>University</w:t>
      </w:r>
      <w:proofErr w:type="spellEnd"/>
      <w:r w:rsidRPr="002D6A32">
        <w:rPr>
          <w:bCs/>
          <w:sz w:val="28"/>
          <w:szCs w:val="28"/>
        </w:rPr>
        <w:t xml:space="preserve"> </w:t>
      </w:r>
      <w:proofErr w:type="spellStart"/>
      <w:r w:rsidRPr="002D6A32">
        <w:rPr>
          <w:bCs/>
          <w:sz w:val="28"/>
          <w:szCs w:val="28"/>
        </w:rPr>
        <w:t>Press</w:t>
      </w:r>
      <w:proofErr w:type="spellEnd"/>
      <w:r w:rsidRPr="002D6A32">
        <w:rPr>
          <w:bCs/>
          <w:sz w:val="28"/>
          <w:szCs w:val="28"/>
        </w:rPr>
        <w:t xml:space="preserve"> </w:t>
      </w:r>
      <w:hyperlink r:id="rId32" w:history="1">
        <w:r w:rsidRPr="002D6A32">
          <w:rPr>
            <w:sz w:val="28"/>
            <w:szCs w:val="28"/>
            <w:u w:val="single"/>
          </w:rPr>
          <w:t>https://academic.oup.com/journals/</w:t>
        </w:r>
      </w:hyperlink>
    </w:p>
    <w:p w14:paraId="4C8BCFF8" w14:textId="77777777" w:rsidR="002D6A32" w:rsidRPr="002D6A32" w:rsidRDefault="002D6A32" w:rsidP="002D6A32">
      <w:pPr>
        <w:widowControl/>
        <w:numPr>
          <w:ilvl w:val="0"/>
          <w:numId w:val="20"/>
        </w:numPr>
        <w:spacing w:after="160" w:line="360" w:lineRule="auto"/>
        <w:contextualSpacing/>
        <w:rPr>
          <w:sz w:val="28"/>
          <w:szCs w:val="28"/>
          <w:shd w:val="clear" w:color="auto" w:fill="FFFFFF"/>
        </w:rPr>
      </w:pPr>
      <w:r w:rsidRPr="002D6A32">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2D6A32">
        <w:rPr>
          <w:sz w:val="28"/>
          <w:szCs w:val="28"/>
          <w:shd w:val="clear" w:color="auto" w:fill="FFFFFF"/>
        </w:rPr>
        <w:t>iLibrary</w:t>
      </w:r>
      <w:proofErr w:type="spellEnd"/>
      <w:r w:rsidRPr="002D6A32">
        <w:rPr>
          <w:sz w:val="28"/>
          <w:szCs w:val="28"/>
          <w:shd w:val="clear" w:color="auto" w:fill="FFFFFF"/>
        </w:rPr>
        <w:t xml:space="preserve"> </w:t>
      </w:r>
      <w:hyperlink r:id="rId33" w:history="1">
        <w:r w:rsidRPr="002D6A32">
          <w:rPr>
            <w:sz w:val="28"/>
            <w:szCs w:val="28"/>
            <w:u w:val="single"/>
            <w:shd w:val="clear" w:color="auto" w:fill="FFFFFF"/>
          </w:rPr>
          <w:t>https://www.oecd-ilibrary.org/</w:t>
        </w:r>
      </w:hyperlink>
    </w:p>
    <w:p w14:paraId="2AB6380F" w14:textId="77777777" w:rsidR="002D6A32" w:rsidRPr="002D6A32" w:rsidRDefault="002D6A32" w:rsidP="002D6A32">
      <w:pPr>
        <w:widowControl/>
        <w:numPr>
          <w:ilvl w:val="0"/>
          <w:numId w:val="20"/>
        </w:numPr>
        <w:spacing w:line="360" w:lineRule="auto"/>
        <w:contextualSpacing/>
        <w:jc w:val="both"/>
        <w:rPr>
          <w:sz w:val="28"/>
          <w:szCs w:val="28"/>
        </w:rPr>
      </w:pPr>
      <w:r w:rsidRPr="002D6A32">
        <w:rPr>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D6A32">
        <w:rPr>
          <w:sz w:val="28"/>
          <w:szCs w:val="28"/>
        </w:rPr>
        <w:t>управления»  http://eduvideo.online/</w:t>
      </w:r>
      <w:proofErr w:type="gramEnd"/>
    </w:p>
    <w:p w14:paraId="2B915E8F" w14:textId="77777777" w:rsidR="002D6A32" w:rsidRPr="002D6A32" w:rsidRDefault="002D6A32" w:rsidP="002D6A32">
      <w:pPr>
        <w:widowControl/>
        <w:numPr>
          <w:ilvl w:val="0"/>
          <w:numId w:val="20"/>
        </w:numPr>
        <w:spacing w:line="360" w:lineRule="auto"/>
        <w:contextualSpacing/>
        <w:jc w:val="both"/>
        <w:rPr>
          <w:bCs/>
          <w:sz w:val="28"/>
          <w:szCs w:val="28"/>
        </w:rPr>
      </w:pPr>
      <w:r w:rsidRPr="002D6A32">
        <w:rPr>
          <w:sz w:val="28"/>
          <w:szCs w:val="28"/>
        </w:rPr>
        <w:t xml:space="preserve">База данных научных журналов издательства </w:t>
      </w:r>
      <w:proofErr w:type="spellStart"/>
      <w:r w:rsidRPr="002D6A32">
        <w:rPr>
          <w:sz w:val="28"/>
          <w:szCs w:val="28"/>
        </w:rPr>
        <w:t>Wiley</w:t>
      </w:r>
      <w:proofErr w:type="spellEnd"/>
      <w:r w:rsidRPr="002D6A32">
        <w:rPr>
          <w:sz w:val="28"/>
          <w:szCs w:val="28"/>
        </w:rPr>
        <w:t xml:space="preserve"> </w:t>
      </w:r>
      <w:hyperlink r:id="rId34" w:history="1">
        <w:r w:rsidRPr="002D6A32">
          <w:rPr>
            <w:sz w:val="28"/>
            <w:szCs w:val="28"/>
            <w:u w:val="single"/>
          </w:rPr>
          <w:t>https://onlinelibrary.wiley.com/</w:t>
        </w:r>
      </w:hyperlink>
    </w:p>
    <w:p w14:paraId="02E555E4" w14:textId="77777777" w:rsidR="002D6A32" w:rsidRPr="002D6A32" w:rsidRDefault="002D6A32" w:rsidP="002D6A32">
      <w:pPr>
        <w:numPr>
          <w:ilvl w:val="2"/>
          <w:numId w:val="12"/>
        </w:numPr>
        <w:tabs>
          <w:tab w:val="left" w:pos="1134"/>
        </w:tabs>
        <w:jc w:val="both"/>
        <w:rPr>
          <w:sz w:val="28"/>
          <w:szCs w:val="28"/>
        </w:rPr>
      </w:pPr>
      <w:proofErr w:type="spellStart"/>
      <w:r w:rsidRPr="002D6A32">
        <w:rPr>
          <w:sz w:val="28"/>
          <w:szCs w:val="28"/>
        </w:rPr>
        <w:t>КиберЛенинка</w:t>
      </w:r>
      <w:proofErr w:type="spellEnd"/>
      <w:r w:rsidRPr="002D6A32">
        <w:rPr>
          <w:sz w:val="28"/>
          <w:szCs w:val="28"/>
        </w:rPr>
        <w:tab/>
        <w:t>- научная электронная библиотека -www.cyberleninka.ru</w:t>
      </w:r>
    </w:p>
    <w:p w14:paraId="71AE0DD7" w14:textId="77777777" w:rsidR="00032FD9" w:rsidRDefault="00032FD9">
      <w:pPr>
        <w:tabs>
          <w:tab w:val="left" w:pos="1134"/>
        </w:tabs>
        <w:ind w:firstLine="709"/>
        <w:jc w:val="both"/>
        <w:rPr>
          <w:sz w:val="28"/>
          <w:szCs w:val="28"/>
        </w:rPr>
      </w:pPr>
    </w:p>
    <w:p w14:paraId="3D55DA01" w14:textId="77777777" w:rsidR="00032FD9" w:rsidRDefault="00AE14C1">
      <w:pPr>
        <w:pStyle w:val="1"/>
        <w:spacing w:before="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10. </w:t>
      </w:r>
      <w:bookmarkStart w:id="23" w:name="_Toc118705335"/>
      <w:r>
        <w:rPr>
          <w:rFonts w:ascii="Times New Roman" w:hAnsi="Times New Roman" w:cs="Times New Roman"/>
          <w:b/>
          <w:bCs/>
          <w:color w:val="000000" w:themeColor="text1"/>
          <w:sz w:val="28"/>
          <w:szCs w:val="28"/>
        </w:rPr>
        <w:t>Методические указания для обучающихся по освоению дисциплины</w:t>
      </w:r>
      <w:bookmarkEnd w:id="23"/>
    </w:p>
    <w:p w14:paraId="21993D98" w14:textId="77777777" w:rsidR="00032FD9" w:rsidRDefault="00032FD9">
      <w:pPr>
        <w:rPr>
          <w:sz w:val="28"/>
          <w:szCs w:val="28"/>
        </w:rPr>
      </w:pPr>
    </w:p>
    <w:p w14:paraId="3F3E5CF1" w14:textId="4450BFEB" w:rsidR="00092538" w:rsidRPr="00092538" w:rsidRDefault="00AE14C1" w:rsidP="00092538">
      <w:pPr>
        <w:widowControl/>
        <w:tabs>
          <w:tab w:val="left" w:pos="894"/>
        </w:tabs>
        <w:spacing w:line="370" w:lineRule="exact"/>
        <w:jc w:val="both"/>
        <w:rPr>
          <w:sz w:val="28"/>
          <w:szCs w:val="28"/>
        </w:rPr>
      </w:pPr>
      <w:r>
        <w:rPr>
          <w:sz w:val="28"/>
          <w:szCs w:val="28"/>
        </w:rPr>
        <w:tab/>
        <w:t>Студентам при подготовке следует использовать нормативные документы Финансового университета</w:t>
      </w:r>
      <w:r w:rsidR="00092538">
        <w:rPr>
          <w:sz w:val="28"/>
          <w:szCs w:val="28"/>
        </w:rPr>
        <w:t>.</w:t>
      </w:r>
      <w:r>
        <w:rPr>
          <w:sz w:val="28"/>
          <w:szCs w:val="28"/>
        </w:rPr>
        <w:t xml:space="preserve"> </w:t>
      </w:r>
      <w:r w:rsidR="00092538" w:rsidRPr="00092538">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00092538">
        <w:rPr>
          <w:sz w:val="28"/>
          <w:szCs w:val="28"/>
        </w:rPr>
        <w:t>Кафедрой</w:t>
      </w:r>
      <w:r w:rsidR="00092538" w:rsidRPr="00092538">
        <w:rPr>
          <w:sz w:val="28"/>
          <w:szCs w:val="28"/>
        </w:rPr>
        <w:t xml:space="preserve">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43C83B15" w14:textId="608DE95C" w:rsidR="00032FD9" w:rsidRDefault="00032FD9" w:rsidP="00092538">
      <w:pPr>
        <w:widowControl/>
        <w:tabs>
          <w:tab w:val="left" w:pos="894"/>
        </w:tabs>
        <w:spacing w:line="370" w:lineRule="exact"/>
        <w:jc w:val="both"/>
        <w:rPr>
          <w:sz w:val="28"/>
          <w:szCs w:val="28"/>
          <w:highlight w:val="red"/>
        </w:rPr>
      </w:pPr>
    </w:p>
    <w:p w14:paraId="738F756F" w14:textId="77777777" w:rsidR="00032FD9" w:rsidRDefault="00AE14C1">
      <w:pPr>
        <w:pStyle w:val="1"/>
        <w:spacing w:before="0"/>
        <w:ind w:firstLine="709"/>
        <w:jc w:val="both"/>
        <w:rPr>
          <w:rFonts w:ascii="Times New Roman" w:hAnsi="Times New Roman" w:cs="Times New Roman"/>
          <w:b/>
          <w:bCs/>
          <w:color w:val="000000" w:themeColor="text1"/>
          <w:sz w:val="28"/>
          <w:szCs w:val="28"/>
        </w:rPr>
      </w:pPr>
      <w:bookmarkStart w:id="24" w:name="_Toc118705336"/>
      <w:r>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6199173D" w14:textId="77777777" w:rsidR="00032FD9" w:rsidRDefault="00032FD9"/>
    <w:p w14:paraId="491D5900" w14:textId="77777777" w:rsidR="00032FD9" w:rsidRDefault="00AE14C1">
      <w:pPr>
        <w:pStyle w:val="2"/>
        <w:ind w:left="0" w:firstLine="709"/>
        <w:jc w:val="both"/>
        <w:rPr>
          <w:color w:val="000000" w:themeColor="text1"/>
        </w:rPr>
      </w:pPr>
      <w:bookmarkStart w:id="25" w:name="_Toc531614950"/>
      <w:bookmarkStart w:id="26" w:name="_Toc531686467"/>
      <w:bookmarkStart w:id="27" w:name="_Toc118705337"/>
      <w:r>
        <w:rPr>
          <w:color w:val="000000" w:themeColor="text1"/>
        </w:rPr>
        <w:t>11. 1. Комплект лицензионного программного обеспечения:</w:t>
      </w:r>
      <w:bookmarkEnd w:id="25"/>
      <w:bookmarkEnd w:id="26"/>
      <w:bookmarkEnd w:id="27"/>
    </w:p>
    <w:p w14:paraId="05EC26AD" w14:textId="77777777" w:rsidR="00032FD9" w:rsidRDefault="00AE14C1">
      <w:pPr>
        <w:shd w:val="clear" w:color="auto" w:fill="FFFFFF"/>
        <w:tabs>
          <w:tab w:val="left" w:pos="442"/>
        </w:tabs>
        <w:ind w:firstLine="709"/>
        <w:jc w:val="both"/>
        <w:rPr>
          <w:rFonts w:eastAsia="Calibri"/>
          <w:bCs/>
          <w:sz w:val="28"/>
          <w:szCs w:val="28"/>
        </w:rPr>
      </w:pPr>
      <w:bookmarkStart w:id="28" w:name="_Toc531614951"/>
      <w:bookmarkStart w:id="29" w:name="_Toc531686468"/>
      <w:r>
        <w:rPr>
          <w:rFonts w:eastAsia="Calibri"/>
          <w:bCs/>
          <w:sz w:val="28"/>
          <w:szCs w:val="28"/>
        </w:rPr>
        <w:t xml:space="preserve">1. </w:t>
      </w:r>
      <w:bookmarkStart w:id="30" w:name="_Toc531614952"/>
      <w:bookmarkStart w:id="31" w:name="_Toc531686469"/>
      <w:bookmarkEnd w:id="28"/>
      <w:bookmarkEnd w:id="29"/>
      <w:r>
        <w:rPr>
          <w:rFonts w:eastAsia="Calibri"/>
          <w:bCs/>
          <w:sz w:val="28"/>
          <w:szCs w:val="28"/>
        </w:rPr>
        <w:t xml:space="preserve">Компьютерные программы общего назначения </w:t>
      </w:r>
      <w:proofErr w:type="spellStart"/>
      <w:r>
        <w:rPr>
          <w:rFonts w:eastAsia="Calibri"/>
          <w:bCs/>
          <w:sz w:val="28"/>
          <w:szCs w:val="28"/>
        </w:rPr>
        <w:t>Windows</w:t>
      </w:r>
      <w:proofErr w:type="spellEnd"/>
      <w:r>
        <w:rPr>
          <w:rFonts w:eastAsia="Calibri"/>
          <w:bCs/>
          <w:sz w:val="28"/>
          <w:szCs w:val="28"/>
        </w:rPr>
        <w:t xml:space="preserve">, </w:t>
      </w:r>
      <w:proofErr w:type="spellStart"/>
      <w:r>
        <w:rPr>
          <w:rFonts w:eastAsia="Calibri"/>
          <w:bCs/>
          <w:sz w:val="28"/>
          <w:szCs w:val="28"/>
        </w:rPr>
        <w:t>Microsoft</w:t>
      </w:r>
      <w:proofErr w:type="spellEnd"/>
      <w:r>
        <w:rPr>
          <w:rFonts w:eastAsia="Calibri"/>
          <w:bCs/>
          <w:sz w:val="28"/>
          <w:szCs w:val="28"/>
        </w:rPr>
        <w:t xml:space="preserve"> </w:t>
      </w:r>
      <w:proofErr w:type="spellStart"/>
      <w:r>
        <w:rPr>
          <w:rFonts w:eastAsia="Calibri"/>
          <w:bCs/>
          <w:sz w:val="28"/>
          <w:szCs w:val="28"/>
        </w:rPr>
        <w:t>Office</w:t>
      </w:r>
      <w:proofErr w:type="spellEnd"/>
      <w:r>
        <w:rPr>
          <w:rFonts w:eastAsia="Calibri"/>
          <w:bCs/>
          <w:sz w:val="28"/>
          <w:szCs w:val="28"/>
        </w:rPr>
        <w:t>;</w:t>
      </w:r>
    </w:p>
    <w:p w14:paraId="4F946DE0" w14:textId="77777777" w:rsidR="00032FD9" w:rsidRDefault="00AE14C1">
      <w:pPr>
        <w:shd w:val="clear" w:color="auto" w:fill="FFFFFF"/>
        <w:tabs>
          <w:tab w:val="left" w:pos="442"/>
        </w:tabs>
        <w:ind w:firstLine="709"/>
        <w:jc w:val="both"/>
        <w:rPr>
          <w:rFonts w:eastAsia="Calibri"/>
          <w:bCs/>
          <w:sz w:val="28"/>
          <w:szCs w:val="28"/>
        </w:rPr>
      </w:pPr>
      <w:r>
        <w:rPr>
          <w:rFonts w:eastAsia="Calibri"/>
          <w:bCs/>
          <w:sz w:val="28"/>
          <w:szCs w:val="28"/>
        </w:rPr>
        <w:t xml:space="preserve">2. Антивирус </w:t>
      </w:r>
      <w:bookmarkEnd w:id="30"/>
      <w:bookmarkEnd w:id="31"/>
      <w:proofErr w:type="spellStart"/>
      <w:r>
        <w:rPr>
          <w:rFonts w:eastAsia="Calibri"/>
          <w:bCs/>
          <w:sz w:val="28"/>
          <w:szCs w:val="28"/>
        </w:rPr>
        <w:t>Kaspersky</w:t>
      </w:r>
      <w:proofErr w:type="spellEnd"/>
    </w:p>
    <w:p w14:paraId="0C47F89B" w14:textId="77777777" w:rsidR="00032FD9" w:rsidRDefault="00AE14C1">
      <w:pPr>
        <w:shd w:val="clear" w:color="auto" w:fill="FFFFFF"/>
        <w:tabs>
          <w:tab w:val="left" w:pos="442"/>
        </w:tabs>
        <w:ind w:firstLine="709"/>
        <w:jc w:val="both"/>
        <w:rPr>
          <w:rFonts w:eastAsia="Calibri"/>
          <w:bCs/>
          <w:sz w:val="28"/>
          <w:szCs w:val="28"/>
        </w:rPr>
      </w:pPr>
      <w:r>
        <w:rPr>
          <w:rFonts w:eastAsia="Calibri"/>
          <w:bCs/>
          <w:sz w:val="28"/>
          <w:szCs w:val="28"/>
        </w:rPr>
        <w:t>3.</w:t>
      </w:r>
      <w:r>
        <w:rPr>
          <w:rFonts w:eastAsia="Calibri"/>
          <w:bCs/>
          <w:sz w:val="28"/>
          <w:szCs w:val="28"/>
          <w:lang w:val="en-US"/>
        </w:rPr>
        <w:t>Microsoft</w:t>
      </w:r>
      <w:r>
        <w:rPr>
          <w:rFonts w:eastAsia="Calibri"/>
          <w:bCs/>
          <w:sz w:val="28"/>
          <w:szCs w:val="28"/>
        </w:rPr>
        <w:t xml:space="preserve"> </w:t>
      </w:r>
      <w:r>
        <w:rPr>
          <w:rFonts w:eastAsia="Calibri"/>
          <w:bCs/>
          <w:sz w:val="28"/>
          <w:szCs w:val="28"/>
          <w:lang w:val="en-US"/>
        </w:rPr>
        <w:t>Power</w:t>
      </w:r>
      <w:r>
        <w:rPr>
          <w:rFonts w:eastAsia="Calibri"/>
          <w:bCs/>
          <w:sz w:val="28"/>
          <w:szCs w:val="28"/>
        </w:rPr>
        <w:t xml:space="preserve"> </w:t>
      </w:r>
      <w:r>
        <w:rPr>
          <w:rFonts w:eastAsia="Calibri"/>
          <w:bCs/>
          <w:sz w:val="28"/>
          <w:szCs w:val="28"/>
          <w:lang w:val="en-US"/>
        </w:rPr>
        <w:t>BI</w:t>
      </w:r>
    </w:p>
    <w:p w14:paraId="4018F7B3" w14:textId="77777777" w:rsidR="00032FD9" w:rsidRDefault="00AE14C1">
      <w:pPr>
        <w:shd w:val="clear" w:color="auto" w:fill="FFFFFF"/>
        <w:tabs>
          <w:tab w:val="left" w:pos="442"/>
        </w:tabs>
        <w:ind w:firstLine="709"/>
        <w:jc w:val="both"/>
        <w:rPr>
          <w:rFonts w:eastAsia="Calibri"/>
          <w:bCs/>
          <w:sz w:val="28"/>
          <w:szCs w:val="28"/>
        </w:rPr>
      </w:pPr>
      <w:r>
        <w:rPr>
          <w:rFonts w:eastAsia="Calibri"/>
          <w:bCs/>
          <w:sz w:val="28"/>
          <w:szCs w:val="28"/>
        </w:rPr>
        <w:t>4.Альт-Инвест</w:t>
      </w:r>
    </w:p>
    <w:p w14:paraId="18E35A02" w14:textId="77777777" w:rsidR="00032FD9" w:rsidRDefault="00AE14C1">
      <w:pPr>
        <w:shd w:val="clear" w:color="auto" w:fill="FFFFFF"/>
        <w:tabs>
          <w:tab w:val="left" w:pos="442"/>
        </w:tabs>
        <w:ind w:firstLine="709"/>
        <w:jc w:val="both"/>
        <w:rPr>
          <w:rFonts w:eastAsia="Calibri"/>
          <w:bCs/>
          <w:sz w:val="28"/>
          <w:szCs w:val="28"/>
        </w:rPr>
      </w:pPr>
      <w:r>
        <w:rPr>
          <w:rFonts w:eastAsia="Calibri"/>
          <w:bCs/>
          <w:sz w:val="28"/>
          <w:szCs w:val="28"/>
        </w:rPr>
        <w:t>5.Проджект-Эксперт</w:t>
      </w:r>
    </w:p>
    <w:p w14:paraId="6500B93E" w14:textId="77777777" w:rsidR="00032FD9" w:rsidRDefault="00032FD9">
      <w:pPr>
        <w:shd w:val="clear" w:color="auto" w:fill="FFFFFF"/>
        <w:tabs>
          <w:tab w:val="left" w:pos="442"/>
        </w:tabs>
        <w:jc w:val="both"/>
        <w:rPr>
          <w:rFonts w:eastAsia="Calibri"/>
          <w:bCs/>
          <w:sz w:val="28"/>
          <w:szCs w:val="28"/>
          <w:highlight w:val="red"/>
        </w:rPr>
      </w:pPr>
    </w:p>
    <w:p w14:paraId="67CF7A67" w14:textId="77777777" w:rsidR="00032FD9" w:rsidRDefault="00AE14C1">
      <w:pPr>
        <w:pStyle w:val="2"/>
        <w:spacing w:before="120"/>
        <w:ind w:left="0" w:firstLine="709"/>
        <w:jc w:val="both"/>
        <w:rPr>
          <w:color w:val="000000" w:themeColor="text1"/>
        </w:rPr>
      </w:pPr>
      <w:bookmarkStart w:id="32" w:name="_Toc531614953"/>
      <w:bookmarkStart w:id="33" w:name="_Toc531686470"/>
      <w:bookmarkStart w:id="34" w:name="_Toc118705338"/>
      <w:r>
        <w:rPr>
          <w:color w:val="000000" w:themeColor="text1"/>
        </w:rPr>
        <w:t>11.2. Современные профессиональные базы данных и информационные справочные системы</w:t>
      </w:r>
      <w:bookmarkEnd w:id="32"/>
      <w:bookmarkEnd w:id="33"/>
      <w:bookmarkEnd w:id="34"/>
    </w:p>
    <w:p w14:paraId="1D97BD6D" w14:textId="77777777" w:rsidR="004E440D" w:rsidRPr="004E440D" w:rsidRDefault="004E440D" w:rsidP="004E440D">
      <w:pPr>
        <w:pStyle w:val="af7"/>
        <w:numPr>
          <w:ilvl w:val="0"/>
          <w:numId w:val="19"/>
        </w:numPr>
        <w:rPr>
          <w:sz w:val="28"/>
          <w:szCs w:val="24"/>
          <w:lang w:eastAsia="en-US"/>
        </w:rPr>
      </w:pPr>
      <w:r w:rsidRPr="004E440D">
        <w:rPr>
          <w:sz w:val="28"/>
          <w:szCs w:val="24"/>
          <w:lang w:eastAsia="en-US"/>
        </w:rPr>
        <w:t xml:space="preserve">Справочная правовая система «КонсультантПлюс» – www.consultant.ru  </w:t>
      </w:r>
    </w:p>
    <w:p w14:paraId="614AC9AD" w14:textId="77777777" w:rsidR="004E440D" w:rsidRPr="004E440D" w:rsidRDefault="004E440D" w:rsidP="004E440D">
      <w:pPr>
        <w:pStyle w:val="af7"/>
        <w:numPr>
          <w:ilvl w:val="0"/>
          <w:numId w:val="19"/>
        </w:numPr>
        <w:rPr>
          <w:sz w:val="28"/>
          <w:szCs w:val="24"/>
          <w:lang w:eastAsia="en-US"/>
        </w:rPr>
      </w:pPr>
      <w:r w:rsidRPr="004E440D">
        <w:rPr>
          <w:sz w:val="28"/>
          <w:szCs w:val="24"/>
          <w:lang w:eastAsia="en-US"/>
        </w:rPr>
        <w:t xml:space="preserve">Справочная правовая система «Гарант» – </w:t>
      </w:r>
      <w:hyperlink r:id="rId35" w:history="1">
        <w:r w:rsidRPr="004E440D">
          <w:rPr>
            <w:rStyle w:val="aff5"/>
            <w:sz w:val="28"/>
            <w:szCs w:val="24"/>
            <w:lang w:eastAsia="en-US"/>
          </w:rPr>
          <w:t>http://www.garant.ru</w:t>
        </w:r>
      </w:hyperlink>
      <w:r w:rsidRPr="004E440D">
        <w:rPr>
          <w:sz w:val="28"/>
          <w:szCs w:val="24"/>
          <w:lang w:eastAsia="en-US"/>
        </w:rPr>
        <w:t xml:space="preserve"> </w:t>
      </w:r>
    </w:p>
    <w:p w14:paraId="0D27CBD7" w14:textId="77777777" w:rsidR="004E440D" w:rsidRPr="004E440D" w:rsidRDefault="004E440D" w:rsidP="004E440D">
      <w:pPr>
        <w:pStyle w:val="af7"/>
        <w:numPr>
          <w:ilvl w:val="0"/>
          <w:numId w:val="19"/>
        </w:numPr>
        <w:rPr>
          <w:sz w:val="28"/>
          <w:szCs w:val="24"/>
          <w:lang w:eastAsia="en-US"/>
        </w:rPr>
      </w:pPr>
      <w:r w:rsidRPr="004E440D">
        <w:rPr>
          <w:sz w:val="28"/>
          <w:szCs w:val="24"/>
          <w:lang w:eastAsia="en-US"/>
        </w:rPr>
        <w:t>Электронная библиотека Финансового университета (ЭБ) http://elib.fa.ru/</w:t>
      </w:r>
      <w:r w:rsidRPr="004E440D">
        <w:rPr>
          <w:sz w:val="28"/>
          <w:szCs w:val="24"/>
          <w:lang w:eastAsia="en-US"/>
        </w:rPr>
        <w:tab/>
      </w:r>
    </w:p>
    <w:p w14:paraId="4AC3B05A" w14:textId="77777777" w:rsidR="004E440D" w:rsidRPr="004E440D" w:rsidRDefault="004E440D" w:rsidP="004E440D">
      <w:pPr>
        <w:pStyle w:val="af7"/>
        <w:numPr>
          <w:ilvl w:val="0"/>
          <w:numId w:val="19"/>
        </w:numPr>
        <w:rPr>
          <w:sz w:val="28"/>
          <w:szCs w:val="24"/>
          <w:lang w:eastAsia="en-US"/>
        </w:rPr>
      </w:pPr>
      <w:r w:rsidRPr="004E440D">
        <w:rPr>
          <w:sz w:val="28"/>
          <w:szCs w:val="24"/>
          <w:lang w:eastAsia="en-US"/>
        </w:rPr>
        <w:t>Электронно-библиотечная система издательства «ЮРАЙТ» https://urait.ru/</w:t>
      </w:r>
      <w:r w:rsidRPr="004E440D">
        <w:rPr>
          <w:sz w:val="28"/>
          <w:szCs w:val="24"/>
          <w:lang w:eastAsia="en-US"/>
        </w:rPr>
        <w:tab/>
      </w:r>
    </w:p>
    <w:p w14:paraId="50513DD8" w14:textId="77777777" w:rsidR="004E440D" w:rsidRPr="004E440D" w:rsidRDefault="004E440D" w:rsidP="004E440D">
      <w:pPr>
        <w:pStyle w:val="af7"/>
        <w:numPr>
          <w:ilvl w:val="0"/>
          <w:numId w:val="19"/>
        </w:numPr>
        <w:rPr>
          <w:sz w:val="28"/>
          <w:szCs w:val="24"/>
          <w:lang w:eastAsia="en-US"/>
        </w:rPr>
      </w:pPr>
      <w:r w:rsidRPr="004E440D">
        <w:rPr>
          <w:sz w:val="28"/>
          <w:szCs w:val="24"/>
          <w:lang w:eastAsia="en-US"/>
        </w:rPr>
        <w:lastRenderedPageBreak/>
        <w:t xml:space="preserve">Научная электронная библиотека eLibrary.ru http://elibrary.ru  </w:t>
      </w:r>
    </w:p>
    <w:p w14:paraId="57BE5671" w14:textId="77777777" w:rsidR="004E440D" w:rsidRPr="004E440D" w:rsidRDefault="004E440D" w:rsidP="004E440D">
      <w:pPr>
        <w:pStyle w:val="af7"/>
        <w:numPr>
          <w:ilvl w:val="0"/>
          <w:numId w:val="19"/>
        </w:numPr>
        <w:rPr>
          <w:color w:val="000000" w:themeColor="text1"/>
          <w:sz w:val="28"/>
          <w:szCs w:val="24"/>
        </w:rPr>
      </w:pPr>
      <w:r w:rsidRPr="004E440D">
        <w:rPr>
          <w:sz w:val="28"/>
          <w:szCs w:val="24"/>
          <w:lang w:eastAsia="en-US"/>
        </w:rPr>
        <w:t xml:space="preserve">СПАРК </w:t>
      </w:r>
      <w:hyperlink r:id="rId36" w:history="1">
        <w:r w:rsidRPr="004E440D">
          <w:rPr>
            <w:rStyle w:val="aff5"/>
            <w:sz w:val="28"/>
            <w:szCs w:val="24"/>
            <w:lang w:eastAsia="en-US"/>
          </w:rPr>
          <w:t>https://spark-interfax.ru/</w:t>
        </w:r>
      </w:hyperlink>
    </w:p>
    <w:p w14:paraId="3C071820" w14:textId="77777777" w:rsidR="004E440D" w:rsidRPr="004E440D" w:rsidRDefault="004E440D" w:rsidP="004E440D">
      <w:pPr>
        <w:pStyle w:val="af7"/>
        <w:numPr>
          <w:ilvl w:val="0"/>
          <w:numId w:val="19"/>
        </w:numPr>
        <w:rPr>
          <w:color w:val="000000" w:themeColor="text1"/>
          <w:sz w:val="28"/>
          <w:szCs w:val="24"/>
        </w:rPr>
      </w:pPr>
      <w:r w:rsidRPr="004E440D">
        <w:rPr>
          <w:sz w:val="28"/>
          <w:szCs w:val="24"/>
          <w:lang w:eastAsia="en-US"/>
        </w:rPr>
        <w:t xml:space="preserve">Пакет баз данных компании EBSCO </w:t>
      </w:r>
      <w:proofErr w:type="spellStart"/>
      <w:r w:rsidRPr="004E440D">
        <w:rPr>
          <w:sz w:val="28"/>
          <w:szCs w:val="24"/>
          <w:lang w:eastAsia="en-US"/>
        </w:rPr>
        <w:t>Publishing</w:t>
      </w:r>
      <w:proofErr w:type="spellEnd"/>
      <w:r w:rsidRPr="004E440D">
        <w:rPr>
          <w:sz w:val="28"/>
          <w:szCs w:val="24"/>
          <w:lang w:eastAsia="en-US"/>
        </w:rPr>
        <w:t>, крупнейшего агрегатора научных ресурсов ведущих издательств мира http://search.ebscohost.com</w:t>
      </w:r>
    </w:p>
    <w:p w14:paraId="77354CC1" w14:textId="77777777" w:rsidR="004E440D" w:rsidRDefault="004E440D">
      <w:pPr>
        <w:pStyle w:val="2"/>
        <w:spacing w:before="120"/>
        <w:ind w:left="0" w:firstLine="709"/>
        <w:jc w:val="both"/>
        <w:rPr>
          <w:color w:val="000000" w:themeColor="text1"/>
        </w:rPr>
      </w:pPr>
    </w:p>
    <w:p w14:paraId="52CE6CBE" w14:textId="77777777" w:rsidR="00032FD9" w:rsidRDefault="00AE14C1">
      <w:pPr>
        <w:pStyle w:val="2"/>
        <w:spacing w:before="120"/>
        <w:ind w:left="0" w:firstLine="709"/>
        <w:jc w:val="both"/>
        <w:rPr>
          <w:color w:val="000000" w:themeColor="text1"/>
        </w:rPr>
      </w:pPr>
      <w:bookmarkStart w:id="35" w:name="_Toc118705339"/>
      <w:bookmarkStart w:id="36" w:name="_Hlk118489819"/>
      <w:r>
        <w:rPr>
          <w:color w:val="000000" w:themeColor="text1"/>
        </w:rPr>
        <w:t>11.3. Сертифицированные программные и аппаратные средства защиты информации</w:t>
      </w:r>
      <w:bookmarkEnd w:id="35"/>
    </w:p>
    <w:bookmarkEnd w:id="36"/>
    <w:p w14:paraId="542E8CC3" w14:textId="77777777" w:rsidR="00032FD9" w:rsidRDefault="00AE14C1">
      <w:pPr>
        <w:pStyle w:val="aff2"/>
        <w:ind w:left="342" w:right="263" w:firstLine="707"/>
        <w:jc w:val="both"/>
        <w:rPr>
          <w:sz w:val="28"/>
          <w:szCs w:val="28"/>
        </w:rPr>
      </w:pPr>
      <w:r>
        <w:rPr>
          <w:sz w:val="28"/>
          <w:szCs w:val="28"/>
        </w:rPr>
        <w:t xml:space="preserve">Сертифицированные программные и аппаратные средства защиты информации не предусмотрены </w:t>
      </w:r>
    </w:p>
    <w:p w14:paraId="18DB0995" w14:textId="77777777" w:rsidR="00032FD9" w:rsidRDefault="00032FD9">
      <w:pPr>
        <w:ind w:firstLine="709"/>
        <w:jc w:val="both"/>
        <w:rPr>
          <w:bCs/>
          <w:sz w:val="28"/>
          <w:szCs w:val="28"/>
          <w:highlight w:val="red"/>
        </w:rPr>
      </w:pPr>
    </w:p>
    <w:p w14:paraId="260B4C75" w14:textId="77777777" w:rsidR="00032FD9" w:rsidRDefault="00AE14C1">
      <w:pPr>
        <w:pStyle w:val="1"/>
        <w:spacing w:before="120"/>
        <w:ind w:firstLine="709"/>
        <w:jc w:val="both"/>
        <w:rPr>
          <w:rFonts w:ascii="Times New Roman" w:hAnsi="Times New Roman" w:cs="Times New Roman"/>
          <w:b/>
          <w:bCs/>
          <w:color w:val="000000" w:themeColor="text1"/>
          <w:sz w:val="28"/>
          <w:szCs w:val="28"/>
        </w:rPr>
      </w:pPr>
      <w:bookmarkStart w:id="37" w:name="_Toc118705340"/>
      <w:r>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37"/>
    </w:p>
    <w:p w14:paraId="1A80E83E" w14:textId="77777777" w:rsidR="00032FD9" w:rsidRDefault="00AE14C1">
      <w:pPr>
        <w:pStyle w:val="aff2"/>
        <w:ind w:left="342" w:right="263" w:firstLine="707"/>
        <w:jc w:val="both"/>
        <w:rPr>
          <w:sz w:val="28"/>
          <w:szCs w:val="28"/>
        </w:rPr>
      </w:pPr>
      <w:r>
        <w:rPr>
          <w:sz w:val="28"/>
          <w:szCs w:val="28"/>
        </w:rPr>
        <w:t xml:space="preserve">Для обеспечения обучения по дисциплине </w:t>
      </w:r>
      <w:r>
        <w:rPr>
          <w:spacing w:val="1"/>
          <w:sz w:val="28"/>
          <w:szCs w:val="28"/>
        </w:rPr>
        <w:t xml:space="preserve">необходима </w:t>
      </w:r>
      <w:r>
        <w:rPr>
          <w:sz w:val="28"/>
          <w:szCs w:val="28"/>
        </w:rPr>
        <w:t>следующая</w:t>
      </w:r>
      <w:r>
        <w:rPr>
          <w:spacing w:val="1"/>
          <w:sz w:val="28"/>
          <w:szCs w:val="28"/>
        </w:rPr>
        <w:t xml:space="preserve"> </w:t>
      </w:r>
      <w:r>
        <w:rPr>
          <w:sz w:val="28"/>
          <w:szCs w:val="28"/>
        </w:rPr>
        <w:t>материально-техническая</w:t>
      </w:r>
      <w:r>
        <w:rPr>
          <w:spacing w:val="-1"/>
          <w:sz w:val="28"/>
          <w:szCs w:val="28"/>
        </w:rPr>
        <w:t xml:space="preserve"> </w:t>
      </w:r>
      <w:r>
        <w:rPr>
          <w:sz w:val="28"/>
          <w:szCs w:val="28"/>
        </w:rPr>
        <w:t>база:</w:t>
      </w:r>
    </w:p>
    <w:p w14:paraId="5E5A4DCA" w14:textId="77777777" w:rsidR="00032FD9" w:rsidRDefault="00AE14C1">
      <w:pPr>
        <w:pStyle w:val="aff2"/>
        <w:ind w:left="342" w:right="263" w:firstLine="707"/>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49673239" w14:textId="77777777" w:rsidR="00032FD9" w:rsidRDefault="00AE14C1" w:rsidP="004E440D">
      <w:pPr>
        <w:pStyle w:val="aff2"/>
        <w:ind w:left="342" w:right="263" w:firstLine="707"/>
        <w:jc w:val="both"/>
        <w:rPr>
          <w:b/>
          <w:sz w:val="28"/>
          <w:szCs w:val="28"/>
        </w:rPr>
      </w:pPr>
      <w:r>
        <w:rPr>
          <w:sz w:val="28"/>
        </w:rPr>
        <w:t>библиотека,</w:t>
      </w:r>
      <w:r>
        <w:rPr>
          <w:spacing w:val="1"/>
          <w:sz w:val="28"/>
        </w:rPr>
        <w:t xml:space="preserve"> </w:t>
      </w:r>
      <w:r>
        <w:rPr>
          <w:sz w:val="28"/>
        </w:rPr>
        <w:t>имеющую</w:t>
      </w:r>
      <w:r>
        <w:rPr>
          <w:spacing w:val="1"/>
          <w:sz w:val="28"/>
        </w:rPr>
        <w:t xml:space="preserve"> </w:t>
      </w:r>
      <w:r>
        <w:rPr>
          <w:sz w:val="28"/>
        </w:rPr>
        <w:t>рабочие</w:t>
      </w:r>
      <w:r>
        <w:rPr>
          <w:spacing w:val="1"/>
          <w:sz w:val="28"/>
        </w:rPr>
        <w:t xml:space="preserve"> </w:t>
      </w:r>
      <w:r>
        <w:rPr>
          <w:sz w:val="28"/>
        </w:rPr>
        <w:t>места</w:t>
      </w:r>
      <w:r>
        <w:rPr>
          <w:spacing w:val="1"/>
          <w:sz w:val="28"/>
        </w:rPr>
        <w:t xml:space="preserve"> </w:t>
      </w:r>
      <w:r>
        <w:rPr>
          <w:sz w:val="28"/>
        </w:rPr>
        <w:t>для</w:t>
      </w:r>
      <w:r>
        <w:rPr>
          <w:spacing w:val="1"/>
          <w:sz w:val="28"/>
        </w:rPr>
        <w:t xml:space="preserve"> </w:t>
      </w:r>
      <w:r>
        <w:rPr>
          <w:sz w:val="28"/>
        </w:rPr>
        <w:t>студентов,</w:t>
      </w:r>
      <w:r>
        <w:rPr>
          <w:spacing w:val="1"/>
          <w:sz w:val="28"/>
        </w:rPr>
        <w:t xml:space="preserve"> </w:t>
      </w:r>
      <w:r>
        <w:rPr>
          <w:sz w:val="28"/>
        </w:rPr>
        <w:t>оснащенные</w:t>
      </w:r>
      <w:r>
        <w:rPr>
          <w:spacing w:val="1"/>
          <w:sz w:val="28"/>
        </w:rPr>
        <w:t xml:space="preserve"> </w:t>
      </w:r>
      <w:r>
        <w:rPr>
          <w:sz w:val="28"/>
        </w:rPr>
        <w:t>компьютерами</w:t>
      </w:r>
      <w:r>
        <w:rPr>
          <w:spacing w:val="-1"/>
          <w:sz w:val="28"/>
        </w:rPr>
        <w:t xml:space="preserve"> </w:t>
      </w:r>
      <w:r>
        <w:rPr>
          <w:sz w:val="28"/>
        </w:rPr>
        <w:t>с</w:t>
      </w:r>
      <w:r>
        <w:rPr>
          <w:spacing w:val="-3"/>
          <w:sz w:val="28"/>
        </w:rPr>
        <w:t xml:space="preserve"> </w:t>
      </w:r>
      <w:r>
        <w:rPr>
          <w:sz w:val="28"/>
        </w:rPr>
        <w:t>доступом к</w:t>
      </w:r>
      <w:r>
        <w:rPr>
          <w:spacing w:val="-2"/>
          <w:sz w:val="28"/>
        </w:rPr>
        <w:t xml:space="preserve"> </w:t>
      </w:r>
      <w:r>
        <w:rPr>
          <w:sz w:val="28"/>
        </w:rPr>
        <w:t>базам</w:t>
      </w:r>
      <w:r>
        <w:rPr>
          <w:spacing w:val="-4"/>
          <w:sz w:val="28"/>
        </w:rPr>
        <w:t xml:space="preserve"> </w:t>
      </w:r>
      <w:r>
        <w:rPr>
          <w:sz w:val="28"/>
        </w:rPr>
        <w:t>данных</w:t>
      </w:r>
      <w:r>
        <w:rPr>
          <w:spacing w:val="-3"/>
          <w:sz w:val="28"/>
        </w:rPr>
        <w:t xml:space="preserve"> </w:t>
      </w:r>
      <w:r>
        <w:rPr>
          <w:sz w:val="28"/>
        </w:rPr>
        <w:t>и сети</w:t>
      </w:r>
      <w:r>
        <w:rPr>
          <w:spacing w:val="-1"/>
          <w:sz w:val="28"/>
        </w:rPr>
        <w:t xml:space="preserve"> </w:t>
      </w:r>
      <w:r>
        <w:rPr>
          <w:sz w:val="28"/>
        </w:rPr>
        <w:t xml:space="preserve">Интернет. </w:t>
      </w:r>
    </w:p>
    <w:sectPr w:rsidR="00032FD9">
      <w:footerReference w:type="default" r:id="rId37"/>
      <w:pgSz w:w="11906" w:h="16838"/>
      <w:pgMar w:top="1134" w:right="567" w:bottom="1134" w:left="1134" w:header="0" w:footer="56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F6E5B" w14:textId="77777777" w:rsidR="0007363A" w:rsidRDefault="0007363A">
      <w:r>
        <w:separator/>
      </w:r>
    </w:p>
  </w:endnote>
  <w:endnote w:type="continuationSeparator" w:id="0">
    <w:p w14:paraId="1E862738" w14:textId="77777777" w:rsidR="0007363A" w:rsidRDefault="0007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410F" w14:textId="77777777" w:rsidR="001453D7" w:rsidRDefault="001453D7">
    <w:pPr>
      <w:pStyle w:val="aff0"/>
      <w:jc w:val="center"/>
    </w:pPr>
    <w:r>
      <w:fldChar w:fldCharType="begin"/>
    </w:r>
    <w:r>
      <w:instrText>PAGE   \* MERGEFORMAT</w:instrText>
    </w:r>
    <w:r>
      <w:fldChar w:fldCharType="separate"/>
    </w:r>
    <w:r>
      <w:rPr>
        <w:noProof/>
      </w:rPr>
      <w:t>2</w:t>
    </w:r>
    <w:r>
      <w:fldChar w:fldCharType="end"/>
    </w:r>
  </w:p>
  <w:p w14:paraId="1FABA715" w14:textId="77777777" w:rsidR="001453D7" w:rsidRDefault="001453D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F4F3F" w14:textId="77777777" w:rsidR="0007363A" w:rsidRDefault="0007363A">
      <w:r>
        <w:separator/>
      </w:r>
    </w:p>
  </w:footnote>
  <w:footnote w:type="continuationSeparator" w:id="0">
    <w:p w14:paraId="2FA27A0F" w14:textId="77777777" w:rsidR="0007363A" w:rsidRDefault="0007363A">
      <w:r>
        <w:continuationSeparator/>
      </w:r>
    </w:p>
  </w:footnote>
  <w:footnote w:id="1">
    <w:p w14:paraId="346C01E3" w14:textId="77777777" w:rsidR="001453D7" w:rsidRDefault="001453D7">
      <w:pPr>
        <w:pStyle w:val="2a"/>
        <w:shd w:val="clear" w:color="auto" w:fill="auto"/>
        <w:ind w:left="20"/>
      </w:pPr>
      <w:r>
        <w:t>Задание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B1AE2"/>
    <w:multiLevelType w:val="hybridMultilevel"/>
    <w:tmpl w:val="26A017BE"/>
    <w:lvl w:ilvl="0" w:tplc="49E06F3A">
      <w:start w:val="1"/>
      <w:numFmt w:val="decimal"/>
      <w:lvlText w:val="%1."/>
      <w:lvlJc w:val="left"/>
      <w:pPr>
        <w:ind w:left="720" w:hanging="360"/>
      </w:pPr>
    </w:lvl>
    <w:lvl w:ilvl="1" w:tplc="96F01884" w:tentative="1">
      <w:start w:val="1"/>
      <w:numFmt w:val="lowerLetter"/>
      <w:lvlText w:val="%2."/>
      <w:lvlJc w:val="left"/>
      <w:pPr>
        <w:ind w:left="1440" w:hanging="360"/>
      </w:pPr>
    </w:lvl>
    <w:lvl w:ilvl="2" w:tplc="FDF43474" w:tentative="1">
      <w:start w:val="1"/>
      <w:numFmt w:val="lowerRoman"/>
      <w:lvlText w:val="%3."/>
      <w:lvlJc w:val="right"/>
      <w:pPr>
        <w:ind w:left="2160" w:hanging="180"/>
      </w:pPr>
    </w:lvl>
    <w:lvl w:ilvl="3" w:tplc="92AEB34C" w:tentative="1">
      <w:start w:val="1"/>
      <w:numFmt w:val="decimal"/>
      <w:lvlText w:val="%4."/>
      <w:lvlJc w:val="left"/>
      <w:pPr>
        <w:ind w:left="2880" w:hanging="360"/>
      </w:pPr>
    </w:lvl>
    <w:lvl w:ilvl="4" w:tplc="E55EF922" w:tentative="1">
      <w:start w:val="1"/>
      <w:numFmt w:val="lowerLetter"/>
      <w:lvlText w:val="%5."/>
      <w:lvlJc w:val="left"/>
      <w:pPr>
        <w:ind w:left="3600" w:hanging="360"/>
      </w:pPr>
    </w:lvl>
    <w:lvl w:ilvl="5" w:tplc="12688438" w:tentative="1">
      <w:start w:val="1"/>
      <w:numFmt w:val="lowerRoman"/>
      <w:lvlText w:val="%6."/>
      <w:lvlJc w:val="right"/>
      <w:pPr>
        <w:ind w:left="4320" w:hanging="180"/>
      </w:pPr>
    </w:lvl>
    <w:lvl w:ilvl="6" w:tplc="C13CA4AC" w:tentative="1">
      <w:start w:val="1"/>
      <w:numFmt w:val="decimal"/>
      <w:lvlText w:val="%7."/>
      <w:lvlJc w:val="left"/>
      <w:pPr>
        <w:ind w:left="5040" w:hanging="360"/>
      </w:pPr>
    </w:lvl>
    <w:lvl w:ilvl="7" w:tplc="E9667230" w:tentative="1">
      <w:start w:val="1"/>
      <w:numFmt w:val="lowerLetter"/>
      <w:lvlText w:val="%8."/>
      <w:lvlJc w:val="left"/>
      <w:pPr>
        <w:ind w:left="5760" w:hanging="360"/>
      </w:pPr>
    </w:lvl>
    <w:lvl w:ilvl="8" w:tplc="00EEF804" w:tentative="1">
      <w:start w:val="1"/>
      <w:numFmt w:val="lowerRoman"/>
      <w:lvlText w:val="%9."/>
      <w:lvlJc w:val="right"/>
      <w:pPr>
        <w:ind w:left="6480" w:hanging="180"/>
      </w:pPr>
    </w:lvl>
  </w:abstractNum>
  <w:abstractNum w:abstractNumId="1" w15:restartNumberingAfterBreak="0">
    <w:nsid w:val="082C3416"/>
    <w:multiLevelType w:val="multilevel"/>
    <w:tmpl w:val="CE58A890"/>
    <w:lvl w:ilvl="0">
      <w:start w:val="1"/>
      <w:numFmt w:val="bullet"/>
      <w:lvlText w:val="—"/>
      <w:lvlJc w:val="left"/>
      <w:pPr>
        <w:ind w:left="0" w:firstLine="0"/>
      </w:pPr>
      <w:rPr>
        <w:rFonts w:ascii="Times New Roman" w:eastAsia="Times New Roman" w:hAnsi="Times New Roman" w:cs="Times New Roman" w:hint="default"/>
        <w:b w:val="0"/>
        <w:bCs w:val="0"/>
        <w:i w:val="0"/>
        <w:iCs w:val="0"/>
        <w:smallCaps w:val="0"/>
        <w:color w:val="000000"/>
        <w:spacing w:val="0"/>
        <w:w w:val="100"/>
        <w:position w:val="0"/>
        <w:sz w:val="27"/>
        <w:szCs w:val="27"/>
        <w:u w:val="none"/>
        <w:lang w:val="ru-RU"/>
      </w:rPr>
    </w:lvl>
    <w:lvl w:ilvl="1">
      <w:start w:val="7"/>
      <w:numFmt w:val="decimal"/>
      <w:lvlText w:val="%2."/>
      <w:lvlJc w:val="left"/>
      <w:pPr>
        <w:ind w:left="0" w:firstLine="0"/>
      </w:pPr>
      <w:rPr>
        <w:rFonts w:ascii="Times New Roman" w:eastAsia="Times New Roman" w:hAnsi="Times New Roman" w:cs="Times New Roman" w:hint="default"/>
        <w:b w:val="0"/>
        <w:bCs w:val="0"/>
        <w:i w:val="0"/>
        <w:iCs w:val="0"/>
        <w:smallCaps w:val="0"/>
        <w:color w:val="000000"/>
        <w:spacing w:val="0"/>
        <w:w w:val="100"/>
        <w:position w:val="0"/>
        <w:sz w:val="27"/>
        <w:szCs w:val="27"/>
        <w:u w:val="none"/>
        <w:lang w:val="ru-RU"/>
      </w:rPr>
    </w:lvl>
    <w:lvl w:ilvl="2">
      <w:start w:val="1"/>
      <w:numFmt w:val="decimal"/>
      <w:lvlText w:val="%3."/>
      <w:lvlJc w:val="left"/>
      <w:pPr>
        <w:ind w:left="710" w:firstLine="0"/>
      </w:pPr>
      <w:rPr>
        <w:rFonts w:ascii="Times New Roman" w:eastAsia="Times New Roman" w:hAnsi="Times New Roman" w:cs="Times New Roman" w:hint="default"/>
        <w:b w:val="0"/>
        <w:bCs w:val="0"/>
        <w:i w:val="0"/>
        <w:iCs w:val="0"/>
        <w:smallCaps w:val="0"/>
        <w:color w:val="000000"/>
        <w:spacing w:val="0"/>
        <w:w w:val="100"/>
        <w:position w:val="0"/>
        <w:sz w:val="27"/>
        <w:szCs w:val="27"/>
        <w:u w:val="none"/>
        <w:lang w:val="en-US"/>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color w:val="000000"/>
        <w:spacing w:val="0"/>
        <w:w w:val="100"/>
        <w:position w:val="0"/>
        <w:sz w:val="27"/>
        <w:szCs w:val="27"/>
        <w:u w:val="none"/>
        <w:lang w:val="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C265094"/>
    <w:multiLevelType w:val="hybridMultilevel"/>
    <w:tmpl w:val="11D45280"/>
    <w:lvl w:ilvl="0" w:tplc="701EBA7C">
      <w:start w:val="1"/>
      <w:numFmt w:val="russianLower"/>
      <w:lvlText w:val="%1)"/>
      <w:lvlJc w:val="left"/>
      <w:pPr>
        <w:ind w:left="720" w:hanging="360"/>
      </w:pPr>
      <w:rPr>
        <w:rFonts w:hint="default"/>
      </w:rPr>
    </w:lvl>
    <w:lvl w:ilvl="1" w:tplc="D946E6DE">
      <w:start w:val="1"/>
      <w:numFmt w:val="russianLower"/>
      <w:lvlText w:val="%2)"/>
      <w:lvlJc w:val="left"/>
      <w:pPr>
        <w:ind w:left="1440" w:hanging="360"/>
      </w:pPr>
      <w:rPr>
        <w:rFonts w:hint="default"/>
      </w:rPr>
    </w:lvl>
    <w:lvl w:ilvl="2" w:tplc="8F288364" w:tentative="1">
      <w:start w:val="1"/>
      <w:numFmt w:val="lowerRoman"/>
      <w:lvlText w:val="%3."/>
      <w:lvlJc w:val="right"/>
      <w:pPr>
        <w:ind w:left="2160" w:hanging="180"/>
      </w:pPr>
    </w:lvl>
    <w:lvl w:ilvl="3" w:tplc="181A226A" w:tentative="1">
      <w:start w:val="1"/>
      <w:numFmt w:val="decimal"/>
      <w:lvlText w:val="%4."/>
      <w:lvlJc w:val="left"/>
      <w:pPr>
        <w:ind w:left="2880" w:hanging="360"/>
      </w:pPr>
    </w:lvl>
    <w:lvl w:ilvl="4" w:tplc="A79A54CA" w:tentative="1">
      <w:start w:val="1"/>
      <w:numFmt w:val="lowerLetter"/>
      <w:lvlText w:val="%5."/>
      <w:lvlJc w:val="left"/>
      <w:pPr>
        <w:ind w:left="3600" w:hanging="360"/>
      </w:pPr>
    </w:lvl>
    <w:lvl w:ilvl="5" w:tplc="1EC6E1D4" w:tentative="1">
      <w:start w:val="1"/>
      <w:numFmt w:val="lowerRoman"/>
      <w:lvlText w:val="%6."/>
      <w:lvlJc w:val="right"/>
      <w:pPr>
        <w:ind w:left="4320" w:hanging="180"/>
      </w:pPr>
    </w:lvl>
    <w:lvl w:ilvl="6" w:tplc="2EBC61E2" w:tentative="1">
      <w:start w:val="1"/>
      <w:numFmt w:val="decimal"/>
      <w:lvlText w:val="%7."/>
      <w:lvlJc w:val="left"/>
      <w:pPr>
        <w:ind w:left="5040" w:hanging="360"/>
      </w:pPr>
    </w:lvl>
    <w:lvl w:ilvl="7" w:tplc="A196816A" w:tentative="1">
      <w:start w:val="1"/>
      <w:numFmt w:val="lowerLetter"/>
      <w:lvlText w:val="%8."/>
      <w:lvlJc w:val="left"/>
      <w:pPr>
        <w:ind w:left="5760" w:hanging="360"/>
      </w:pPr>
    </w:lvl>
    <w:lvl w:ilvl="8" w:tplc="229AAF52" w:tentative="1">
      <w:start w:val="1"/>
      <w:numFmt w:val="lowerRoman"/>
      <w:lvlText w:val="%9."/>
      <w:lvlJc w:val="right"/>
      <w:pPr>
        <w:ind w:left="6480" w:hanging="180"/>
      </w:pPr>
    </w:lvl>
  </w:abstractNum>
  <w:abstractNum w:abstractNumId="3" w15:restartNumberingAfterBreak="0">
    <w:nsid w:val="0D4838E8"/>
    <w:multiLevelType w:val="hybridMultilevel"/>
    <w:tmpl w:val="D242BFB4"/>
    <w:lvl w:ilvl="0" w:tplc="EDA6BC7E">
      <w:start w:val="1"/>
      <w:numFmt w:val="decimal"/>
      <w:lvlText w:val="%1."/>
      <w:lvlJc w:val="left"/>
      <w:pPr>
        <w:ind w:left="1069" w:hanging="360"/>
      </w:pPr>
      <w:rPr>
        <w:rFonts w:hint="default"/>
      </w:rPr>
    </w:lvl>
    <w:lvl w:ilvl="1" w:tplc="A8F8A648" w:tentative="1">
      <w:start w:val="1"/>
      <w:numFmt w:val="lowerLetter"/>
      <w:lvlText w:val="%2."/>
      <w:lvlJc w:val="left"/>
      <w:pPr>
        <w:ind w:left="1789" w:hanging="360"/>
      </w:pPr>
    </w:lvl>
    <w:lvl w:ilvl="2" w:tplc="C25E1DCA" w:tentative="1">
      <w:start w:val="1"/>
      <w:numFmt w:val="lowerRoman"/>
      <w:lvlText w:val="%3."/>
      <w:lvlJc w:val="right"/>
      <w:pPr>
        <w:ind w:left="2509" w:hanging="180"/>
      </w:pPr>
    </w:lvl>
    <w:lvl w:ilvl="3" w:tplc="3670F024" w:tentative="1">
      <w:start w:val="1"/>
      <w:numFmt w:val="decimal"/>
      <w:lvlText w:val="%4."/>
      <w:lvlJc w:val="left"/>
      <w:pPr>
        <w:ind w:left="3229" w:hanging="360"/>
      </w:pPr>
    </w:lvl>
    <w:lvl w:ilvl="4" w:tplc="290E7F86" w:tentative="1">
      <w:start w:val="1"/>
      <w:numFmt w:val="lowerLetter"/>
      <w:lvlText w:val="%5."/>
      <w:lvlJc w:val="left"/>
      <w:pPr>
        <w:ind w:left="3949" w:hanging="360"/>
      </w:pPr>
    </w:lvl>
    <w:lvl w:ilvl="5" w:tplc="9C7853D0" w:tentative="1">
      <w:start w:val="1"/>
      <w:numFmt w:val="lowerRoman"/>
      <w:lvlText w:val="%6."/>
      <w:lvlJc w:val="right"/>
      <w:pPr>
        <w:ind w:left="4669" w:hanging="180"/>
      </w:pPr>
    </w:lvl>
    <w:lvl w:ilvl="6" w:tplc="C4B4D1E2" w:tentative="1">
      <w:start w:val="1"/>
      <w:numFmt w:val="decimal"/>
      <w:lvlText w:val="%7."/>
      <w:lvlJc w:val="left"/>
      <w:pPr>
        <w:ind w:left="5389" w:hanging="360"/>
      </w:pPr>
    </w:lvl>
    <w:lvl w:ilvl="7" w:tplc="4C6C4312" w:tentative="1">
      <w:start w:val="1"/>
      <w:numFmt w:val="lowerLetter"/>
      <w:lvlText w:val="%8."/>
      <w:lvlJc w:val="left"/>
      <w:pPr>
        <w:ind w:left="6109" w:hanging="360"/>
      </w:pPr>
    </w:lvl>
    <w:lvl w:ilvl="8" w:tplc="96083ED4" w:tentative="1">
      <w:start w:val="1"/>
      <w:numFmt w:val="lowerRoman"/>
      <w:lvlText w:val="%9."/>
      <w:lvlJc w:val="right"/>
      <w:pPr>
        <w:ind w:left="6829" w:hanging="180"/>
      </w:pPr>
    </w:lvl>
  </w:abstractNum>
  <w:abstractNum w:abstractNumId="4" w15:restartNumberingAfterBreak="0">
    <w:nsid w:val="1A4D4272"/>
    <w:multiLevelType w:val="multilevel"/>
    <w:tmpl w:val="A9522BE4"/>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5" w15:restartNumberingAfterBreak="0">
    <w:nsid w:val="1C0C294F"/>
    <w:multiLevelType w:val="hybridMultilevel"/>
    <w:tmpl w:val="F920F1FE"/>
    <w:lvl w:ilvl="0" w:tplc="1CA8BC06">
      <w:start w:val="1"/>
      <w:numFmt w:val="russianLower"/>
      <w:lvlText w:val="%1)"/>
      <w:lvlJc w:val="left"/>
      <w:pPr>
        <w:ind w:left="720" w:hanging="360"/>
      </w:pPr>
      <w:rPr>
        <w:rFonts w:hint="default"/>
      </w:rPr>
    </w:lvl>
    <w:lvl w:ilvl="1" w:tplc="C97E5E9C">
      <w:start w:val="1"/>
      <w:numFmt w:val="russianLower"/>
      <w:lvlText w:val="%2)"/>
      <w:lvlJc w:val="left"/>
      <w:pPr>
        <w:ind w:left="1440" w:hanging="360"/>
      </w:pPr>
      <w:rPr>
        <w:rFonts w:hint="default"/>
      </w:rPr>
    </w:lvl>
    <w:lvl w:ilvl="2" w:tplc="18C821B6" w:tentative="1">
      <w:start w:val="1"/>
      <w:numFmt w:val="lowerRoman"/>
      <w:lvlText w:val="%3."/>
      <w:lvlJc w:val="right"/>
      <w:pPr>
        <w:ind w:left="2160" w:hanging="180"/>
      </w:pPr>
    </w:lvl>
    <w:lvl w:ilvl="3" w:tplc="A86222BA" w:tentative="1">
      <w:start w:val="1"/>
      <w:numFmt w:val="decimal"/>
      <w:lvlText w:val="%4."/>
      <w:lvlJc w:val="left"/>
      <w:pPr>
        <w:ind w:left="2880" w:hanging="360"/>
      </w:pPr>
    </w:lvl>
    <w:lvl w:ilvl="4" w:tplc="A63CE604" w:tentative="1">
      <w:start w:val="1"/>
      <w:numFmt w:val="lowerLetter"/>
      <w:lvlText w:val="%5."/>
      <w:lvlJc w:val="left"/>
      <w:pPr>
        <w:ind w:left="3600" w:hanging="360"/>
      </w:pPr>
    </w:lvl>
    <w:lvl w:ilvl="5" w:tplc="EE1A165A" w:tentative="1">
      <w:start w:val="1"/>
      <w:numFmt w:val="lowerRoman"/>
      <w:lvlText w:val="%6."/>
      <w:lvlJc w:val="right"/>
      <w:pPr>
        <w:ind w:left="4320" w:hanging="180"/>
      </w:pPr>
    </w:lvl>
    <w:lvl w:ilvl="6" w:tplc="F4BA245A" w:tentative="1">
      <w:start w:val="1"/>
      <w:numFmt w:val="decimal"/>
      <w:lvlText w:val="%7."/>
      <w:lvlJc w:val="left"/>
      <w:pPr>
        <w:ind w:left="5040" w:hanging="360"/>
      </w:pPr>
    </w:lvl>
    <w:lvl w:ilvl="7" w:tplc="FB3E29CC" w:tentative="1">
      <w:start w:val="1"/>
      <w:numFmt w:val="lowerLetter"/>
      <w:lvlText w:val="%8."/>
      <w:lvlJc w:val="left"/>
      <w:pPr>
        <w:ind w:left="5760" w:hanging="360"/>
      </w:pPr>
    </w:lvl>
    <w:lvl w:ilvl="8" w:tplc="E75A02BC" w:tentative="1">
      <w:start w:val="1"/>
      <w:numFmt w:val="lowerRoman"/>
      <w:lvlText w:val="%9."/>
      <w:lvlJc w:val="right"/>
      <w:pPr>
        <w:ind w:left="6480" w:hanging="180"/>
      </w:pPr>
    </w:lvl>
  </w:abstractNum>
  <w:abstractNum w:abstractNumId="6" w15:restartNumberingAfterBreak="0">
    <w:nsid w:val="1CFB76FA"/>
    <w:multiLevelType w:val="hybridMultilevel"/>
    <w:tmpl w:val="6BD40AE8"/>
    <w:lvl w:ilvl="0" w:tplc="DB32AB86">
      <w:start w:val="1"/>
      <w:numFmt w:val="decimal"/>
      <w:lvlText w:val="%1."/>
      <w:lvlJc w:val="left"/>
      <w:pPr>
        <w:ind w:left="720" w:hanging="360"/>
      </w:pPr>
    </w:lvl>
    <w:lvl w:ilvl="1" w:tplc="AE103ED0" w:tentative="1">
      <w:start w:val="1"/>
      <w:numFmt w:val="lowerLetter"/>
      <w:lvlText w:val="%2."/>
      <w:lvlJc w:val="left"/>
      <w:pPr>
        <w:ind w:left="1440" w:hanging="360"/>
      </w:pPr>
    </w:lvl>
    <w:lvl w:ilvl="2" w:tplc="44CCB54A" w:tentative="1">
      <w:start w:val="1"/>
      <w:numFmt w:val="lowerRoman"/>
      <w:lvlText w:val="%3."/>
      <w:lvlJc w:val="right"/>
      <w:pPr>
        <w:ind w:left="2160" w:hanging="180"/>
      </w:pPr>
    </w:lvl>
    <w:lvl w:ilvl="3" w:tplc="46A6C4F2" w:tentative="1">
      <w:start w:val="1"/>
      <w:numFmt w:val="decimal"/>
      <w:lvlText w:val="%4."/>
      <w:lvlJc w:val="left"/>
      <w:pPr>
        <w:ind w:left="2880" w:hanging="360"/>
      </w:pPr>
    </w:lvl>
    <w:lvl w:ilvl="4" w:tplc="0F36DBE0" w:tentative="1">
      <w:start w:val="1"/>
      <w:numFmt w:val="lowerLetter"/>
      <w:lvlText w:val="%5."/>
      <w:lvlJc w:val="left"/>
      <w:pPr>
        <w:ind w:left="3600" w:hanging="360"/>
      </w:pPr>
    </w:lvl>
    <w:lvl w:ilvl="5" w:tplc="C16E0A4C" w:tentative="1">
      <w:start w:val="1"/>
      <w:numFmt w:val="lowerRoman"/>
      <w:lvlText w:val="%6."/>
      <w:lvlJc w:val="right"/>
      <w:pPr>
        <w:ind w:left="4320" w:hanging="180"/>
      </w:pPr>
    </w:lvl>
    <w:lvl w:ilvl="6" w:tplc="6DF0FEC8" w:tentative="1">
      <w:start w:val="1"/>
      <w:numFmt w:val="decimal"/>
      <w:lvlText w:val="%7."/>
      <w:lvlJc w:val="left"/>
      <w:pPr>
        <w:ind w:left="5040" w:hanging="360"/>
      </w:pPr>
    </w:lvl>
    <w:lvl w:ilvl="7" w:tplc="D7F43E82" w:tentative="1">
      <w:start w:val="1"/>
      <w:numFmt w:val="lowerLetter"/>
      <w:lvlText w:val="%8."/>
      <w:lvlJc w:val="left"/>
      <w:pPr>
        <w:ind w:left="5760" w:hanging="360"/>
      </w:pPr>
    </w:lvl>
    <w:lvl w:ilvl="8" w:tplc="6C30ECD8" w:tentative="1">
      <w:start w:val="1"/>
      <w:numFmt w:val="lowerRoman"/>
      <w:lvlText w:val="%9."/>
      <w:lvlJc w:val="right"/>
      <w:pPr>
        <w:ind w:left="6480" w:hanging="180"/>
      </w:pPr>
    </w:lvl>
  </w:abstractNum>
  <w:abstractNum w:abstractNumId="7" w15:restartNumberingAfterBreak="0">
    <w:nsid w:val="25561F1D"/>
    <w:multiLevelType w:val="hybridMultilevel"/>
    <w:tmpl w:val="B8541A90"/>
    <w:lvl w:ilvl="0" w:tplc="76B0BCF6">
      <w:start w:val="1"/>
      <w:numFmt w:val="decimal"/>
      <w:lvlText w:val="%1."/>
      <w:lvlJc w:val="left"/>
      <w:pPr>
        <w:ind w:left="1429" w:hanging="360"/>
      </w:pPr>
    </w:lvl>
    <w:lvl w:ilvl="1" w:tplc="CABC3834">
      <w:start w:val="1"/>
      <w:numFmt w:val="decimal"/>
      <w:lvlText w:val="%2."/>
      <w:lvlJc w:val="left"/>
      <w:pPr>
        <w:ind w:left="2149" w:hanging="360"/>
      </w:pPr>
    </w:lvl>
    <w:lvl w:ilvl="2" w:tplc="7CD2FDC2">
      <w:start w:val="1"/>
      <w:numFmt w:val="decimal"/>
      <w:lvlText w:val="%3)"/>
      <w:lvlJc w:val="left"/>
      <w:pPr>
        <w:ind w:left="3049" w:hanging="360"/>
      </w:pPr>
      <w:rPr>
        <w:rFonts w:hint="default"/>
      </w:rPr>
    </w:lvl>
    <w:lvl w:ilvl="3" w:tplc="BC42D808" w:tentative="1">
      <w:start w:val="1"/>
      <w:numFmt w:val="decimal"/>
      <w:lvlText w:val="%4."/>
      <w:lvlJc w:val="left"/>
      <w:pPr>
        <w:ind w:left="3589" w:hanging="360"/>
      </w:pPr>
    </w:lvl>
    <w:lvl w:ilvl="4" w:tplc="69AC7B66" w:tentative="1">
      <w:start w:val="1"/>
      <w:numFmt w:val="lowerLetter"/>
      <w:lvlText w:val="%5."/>
      <w:lvlJc w:val="left"/>
      <w:pPr>
        <w:ind w:left="4309" w:hanging="360"/>
      </w:pPr>
    </w:lvl>
    <w:lvl w:ilvl="5" w:tplc="982C3AB2" w:tentative="1">
      <w:start w:val="1"/>
      <w:numFmt w:val="lowerRoman"/>
      <w:lvlText w:val="%6."/>
      <w:lvlJc w:val="right"/>
      <w:pPr>
        <w:ind w:left="5029" w:hanging="180"/>
      </w:pPr>
    </w:lvl>
    <w:lvl w:ilvl="6" w:tplc="31FAAA82" w:tentative="1">
      <w:start w:val="1"/>
      <w:numFmt w:val="decimal"/>
      <w:lvlText w:val="%7."/>
      <w:lvlJc w:val="left"/>
      <w:pPr>
        <w:ind w:left="5749" w:hanging="360"/>
      </w:pPr>
    </w:lvl>
    <w:lvl w:ilvl="7" w:tplc="D108CC26" w:tentative="1">
      <w:start w:val="1"/>
      <w:numFmt w:val="lowerLetter"/>
      <w:lvlText w:val="%8."/>
      <w:lvlJc w:val="left"/>
      <w:pPr>
        <w:ind w:left="6469" w:hanging="360"/>
      </w:pPr>
    </w:lvl>
    <w:lvl w:ilvl="8" w:tplc="5008D12A" w:tentative="1">
      <w:start w:val="1"/>
      <w:numFmt w:val="lowerRoman"/>
      <w:lvlText w:val="%9."/>
      <w:lvlJc w:val="right"/>
      <w:pPr>
        <w:ind w:left="7189" w:hanging="180"/>
      </w:pPr>
    </w:lvl>
  </w:abstractNum>
  <w:abstractNum w:abstractNumId="8"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8B0A52"/>
    <w:multiLevelType w:val="hybridMultilevel"/>
    <w:tmpl w:val="3C1C8468"/>
    <w:lvl w:ilvl="0" w:tplc="30A8F31E">
      <w:start w:val="1"/>
      <w:numFmt w:val="bullet"/>
      <w:lvlText w:val=""/>
      <w:lvlJc w:val="left"/>
      <w:pPr>
        <w:ind w:left="720" w:hanging="360"/>
      </w:pPr>
      <w:rPr>
        <w:rFonts w:ascii="Symbol" w:hAnsi="Symbol" w:hint="default"/>
      </w:rPr>
    </w:lvl>
    <w:lvl w:ilvl="1" w:tplc="544A1FC2" w:tentative="1">
      <w:start w:val="1"/>
      <w:numFmt w:val="bullet"/>
      <w:lvlText w:val="o"/>
      <w:lvlJc w:val="left"/>
      <w:pPr>
        <w:ind w:left="1440" w:hanging="360"/>
      </w:pPr>
      <w:rPr>
        <w:rFonts w:ascii="Courier New" w:hAnsi="Courier New" w:cs="Courier New" w:hint="default"/>
      </w:rPr>
    </w:lvl>
    <w:lvl w:ilvl="2" w:tplc="E1565A82" w:tentative="1">
      <w:start w:val="1"/>
      <w:numFmt w:val="bullet"/>
      <w:lvlText w:val=""/>
      <w:lvlJc w:val="left"/>
      <w:pPr>
        <w:ind w:left="2160" w:hanging="360"/>
      </w:pPr>
      <w:rPr>
        <w:rFonts w:ascii="Wingdings" w:hAnsi="Wingdings" w:hint="default"/>
      </w:rPr>
    </w:lvl>
    <w:lvl w:ilvl="3" w:tplc="C44E556A" w:tentative="1">
      <w:start w:val="1"/>
      <w:numFmt w:val="bullet"/>
      <w:lvlText w:val=""/>
      <w:lvlJc w:val="left"/>
      <w:pPr>
        <w:ind w:left="2880" w:hanging="360"/>
      </w:pPr>
      <w:rPr>
        <w:rFonts w:ascii="Symbol" w:hAnsi="Symbol" w:hint="default"/>
      </w:rPr>
    </w:lvl>
    <w:lvl w:ilvl="4" w:tplc="46CEA66C" w:tentative="1">
      <w:start w:val="1"/>
      <w:numFmt w:val="bullet"/>
      <w:lvlText w:val="o"/>
      <w:lvlJc w:val="left"/>
      <w:pPr>
        <w:ind w:left="3600" w:hanging="360"/>
      </w:pPr>
      <w:rPr>
        <w:rFonts w:ascii="Courier New" w:hAnsi="Courier New" w:cs="Courier New" w:hint="default"/>
      </w:rPr>
    </w:lvl>
    <w:lvl w:ilvl="5" w:tplc="26C81CFC" w:tentative="1">
      <w:start w:val="1"/>
      <w:numFmt w:val="bullet"/>
      <w:lvlText w:val=""/>
      <w:lvlJc w:val="left"/>
      <w:pPr>
        <w:ind w:left="4320" w:hanging="360"/>
      </w:pPr>
      <w:rPr>
        <w:rFonts w:ascii="Wingdings" w:hAnsi="Wingdings" w:hint="default"/>
      </w:rPr>
    </w:lvl>
    <w:lvl w:ilvl="6" w:tplc="673E3AC2" w:tentative="1">
      <w:start w:val="1"/>
      <w:numFmt w:val="bullet"/>
      <w:lvlText w:val=""/>
      <w:lvlJc w:val="left"/>
      <w:pPr>
        <w:ind w:left="5040" w:hanging="360"/>
      </w:pPr>
      <w:rPr>
        <w:rFonts w:ascii="Symbol" w:hAnsi="Symbol" w:hint="default"/>
      </w:rPr>
    </w:lvl>
    <w:lvl w:ilvl="7" w:tplc="B0F42512" w:tentative="1">
      <w:start w:val="1"/>
      <w:numFmt w:val="bullet"/>
      <w:lvlText w:val="o"/>
      <w:lvlJc w:val="left"/>
      <w:pPr>
        <w:ind w:left="5760" w:hanging="360"/>
      </w:pPr>
      <w:rPr>
        <w:rFonts w:ascii="Courier New" w:hAnsi="Courier New" w:cs="Courier New" w:hint="default"/>
      </w:rPr>
    </w:lvl>
    <w:lvl w:ilvl="8" w:tplc="A866F72C" w:tentative="1">
      <w:start w:val="1"/>
      <w:numFmt w:val="bullet"/>
      <w:lvlText w:val=""/>
      <w:lvlJc w:val="left"/>
      <w:pPr>
        <w:ind w:left="6480" w:hanging="360"/>
      </w:pPr>
      <w:rPr>
        <w:rFonts w:ascii="Wingdings" w:hAnsi="Wingdings" w:hint="default"/>
      </w:rPr>
    </w:lvl>
  </w:abstractNum>
  <w:abstractNum w:abstractNumId="10" w15:restartNumberingAfterBreak="0">
    <w:nsid w:val="3BBF462C"/>
    <w:multiLevelType w:val="hybridMultilevel"/>
    <w:tmpl w:val="87D435D6"/>
    <w:lvl w:ilvl="0" w:tplc="C28ADF88">
      <w:start w:val="1"/>
      <w:numFmt w:val="decimal"/>
      <w:lvlText w:val="%1."/>
      <w:lvlJc w:val="left"/>
      <w:pPr>
        <w:ind w:left="720" w:hanging="360"/>
      </w:pPr>
    </w:lvl>
    <w:lvl w:ilvl="1" w:tplc="158CDB5A" w:tentative="1">
      <w:start w:val="1"/>
      <w:numFmt w:val="lowerLetter"/>
      <w:lvlText w:val="%2."/>
      <w:lvlJc w:val="left"/>
      <w:pPr>
        <w:ind w:left="1440" w:hanging="360"/>
      </w:pPr>
    </w:lvl>
    <w:lvl w:ilvl="2" w:tplc="CDF23172" w:tentative="1">
      <w:start w:val="1"/>
      <w:numFmt w:val="lowerRoman"/>
      <w:lvlText w:val="%3."/>
      <w:lvlJc w:val="right"/>
      <w:pPr>
        <w:ind w:left="2160" w:hanging="180"/>
      </w:pPr>
    </w:lvl>
    <w:lvl w:ilvl="3" w:tplc="282C6F8E" w:tentative="1">
      <w:start w:val="1"/>
      <w:numFmt w:val="decimal"/>
      <w:lvlText w:val="%4."/>
      <w:lvlJc w:val="left"/>
      <w:pPr>
        <w:ind w:left="2880" w:hanging="360"/>
      </w:pPr>
    </w:lvl>
    <w:lvl w:ilvl="4" w:tplc="3222BF7C" w:tentative="1">
      <w:start w:val="1"/>
      <w:numFmt w:val="lowerLetter"/>
      <w:lvlText w:val="%5."/>
      <w:lvlJc w:val="left"/>
      <w:pPr>
        <w:ind w:left="3600" w:hanging="360"/>
      </w:pPr>
    </w:lvl>
    <w:lvl w:ilvl="5" w:tplc="A5148180" w:tentative="1">
      <w:start w:val="1"/>
      <w:numFmt w:val="lowerRoman"/>
      <w:lvlText w:val="%6."/>
      <w:lvlJc w:val="right"/>
      <w:pPr>
        <w:ind w:left="4320" w:hanging="180"/>
      </w:pPr>
    </w:lvl>
    <w:lvl w:ilvl="6" w:tplc="AA02A6EC" w:tentative="1">
      <w:start w:val="1"/>
      <w:numFmt w:val="decimal"/>
      <w:lvlText w:val="%7."/>
      <w:lvlJc w:val="left"/>
      <w:pPr>
        <w:ind w:left="5040" w:hanging="360"/>
      </w:pPr>
    </w:lvl>
    <w:lvl w:ilvl="7" w:tplc="5B0667D8" w:tentative="1">
      <w:start w:val="1"/>
      <w:numFmt w:val="lowerLetter"/>
      <w:lvlText w:val="%8."/>
      <w:lvlJc w:val="left"/>
      <w:pPr>
        <w:ind w:left="5760" w:hanging="360"/>
      </w:pPr>
    </w:lvl>
    <w:lvl w:ilvl="8" w:tplc="380A41A8" w:tentative="1">
      <w:start w:val="1"/>
      <w:numFmt w:val="lowerRoman"/>
      <w:lvlText w:val="%9."/>
      <w:lvlJc w:val="right"/>
      <w:pPr>
        <w:ind w:left="6480" w:hanging="180"/>
      </w:pPr>
    </w:lvl>
  </w:abstractNum>
  <w:abstractNum w:abstractNumId="11" w15:restartNumberingAfterBreak="0">
    <w:nsid w:val="3E157318"/>
    <w:multiLevelType w:val="hybridMultilevel"/>
    <w:tmpl w:val="3DFAE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EF38A3"/>
    <w:multiLevelType w:val="hybridMultilevel"/>
    <w:tmpl w:val="F4C24AD4"/>
    <w:lvl w:ilvl="0" w:tplc="3A3ECB16">
      <w:start w:val="4"/>
      <w:numFmt w:val="decimal"/>
      <w:lvlText w:val="%1."/>
      <w:lvlJc w:val="left"/>
      <w:pPr>
        <w:ind w:left="720" w:hanging="360"/>
      </w:pPr>
      <w:rPr>
        <w:rFonts w:hint="default"/>
      </w:rPr>
    </w:lvl>
    <w:lvl w:ilvl="1" w:tplc="8C2872E8" w:tentative="1">
      <w:start w:val="1"/>
      <w:numFmt w:val="lowerLetter"/>
      <w:lvlText w:val="%2."/>
      <w:lvlJc w:val="left"/>
      <w:pPr>
        <w:ind w:left="1440" w:hanging="360"/>
      </w:pPr>
    </w:lvl>
    <w:lvl w:ilvl="2" w:tplc="C74648CE" w:tentative="1">
      <w:start w:val="1"/>
      <w:numFmt w:val="lowerRoman"/>
      <w:lvlText w:val="%3."/>
      <w:lvlJc w:val="right"/>
      <w:pPr>
        <w:ind w:left="2160" w:hanging="180"/>
      </w:pPr>
    </w:lvl>
    <w:lvl w:ilvl="3" w:tplc="53705B0A" w:tentative="1">
      <w:start w:val="1"/>
      <w:numFmt w:val="decimal"/>
      <w:lvlText w:val="%4."/>
      <w:lvlJc w:val="left"/>
      <w:pPr>
        <w:ind w:left="2880" w:hanging="360"/>
      </w:pPr>
    </w:lvl>
    <w:lvl w:ilvl="4" w:tplc="285809EC" w:tentative="1">
      <w:start w:val="1"/>
      <w:numFmt w:val="lowerLetter"/>
      <w:lvlText w:val="%5."/>
      <w:lvlJc w:val="left"/>
      <w:pPr>
        <w:ind w:left="3600" w:hanging="360"/>
      </w:pPr>
    </w:lvl>
    <w:lvl w:ilvl="5" w:tplc="DC5C5D76" w:tentative="1">
      <w:start w:val="1"/>
      <w:numFmt w:val="lowerRoman"/>
      <w:lvlText w:val="%6."/>
      <w:lvlJc w:val="right"/>
      <w:pPr>
        <w:ind w:left="4320" w:hanging="180"/>
      </w:pPr>
    </w:lvl>
    <w:lvl w:ilvl="6" w:tplc="F1281302" w:tentative="1">
      <w:start w:val="1"/>
      <w:numFmt w:val="decimal"/>
      <w:lvlText w:val="%7."/>
      <w:lvlJc w:val="left"/>
      <w:pPr>
        <w:ind w:left="5040" w:hanging="360"/>
      </w:pPr>
    </w:lvl>
    <w:lvl w:ilvl="7" w:tplc="7AE643B8" w:tentative="1">
      <w:start w:val="1"/>
      <w:numFmt w:val="lowerLetter"/>
      <w:lvlText w:val="%8."/>
      <w:lvlJc w:val="left"/>
      <w:pPr>
        <w:ind w:left="5760" w:hanging="360"/>
      </w:pPr>
    </w:lvl>
    <w:lvl w:ilvl="8" w:tplc="3594C204" w:tentative="1">
      <w:start w:val="1"/>
      <w:numFmt w:val="lowerRoman"/>
      <w:lvlText w:val="%9."/>
      <w:lvlJc w:val="right"/>
      <w:pPr>
        <w:ind w:left="6480" w:hanging="180"/>
      </w:pPr>
    </w:lvl>
  </w:abstractNum>
  <w:abstractNum w:abstractNumId="13" w15:restartNumberingAfterBreak="0">
    <w:nsid w:val="484C54BC"/>
    <w:multiLevelType w:val="multilevel"/>
    <w:tmpl w:val="E85A5D76"/>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21DD6"/>
    <w:multiLevelType w:val="multilevel"/>
    <w:tmpl w:val="C2B8BF98"/>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15"/>
        <w:szCs w:val="15"/>
        <w:u w:val="none"/>
        <w:lang w:val="ru-RU"/>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27"/>
        <w:szCs w:val="27"/>
        <w:u w:val="none"/>
        <w:lang w:val="ru-RU"/>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27"/>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F00FDB"/>
    <w:multiLevelType w:val="hybridMultilevel"/>
    <w:tmpl w:val="F7D07892"/>
    <w:lvl w:ilvl="0" w:tplc="DA1E49C4">
      <w:start w:val="1"/>
      <w:numFmt w:val="decimal"/>
      <w:lvlText w:val="%1."/>
      <w:lvlJc w:val="left"/>
      <w:pPr>
        <w:ind w:left="360" w:hanging="360"/>
      </w:pPr>
    </w:lvl>
    <w:lvl w:ilvl="1" w:tplc="3C1EDCA0">
      <w:start w:val="1"/>
      <w:numFmt w:val="lowerLetter"/>
      <w:lvlText w:val="%2."/>
      <w:lvlJc w:val="left"/>
      <w:pPr>
        <w:ind w:left="1080" w:hanging="360"/>
      </w:pPr>
    </w:lvl>
    <w:lvl w:ilvl="2" w:tplc="64A44E74">
      <w:start w:val="1"/>
      <w:numFmt w:val="lowerRoman"/>
      <w:lvlText w:val="%3."/>
      <w:lvlJc w:val="right"/>
      <w:pPr>
        <w:ind w:left="1800" w:hanging="180"/>
      </w:pPr>
    </w:lvl>
    <w:lvl w:ilvl="3" w:tplc="15C6D63E">
      <w:start w:val="1"/>
      <w:numFmt w:val="decimal"/>
      <w:lvlText w:val="%4."/>
      <w:lvlJc w:val="left"/>
      <w:pPr>
        <w:ind w:left="2520" w:hanging="360"/>
      </w:pPr>
    </w:lvl>
    <w:lvl w:ilvl="4" w:tplc="B7CECE20">
      <w:start w:val="1"/>
      <w:numFmt w:val="lowerLetter"/>
      <w:lvlText w:val="%5."/>
      <w:lvlJc w:val="left"/>
      <w:pPr>
        <w:ind w:left="3240" w:hanging="360"/>
      </w:pPr>
    </w:lvl>
    <w:lvl w:ilvl="5" w:tplc="45207104">
      <w:start w:val="1"/>
      <w:numFmt w:val="lowerRoman"/>
      <w:lvlText w:val="%6."/>
      <w:lvlJc w:val="right"/>
      <w:pPr>
        <w:ind w:left="3960" w:hanging="180"/>
      </w:pPr>
    </w:lvl>
    <w:lvl w:ilvl="6" w:tplc="299A5C78">
      <w:start w:val="1"/>
      <w:numFmt w:val="decimal"/>
      <w:lvlText w:val="%7."/>
      <w:lvlJc w:val="left"/>
      <w:pPr>
        <w:ind w:left="4680" w:hanging="360"/>
      </w:pPr>
    </w:lvl>
    <w:lvl w:ilvl="7" w:tplc="F9C45F10">
      <w:start w:val="1"/>
      <w:numFmt w:val="lowerLetter"/>
      <w:lvlText w:val="%8."/>
      <w:lvlJc w:val="left"/>
      <w:pPr>
        <w:ind w:left="5400" w:hanging="360"/>
      </w:pPr>
    </w:lvl>
    <w:lvl w:ilvl="8" w:tplc="69D0C840">
      <w:start w:val="1"/>
      <w:numFmt w:val="lowerRoman"/>
      <w:lvlText w:val="%9."/>
      <w:lvlJc w:val="right"/>
      <w:pPr>
        <w:ind w:left="6120" w:hanging="180"/>
      </w:pPr>
    </w:lvl>
  </w:abstractNum>
  <w:abstractNum w:abstractNumId="16" w15:restartNumberingAfterBreak="0">
    <w:nsid w:val="5E8852FE"/>
    <w:multiLevelType w:val="hybridMultilevel"/>
    <w:tmpl w:val="326019DA"/>
    <w:lvl w:ilvl="0" w:tplc="46802830">
      <w:start w:val="1"/>
      <w:numFmt w:val="decimal"/>
      <w:lvlText w:val="%1."/>
      <w:lvlJc w:val="left"/>
      <w:pPr>
        <w:ind w:left="720" w:hanging="360"/>
      </w:pPr>
      <w:rPr>
        <w:rFonts w:hint="default"/>
      </w:rPr>
    </w:lvl>
    <w:lvl w:ilvl="1" w:tplc="456EEB7C" w:tentative="1">
      <w:start w:val="1"/>
      <w:numFmt w:val="lowerLetter"/>
      <w:lvlText w:val="%2."/>
      <w:lvlJc w:val="left"/>
      <w:pPr>
        <w:ind w:left="1440" w:hanging="360"/>
      </w:pPr>
    </w:lvl>
    <w:lvl w:ilvl="2" w:tplc="928EC814" w:tentative="1">
      <w:start w:val="1"/>
      <w:numFmt w:val="lowerRoman"/>
      <w:lvlText w:val="%3."/>
      <w:lvlJc w:val="right"/>
      <w:pPr>
        <w:ind w:left="2160" w:hanging="180"/>
      </w:pPr>
    </w:lvl>
    <w:lvl w:ilvl="3" w:tplc="2742823C" w:tentative="1">
      <w:start w:val="1"/>
      <w:numFmt w:val="decimal"/>
      <w:lvlText w:val="%4."/>
      <w:lvlJc w:val="left"/>
      <w:pPr>
        <w:ind w:left="2880" w:hanging="360"/>
      </w:pPr>
    </w:lvl>
    <w:lvl w:ilvl="4" w:tplc="B2D06958" w:tentative="1">
      <w:start w:val="1"/>
      <w:numFmt w:val="lowerLetter"/>
      <w:lvlText w:val="%5."/>
      <w:lvlJc w:val="left"/>
      <w:pPr>
        <w:ind w:left="3600" w:hanging="360"/>
      </w:pPr>
    </w:lvl>
    <w:lvl w:ilvl="5" w:tplc="F49A7A5A" w:tentative="1">
      <w:start w:val="1"/>
      <w:numFmt w:val="lowerRoman"/>
      <w:lvlText w:val="%6."/>
      <w:lvlJc w:val="right"/>
      <w:pPr>
        <w:ind w:left="4320" w:hanging="180"/>
      </w:pPr>
    </w:lvl>
    <w:lvl w:ilvl="6" w:tplc="6B5AD750" w:tentative="1">
      <w:start w:val="1"/>
      <w:numFmt w:val="decimal"/>
      <w:lvlText w:val="%7."/>
      <w:lvlJc w:val="left"/>
      <w:pPr>
        <w:ind w:left="5040" w:hanging="360"/>
      </w:pPr>
    </w:lvl>
    <w:lvl w:ilvl="7" w:tplc="A7088D66" w:tentative="1">
      <w:start w:val="1"/>
      <w:numFmt w:val="lowerLetter"/>
      <w:lvlText w:val="%8."/>
      <w:lvlJc w:val="left"/>
      <w:pPr>
        <w:ind w:left="5760" w:hanging="360"/>
      </w:pPr>
    </w:lvl>
    <w:lvl w:ilvl="8" w:tplc="ECC0245C" w:tentative="1">
      <w:start w:val="1"/>
      <w:numFmt w:val="lowerRoman"/>
      <w:lvlText w:val="%9."/>
      <w:lvlJc w:val="right"/>
      <w:pPr>
        <w:ind w:left="6480" w:hanging="180"/>
      </w:pPr>
    </w:lvl>
  </w:abstractNum>
  <w:abstractNum w:abstractNumId="17" w15:restartNumberingAfterBreak="0">
    <w:nsid w:val="702935B6"/>
    <w:multiLevelType w:val="hybridMultilevel"/>
    <w:tmpl w:val="8C4A866E"/>
    <w:lvl w:ilvl="0" w:tplc="B3FAEB2A">
      <w:start w:val="1"/>
      <w:numFmt w:val="russianLower"/>
      <w:lvlText w:val="%1)"/>
      <w:lvlJc w:val="left"/>
      <w:pPr>
        <w:ind w:left="720" w:hanging="360"/>
      </w:pPr>
      <w:rPr>
        <w:rFonts w:hint="default"/>
      </w:rPr>
    </w:lvl>
    <w:lvl w:ilvl="1" w:tplc="3CC232FC">
      <w:start w:val="1"/>
      <w:numFmt w:val="russianLower"/>
      <w:lvlText w:val="%2)"/>
      <w:lvlJc w:val="left"/>
      <w:pPr>
        <w:ind w:left="1440" w:hanging="360"/>
      </w:pPr>
      <w:rPr>
        <w:rFonts w:hint="default"/>
      </w:rPr>
    </w:lvl>
    <w:lvl w:ilvl="2" w:tplc="76B0CDDE" w:tentative="1">
      <w:start w:val="1"/>
      <w:numFmt w:val="lowerRoman"/>
      <w:lvlText w:val="%3."/>
      <w:lvlJc w:val="right"/>
      <w:pPr>
        <w:ind w:left="2160" w:hanging="180"/>
      </w:pPr>
    </w:lvl>
    <w:lvl w:ilvl="3" w:tplc="6F7A24B0" w:tentative="1">
      <w:start w:val="1"/>
      <w:numFmt w:val="decimal"/>
      <w:lvlText w:val="%4."/>
      <w:lvlJc w:val="left"/>
      <w:pPr>
        <w:ind w:left="2880" w:hanging="360"/>
      </w:pPr>
    </w:lvl>
    <w:lvl w:ilvl="4" w:tplc="D27458D0" w:tentative="1">
      <w:start w:val="1"/>
      <w:numFmt w:val="lowerLetter"/>
      <w:lvlText w:val="%5."/>
      <w:lvlJc w:val="left"/>
      <w:pPr>
        <w:ind w:left="3600" w:hanging="360"/>
      </w:pPr>
    </w:lvl>
    <w:lvl w:ilvl="5" w:tplc="7FC6311C" w:tentative="1">
      <w:start w:val="1"/>
      <w:numFmt w:val="lowerRoman"/>
      <w:lvlText w:val="%6."/>
      <w:lvlJc w:val="right"/>
      <w:pPr>
        <w:ind w:left="4320" w:hanging="180"/>
      </w:pPr>
    </w:lvl>
    <w:lvl w:ilvl="6" w:tplc="88FA47E2" w:tentative="1">
      <w:start w:val="1"/>
      <w:numFmt w:val="decimal"/>
      <w:lvlText w:val="%7."/>
      <w:lvlJc w:val="left"/>
      <w:pPr>
        <w:ind w:left="5040" w:hanging="360"/>
      </w:pPr>
    </w:lvl>
    <w:lvl w:ilvl="7" w:tplc="1ADCBB20" w:tentative="1">
      <w:start w:val="1"/>
      <w:numFmt w:val="lowerLetter"/>
      <w:lvlText w:val="%8."/>
      <w:lvlJc w:val="left"/>
      <w:pPr>
        <w:ind w:left="5760" w:hanging="360"/>
      </w:pPr>
    </w:lvl>
    <w:lvl w:ilvl="8" w:tplc="7172913E" w:tentative="1">
      <w:start w:val="1"/>
      <w:numFmt w:val="lowerRoman"/>
      <w:lvlText w:val="%9."/>
      <w:lvlJc w:val="right"/>
      <w:pPr>
        <w:ind w:left="6480" w:hanging="180"/>
      </w:pPr>
    </w:lvl>
  </w:abstractNum>
  <w:abstractNum w:abstractNumId="18" w15:restartNumberingAfterBreak="0">
    <w:nsid w:val="7CB1584D"/>
    <w:multiLevelType w:val="multilevel"/>
    <w:tmpl w:val="A872A01C"/>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F8902DB"/>
    <w:multiLevelType w:val="multilevel"/>
    <w:tmpl w:val="67DA8C84"/>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9"/>
  </w:num>
  <w:num w:numId="7">
    <w:abstractNumId w:val="18"/>
  </w:num>
  <w:num w:numId="8">
    <w:abstractNumId w:val="13"/>
  </w:num>
  <w:num w:numId="9">
    <w:abstractNumId w:val="0"/>
  </w:num>
  <w:num w:numId="10">
    <w:abstractNumId w:val="12"/>
  </w:num>
  <w:num w:numId="11">
    <w:abstractNumId w:val="16"/>
  </w:num>
  <w:num w:numId="12">
    <w:abstractNumId w:val="1"/>
  </w:num>
  <w:num w:numId="13">
    <w:abstractNumId w:val="14"/>
  </w:num>
  <w:num w:numId="14">
    <w:abstractNumId w:val="6"/>
  </w:num>
  <w:num w:numId="15">
    <w:abstractNumId w:val="10"/>
  </w:num>
  <w:num w:numId="16">
    <w:abstractNumId w:val="17"/>
  </w:num>
  <w:num w:numId="17">
    <w:abstractNumId w:val="2"/>
  </w:num>
  <w:num w:numId="18">
    <w:abstractNumId w:val="5"/>
  </w:num>
  <w:num w:numId="19">
    <w:abstractNumId w:val="11"/>
  </w:num>
  <w:num w:numId="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7B"/>
    <w:rsid w:val="00002A3E"/>
    <w:rsid w:val="000032F1"/>
    <w:rsid w:val="00003954"/>
    <w:rsid w:val="000054C1"/>
    <w:rsid w:val="000102D3"/>
    <w:rsid w:val="000125EB"/>
    <w:rsid w:val="00020114"/>
    <w:rsid w:val="000218DE"/>
    <w:rsid w:val="000246A3"/>
    <w:rsid w:val="00024EEA"/>
    <w:rsid w:val="00025371"/>
    <w:rsid w:val="00026E9C"/>
    <w:rsid w:val="00027E22"/>
    <w:rsid w:val="000307CC"/>
    <w:rsid w:val="00031D89"/>
    <w:rsid w:val="000320E5"/>
    <w:rsid w:val="00032FD9"/>
    <w:rsid w:val="000334E7"/>
    <w:rsid w:val="00033B09"/>
    <w:rsid w:val="00036AF5"/>
    <w:rsid w:val="00040937"/>
    <w:rsid w:val="00040BE3"/>
    <w:rsid w:val="0004168E"/>
    <w:rsid w:val="00043A7C"/>
    <w:rsid w:val="00043D7D"/>
    <w:rsid w:val="00044440"/>
    <w:rsid w:val="000460EA"/>
    <w:rsid w:val="00047C02"/>
    <w:rsid w:val="00050600"/>
    <w:rsid w:val="000516DB"/>
    <w:rsid w:val="0005326F"/>
    <w:rsid w:val="00053C0C"/>
    <w:rsid w:val="0005423D"/>
    <w:rsid w:val="000566FC"/>
    <w:rsid w:val="00056998"/>
    <w:rsid w:val="00057DA7"/>
    <w:rsid w:val="0006347A"/>
    <w:rsid w:val="00063DF8"/>
    <w:rsid w:val="000708BA"/>
    <w:rsid w:val="0007363A"/>
    <w:rsid w:val="000742E0"/>
    <w:rsid w:val="000757EA"/>
    <w:rsid w:val="000759BB"/>
    <w:rsid w:val="00075A1A"/>
    <w:rsid w:val="00077854"/>
    <w:rsid w:val="00080232"/>
    <w:rsid w:val="00081564"/>
    <w:rsid w:val="0008173A"/>
    <w:rsid w:val="00081827"/>
    <w:rsid w:val="00083ACA"/>
    <w:rsid w:val="00084BB6"/>
    <w:rsid w:val="00092538"/>
    <w:rsid w:val="00092B87"/>
    <w:rsid w:val="000932A8"/>
    <w:rsid w:val="000948DB"/>
    <w:rsid w:val="00094D77"/>
    <w:rsid w:val="000952AF"/>
    <w:rsid w:val="000969D5"/>
    <w:rsid w:val="000979E4"/>
    <w:rsid w:val="000A2CCD"/>
    <w:rsid w:val="000A61F1"/>
    <w:rsid w:val="000B064C"/>
    <w:rsid w:val="000B1EFE"/>
    <w:rsid w:val="000B2850"/>
    <w:rsid w:val="000B43B4"/>
    <w:rsid w:val="000B77BA"/>
    <w:rsid w:val="000C1AFD"/>
    <w:rsid w:val="000C534D"/>
    <w:rsid w:val="000C5D47"/>
    <w:rsid w:val="000D1088"/>
    <w:rsid w:val="000D188E"/>
    <w:rsid w:val="000D2756"/>
    <w:rsid w:val="000D2EC5"/>
    <w:rsid w:val="000D386A"/>
    <w:rsid w:val="000D3C7F"/>
    <w:rsid w:val="000D4DA7"/>
    <w:rsid w:val="000D7B7D"/>
    <w:rsid w:val="000E2469"/>
    <w:rsid w:val="000E31BA"/>
    <w:rsid w:val="000E4CFB"/>
    <w:rsid w:val="000E569A"/>
    <w:rsid w:val="000E70E2"/>
    <w:rsid w:val="000F0960"/>
    <w:rsid w:val="000F1EE4"/>
    <w:rsid w:val="000F252E"/>
    <w:rsid w:val="000F2CF6"/>
    <w:rsid w:val="000F4243"/>
    <w:rsid w:val="000F6857"/>
    <w:rsid w:val="000F69A4"/>
    <w:rsid w:val="0010011A"/>
    <w:rsid w:val="001034C8"/>
    <w:rsid w:val="00103D5A"/>
    <w:rsid w:val="00103F59"/>
    <w:rsid w:val="00105AE6"/>
    <w:rsid w:val="001065DB"/>
    <w:rsid w:val="001074EA"/>
    <w:rsid w:val="001101B2"/>
    <w:rsid w:val="00110B7D"/>
    <w:rsid w:val="00110EC9"/>
    <w:rsid w:val="00110F5C"/>
    <w:rsid w:val="00113D5E"/>
    <w:rsid w:val="00114CEE"/>
    <w:rsid w:val="00114EAC"/>
    <w:rsid w:val="00114F42"/>
    <w:rsid w:val="00117B37"/>
    <w:rsid w:val="00121560"/>
    <w:rsid w:val="00122DE7"/>
    <w:rsid w:val="0012377E"/>
    <w:rsid w:val="001244C0"/>
    <w:rsid w:val="00124F80"/>
    <w:rsid w:val="0012564C"/>
    <w:rsid w:val="00126F39"/>
    <w:rsid w:val="001305A3"/>
    <w:rsid w:val="001342CF"/>
    <w:rsid w:val="00135081"/>
    <w:rsid w:val="00136583"/>
    <w:rsid w:val="00141137"/>
    <w:rsid w:val="00145199"/>
    <w:rsid w:val="001453D7"/>
    <w:rsid w:val="00147F94"/>
    <w:rsid w:val="001504CA"/>
    <w:rsid w:val="0015135B"/>
    <w:rsid w:val="00152E20"/>
    <w:rsid w:val="00153077"/>
    <w:rsid w:val="001530B4"/>
    <w:rsid w:val="0015428F"/>
    <w:rsid w:val="00155216"/>
    <w:rsid w:val="00161AD5"/>
    <w:rsid w:val="001624A8"/>
    <w:rsid w:val="00163753"/>
    <w:rsid w:val="00165271"/>
    <w:rsid w:val="00167264"/>
    <w:rsid w:val="00167315"/>
    <w:rsid w:val="00167D4C"/>
    <w:rsid w:val="00167F51"/>
    <w:rsid w:val="00170F5B"/>
    <w:rsid w:val="00172EF7"/>
    <w:rsid w:val="00174C08"/>
    <w:rsid w:val="001753A5"/>
    <w:rsid w:val="00175E8C"/>
    <w:rsid w:val="0017790C"/>
    <w:rsid w:val="00180080"/>
    <w:rsid w:val="001839E0"/>
    <w:rsid w:val="00183B21"/>
    <w:rsid w:val="00184A24"/>
    <w:rsid w:val="00184C6F"/>
    <w:rsid w:val="00186288"/>
    <w:rsid w:val="00186A69"/>
    <w:rsid w:val="00187EA4"/>
    <w:rsid w:val="00191D66"/>
    <w:rsid w:val="0019486A"/>
    <w:rsid w:val="0019557A"/>
    <w:rsid w:val="00196416"/>
    <w:rsid w:val="001A02D0"/>
    <w:rsid w:val="001A3292"/>
    <w:rsid w:val="001A3EB5"/>
    <w:rsid w:val="001A46A9"/>
    <w:rsid w:val="001A5DD0"/>
    <w:rsid w:val="001B126B"/>
    <w:rsid w:val="001B4AEC"/>
    <w:rsid w:val="001B4C63"/>
    <w:rsid w:val="001B5AFF"/>
    <w:rsid w:val="001B62D8"/>
    <w:rsid w:val="001B6A2B"/>
    <w:rsid w:val="001B7D59"/>
    <w:rsid w:val="001C0FA7"/>
    <w:rsid w:val="001C304C"/>
    <w:rsid w:val="001C5AC0"/>
    <w:rsid w:val="001C5D94"/>
    <w:rsid w:val="001C6099"/>
    <w:rsid w:val="001C6436"/>
    <w:rsid w:val="001D0C4E"/>
    <w:rsid w:val="001D2169"/>
    <w:rsid w:val="001D246A"/>
    <w:rsid w:val="001D4D98"/>
    <w:rsid w:val="001D5711"/>
    <w:rsid w:val="001E20B1"/>
    <w:rsid w:val="001E3ABB"/>
    <w:rsid w:val="001E6C22"/>
    <w:rsid w:val="001F30A7"/>
    <w:rsid w:val="001F5EFB"/>
    <w:rsid w:val="002030F1"/>
    <w:rsid w:val="002065FF"/>
    <w:rsid w:val="00206C19"/>
    <w:rsid w:val="00207453"/>
    <w:rsid w:val="0020777C"/>
    <w:rsid w:val="0021083E"/>
    <w:rsid w:val="002110E8"/>
    <w:rsid w:val="00214F33"/>
    <w:rsid w:val="00215751"/>
    <w:rsid w:val="00220AA2"/>
    <w:rsid w:val="00220DDF"/>
    <w:rsid w:val="00221D23"/>
    <w:rsid w:val="00222DB5"/>
    <w:rsid w:val="00223E03"/>
    <w:rsid w:val="00227F6A"/>
    <w:rsid w:val="002318CC"/>
    <w:rsid w:val="00233F54"/>
    <w:rsid w:val="00234853"/>
    <w:rsid w:val="00235A96"/>
    <w:rsid w:val="0023630A"/>
    <w:rsid w:val="002431B3"/>
    <w:rsid w:val="00244B17"/>
    <w:rsid w:val="002450C3"/>
    <w:rsid w:val="0025075A"/>
    <w:rsid w:val="00251CC2"/>
    <w:rsid w:val="00251E74"/>
    <w:rsid w:val="00256035"/>
    <w:rsid w:val="002569F8"/>
    <w:rsid w:val="00256DF1"/>
    <w:rsid w:val="00256F66"/>
    <w:rsid w:val="00257966"/>
    <w:rsid w:val="00261057"/>
    <w:rsid w:val="0026398C"/>
    <w:rsid w:val="00264208"/>
    <w:rsid w:val="00265C02"/>
    <w:rsid w:val="002676CE"/>
    <w:rsid w:val="00270FAB"/>
    <w:rsid w:val="00271940"/>
    <w:rsid w:val="00272553"/>
    <w:rsid w:val="00272C75"/>
    <w:rsid w:val="0027375C"/>
    <w:rsid w:val="002776CF"/>
    <w:rsid w:val="00277D3B"/>
    <w:rsid w:val="002801F9"/>
    <w:rsid w:val="002817D9"/>
    <w:rsid w:val="00281D15"/>
    <w:rsid w:val="00284DCB"/>
    <w:rsid w:val="00285351"/>
    <w:rsid w:val="00286103"/>
    <w:rsid w:val="00286D22"/>
    <w:rsid w:val="002904B9"/>
    <w:rsid w:val="00291A19"/>
    <w:rsid w:val="00293EFF"/>
    <w:rsid w:val="002A2809"/>
    <w:rsid w:val="002A39A6"/>
    <w:rsid w:val="002A466C"/>
    <w:rsid w:val="002A481B"/>
    <w:rsid w:val="002A569D"/>
    <w:rsid w:val="002A756B"/>
    <w:rsid w:val="002B003B"/>
    <w:rsid w:val="002B020D"/>
    <w:rsid w:val="002B17C4"/>
    <w:rsid w:val="002B31B7"/>
    <w:rsid w:val="002B4BF0"/>
    <w:rsid w:val="002B55DE"/>
    <w:rsid w:val="002B5680"/>
    <w:rsid w:val="002B7698"/>
    <w:rsid w:val="002C120E"/>
    <w:rsid w:val="002C2C96"/>
    <w:rsid w:val="002C3B47"/>
    <w:rsid w:val="002C4FAD"/>
    <w:rsid w:val="002C5ECD"/>
    <w:rsid w:val="002C646B"/>
    <w:rsid w:val="002C77B2"/>
    <w:rsid w:val="002D0255"/>
    <w:rsid w:val="002D06D6"/>
    <w:rsid w:val="002D0F8F"/>
    <w:rsid w:val="002D28B2"/>
    <w:rsid w:val="002D5BCA"/>
    <w:rsid w:val="002D6152"/>
    <w:rsid w:val="002D6170"/>
    <w:rsid w:val="002D6A32"/>
    <w:rsid w:val="002D786A"/>
    <w:rsid w:val="002D7F79"/>
    <w:rsid w:val="002E01B0"/>
    <w:rsid w:val="002E02AB"/>
    <w:rsid w:val="002E11C9"/>
    <w:rsid w:val="002E3CC0"/>
    <w:rsid w:val="002E4576"/>
    <w:rsid w:val="002E4C69"/>
    <w:rsid w:val="002E7D40"/>
    <w:rsid w:val="002F03A7"/>
    <w:rsid w:val="002F7793"/>
    <w:rsid w:val="003004A4"/>
    <w:rsid w:val="00301AB2"/>
    <w:rsid w:val="00302FCA"/>
    <w:rsid w:val="00303D00"/>
    <w:rsid w:val="0030425A"/>
    <w:rsid w:val="00305F7A"/>
    <w:rsid w:val="00310318"/>
    <w:rsid w:val="00311A81"/>
    <w:rsid w:val="00312996"/>
    <w:rsid w:val="003136F6"/>
    <w:rsid w:val="00316350"/>
    <w:rsid w:val="00316433"/>
    <w:rsid w:val="00316ED8"/>
    <w:rsid w:val="003205BA"/>
    <w:rsid w:val="00320D2D"/>
    <w:rsid w:val="00321BA9"/>
    <w:rsid w:val="00325C45"/>
    <w:rsid w:val="00332E79"/>
    <w:rsid w:val="00334068"/>
    <w:rsid w:val="00334DFE"/>
    <w:rsid w:val="00335A87"/>
    <w:rsid w:val="00342311"/>
    <w:rsid w:val="00342385"/>
    <w:rsid w:val="00342578"/>
    <w:rsid w:val="003439F5"/>
    <w:rsid w:val="00344FC8"/>
    <w:rsid w:val="00345DD0"/>
    <w:rsid w:val="0034699C"/>
    <w:rsid w:val="00347E9A"/>
    <w:rsid w:val="00351930"/>
    <w:rsid w:val="0035211C"/>
    <w:rsid w:val="00354173"/>
    <w:rsid w:val="00355BCC"/>
    <w:rsid w:val="00355CF5"/>
    <w:rsid w:val="00357248"/>
    <w:rsid w:val="003576F1"/>
    <w:rsid w:val="00361002"/>
    <w:rsid w:val="00363A41"/>
    <w:rsid w:val="00364ACE"/>
    <w:rsid w:val="0037182C"/>
    <w:rsid w:val="00373AF1"/>
    <w:rsid w:val="00373FD2"/>
    <w:rsid w:val="003761B6"/>
    <w:rsid w:val="00381ACB"/>
    <w:rsid w:val="00381B06"/>
    <w:rsid w:val="00383417"/>
    <w:rsid w:val="00385C43"/>
    <w:rsid w:val="0038686E"/>
    <w:rsid w:val="003908B2"/>
    <w:rsid w:val="003920D2"/>
    <w:rsid w:val="00392265"/>
    <w:rsid w:val="0039502D"/>
    <w:rsid w:val="003971AB"/>
    <w:rsid w:val="0039743F"/>
    <w:rsid w:val="003A0414"/>
    <w:rsid w:val="003A5009"/>
    <w:rsid w:val="003A588A"/>
    <w:rsid w:val="003A5D7A"/>
    <w:rsid w:val="003A616B"/>
    <w:rsid w:val="003A61C5"/>
    <w:rsid w:val="003A6D0D"/>
    <w:rsid w:val="003B1458"/>
    <w:rsid w:val="003B3E33"/>
    <w:rsid w:val="003B3F9D"/>
    <w:rsid w:val="003B444E"/>
    <w:rsid w:val="003B5715"/>
    <w:rsid w:val="003B7068"/>
    <w:rsid w:val="003B77C2"/>
    <w:rsid w:val="003B7D14"/>
    <w:rsid w:val="003C0AA8"/>
    <w:rsid w:val="003C1134"/>
    <w:rsid w:val="003C1B09"/>
    <w:rsid w:val="003C2C0D"/>
    <w:rsid w:val="003C4106"/>
    <w:rsid w:val="003C4AD9"/>
    <w:rsid w:val="003C71C0"/>
    <w:rsid w:val="003D03AC"/>
    <w:rsid w:val="003D376D"/>
    <w:rsid w:val="003D49B1"/>
    <w:rsid w:val="003D5995"/>
    <w:rsid w:val="003D734D"/>
    <w:rsid w:val="003D7EF8"/>
    <w:rsid w:val="003E257D"/>
    <w:rsid w:val="003E5AA5"/>
    <w:rsid w:val="003E6BA6"/>
    <w:rsid w:val="003F1382"/>
    <w:rsid w:val="003F1F40"/>
    <w:rsid w:val="003F5C58"/>
    <w:rsid w:val="003F71E6"/>
    <w:rsid w:val="00400154"/>
    <w:rsid w:val="00401987"/>
    <w:rsid w:val="00402FCF"/>
    <w:rsid w:val="00407798"/>
    <w:rsid w:val="00410103"/>
    <w:rsid w:val="00411845"/>
    <w:rsid w:val="004148AB"/>
    <w:rsid w:val="00415D9A"/>
    <w:rsid w:val="00417148"/>
    <w:rsid w:val="004237BF"/>
    <w:rsid w:val="004253EA"/>
    <w:rsid w:val="004270C6"/>
    <w:rsid w:val="00432FEA"/>
    <w:rsid w:val="00433184"/>
    <w:rsid w:val="004334DE"/>
    <w:rsid w:val="00434E67"/>
    <w:rsid w:val="004403AF"/>
    <w:rsid w:val="004451F6"/>
    <w:rsid w:val="00445950"/>
    <w:rsid w:val="00445EE7"/>
    <w:rsid w:val="0044668C"/>
    <w:rsid w:val="00450762"/>
    <w:rsid w:val="004520E1"/>
    <w:rsid w:val="00452334"/>
    <w:rsid w:val="0045293C"/>
    <w:rsid w:val="00453436"/>
    <w:rsid w:val="00454617"/>
    <w:rsid w:val="00454D8E"/>
    <w:rsid w:val="0045559F"/>
    <w:rsid w:val="0046021C"/>
    <w:rsid w:val="00460D00"/>
    <w:rsid w:val="004611D4"/>
    <w:rsid w:val="00461E73"/>
    <w:rsid w:val="00464638"/>
    <w:rsid w:val="0046491E"/>
    <w:rsid w:val="00466D91"/>
    <w:rsid w:val="00475DE5"/>
    <w:rsid w:val="00477096"/>
    <w:rsid w:val="0048050D"/>
    <w:rsid w:val="004805E6"/>
    <w:rsid w:val="00483161"/>
    <w:rsid w:val="00483A48"/>
    <w:rsid w:val="004876FF"/>
    <w:rsid w:val="004915BD"/>
    <w:rsid w:val="00492B20"/>
    <w:rsid w:val="00496846"/>
    <w:rsid w:val="004A35E5"/>
    <w:rsid w:val="004A3872"/>
    <w:rsid w:val="004A3AF3"/>
    <w:rsid w:val="004A5870"/>
    <w:rsid w:val="004A7BBC"/>
    <w:rsid w:val="004B1870"/>
    <w:rsid w:val="004B36B5"/>
    <w:rsid w:val="004B46B2"/>
    <w:rsid w:val="004B4BFE"/>
    <w:rsid w:val="004B6C1C"/>
    <w:rsid w:val="004C12D4"/>
    <w:rsid w:val="004C6921"/>
    <w:rsid w:val="004C706F"/>
    <w:rsid w:val="004D32EB"/>
    <w:rsid w:val="004D3518"/>
    <w:rsid w:val="004D4B7A"/>
    <w:rsid w:val="004D5B5B"/>
    <w:rsid w:val="004D5FB0"/>
    <w:rsid w:val="004D6D0F"/>
    <w:rsid w:val="004E148D"/>
    <w:rsid w:val="004E3A1E"/>
    <w:rsid w:val="004E3DDF"/>
    <w:rsid w:val="004E440D"/>
    <w:rsid w:val="004E443D"/>
    <w:rsid w:val="004E4737"/>
    <w:rsid w:val="004E6C3A"/>
    <w:rsid w:val="004E6E94"/>
    <w:rsid w:val="004E73E2"/>
    <w:rsid w:val="004E75DB"/>
    <w:rsid w:val="004F1169"/>
    <w:rsid w:val="004F1D4B"/>
    <w:rsid w:val="004F1E6F"/>
    <w:rsid w:val="004F2E44"/>
    <w:rsid w:val="004F5D8F"/>
    <w:rsid w:val="0050100C"/>
    <w:rsid w:val="005019CD"/>
    <w:rsid w:val="00501B46"/>
    <w:rsid w:val="00503826"/>
    <w:rsid w:val="00503C1B"/>
    <w:rsid w:val="00504556"/>
    <w:rsid w:val="00504BDE"/>
    <w:rsid w:val="00504EE8"/>
    <w:rsid w:val="00507A3A"/>
    <w:rsid w:val="00510180"/>
    <w:rsid w:val="00513259"/>
    <w:rsid w:val="00513F5D"/>
    <w:rsid w:val="00516599"/>
    <w:rsid w:val="00517D7A"/>
    <w:rsid w:val="00520388"/>
    <w:rsid w:val="00520A0C"/>
    <w:rsid w:val="0052150C"/>
    <w:rsid w:val="005228A4"/>
    <w:rsid w:val="00524846"/>
    <w:rsid w:val="0052632F"/>
    <w:rsid w:val="0052666D"/>
    <w:rsid w:val="00526E92"/>
    <w:rsid w:val="005271A1"/>
    <w:rsid w:val="0053010A"/>
    <w:rsid w:val="00530CCD"/>
    <w:rsid w:val="00533257"/>
    <w:rsid w:val="005361B0"/>
    <w:rsid w:val="00536320"/>
    <w:rsid w:val="005370A7"/>
    <w:rsid w:val="0053788E"/>
    <w:rsid w:val="005423CB"/>
    <w:rsid w:val="005433E3"/>
    <w:rsid w:val="00543A77"/>
    <w:rsid w:val="00546AF2"/>
    <w:rsid w:val="005532E3"/>
    <w:rsid w:val="00555774"/>
    <w:rsid w:val="00555ABF"/>
    <w:rsid w:val="0055791B"/>
    <w:rsid w:val="00560C3C"/>
    <w:rsid w:val="00560CE8"/>
    <w:rsid w:val="0056598B"/>
    <w:rsid w:val="0057189E"/>
    <w:rsid w:val="00571B52"/>
    <w:rsid w:val="00573657"/>
    <w:rsid w:val="00574069"/>
    <w:rsid w:val="00575763"/>
    <w:rsid w:val="00577CE4"/>
    <w:rsid w:val="00581507"/>
    <w:rsid w:val="005819E2"/>
    <w:rsid w:val="00582FF1"/>
    <w:rsid w:val="00584CC6"/>
    <w:rsid w:val="00586EAC"/>
    <w:rsid w:val="0059504A"/>
    <w:rsid w:val="0059510D"/>
    <w:rsid w:val="00596CE9"/>
    <w:rsid w:val="00597AAF"/>
    <w:rsid w:val="005A0208"/>
    <w:rsid w:val="005A3343"/>
    <w:rsid w:val="005A4AF3"/>
    <w:rsid w:val="005B03DE"/>
    <w:rsid w:val="005B0DD4"/>
    <w:rsid w:val="005B26D7"/>
    <w:rsid w:val="005B37FE"/>
    <w:rsid w:val="005B5A44"/>
    <w:rsid w:val="005B5BB8"/>
    <w:rsid w:val="005B5EDC"/>
    <w:rsid w:val="005B6752"/>
    <w:rsid w:val="005C155E"/>
    <w:rsid w:val="005C26AA"/>
    <w:rsid w:val="005C31BB"/>
    <w:rsid w:val="005C6371"/>
    <w:rsid w:val="005D03A1"/>
    <w:rsid w:val="005D076C"/>
    <w:rsid w:val="005D21FE"/>
    <w:rsid w:val="005D36BA"/>
    <w:rsid w:val="005D3F60"/>
    <w:rsid w:val="005D4E41"/>
    <w:rsid w:val="005D61A1"/>
    <w:rsid w:val="005D7584"/>
    <w:rsid w:val="005E0706"/>
    <w:rsid w:val="005E3F61"/>
    <w:rsid w:val="005E46AA"/>
    <w:rsid w:val="005E566C"/>
    <w:rsid w:val="005E5A3B"/>
    <w:rsid w:val="005E6077"/>
    <w:rsid w:val="005E6DFE"/>
    <w:rsid w:val="005F0B27"/>
    <w:rsid w:val="005F1BDC"/>
    <w:rsid w:val="005F344C"/>
    <w:rsid w:val="005F4318"/>
    <w:rsid w:val="005F49FA"/>
    <w:rsid w:val="005F5FCC"/>
    <w:rsid w:val="00600916"/>
    <w:rsid w:val="00601023"/>
    <w:rsid w:val="00602300"/>
    <w:rsid w:val="00602C9C"/>
    <w:rsid w:val="00603D2E"/>
    <w:rsid w:val="006052B1"/>
    <w:rsid w:val="00605D57"/>
    <w:rsid w:val="00606047"/>
    <w:rsid w:val="00607EFB"/>
    <w:rsid w:val="006135B3"/>
    <w:rsid w:val="00613A5F"/>
    <w:rsid w:val="00613BAE"/>
    <w:rsid w:val="006146F2"/>
    <w:rsid w:val="00614D17"/>
    <w:rsid w:val="00620598"/>
    <w:rsid w:val="00621231"/>
    <w:rsid w:val="006213A8"/>
    <w:rsid w:val="00621A64"/>
    <w:rsid w:val="00622F6C"/>
    <w:rsid w:val="0062422A"/>
    <w:rsid w:val="0062424B"/>
    <w:rsid w:val="00626179"/>
    <w:rsid w:val="00627897"/>
    <w:rsid w:val="00630236"/>
    <w:rsid w:val="006328A3"/>
    <w:rsid w:val="006329EC"/>
    <w:rsid w:val="006340E0"/>
    <w:rsid w:val="0063503E"/>
    <w:rsid w:val="00636CD9"/>
    <w:rsid w:val="006419C6"/>
    <w:rsid w:val="006420C5"/>
    <w:rsid w:val="00642CB5"/>
    <w:rsid w:val="006435B4"/>
    <w:rsid w:val="00643D4B"/>
    <w:rsid w:val="00646381"/>
    <w:rsid w:val="0064653B"/>
    <w:rsid w:val="00650E25"/>
    <w:rsid w:val="00651E82"/>
    <w:rsid w:val="0065231B"/>
    <w:rsid w:val="0065286A"/>
    <w:rsid w:val="00653666"/>
    <w:rsid w:val="00653E65"/>
    <w:rsid w:val="00656DBD"/>
    <w:rsid w:val="00657BD4"/>
    <w:rsid w:val="0066171B"/>
    <w:rsid w:val="0066183F"/>
    <w:rsid w:val="006624F6"/>
    <w:rsid w:val="00663F4B"/>
    <w:rsid w:val="00667342"/>
    <w:rsid w:val="00671ACB"/>
    <w:rsid w:val="0067231A"/>
    <w:rsid w:val="00672880"/>
    <w:rsid w:val="00672DE8"/>
    <w:rsid w:val="00674CB6"/>
    <w:rsid w:val="00675F33"/>
    <w:rsid w:val="00675FF9"/>
    <w:rsid w:val="006769B2"/>
    <w:rsid w:val="0068152F"/>
    <w:rsid w:val="006823BF"/>
    <w:rsid w:val="00682719"/>
    <w:rsid w:val="00683B19"/>
    <w:rsid w:val="006860CD"/>
    <w:rsid w:val="00686141"/>
    <w:rsid w:val="006861D1"/>
    <w:rsid w:val="00686764"/>
    <w:rsid w:val="0069043D"/>
    <w:rsid w:val="0069072E"/>
    <w:rsid w:val="006924DA"/>
    <w:rsid w:val="00696AC2"/>
    <w:rsid w:val="00697FB9"/>
    <w:rsid w:val="006A1858"/>
    <w:rsid w:val="006A2253"/>
    <w:rsid w:val="006A2970"/>
    <w:rsid w:val="006A39A3"/>
    <w:rsid w:val="006A3E02"/>
    <w:rsid w:val="006A47ED"/>
    <w:rsid w:val="006A4F39"/>
    <w:rsid w:val="006A6585"/>
    <w:rsid w:val="006B0D76"/>
    <w:rsid w:val="006B3198"/>
    <w:rsid w:val="006B31B2"/>
    <w:rsid w:val="006B3C5B"/>
    <w:rsid w:val="006B4CB8"/>
    <w:rsid w:val="006B5B4D"/>
    <w:rsid w:val="006C073D"/>
    <w:rsid w:val="006C2791"/>
    <w:rsid w:val="006C4655"/>
    <w:rsid w:val="006C5223"/>
    <w:rsid w:val="006C6FC9"/>
    <w:rsid w:val="006D1A6A"/>
    <w:rsid w:val="006D2028"/>
    <w:rsid w:val="006D27FF"/>
    <w:rsid w:val="006D4868"/>
    <w:rsid w:val="006D4C3D"/>
    <w:rsid w:val="006D6D2D"/>
    <w:rsid w:val="006E12A8"/>
    <w:rsid w:val="006E18D0"/>
    <w:rsid w:val="006E5379"/>
    <w:rsid w:val="006E6C6B"/>
    <w:rsid w:val="006F17C1"/>
    <w:rsid w:val="006F601F"/>
    <w:rsid w:val="006F780B"/>
    <w:rsid w:val="007022C3"/>
    <w:rsid w:val="007071D1"/>
    <w:rsid w:val="00707D21"/>
    <w:rsid w:val="00711107"/>
    <w:rsid w:val="007120D8"/>
    <w:rsid w:val="007130E6"/>
    <w:rsid w:val="00713281"/>
    <w:rsid w:val="00713E67"/>
    <w:rsid w:val="00714EC8"/>
    <w:rsid w:val="00714EF4"/>
    <w:rsid w:val="00715F8B"/>
    <w:rsid w:val="00717389"/>
    <w:rsid w:val="00722EE9"/>
    <w:rsid w:val="00723437"/>
    <w:rsid w:val="00723BD0"/>
    <w:rsid w:val="00724F1D"/>
    <w:rsid w:val="00726639"/>
    <w:rsid w:val="00731B5E"/>
    <w:rsid w:val="00733DDA"/>
    <w:rsid w:val="00741CBE"/>
    <w:rsid w:val="007420C7"/>
    <w:rsid w:val="007425EF"/>
    <w:rsid w:val="007455EF"/>
    <w:rsid w:val="007462B0"/>
    <w:rsid w:val="007463E7"/>
    <w:rsid w:val="0074643B"/>
    <w:rsid w:val="00747457"/>
    <w:rsid w:val="007504A3"/>
    <w:rsid w:val="00750BF5"/>
    <w:rsid w:val="00753CAB"/>
    <w:rsid w:val="00754346"/>
    <w:rsid w:val="00754F29"/>
    <w:rsid w:val="007563FC"/>
    <w:rsid w:val="0075644B"/>
    <w:rsid w:val="00757B4B"/>
    <w:rsid w:val="00757EEE"/>
    <w:rsid w:val="007603CA"/>
    <w:rsid w:val="00761005"/>
    <w:rsid w:val="007616B2"/>
    <w:rsid w:val="00763D9A"/>
    <w:rsid w:val="00765419"/>
    <w:rsid w:val="00766B13"/>
    <w:rsid w:val="00767D96"/>
    <w:rsid w:val="00772276"/>
    <w:rsid w:val="00773980"/>
    <w:rsid w:val="0077515C"/>
    <w:rsid w:val="007753E7"/>
    <w:rsid w:val="00775A37"/>
    <w:rsid w:val="00776559"/>
    <w:rsid w:val="00777195"/>
    <w:rsid w:val="00781A43"/>
    <w:rsid w:val="0078485C"/>
    <w:rsid w:val="0078522F"/>
    <w:rsid w:val="00790521"/>
    <w:rsid w:val="00790E88"/>
    <w:rsid w:val="0079239F"/>
    <w:rsid w:val="00794F62"/>
    <w:rsid w:val="00795301"/>
    <w:rsid w:val="0079674E"/>
    <w:rsid w:val="007974B1"/>
    <w:rsid w:val="007A0DB5"/>
    <w:rsid w:val="007A2C24"/>
    <w:rsid w:val="007A48AE"/>
    <w:rsid w:val="007A5CA7"/>
    <w:rsid w:val="007A717C"/>
    <w:rsid w:val="007A77D0"/>
    <w:rsid w:val="007B0097"/>
    <w:rsid w:val="007B275D"/>
    <w:rsid w:val="007B526C"/>
    <w:rsid w:val="007C216C"/>
    <w:rsid w:val="007C21F8"/>
    <w:rsid w:val="007C279D"/>
    <w:rsid w:val="007C3B82"/>
    <w:rsid w:val="007C5E3B"/>
    <w:rsid w:val="007C5FCF"/>
    <w:rsid w:val="007C6006"/>
    <w:rsid w:val="007C76B2"/>
    <w:rsid w:val="007D0069"/>
    <w:rsid w:val="007D035E"/>
    <w:rsid w:val="007D0F84"/>
    <w:rsid w:val="007D1DC8"/>
    <w:rsid w:val="007D2EFA"/>
    <w:rsid w:val="007D317B"/>
    <w:rsid w:val="007D475C"/>
    <w:rsid w:val="007D5489"/>
    <w:rsid w:val="007D6094"/>
    <w:rsid w:val="007D6C34"/>
    <w:rsid w:val="007E18A8"/>
    <w:rsid w:val="007E22AA"/>
    <w:rsid w:val="007E37D2"/>
    <w:rsid w:val="007E3FEC"/>
    <w:rsid w:val="007E5A9E"/>
    <w:rsid w:val="007E6680"/>
    <w:rsid w:val="007E7D39"/>
    <w:rsid w:val="007F04C1"/>
    <w:rsid w:val="007F068C"/>
    <w:rsid w:val="007F32CF"/>
    <w:rsid w:val="007F4184"/>
    <w:rsid w:val="007F43B0"/>
    <w:rsid w:val="007F59BA"/>
    <w:rsid w:val="007F76D4"/>
    <w:rsid w:val="007F77E1"/>
    <w:rsid w:val="0080014F"/>
    <w:rsid w:val="008001F1"/>
    <w:rsid w:val="00800257"/>
    <w:rsid w:val="00800900"/>
    <w:rsid w:val="00802BD2"/>
    <w:rsid w:val="00804595"/>
    <w:rsid w:val="008072D6"/>
    <w:rsid w:val="00807654"/>
    <w:rsid w:val="00810918"/>
    <w:rsid w:val="00812C5C"/>
    <w:rsid w:val="00825F92"/>
    <w:rsid w:val="00830003"/>
    <w:rsid w:val="00832398"/>
    <w:rsid w:val="0083287A"/>
    <w:rsid w:val="0083365F"/>
    <w:rsid w:val="00834430"/>
    <w:rsid w:val="0083494B"/>
    <w:rsid w:val="00836A53"/>
    <w:rsid w:val="00836BCC"/>
    <w:rsid w:val="00840D46"/>
    <w:rsid w:val="00843D4A"/>
    <w:rsid w:val="0084556F"/>
    <w:rsid w:val="00846604"/>
    <w:rsid w:val="00850AFD"/>
    <w:rsid w:val="008527A4"/>
    <w:rsid w:val="00853341"/>
    <w:rsid w:val="00854C13"/>
    <w:rsid w:val="008569A9"/>
    <w:rsid w:val="00861555"/>
    <w:rsid w:val="00861DB9"/>
    <w:rsid w:val="00862509"/>
    <w:rsid w:val="008628D7"/>
    <w:rsid w:val="008657E8"/>
    <w:rsid w:val="008662F9"/>
    <w:rsid w:val="00866E8F"/>
    <w:rsid w:val="0087077B"/>
    <w:rsid w:val="00876D93"/>
    <w:rsid w:val="008809B1"/>
    <w:rsid w:val="00880DA2"/>
    <w:rsid w:val="00881D8F"/>
    <w:rsid w:val="0088214D"/>
    <w:rsid w:val="0088223A"/>
    <w:rsid w:val="0088279A"/>
    <w:rsid w:val="0088321E"/>
    <w:rsid w:val="0088622F"/>
    <w:rsid w:val="008863B4"/>
    <w:rsid w:val="00886470"/>
    <w:rsid w:val="00886794"/>
    <w:rsid w:val="008879AA"/>
    <w:rsid w:val="00890E00"/>
    <w:rsid w:val="00891945"/>
    <w:rsid w:val="0089306C"/>
    <w:rsid w:val="00894F2D"/>
    <w:rsid w:val="00895124"/>
    <w:rsid w:val="008974C1"/>
    <w:rsid w:val="008A5778"/>
    <w:rsid w:val="008A5E7D"/>
    <w:rsid w:val="008A6537"/>
    <w:rsid w:val="008A72B1"/>
    <w:rsid w:val="008B113B"/>
    <w:rsid w:val="008B1C83"/>
    <w:rsid w:val="008B21F1"/>
    <w:rsid w:val="008B506B"/>
    <w:rsid w:val="008B578E"/>
    <w:rsid w:val="008B5EE9"/>
    <w:rsid w:val="008C22B4"/>
    <w:rsid w:val="008C483A"/>
    <w:rsid w:val="008C5954"/>
    <w:rsid w:val="008C7BCC"/>
    <w:rsid w:val="008D0868"/>
    <w:rsid w:val="008D2479"/>
    <w:rsid w:val="008D3386"/>
    <w:rsid w:val="008D6227"/>
    <w:rsid w:val="008D6965"/>
    <w:rsid w:val="008D6DD0"/>
    <w:rsid w:val="008D7C13"/>
    <w:rsid w:val="008E084A"/>
    <w:rsid w:val="008E1B74"/>
    <w:rsid w:val="008E474C"/>
    <w:rsid w:val="008E589E"/>
    <w:rsid w:val="008E5C5F"/>
    <w:rsid w:val="008E5DB9"/>
    <w:rsid w:val="008E60E2"/>
    <w:rsid w:val="008F0FA2"/>
    <w:rsid w:val="008F43DB"/>
    <w:rsid w:val="00900B00"/>
    <w:rsid w:val="00901E20"/>
    <w:rsid w:val="00901EC6"/>
    <w:rsid w:val="00902C46"/>
    <w:rsid w:val="0090565A"/>
    <w:rsid w:val="009056A8"/>
    <w:rsid w:val="0090576A"/>
    <w:rsid w:val="009057C3"/>
    <w:rsid w:val="00905EDD"/>
    <w:rsid w:val="009062A3"/>
    <w:rsid w:val="00906432"/>
    <w:rsid w:val="00907AFF"/>
    <w:rsid w:val="00907EF5"/>
    <w:rsid w:val="00910BE5"/>
    <w:rsid w:val="00910DF1"/>
    <w:rsid w:val="00912E9C"/>
    <w:rsid w:val="0091309B"/>
    <w:rsid w:val="00915164"/>
    <w:rsid w:val="00916C16"/>
    <w:rsid w:val="00916CC5"/>
    <w:rsid w:val="00917BED"/>
    <w:rsid w:val="009224FB"/>
    <w:rsid w:val="00926461"/>
    <w:rsid w:val="00926AB3"/>
    <w:rsid w:val="0093016D"/>
    <w:rsid w:val="009316BA"/>
    <w:rsid w:val="00932FCE"/>
    <w:rsid w:val="009339CC"/>
    <w:rsid w:val="0093509E"/>
    <w:rsid w:val="00935105"/>
    <w:rsid w:val="00936571"/>
    <w:rsid w:val="0093660A"/>
    <w:rsid w:val="00941438"/>
    <w:rsid w:val="00941C10"/>
    <w:rsid w:val="00942B82"/>
    <w:rsid w:val="00942E69"/>
    <w:rsid w:val="00945255"/>
    <w:rsid w:val="00945842"/>
    <w:rsid w:val="00951000"/>
    <w:rsid w:val="009516B6"/>
    <w:rsid w:val="00953BC9"/>
    <w:rsid w:val="00954C11"/>
    <w:rsid w:val="00956A09"/>
    <w:rsid w:val="00960386"/>
    <w:rsid w:val="00963310"/>
    <w:rsid w:val="009638A1"/>
    <w:rsid w:val="0096418C"/>
    <w:rsid w:val="009653DD"/>
    <w:rsid w:val="009673A8"/>
    <w:rsid w:val="009674A0"/>
    <w:rsid w:val="00974E67"/>
    <w:rsid w:val="00975554"/>
    <w:rsid w:val="00975749"/>
    <w:rsid w:val="00975B73"/>
    <w:rsid w:val="00975F7D"/>
    <w:rsid w:val="00976256"/>
    <w:rsid w:val="00976664"/>
    <w:rsid w:val="00977005"/>
    <w:rsid w:val="00977A12"/>
    <w:rsid w:val="00984544"/>
    <w:rsid w:val="00984A24"/>
    <w:rsid w:val="00985A5A"/>
    <w:rsid w:val="009904CD"/>
    <w:rsid w:val="0099239A"/>
    <w:rsid w:val="00993C75"/>
    <w:rsid w:val="00993F50"/>
    <w:rsid w:val="00994756"/>
    <w:rsid w:val="009A0DD7"/>
    <w:rsid w:val="009A0E5E"/>
    <w:rsid w:val="009A10E5"/>
    <w:rsid w:val="009A11CC"/>
    <w:rsid w:val="009A13B4"/>
    <w:rsid w:val="009A187A"/>
    <w:rsid w:val="009A2876"/>
    <w:rsid w:val="009A2B87"/>
    <w:rsid w:val="009A7A75"/>
    <w:rsid w:val="009B00E1"/>
    <w:rsid w:val="009B0B5A"/>
    <w:rsid w:val="009B476F"/>
    <w:rsid w:val="009B4E49"/>
    <w:rsid w:val="009B570B"/>
    <w:rsid w:val="009B6F7E"/>
    <w:rsid w:val="009B7BBD"/>
    <w:rsid w:val="009C0464"/>
    <w:rsid w:val="009C05FE"/>
    <w:rsid w:val="009C085C"/>
    <w:rsid w:val="009C22D2"/>
    <w:rsid w:val="009C2B07"/>
    <w:rsid w:val="009C423E"/>
    <w:rsid w:val="009C440A"/>
    <w:rsid w:val="009C4968"/>
    <w:rsid w:val="009C4A2B"/>
    <w:rsid w:val="009C5D03"/>
    <w:rsid w:val="009C6BEC"/>
    <w:rsid w:val="009D08BE"/>
    <w:rsid w:val="009D1981"/>
    <w:rsid w:val="009D1E84"/>
    <w:rsid w:val="009D2147"/>
    <w:rsid w:val="009D2CF3"/>
    <w:rsid w:val="009D34EE"/>
    <w:rsid w:val="009D5122"/>
    <w:rsid w:val="009E1D41"/>
    <w:rsid w:val="009E487B"/>
    <w:rsid w:val="009F113E"/>
    <w:rsid w:val="009F4237"/>
    <w:rsid w:val="009F685D"/>
    <w:rsid w:val="009F73CE"/>
    <w:rsid w:val="009F7E37"/>
    <w:rsid w:val="00A01D4A"/>
    <w:rsid w:val="00A01FF2"/>
    <w:rsid w:val="00A02793"/>
    <w:rsid w:val="00A02E81"/>
    <w:rsid w:val="00A02F21"/>
    <w:rsid w:val="00A03A7B"/>
    <w:rsid w:val="00A03E6E"/>
    <w:rsid w:val="00A0455B"/>
    <w:rsid w:val="00A06B6F"/>
    <w:rsid w:val="00A10253"/>
    <w:rsid w:val="00A150C9"/>
    <w:rsid w:val="00A160D2"/>
    <w:rsid w:val="00A23372"/>
    <w:rsid w:val="00A23C4D"/>
    <w:rsid w:val="00A240FC"/>
    <w:rsid w:val="00A24296"/>
    <w:rsid w:val="00A250B5"/>
    <w:rsid w:val="00A2699E"/>
    <w:rsid w:val="00A2751F"/>
    <w:rsid w:val="00A27CA8"/>
    <w:rsid w:val="00A3000F"/>
    <w:rsid w:val="00A309C2"/>
    <w:rsid w:val="00A31DC5"/>
    <w:rsid w:val="00A33ECC"/>
    <w:rsid w:val="00A34FBB"/>
    <w:rsid w:val="00A36257"/>
    <w:rsid w:val="00A364E9"/>
    <w:rsid w:val="00A3706C"/>
    <w:rsid w:val="00A40D73"/>
    <w:rsid w:val="00A4135D"/>
    <w:rsid w:val="00A42C8A"/>
    <w:rsid w:val="00A42EEC"/>
    <w:rsid w:val="00A4313A"/>
    <w:rsid w:val="00A455C3"/>
    <w:rsid w:val="00A45BDF"/>
    <w:rsid w:val="00A5242E"/>
    <w:rsid w:val="00A55D00"/>
    <w:rsid w:val="00A56F92"/>
    <w:rsid w:val="00A6002D"/>
    <w:rsid w:val="00A60065"/>
    <w:rsid w:val="00A61414"/>
    <w:rsid w:val="00A61C05"/>
    <w:rsid w:val="00A6657F"/>
    <w:rsid w:val="00A70D37"/>
    <w:rsid w:val="00A7400F"/>
    <w:rsid w:val="00A76B1C"/>
    <w:rsid w:val="00A8048E"/>
    <w:rsid w:val="00A80D8C"/>
    <w:rsid w:val="00A812D5"/>
    <w:rsid w:val="00A83CCE"/>
    <w:rsid w:val="00A859D0"/>
    <w:rsid w:val="00A90001"/>
    <w:rsid w:val="00A908C9"/>
    <w:rsid w:val="00A9125F"/>
    <w:rsid w:val="00A918B1"/>
    <w:rsid w:val="00A92EA2"/>
    <w:rsid w:val="00A94897"/>
    <w:rsid w:val="00A95021"/>
    <w:rsid w:val="00A95B75"/>
    <w:rsid w:val="00AA765D"/>
    <w:rsid w:val="00AA7DEF"/>
    <w:rsid w:val="00AB000F"/>
    <w:rsid w:val="00AB0E3D"/>
    <w:rsid w:val="00AB1728"/>
    <w:rsid w:val="00AB346B"/>
    <w:rsid w:val="00AB65BF"/>
    <w:rsid w:val="00AB7DA0"/>
    <w:rsid w:val="00AC1C7B"/>
    <w:rsid w:val="00AC1D9F"/>
    <w:rsid w:val="00AC3741"/>
    <w:rsid w:val="00AC500A"/>
    <w:rsid w:val="00AC7914"/>
    <w:rsid w:val="00AD1B00"/>
    <w:rsid w:val="00AD5320"/>
    <w:rsid w:val="00AE0902"/>
    <w:rsid w:val="00AE14C1"/>
    <w:rsid w:val="00AE1C74"/>
    <w:rsid w:val="00AE3166"/>
    <w:rsid w:val="00AE5228"/>
    <w:rsid w:val="00AE7769"/>
    <w:rsid w:val="00AE7C3E"/>
    <w:rsid w:val="00AE7E4C"/>
    <w:rsid w:val="00AF2B49"/>
    <w:rsid w:val="00AF6C8D"/>
    <w:rsid w:val="00AF6F2E"/>
    <w:rsid w:val="00B05BBC"/>
    <w:rsid w:val="00B11936"/>
    <w:rsid w:val="00B13385"/>
    <w:rsid w:val="00B1730C"/>
    <w:rsid w:val="00B21157"/>
    <w:rsid w:val="00B221D8"/>
    <w:rsid w:val="00B2278B"/>
    <w:rsid w:val="00B231C8"/>
    <w:rsid w:val="00B23D12"/>
    <w:rsid w:val="00B25797"/>
    <w:rsid w:val="00B30707"/>
    <w:rsid w:val="00B30C6D"/>
    <w:rsid w:val="00B329EA"/>
    <w:rsid w:val="00B340F5"/>
    <w:rsid w:val="00B34432"/>
    <w:rsid w:val="00B34907"/>
    <w:rsid w:val="00B35E8C"/>
    <w:rsid w:val="00B369AA"/>
    <w:rsid w:val="00B41DA5"/>
    <w:rsid w:val="00B44E7C"/>
    <w:rsid w:val="00B453C9"/>
    <w:rsid w:val="00B45BEF"/>
    <w:rsid w:val="00B466D6"/>
    <w:rsid w:val="00B467AA"/>
    <w:rsid w:val="00B507AE"/>
    <w:rsid w:val="00B51EFD"/>
    <w:rsid w:val="00B528C8"/>
    <w:rsid w:val="00B53A03"/>
    <w:rsid w:val="00B53D40"/>
    <w:rsid w:val="00B5534B"/>
    <w:rsid w:val="00B5563F"/>
    <w:rsid w:val="00B55859"/>
    <w:rsid w:val="00B55B4F"/>
    <w:rsid w:val="00B60A44"/>
    <w:rsid w:val="00B60EE8"/>
    <w:rsid w:val="00B636D1"/>
    <w:rsid w:val="00B644B1"/>
    <w:rsid w:val="00B66A34"/>
    <w:rsid w:val="00B76027"/>
    <w:rsid w:val="00B76377"/>
    <w:rsid w:val="00B7764E"/>
    <w:rsid w:val="00B77A04"/>
    <w:rsid w:val="00B8314E"/>
    <w:rsid w:val="00B84E9F"/>
    <w:rsid w:val="00B86F1B"/>
    <w:rsid w:val="00B93EF4"/>
    <w:rsid w:val="00B96776"/>
    <w:rsid w:val="00B975E3"/>
    <w:rsid w:val="00B977EC"/>
    <w:rsid w:val="00BA1DDA"/>
    <w:rsid w:val="00BA5E3A"/>
    <w:rsid w:val="00BA5E85"/>
    <w:rsid w:val="00BA6D16"/>
    <w:rsid w:val="00BA6FB8"/>
    <w:rsid w:val="00BB1836"/>
    <w:rsid w:val="00BB2DC8"/>
    <w:rsid w:val="00BB394F"/>
    <w:rsid w:val="00BB3B77"/>
    <w:rsid w:val="00BB43B1"/>
    <w:rsid w:val="00BB43EF"/>
    <w:rsid w:val="00BB53C8"/>
    <w:rsid w:val="00BB6205"/>
    <w:rsid w:val="00BC03D6"/>
    <w:rsid w:val="00BC1293"/>
    <w:rsid w:val="00BC2062"/>
    <w:rsid w:val="00BC43CA"/>
    <w:rsid w:val="00BC4DB2"/>
    <w:rsid w:val="00BC5DBE"/>
    <w:rsid w:val="00BC65B0"/>
    <w:rsid w:val="00BC6C5A"/>
    <w:rsid w:val="00BD0074"/>
    <w:rsid w:val="00BD3969"/>
    <w:rsid w:val="00BD451C"/>
    <w:rsid w:val="00BD4E47"/>
    <w:rsid w:val="00BD5049"/>
    <w:rsid w:val="00BD5324"/>
    <w:rsid w:val="00BE3D98"/>
    <w:rsid w:val="00BE4FA1"/>
    <w:rsid w:val="00BE53A3"/>
    <w:rsid w:val="00BE66F2"/>
    <w:rsid w:val="00BE6FCB"/>
    <w:rsid w:val="00BE7E5E"/>
    <w:rsid w:val="00BF0497"/>
    <w:rsid w:val="00BF1046"/>
    <w:rsid w:val="00BF1861"/>
    <w:rsid w:val="00BF38ED"/>
    <w:rsid w:val="00BF3C9C"/>
    <w:rsid w:val="00BF42A5"/>
    <w:rsid w:val="00BF64CF"/>
    <w:rsid w:val="00C0095A"/>
    <w:rsid w:val="00C009FE"/>
    <w:rsid w:val="00C00C50"/>
    <w:rsid w:val="00C01359"/>
    <w:rsid w:val="00C035EE"/>
    <w:rsid w:val="00C07E8E"/>
    <w:rsid w:val="00C10453"/>
    <w:rsid w:val="00C1188C"/>
    <w:rsid w:val="00C17520"/>
    <w:rsid w:val="00C17D12"/>
    <w:rsid w:val="00C24E2A"/>
    <w:rsid w:val="00C2591D"/>
    <w:rsid w:val="00C27311"/>
    <w:rsid w:val="00C318A4"/>
    <w:rsid w:val="00C31A45"/>
    <w:rsid w:val="00C37DD1"/>
    <w:rsid w:val="00C4231B"/>
    <w:rsid w:val="00C43431"/>
    <w:rsid w:val="00C4513E"/>
    <w:rsid w:val="00C4645C"/>
    <w:rsid w:val="00C4697F"/>
    <w:rsid w:val="00C50D9B"/>
    <w:rsid w:val="00C52F7B"/>
    <w:rsid w:val="00C539B8"/>
    <w:rsid w:val="00C53E74"/>
    <w:rsid w:val="00C53FC7"/>
    <w:rsid w:val="00C545E0"/>
    <w:rsid w:val="00C5497D"/>
    <w:rsid w:val="00C55640"/>
    <w:rsid w:val="00C573CC"/>
    <w:rsid w:val="00C60081"/>
    <w:rsid w:val="00C60475"/>
    <w:rsid w:val="00C6203A"/>
    <w:rsid w:val="00C62A7B"/>
    <w:rsid w:val="00C62D29"/>
    <w:rsid w:val="00C63B2E"/>
    <w:rsid w:val="00C6702B"/>
    <w:rsid w:val="00C70DCE"/>
    <w:rsid w:val="00C74FA8"/>
    <w:rsid w:val="00C777BA"/>
    <w:rsid w:val="00C80194"/>
    <w:rsid w:val="00C80A70"/>
    <w:rsid w:val="00C816F7"/>
    <w:rsid w:val="00C8268D"/>
    <w:rsid w:val="00C82814"/>
    <w:rsid w:val="00C82C41"/>
    <w:rsid w:val="00C8429E"/>
    <w:rsid w:val="00C84B96"/>
    <w:rsid w:val="00C86D8E"/>
    <w:rsid w:val="00C90F16"/>
    <w:rsid w:val="00C914EB"/>
    <w:rsid w:val="00C91B49"/>
    <w:rsid w:val="00C91B61"/>
    <w:rsid w:val="00C92D1E"/>
    <w:rsid w:val="00C94A6F"/>
    <w:rsid w:val="00CA01EF"/>
    <w:rsid w:val="00CA315F"/>
    <w:rsid w:val="00CB1D43"/>
    <w:rsid w:val="00CB2708"/>
    <w:rsid w:val="00CB2E14"/>
    <w:rsid w:val="00CB5194"/>
    <w:rsid w:val="00CB75FD"/>
    <w:rsid w:val="00CC1060"/>
    <w:rsid w:val="00CC2267"/>
    <w:rsid w:val="00CC2F48"/>
    <w:rsid w:val="00CC4F3D"/>
    <w:rsid w:val="00CC5351"/>
    <w:rsid w:val="00CC76A5"/>
    <w:rsid w:val="00CC7C0C"/>
    <w:rsid w:val="00CD02E7"/>
    <w:rsid w:val="00CD127B"/>
    <w:rsid w:val="00CD1DDC"/>
    <w:rsid w:val="00CD275A"/>
    <w:rsid w:val="00CD4B8F"/>
    <w:rsid w:val="00CD6C81"/>
    <w:rsid w:val="00CD6F6E"/>
    <w:rsid w:val="00CD7A4B"/>
    <w:rsid w:val="00CD7AC7"/>
    <w:rsid w:val="00CE1166"/>
    <w:rsid w:val="00CE3F83"/>
    <w:rsid w:val="00CE4E29"/>
    <w:rsid w:val="00CE4F20"/>
    <w:rsid w:val="00CE6D73"/>
    <w:rsid w:val="00CF4938"/>
    <w:rsid w:val="00CF548F"/>
    <w:rsid w:val="00CF5CA9"/>
    <w:rsid w:val="00CF5E69"/>
    <w:rsid w:val="00D0048E"/>
    <w:rsid w:val="00D01CF6"/>
    <w:rsid w:val="00D0439B"/>
    <w:rsid w:val="00D051C7"/>
    <w:rsid w:val="00D12BF0"/>
    <w:rsid w:val="00D130AC"/>
    <w:rsid w:val="00D137C5"/>
    <w:rsid w:val="00D13874"/>
    <w:rsid w:val="00D13EF2"/>
    <w:rsid w:val="00D14E52"/>
    <w:rsid w:val="00D160AD"/>
    <w:rsid w:val="00D17AB0"/>
    <w:rsid w:val="00D2019B"/>
    <w:rsid w:val="00D23253"/>
    <w:rsid w:val="00D23528"/>
    <w:rsid w:val="00D259F3"/>
    <w:rsid w:val="00D26DA0"/>
    <w:rsid w:val="00D33A96"/>
    <w:rsid w:val="00D34CB9"/>
    <w:rsid w:val="00D369A3"/>
    <w:rsid w:val="00D4047D"/>
    <w:rsid w:val="00D41A6C"/>
    <w:rsid w:val="00D4215E"/>
    <w:rsid w:val="00D42298"/>
    <w:rsid w:val="00D42A41"/>
    <w:rsid w:val="00D430FA"/>
    <w:rsid w:val="00D46BB7"/>
    <w:rsid w:val="00D46DC5"/>
    <w:rsid w:val="00D500F2"/>
    <w:rsid w:val="00D513C3"/>
    <w:rsid w:val="00D54F27"/>
    <w:rsid w:val="00D577C3"/>
    <w:rsid w:val="00D60BBC"/>
    <w:rsid w:val="00D61ED6"/>
    <w:rsid w:val="00D65E2A"/>
    <w:rsid w:val="00D665F3"/>
    <w:rsid w:val="00D6677C"/>
    <w:rsid w:val="00D67E34"/>
    <w:rsid w:val="00D7123E"/>
    <w:rsid w:val="00D72490"/>
    <w:rsid w:val="00D73E40"/>
    <w:rsid w:val="00D74BC4"/>
    <w:rsid w:val="00D763C2"/>
    <w:rsid w:val="00D770CE"/>
    <w:rsid w:val="00D77172"/>
    <w:rsid w:val="00D81730"/>
    <w:rsid w:val="00D81EDB"/>
    <w:rsid w:val="00D865C5"/>
    <w:rsid w:val="00D90106"/>
    <w:rsid w:val="00D91190"/>
    <w:rsid w:val="00D914C9"/>
    <w:rsid w:val="00D933A6"/>
    <w:rsid w:val="00D9644F"/>
    <w:rsid w:val="00D97927"/>
    <w:rsid w:val="00D97EF4"/>
    <w:rsid w:val="00DA4889"/>
    <w:rsid w:val="00DA6111"/>
    <w:rsid w:val="00DA6F02"/>
    <w:rsid w:val="00DA751F"/>
    <w:rsid w:val="00DB0DAF"/>
    <w:rsid w:val="00DB1929"/>
    <w:rsid w:val="00DB4F7F"/>
    <w:rsid w:val="00DB73F1"/>
    <w:rsid w:val="00DB7B36"/>
    <w:rsid w:val="00DC26E4"/>
    <w:rsid w:val="00DC4CA3"/>
    <w:rsid w:val="00DC70E5"/>
    <w:rsid w:val="00DD0CFA"/>
    <w:rsid w:val="00DD114F"/>
    <w:rsid w:val="00DD1B5E"/>
    <w:rsid w:val="00DD1C43"/>
    <w:rsid w:val="00DD1C62"/>
    <w:rsid w:val="00DD2BF1"/>
    <w:rsid w:val="00DD4B73"/>
    <w:rsid w:val="00DD5F8A"/>
    <w:rsid w:val="00DE26AF"/>
    <w:rsid w:val="00DE299F"/>
    <w:rsid w:val="00DE2E70"/>
    <w:rsid w:val="00DE5667"/>
    <w:rsid w:val="00DE5AB4"/>
    <w:rsid w:val="00DF1471"/>
    <w:rsid w:val="00DF1D8F"/>
    <w:rsid w:val="00DF2237"/>
    <w:rsid w:val="00DF325C"/>
    <w:rsid w:val="00DF66B6"/>
    <w:rsid w:val="00DF7154"/>
    <w:rsid w:val="00E000BB"/>
    <w:rsid w:val="00E00BE6"/>
    <w:rsid w:val="00E00D8C"/>
    <w:rsid w:val="00E014E0"/>
    <w:rsid w:val="00E015D1"/>
    <w:rsid w:val="00E01C5C"/>
    <w:rsid w:val="00E03A50"/>
    <w:rsid w:val="00E05144"/>
    <w:rsid w:val="00E104EB"/>
    <w:rsid w:val="00E1247E"/>
    <w:rsid w:val="00E12DC1"/>
    <w:rsid w:val="00E142A0"/>
    <w:rsid w:val="00E14A5B"/>
    <w:rsid w:val="00E15ECD"/>
    <w:rsid w:val="00E17478"/>
    <w:rsid w:val="00E17CFD"/>
    <w:rsid w:val="00E2308C"/>
    <w:rsid w:val="00E24063"/>
    <w:rsid w:val="00E24294"/>
    <w:rsid w:val="00E24748"/>
    <w:rsid w:val="00E320F3"/>
    <w:rsid w:val="00E322C2"/>
    <w:rsid w:val="00E32F90"/>
    <w:rsid w:val="00E330E8"/>
    <w:rsid w:val="00E34DC9"/>
    <w:rsid w:val="00E35260"/>
    <w:rsid w:val="00E355B9"/>
    <w:rsid w:val="00E35EE2"/>
    <w:rsid w:val="00E3710A"/>
    <w:rsid w:val="00E3754E"/>
    <w:rsid w:val="00E40959"/>
    <w:rsid w:val="00E435E8"/>
    <w:rsid w:val="00E439EC"/>
    <w:rsid w:val="00E45C58"/>
    <w:rsid w:val="00E46082"/>
    <w:rsid w:val="00E4627C"/>
    <w:rsid w:val="00E465B8"/>
    <w:rsid w:val="00E47E4D"/>
    <w:rsid w:val="00E503E4"/>
    <w:rsid w:val="00E51934"/>
    <w:rsid w:val="00E520FF"/>
    <w:rsid w:val="00E53725"/>
    <w:rsid w:val="00E55A8B"/>
    <w:rsid w:val="00E57F83"/>
    <w:rsid w:val="00E60531"/>
    <w:rsid w:val="00E627D3"/>
    <w:rsid w:val="00E63C76"/>
    <w:rsid w:val="00E661BF"/>
    <w:rsid w:val="00E66BB4"/>
    <w:rsid w:val="00E67EA6"/>
    <w:rsid w:val="00E70E72"/>
    <w:rsid w:val="00E76E1B"/>
    <w:rsid w:val="00E81DD8"/>
    <w:rsid w:val="00E82A40"/>
    <w:rsid w:val="00E83648"/>
    <w:rsid w:val="00E838CD"/>
    <w:rsid w:val="00E8485A"/>
    <w:rsid w:val="00E8613C"/>
    <w:rsid w:val="00E87BE8"/>
    <w:rsid w:val="00E9050A"/>
    <w:rsid w:val="00E91EA7"/>
    <w:rsid w:val="00E930CE"/>
    <w:rsid w:val="00E93368"/>
    <w:rsid w:val="00E95006"/>
    <w:rsid w:val="00E95E21"/>
    <w:rsid w:val="00E96FE9"/>
    <w:rsid w:val="00E97E12"/>
    <w:rsid w:val="00EA1A00"/>
    <w:rsid w:val="00EA2BFE"/>
    <w:rsid w:val="00EA3B38"/>
    <w:rsid w:val="00EA53C1"/>
    <w:rsid w:val="00EA68BE"/>
    <w:rsid w:val="00EA702B"/>
    <w:rsid w:val="00EA7477"/>
    <w:rsid w:val="00EA7F5C"/>
    <w:rsid w:val="00EB1D94"/>
    <w:rsid w:val="00EB6848"/>
    <w:rsid w:val="00EB6BC7"/>
    <w:rsid w:val="00EB77ED"/>
    <w:rsid w:val="00EB7A7C"/>
    <w:rsid w:val="00EC1869"/>
    <w:rsid w:val="00EC21F8"/>
    <w:rsid w:val="00EC299C"/>
    <w:rsid w:val="00EC2ADA"/>
    <w:rsid w:val="00EC3C73"/>
    <w:rsid w:val="00EC3E23"/>
    <w:rsid w:val="00EC45DF"/>
    <w:rsid w:val="00EC5339"/>
    <w:rsid w:val="00EC6B35"/>
    <w:rsid w:val="00ED3DD1"/>
    <w:rsid w:val="00ED3F35"/>
    <w:rsid w:val="00EE083D"/>
    <w:rsid w:val="00EE1D1D"/>
    <w:rsid w:val="00EE4CE6"/>
    <w:rsid w:val="00EE5A24"/>
    <w:rsid w:val="00EE6ED4"/>
    <w:rsid w:val="00EF299A"/>
    <w:rsid w:val="00EF3C2A"/>
    <w:rsid w:val="00EF4178"/>
    <w:rsid w:val="00F00646"/>
    <w:rsid w:val="00F00C6D"/>
    <w:rsid w:val="00F03050"/>
    <w:rsid w:val="00F035B9"/>
    <w:rsid w:val="00F03E1C"/>
    <w:rsid w:val="00F03E1D"/>
    <w:rsid w:val="00F0491A"/>
    <w:rsid w:val="00F04B5F"/>
    <w:rsid w:val="00F05467"/>
    <w:rsid w:val="00F06B2A"/>
    <w:rsid w:val="00F10F2A"/>
    <w:rsid w:val="00F12271"/>
    <w:rsid w:val="00F1350F"/>
    <w:rsid w:val="00F13A6D"/>
    <w:rsid w:val="00F14923"/>
    <w:rsid w:val="00F14A9B"/>
    <w:rsid w:val="00F1500A"/>
    <w:rsid w:val="00F172B2"/>
    <w:rsid w:val="00F21250"/>
    <w:rsid w:val="00F228D0"/>
    <w:rsid w:val="00F25749"/>
    <w:rsid w:val="00F3148D"/>
    <w:rsid w:val="00F3425C"/>
    <w:rsid w:val="00F34646"/>
    <w:rsid w:val="00F355FF"/>
    <w:rsid w:val="00F35E4B"/>
    <w:rsid w:val="00F36684"/>
    <w:rsid w:val="00F371C3"/>
    <w:rsid w:val="00F3798C"/>
    <w:rsid w:val="00F410AC"/>
    <w:rsid w:val="00F43028"/>
    <w:rsid w:val="00F4436C"/>
    <w:rsid w:val="00F47A5C"/>
    <w:rsid w:val="00F54DC6"/>
    <w:rsid w:val="00F551CB"/>
    <w:rsid w:val="00F605A8"/>
    <w:rsid w:val="00F60ADE"/>
    <w:rsid w:val="00F61C7E"/>
    <w:rsid w:val="00F63D68"/>
    <w:rsid w:val="00F664FB"/>
    <w:rsid w:val="00F66A7F"/>
    <w:rsid w:val="00F67042"/>
    <w:rsid w:val="00F670FD"/>
    <w:rsid w:val="00F67E36"/>
    <w:rsid w:val="00F71EB8"/>
    <w:rsid w:val="00F77CEA"/>
    <w:rsid w:val="00F77D0E"/>
    <w:rsid w:val="00F81BBE"/>
    <w:rsid w:val="00F81BF5"/>
    <w:rsid w:val="00F8671C"/>
    <w:rsid w:val="00F91121"/>
    <w:rsid w:val="00F9196C"/>
    <w:rsid w:val="00F920AD"/>
    <w:rsid w:val="00F92B1E"/>
    <w:rsid w:val="00F9438A"/>
    <w:rsid w:val="00F95658"/>
    <w:rsid w:val="00F964A4"/>
    <w:rsid w:val="00F969A9"/>
    <w:rsid w:val="00F977B0"/>
    <w:rsid w:val="00FA0666"/>
    <w:rsid w:val="00FA0AC4"/>
    <w:rsid w:val="00FA1089"/>
    <w:rsid w:val="00FA2183"/>
    <w:rsid w:val="00FA7966"/>
    <w:rsid w:val="00FB067B"/>
    <w:rsid w:val="00FB19BE"/>
    <w:rsid w:val="00FB3FC8"/>
    <w:rsid w:val="00FB4696"/>
    <w:rsid w:val="00FB58EC"/>
    <w:rsid w:val="00FB5F3A"/>
    <w:rsid w:val="00FB7056"/>
    <w:rsid w:val="00FB7231"/>
    <w:rsid w:val="00FC03FE"/>
    <w:rsid w:val="00FC19A4"/>
    <w:rsid w:val="00FC38B2"/>
    <w:rsid w:val="00FC58F2"/>
    <w:rsid w:val="00FC6BFB"/>
    <w:rsid w:val="00FC6F38"/>
    <w:rsid w:val="00FD1465"/>
    <w:rsid w:val="00FD19F7"/>
    <w:rsid w:val="00FD1B24"/>
    <w:rsid w:val="00FD2158"/>
    <w:rsid w:val="00FD2207"/>
    <w:rsid w:val="00FD280B"/>
    <w:rsid w:val="00FD3353"/>
    <w:rsid w:val="00FD36ED"/>
    <w:rsid w:val="00FD51B6"/>
    <w:rsid w:val="00FD5380"/>
    <w:rsid w:val="00FD683D"/>
    <w:rsid w:val="00FD6B08"/>
    <w:rsid w:val="00FE00C7"/>
    <w:rsid w:val="00FE03AC"/>
    <w:rsid w:val="00FE1827"/>
    <w:rsid w:val="00FE24DA"/>
    <w:rsid w:val="00FE2713"/>
    <w:rsid w:val="00FE2D9D"/>
    <w:rsid w:val="00FE339F"/>
    <w:rsid w:val="00FE47CC"/>
    <w:rsid w:val="00FE4CE7"/>
    <w:rsid w:val="00FE609D"/>
    <w:rsid w:val="00FE6B5B"/>
    <w:rsid w:val="00FE7EBC"/>
    <w:rsid w:val="00FF1233"/>
    <w:rsid w:val="00FF54A9"/>
    <w:rsid w:val="00FF6224"/>
    <w:rsid w:val="00FF6970"/>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02F05"/>
  <w15:docId w15:val="{49958744-0646-4F87-836B-A44F81306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99"/>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pPr>
      <w:ind w:left="491"/>
      <w:outlineLvl w:val="1"/>
    </w:pPr>
    <w:rPr>
      <w:b/>
      <w:bCs/>
      <w:sz w:val="28"/>
      <w:szCs w:val="28"/>
      <w:lang w:eastAsia="en-US"/>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Heading1Char">
    <w:name w:val="Heading 1 Char"/>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uiPriority w:val="9"/>
    <w:rPr>
      <w:rFonts w:asciiTheme="majorHAnsi" w:eastAsiaTheme="majorEastAsia" w:hAnsiTheme="majorHAnsi" w:cstheme="majorBidi"/>
      <w:b/>
      <w:bCs/>
      <w:color w:val="4F81BD" w:themeColor="accent1"/>
    </w:rPr>
  </w:style>
  <w:style w:type="character" w:customStyle="1" w:styleId="Heading4Char">
    <w:name w:val="Heading 4 Char"/>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Heading6Char">
    <w:name w:val="Heading 6 Char"/>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17365D" w:themeColor="text2" w:themeShade="BF"/>
      <w:spacing w:val="5"/>
      <w:sz w:val="52"/>
      <w:szCs w:val="52"/>
    </w:rPr>
  </w:style>
  <w:style w:type="paragraph" w:styleId="a4">
    <w:name w:val="Subtitle"/>
    <w:link w:val="a5"/>
    <w:uiPriority w:val="11"/>
    <w:qFormat/>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link w:val="a4"/>
    <w:uiPriority w:val="11"/>
    <w:rPr>
      <w:rFonts w:asciiTheme="majorHAnsi" w:eastAsiaTheme="majorEastAsia" w:hAnsiTheme="majorHAnsi" w:cstheme="majorBidi"/>
      <w:i/>
      <w:iCs/>
      <w:color w:val="4F81BD" w:themeColor="accent1"/>
      <w:spacing w:val="15"/>
      <w:sz w:val="24"/>
      <w:szCs w:val="24"/>
    </w:rPr>
  </w:style>
  <w:style w:type="character" w:styleId="a6">
    <w:name w:val="Subtle Emphasis"/>
    <w:uiPriority w:val="19"/>
    <w:qFormat/>
    <w:rPr>
      <w:i/>
      <w:iCs/>
      <w:color w:val="808080" w:themeColor="text1" w:themeTint="7F"/>
    </w:rPr>
  </w:style>
  <w:style w:type="character" w:styleId="a7">
    <w:name w:val="Emphasis"/>
    <w:uiPriority w:val="20"/>
    <w:qFormat/>
    <w:rPr>
      <w:i/>
      <w:iCs/>
    </w:rPr>
  </w:style>
  <w:style w:type="character" w:styleId="a8">
    <w:name w:val="Intense Emphasis"/>
    <w:uiPriority w:val="21"/>
    <w:qFormat/>
    <w:rPr>
      <w:b/>
      <w:bCs/>
      <w:i/>
      <w:iCs/>
      <w:color w:val="4F81BD" w:themeColor="accent1"/>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9">
    <w:name w:val="Intense Quote"/>
    <w:link w:val="aa"/>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link w:val="a9"/>
    <w:uiPriority w:val="30"/>
    <w:rPr>
      <w:b/>
      <w:bCs/>
      <w:i/>
      <w:iCs/>
      <w:color w:val="4F81BD" w:themeColor="accent1"/>
    </w:rPr>
  </w:style>
  <w:style w:type="character" w:styleId="ab">
    <w:name w:val="Subtle Reference"/>
    <w:uiPriority w:val="31"/>
    <w:qFormat/>
    <w:rPr>
      <w:smallCaps/>
      <w:color w:val="C0504D" w:themeColor="accent2"/>
      <w:u w:val="single"/>
    </w:rPr>
  </w:style>
  <w:style w:type="character" w:styleId="ac">
    <w:name w:val="Intense Reference"/>
    <w:uiPriority w:val="32"/>
    <w:qFormat/>
    <w:rPr>
      <w:b/>
      <w:bCs/>
      <w:smallCaps/>
      <w:color w:val="C0504D" w:themeColor="accent2"/>
      <w:spacing w:val="5"/>
      <w:u w:val="single"/>
    </w:rPr>
  </w:style>
  <w:style w:type="character" w:styleId="ad">
    <w:name w:val="Book Title"/>
    <w:uiPriority w:val="33"/>
    <w:qFormat/>
    <w:rPr>
      <w:b/>
      <w:bCs/>
      <w:smallCaps/>
      <w:spacing w:val="5"/>
    </w:rPr>
  </w:style>
  <w:style w:type="character" w:customStyle="1" w:styleId="FootnoteTextChar">
    <w:name w:val="Footnote Text Char"/>
    <w:uiPriority w:val="99"/>
    <w:semiHidden/>
    <w:rPr>
      <w:sz w:val="20"/>
      <w:szCs w:val="20"/>
    </w:rPr>
  </w:style>
  <w:style w:type="paragraph" w:styleId="ae">
    <w:name w:val="endnote text"/>
    <w:link w:val="af"/>
    <w:uiPriority w:val="99"/>
    <w:semiHidden/>
    <w:unhideWhenUsed/>
    <w:pPr>
      <w:spacing w:after="0" w:line="240" w:lineRule="auto"/>
    </w:pPr>
    <w:rPr>
      <w:sz w:val="20"/>
      <w:szCs w:val="20"/>
    </w:rPr>
  </w:style>
  <w:style w:type="character" w:customStyle="1" w:styleId="af">
    <w:name w:val="Текст концевой сноски Знак"/>
    <w:link w:val="ae"/>
    <w:uiPriority w:val="99"/>
    <w:semiHidden/>
    <w:rPr>
      <w:sz w:val="20"/>
      <w:szCs w:val="20"/>
    </w:rPr>
  </w:style>
  <w:style w:type="character" w:styleId="af0">
    <w:name w:val="endnote reference"/>
    <w:uiPriority w:val="99"/>
    <w:semiHidden/>
    <w:unhideWhenUsed/>
    <w:rPr>
      <w:vertAlign w:val="superscript"/>
    </w:rPr>
  </w:style>
  <w:style w:type="paragraph" w:styleId="af1">
    <w:name w:val="Plain Text"/>
    <w:link w:val="af2"/>
    <w:uiPriority w:val="99"/>
    <w:semiHidden/>
    <w:unhideWhenUsed/>
    <w:pPr>
      <w:spacing w:after="0" w:line="240" w:lineRule="auto"/>
    </w:pPr>
    <w:rPr>
      <w:rFonts w:ascii="Courier New" w:hAnsi="Courier New" w:cs="Courier New"/>
      <w:sz w:val="21"/>
      <w:szCs w:val="21"/>
    </w:rPr>
  </w:style>
  <w:style w:type="character" w:customStyle="1" w:styleId="af2">
    <w:name w:val="Текст Знак"/>
    <w:link w:val="af1"/>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3">
    <w:name w:val="caption"/>
    <w:uiPriority w:val="35"/>
    <w:unhideWhenUsed/>
    <w:qFormat/>
    <w:pPr>
      <w:spacing w:line="240" w:lineRule="auto"/>
    </w:pPr>
    <w:rPr>
      <w:i/>
      <w:iCs/>
      <w:color w:val="1F497D" w:themeColor="text2"/>
      <w:sz w:val="18"/>
      <w:szCs w:val="18"/>
    </w:rPr>
  </w:style>
  <w:style w:type="paragraph" w:customStyle="1" w:styleId="ConsPlusNormal">
    <w:name w:val="ConsPlusNormal"/>
    <w:uiPriority w:val="99"/>
    <w:pPr>
      <w:widowControl w:val="0"/>
      <w:spacing w:after="0" w:line="240" w:lineRule="auto"/>
      <w:ind w:firstLine="720"/>
    </w:pPr>
    <w:rPr>
      <w:rFonts w:ascii="Arial" w:eastAsia="Times New Roman" w:hAnsi="Arial" w:cs="Arial"/>
      <w:sz w:val="20"/>
      <w:szCs w:val="20"/>
      <w:lang w:eastAsia="ru-RU"/>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rPr>
      <w:rFonts w:ascii="Times New Roman" w:eastAsia="Times New Roman" w:hAnsi="Times New Roman" w:cs="Times New Roman"/>
      <w:sz w:val="20"/>
      <w:szCs w:val="20"/>
      <w:lang w:eastAsia="ru-RU"/>
    </w:rPr>
  </w:style>
  <w:style w:type="character" w:styleId="af6">
    <w:name w:val="footnote reference"/>
    <w:uiPriority w:val="99"/>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rPr>
      <w:rFonts w:ascii="Times New Roman" w:eastAsia="Times New Roman" w:hAnsi="Times New Roman" w:cs="Times New Roman"/>
      <w:sz w:val="20"/>
      <w:szCs w:val="20"/>
      <w:lang w:eastAsia="ru-RU"/>
    </w:rPr>
  </w:style>
  <w:style w:type="paragraph" w:styleId="af7">
    <w:name w:val="List Paragraph"/>
    <w:aliases w:val="2 Спс точк,Заголовок мой1,СписокСТПр,Нумерация,Маркер,Абзац списка2,Имя Рисунка"/>
    <w:basedOn w:val="a"/>
    <w:link w:val="af8"/>
    <w:uiPriority w:val="34"/>
    <w:qFormat/>
    <w:pPr>
      <w:ind w:left="708"/>
    </w:pPr>
  </w:style>
  <w:style w:type="table" w:styleId="af9">
    <w:name w:val="Table Grid"/>
    <w:aliases w:val="Таблица отчета"/>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alloon Text"/>
    <w:basedOn w:val="a"/>
    <w:link w:val="afb"/>
    <w:uiPriority w:val="99"/>
    <w:semiHidden/>
    <w:unhideWhenUsed/>
    <w:rPr>
      <w:rFonts w:ascii="Tahoma" w:hAnsi="Tahoma" w:cs="Tahoma"/>
      <w:sz w:val="16"/>
      <w:szCs w:val="16"/>
    </w:rPr>
  </w:style>
  <w:style w:type="character" w:customStyle="1" w:styleId="afb">
    <w:name w:val="Текст выноски Знак"/>
    <w:basedOn w:val="a0"/>
    <w:link w:val="afa"/>
    <w:uiPriority w:val="99"/>
    <w:semiHidden/>
    <w:rPr>
      <w:rFonts w:ascii="Tahoma" w:eastAsia="Times New Roman" w:hAnsi="Tahoma" w:cs="Tahoma"/>
      <w:sz w:val="16"/>
      <w:szCs w:val="16"/>
      <w:lang w:eastAsia="ru-RU"/>
    </w:rPr>
  </w:style>
  <w:style w:type="paragraph" w:styleId="afc">
    <w:name w:val="Title"/>
    <w:aliases w:val="Название Знак Знак Знак"/>
    <w:basedOn w:val="a"/>
    <w:link w:val="afd"/>
    <w:uiPriority w:val="99"/>
    <w:qFormat/>
    <w:pPr>
      <w:widowControl/>
      <w:jc w:val="center"/>
    </w:pPr>
    <w:rPr>
      <w:b/>
      <w:sz w:val="28"/>
    </w:rPr>
  </w:style>
  <w:style w:type="character" w:customStyle="1" w:styleId="afd">
    <w:name w:val="Заголовок Знак"/>
    <w:aliases w:val="Название Знак Знак Знак Знак"/>
    <w:basedOn w:val="a0"/>
    <w:link w:val="afc"/>
    <w:uiPriority w:val="99"/>
    <w:rPr>
      <w:rFonts w:ascii="Times New Roman" w:eastAsia="Times New Roman" w:hAnsi="Times New Roman" w:cs="Times New Roman"/>
      <w:b/>
      <w:sz w:val="28"/>
      <w:szCs w:val="20"/>
      <w:lang w:eastAsia="ru-RU"/>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Times New Roman" w:eastAsia="Times New Roman" w:hAnsi="Times New Roman" w:cs="Times New Roman"/>
      <w:sz w:val="20"/>
      <w:szCs w:val="20"/>
      <w:lang w:eastAsia="ru-RU"/>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Times New Roman" w:eastAsia="Times New Roman" w:hAnsi="Times New Roman" w:cs="Times New Roman"/>
      <w:sz w:val="20"/>
      <w:szCs w:val="20"/>
      <w:lang w:eastAsia="ru-RU"/>
    </w:rPr>
  </w:style>
  <w:style w:type="paragraph" w:styleId="aff2">
    <w:name w:val="Body Text"/>
    <w:basedOn w:val="a"/>
    <w:link w:val="aff3"/>
    <w:uiPriority w:val="99"/>
    <w:unhideWhenUsed/>
    <w:pPr>
      <w:widowControl/>
      <w:spacing w:after="120"/>
    </w:pPr>
  </w:style>
  <w:style w:type="character" w:customStyle="1" w:styleId="aff3">
    <w:name w:val="Основной текст Знак"/>
    <w:basedOn w:val="a0"/>
    <w:link w:val="aff2"/>
    <w:uiPriority w:val="99"/>
    <w:semiHidden/>
    <w:rPr>
      <w:rFonts w:ascii="Times New Roman" w:eastAsia="Times New Roman" w:hAnsi="Times New Roman" w:cs="Times New Roman"/>
      <w:sz w:val="20"/>
      <w:szCs w:val="20"/>
      <w:lang w:eastAsia="ru-RU"/>
    </w:rPr>
  </w:style>
  <w:style w:type="paragraph" w:styleId="aff4">
    <w:name w:val="Normal (Web)"/>
    <w:basedOn w:val="a"/>
    <w:uiPriority w:val="99"/>
    <w:unhideWhenUsed/>
    <w:pPr>
      <w:widowControl/>
      <w:spacing w:before="100" w:after="100"/>
    </w:pPr>
    <w:rPr>
      <w:sz w:val="24"/>
      <w:szCs w:val="24"/>
    </w:rPr>
  </w:style>
  <w:style w:type="character" w:customStyle="1" w:styleId="Apple-converted-space">
    <w:name w:val="Apple-converted-space"/>
    <w:basedOn w:val="a0"/>
    <w:uiPriority w:val="99"/>
  </w:style>
  <w:style w:type="character" w:styleId="aff5">
    <w:name w:val="Hyperlink"/>
    <w:basedOn w:val="a0"/>
    <w:uiPriority w:val="99"/>
    <w:unhideWhenUsed/>
    <w:rPr>
      <w:color w:val="0000FF" w:themeColor="hyperlink"/>
      <w:u w:val="single"/>
    </w:rPr>
  </w:style>
  <w:style w:type="paragraph" w:styleId="11">
    <w:name w:val="toc 1"/>
    <w:basedOn w:val="a"/>
    <w:next w:val="a"/>
    <w:uiPriority w:val="39"/>
    <w:pPr>
      <w:spacing w:line="360" w:lineRule="auto"/>
      <w:ind w:right="140"/>
      <w:jc w:val="both"/>
    </w:pPr>
    <w:rPr>
      <w:sz w:val="24"/>
      <w:szCs w:val="24"/>
    </w:rPr>
  </w:style>
  <w:style w:type="paragraph" w:styleId="aff6">
    <w:name w:val="Body Text Indent"/>
    <w:basedOn w:val="a"/>
    <w:link w:val="aff7"/>
    <w:uiPriority w:val="99"/>
    <w:semiHidden/>
    <w:unhideWhenUsed/>
    <w:pPr>
      <w:spacing w:after="120"/>
      <w:ind w:left="283"/>
    </w:pPr>
  </w:style>
  <w:style w:type="character" w:customStyle="1" w:styleId="aff7">
    <w:name w:val="Основной текст с отступом Знак"/>
    <w:basedOn w:val="a0"/>
    <w:link w:val="aff6"/>
    <w:uiPriority w:val="99"/>
    <w:semiHidden/>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Pr>
      <w:rFonts w:ascii="Times New Roman" w:eastAsia="Times New Roman" w:hAnsi="Times New Roman" w:cs="Times New Roman"/>
      <w:b/>
      <w:bCs/>
      <w:sz w:val="28"/>
      <w:szCs w:val="28"/>
    </w:rPr>
  </w:style>
  <w:style w:type="character" w:customStyle="1" w:styleId="10">
    <w:name w:val="Заголовок 1 Знак"/>
    <w:basedOn w:val="a0"/>
    <w:link w:val="1"/>
    <w:uiPriority w:val="99"/>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9"/>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Pr>
      <w:sz w:val="22"/>
      <w:szCs w:val="22"/>
      <w:lang w:eastAsia="en-US"/>
    </w:rPr>
  </w:style>
  <w:style w:type="paragraph" w:customStyle="1" w:styleId="12">
    <w:name w:val="Абзац списка1"/>
    <w:basedOn w:val="a"/>
    <w:link w:val="ListParagraphChar1"/>
    <w:uiPriority w:val="99"/>
    <w:pPr>
      <w:widowControl/>
      <w:spacing w:after="200" w:line="276" w:lineRule="auto"/>
      <w:ind w:left="720"/>
    </w:pPr>
    <w:rPr>
      <w:rFonts w:ascii="Calibri" w:hAnsi="Calibri"/>
      <w:sz w:val="22"/>
      <w:szCs w:val="22"/>
      <w:lang w:eastAsia="en-US"/>
    </w:rPr>
  </w:style>
  <w:style w:type="character" w:customStyle="1" w:styleId="ListParagraphChar1">
    <w:name w:val="List Paragraph Char1"/>
    <w:link w:val="12"/>
    <w:uiPriority w:val="99"/>
    <w:rPr>
      <w:rFonts w:ascii="Calibri" w:eastAsia="Times New Roman" w:hAnsi="Calibri" w:cs="Times New Roman"/>
    </w:rPr>
  </w:style>
  <w:style w:type="character" w:customStyle="1" w:styleId="af8">
    <w:name w:val="Абзац списка Знак"/>
    <w:aliases w:val="2 Спс точк Знак,Заголовок мой1 Знак,СписокСТПр Знак,Нумерация Знак,Маркер Знак,Абзац списка2 Знак,Имя Рисунка Знак"/>
    <w:link w:val="af7"/>
    <w:uiPriority w:val="1"/>
    <w:rPr>
      <w:rFonts w:ascii="Times New Roman" w:eastAsia="Times New Roman" w:hAnsi="Times New Roman" w:cs="Times New Roman"/>
      <w:sz w:val="20"/>
      <w:szCs w:val="20"/>
      <w:lang w:eastAsia="ru-RU"/>
    </w:rPr>
  </w:style>
  <w:style w:type="numbering" w:customStyle="1" w:styleId="List27">
    <w:name w:val="List 27"/>
    <w:basedOn w:val="a2"/>
    <w:uiPriority w:val="99"/>
    <w:pPr>
      <w:numPr>
        <w:numId w:val="1"/>
      </w:numPr>
    </w:pPr>
  </w:style>
  <w:style w:type="character" w:styleId="aff8">
    <w:name w:val="Strong"/>
    <w:uiPriority w:val="22"/>
    <w:qFormat/>
    <w:rPr>
      <w:b/>
      <w:bCs/>
    </w:rPr>
  </w:style>
  <w:style w:type="character" w:customStyle="1" w:styleId="13">
    <w:name w:val="Неразрешенное упоминание1"/>
    <w:basedOn w:val="a0"/>
    <w:uiPriority w:val="99"/>
    <w:semiHidden/>
    <w:unhideWhenUsed/>
    <w:rPr>
      <w:color w:val="605E5C"/>
      <w:shd w:val="clear" w:color="auto" w:fill="E1DFDD"/>
    </w:rPr>
  </w:style>
  <w:style w:type="character" w:styleId="aff9">
    <w:name w:val="FollowedHyperlink"/>
    <w:basedOn w:val="a0"/>
    <w:uiPriority w:val="99"/>
    <w:semiHidden/>
    <w:unhideWhenUsed/>
    <w:rPr>
      <w:color w:val="800080" w:themeColor="followedHyperlink"/>
      <w:u w:val="single"/>
    </w:rPr>
  </w:style>
  <w:style w:type="character" w:customStyle="1" w:styleId="Fontstyle21">
    <w:name w:val="Fontstyle21"/>
    <w:uiPriority w:val="99"/>
    <w:rPr>
      <w:rFonts w:ascii="Times New Roman" w:hAnsi="Times New Roman" w:cs="Times New Roman" w:hint="default"/>
      <w:b w:val="0"/>
      <w:bCs w:val="0"/>
      <w:i w:val="0"/>
      <w:iCs w:val="0"/>
      <w:color w:val="000000"/>
      <w:sz w:val="28"/>
      <w:szCs w:val="28"/>
    </w:rPr>
  </w:style>
  <w:style w:type="character" w:customStyle="1" w:styleId="Fontstyle01">
    <w:name w:val="Fontstyle01"/>
    <w:uiPriority w:val="99"/>
    <w:rPr>
      <w:rFonts w:ascii="Times New Roman" w:hAnsi="Times New Roman" w:cs="Times New Roman" w:hint="default"/>
      <w:b/>
      <w:bCs/>
      <w:i w:val="0"/>
      <w:iCs w:val="0"/>
      <w:color w:val="000000"/>
      <w:sz w:val="28"/>
      <w:szCs w:val="28"/>
    </w:rPr>
  </w:style>
  <w:style w:type="character" w:customStyle="1" w:styleId="Fontstyle31">
    <w:name w:val="Fontstyle31"/>
    <w:uiPriority w:val="99"/>
    <w:rPr>
      <w:rFonts w:ascii="Times New Roman" w:hAnsi="Times New Roman" w:cs="Times New Roman" w:hint="default"/>
      <w:b w:val="0"/>
      <w:bCs w:val="0"/>
      <w:i/>
      <w:iCs/>
      <w:color w:val="000000"/>
      <w:sz w:val="24"/>
      <w:szCs w:val="24"/>
    </w:rPr>
  </w:style>
  <w:style w:type="character" w:customStyle="1" w:styleId="Fontstyle41">
    <w:name w:val="Fontstyle41"/>
    <w:uiPriority w:val="99"/>
    <w:rPr>
      <w:rFonts w:ascii="Times New Roman" w:hAnsi="Times New Roman" w:cs="Times New Roman" w:hint="default"/>
      <w:b/>
      <w:bCs/>
      <w:i/>
      <w:iCs/>
      <w:color w:val="000000"/>
      <w:sz w:val="28"/>
      <w:szCs w:val="28"/>
    </w:rPr>
  </w:style>
  <w:style w:type="paragraph" w:customStyle="1" w:styleId="Default">
    <w:name w:val="Default"/>
    <w:uiPriority w:val="99"/>
    <w:pPr>
      <w:spacing w:after="0" w:line="240" w:lineRule="auto"/>
    </w:pPr>
    <w:rPr>
      <w:rFonts w:ascii="Times New Roman" w:hAnsi="Times New Roman" w:cs="Times New Roman"/>
      <w:color w:val="000000"/>
      <w:sz w:val="24"/>
      <w:szCs w:val="24"/>
    </w:rPr>
  </w:style>
  <w:style w:type="paragraph" w:customStyle="1" w:styleId="Libtext-n">
    <w:name w:val="Libtext-n"/>
    <w:basedOn w:val="a"/>
    <w:uiPriority w:val="99"/>
    <w:pPr>
      <w:widowControl/>
      <w:spacing w:before="100" w:after="100"/>
    </w:pPr>
    <w:rPr>
      <w:sz w:val="24"/>
      <w:szCs w:val="24"/>
    </w:rPr>
  </w:style>
  <w:style w:type="table" w:customStyle="1" w:styleId="14">
    <w:name w:val="Сетка таблицы1"/>
    <w:basedOn w:val="a1"/>
    <w:uiPriority w:val="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4">
    <w:name w:val="toc 2"/>
    <w:basedOn w:val="a"/>
    <w:next w:val="a"/>
    <w:uiPriority w:val="39"/>
    <w:unhideWhenUsed/>
    <w:pPr>
      <w:spacing w:after="100"/>
      <w:ind w:left="200"/>
    </w:pPr>
  </w:style>
  <w:style w:type="paragraph" w:styleId="31">
    <w:name w:val="toc 3"/>
    <w:basedOn w:val="a"/>
    <w:next w:val="a"/>
    <w:uiPriority w:val="39"/>
    <w:unhideWhenUsed/>
    <w:pPr>
      <w:spacing w:after="100"/>
      <w:ind w:left="400"/>
    </w:pPr>
  </w:style>
  <w:style w:type="paragraph" w:customStyle="1" w:styleId="Standard">
    <w:name w:val="Standard"/>
    <w:uiPriority w:val="99"/>
    <w:pPr>
      <w:spacing w:after="0" w:line="240" w:lineRule="auto"/>
    </w:pPr>
    <w:rPr>
      <w:rFonts w:ascii="Liberation Serif" w:eastAsia="NSimSun" w:hAnsi="Liberation Serif" w:cs="Lucida Sans"/>
      <w:sz w:val="24"/>
      <w:szCs w:val="24"/>
      <w:lang w:eastAsia="zh-CN" w:bidi="hi-IN"/>
    </w:rPr>
  </w:style>
  <w:style w:type="character" w:customStyle="1" w:styleId="40">
    <w:name w:val="Заголовок 4 Знак"/>
    <w:basedOn w:val="a0"/>
    <w:link w:val="4"/>
    <w:uiPriority w:val="9"/>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uiPriority w:val="99"/>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uiPriority w:val="99"/>
    <w:rPr>
      <w:rFonts w:ascii="Times New Roman" w:eastAsia="Times New Roman" w:hAnsi="Times New Roman" w:cs="Times New Roman"/>
      <w:color w:val="000000"/>
      <w:sz w:val="16"/>
      <w:lang w:val="en-US"/>
    </w:rPr>
  </w:style>
  <w:style w:type="character" w:customStyle="1" w:styleId="Footnotemark">
    <w:name w:val="Footnote mark"/>
    <w:hidden/>
    <w:uiPriority w:val="99"/>
    <w:rPr>
      <w:rFonts w:ascii="Times New Roman" w:eastAsia="Times New Roman" w:hAnsi="Times New Roman" w:cs="Times New Roman"/>
      <w:color w:val="000000"/>
      <w:sz w:val="20"/>
      <w:vertAlign w:val="superscript"/>
    </w:rPr>
  </w:style>
  <w:style w:type="table" w:customStyle="1" w:styleId="TableGrid">
    <w:name w:val="TableGrid"/>
    <w:uiPriority w:val="99"/>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Pr>
      <w:rFonts w:asciiTheme="majorHAnsi" w:eastAsiaTheme="majorEastAsia" w:hAnsiTheme="majorHAnsi" w:cstheme="majorBidi"/>
      <w:i/>
      <w:iCs/>
      <w:color w:val="243F60" w:themeColor="accent1" w:themeShade="7F"/>
      <w:sz w:val="20"/>
      <w:szCs w:val="20"/>
      <w:lang w:eastAsia="ru-RU"/>
    </w:rPr>
  </w:style>
  <w:style w:type="table" w:customStyle="1" w:styleId="25">
    <w:name w:val="Сетка таблицы2"/>
    <w:basedOn w:val="a1"/>
    <w:uiPriority w:val="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uiPriority w:val="99"/>
    <w:pPr>
      <w:widowControl/>
      <w:spacing w:before="100" w:after="100"/>
    </w:pPr>
    <w:rPr>
      <w:sz w:val="24"/>
      <w:szCs w:val="24"/>
    </w:rPr>
  </w:style>
  <w:style w:type="paragraph" w:customStyle="1" w:styleId="Pboth">
    <w:name w:val="Pboth"/>
    <w:basedOn w:val="a"/>
    <w:uiPriority w:val="99"/>
    <w:pPr>
      <w:widowControl/>
      <w:spacing w:before="100" w:after="100"/>
    </w:pPr>
    <w:rPr>
      <w:sz w:val="24"/>
      <w:szCs w:val="24"/>
    </w:rPr>
  </w:style>
  <w:style w:type="character" w:customStyle="1" w:styleId="26">
    <w:name w:val="Неразрешенное упоминание2"/>
    <w:basedOn w:val="a0"/>
    <w:uiPriority w:val="99"/>
    <w:semiHidden/>
    <w:unhideWhenUsed/>
    <w:rPr>
      <w:color w:val="605E5C"/>
      <w:shd w:val="clear" w:color="auto" w:fill="E1DFDD"/>
    </w:rPr>
  </w:style>
  <w:style w:type="character" w:customStyle="1" w:styleId="affa">
    <w:name w:val="Другое_"/>
    <w:basedOn w:val="a0"/>
    <w:link w:val="affb"/>
    <w:uiPriority w:val="99"/>
    <w:rPr>
      <w:rFonts w:ascii="Times New Roman" w:eastAsia="Times New Roman" w:hAnsi="Times New Roman" w:cs="Times New Roman"/>
      <w:sz w:val="28"/>
      <w:szCs w:val="28"/>
      <w:shd w:val="clear" w:color="auto" w:fill="FFFFFF"/>
    </w:rPr>
  </w:style>
  <w:style w:type="paragraph" w:customStyle="1" w:styleId="affb">
    <w:name w:val="Другое"/>
    <w:basedOn w:val="a"/>
    <w:link w:val="affa"/>
    <w:uiPriority w:val="99"/>
    <w:pPr>
      <w:shd w:val="clear" w:color="auto" w:fill="FFFFFF"/>
      <w:spacing w:line="276" w:lineRule="auto"/>
      <w:ind w:firstLine="400"/>
    </w:pPr>
    <w:rPr>
      <w:sz w:val="28"/>
      <w:szCs w:val="28"/>
      <w:lang w:eastAsia="en-US"/>
    </w:rPr>
  </w:style>
  <w:style w:type="character" w:customStyle="1" w:styleId="affc">
    <w:name w:val="Основной текст_"/>
    <w:basedOn w:val="a0"/>
    <w:link w:val="15"/>
    <w:uiPriority w:val="99"/>
    <w:rPr>
      <w:rFonts w:ascii="Times New Roman" w:eastAsia="Times New Roman" w:hAnsi="Times New Roman" w:cs="Times New Roman"/>
      <w:sz w:val="28"/>
      <w:szCs w:val="28"/>
      <w:shd w:val="clear" w:color="auto" w:fill="FFFFFF"/>
    </w:rPr>
  </w:style>
  <w:style w:type="paragraph" w:customStyle="1" w:styleId="15">
    <w:name w:val="Основной текст1"/>
    <w:basedOn w:val="a"/>
    <w:link w:val="affc"/>
    <w:uiPriority w:val="99"/>
    <w:pPr>
      <w:shd w:val="clear" w:color="auto" w:fill="FFFFFF"/>
      <w:spacing w:line="276" w:lineRule="auto"/>
      <w:ind w:firstLine="400"/>
    </w:pPr>
    <w:rPr>
      <w:sz w:val="28"/>
      <w:szCs w:val="28"/>
      <w:lang w:eastAsia="en-US"/>
    </w:rPr>
  </w:style>
  <w:style w:type="character" w:customStyle="1" w:styleId="affd">
    <w:name w:val="Сноска_"/>
    <w:basedOn w:val="a0"/>
    <w:link w:val="affe"/>
    <w:uiPriority w:val="99"/>
    <w:rPr>
      <w:rFonts w:ascii="Times New Roman" w:eastAsia="Times New Roman" w:hAnsi="Times New Roman" w:cs="Times New Roman"/>
      <w:sz w:val="20"/>
      <w:szCs w:val="20"/>
      <w:shd w:val="clear" w:color="auto" w:fill="FFFFFF"/>
    </w:rPr>
  </w:style>
  <w:style w:type="paragraph" w:customStyle="1" w:styleId="affe">
    <w:name w:val="Сноска"/>
    <w:basedOn w:val="a"/>
    <w:link w:val="affd"/>
    <w:uiPriority w:val="99"/>
    <w:pPr>
      <w:shd w:val="clear" w:color="auto" w:fill="FFFFFF"/>
      <w:ind w:firstLine="360"/>
    </w:pPr>
    <w:rPr>
      <w:lang w:eastAsia="en-US"/>
    </w:rPr>
  </w:style>
  <w:style w:type="character" w:customStyle="1" w:styleId="41">
    <w:name w:val="Заголовок №4_"/>
    <w:basedOn w:val="a0"/>
    <w:link w:val="42"/>
    <w:uiPriority w:val="99"/>
    <w:rPr>
      <w:rFonts w:ascii="Times New Roman" w:eastAsia="Times New Roman" w:hAnsi="Times New Roman" w:cs="Times New Roman"/>
      <w:b/>
      <w:bCs/>
      <w:sz w:val="28"/>
      <w:szCs w:val="28"/>
      <w:shd w:val="clear" w:color="auto" w:fill="FFFFFF"/>
    </w:rPr>
  </w:style>
  <w:style w:type="paragraph" w:customStyle="1" w:styleId="42">
    <w:name w:val="Заголовок №4"/>
    <w:basedOn w:val="a"/>
    <w:link w:val="41"/>
    <w:uiPriority w:val="99"/>
    <w:pPr>
      <w:shd w:val="clear" w:color="auto" w:fill="FFFFFF"/>
      <w:spacing w:after="90" w:line="276" w:lineRule="auto"/>
      <w:ind w:firstLine="720"/>
    </w:pPr>
    <w:rPr>
      <w:b/>
      <w:bCs/>
      <w:sz w:val="28"/>
      <w:szCs w:val="28"/>
      <w:lang w:eastAsia="en-US"/>
    </w:rPr>
  </w:style>
  <w:style w:type="character" w:customStyle="1" w:styleId="51">
    <w:name w:val="Основной текст (5) + Полужирный;Курсив"/>
    <w:basedOn w:val="a0"/>
    <w:uiPriority w:val="99"/>
    <w:rPr>
      <w:rFonts w:ascii="Times New Roman" w:eastAsia="Times New Roman" w:hAnsi="Times New Roman" w:cs="Times New Roman"/>
      <w:b/>
      <w:bCs/>
      <w:i/>
      <w:iCs/>
      <w:sz w:val="22"/>
      <w:szCs w:val="22"/>
      <w:shd w:val="clear" w:color="auto" w:fill="FFFFFF"/>
    </w:rPr>
  </w:style>
  <w:style w:type="paragraph" w:customStyle="1" w:styleId="120">
    <w:name w:val="Основной текст12"/>
    <w:basedOn w:val="a"/>
    <w:uiPriority w:val="99"/>
    <w:pPr>
      <w:widowControl/>
      <w:shd w:val="clear" w:color="auto" w:fill="FFFFFF"/>
      <w:spacing w:before="1500" w:after="420" w:line="0" w:lineRule="atLeast"/>
      <w:ind w:hanging="360"/>
    </w:pPr>
    <w:rPr>
      <w:sz w:val="27"/>
      <w:szCs w:val="27"/>
    </w:rPr>
  </w:style>
  <w:style w:type="character" w:customStyle="1" w:styleId="27">
    <w:name w:val="Заголовок №2_"/>
    <w:basedOn w:val="a0"/>
    <w:link w:val="28"/>
    <w:uiPriority w:val="99"/>
    <w:rPr>
      <w:rFonts w:ascii="Times New Roman" w:eastAsia="Times New Roman" w:hAnsi="Times New Roman" w:cs="Times New Roman"/>
      <w:sz w:val="27"/>
      <w:szCs w:val="27"/>
      <w:shd w:val="clear" w:color="auto" w:fill="FFFFFF"/>
    </w:rPr>
  </w:style>
  <w:style w:type="paragraph" w:customStyle="1" w:styleId="28">
    <w:name w:val="Заголовок №2"/>
    <w:basedOn w:val="a"/>
    <w:link w:val="27"/>
    <w:uiPriority w:val="99"/>
    <w:pPr>
      <w:widowControl/>
      <w:shd w:val="clear" w:color="auto" w:fill="FFFFFF"/>
      <w:spacing w:line="480" w:lineRule="exact"/>
      <w:jc w:val="both"/>
    </w:pPr>
    <w:rPr>
      <w:sz w:val="27"/>
      <w:szCs w:val="27"/>
      <w:lang w:eastAsia="en-US"/>
    </w:rPr>
  </w:style>
  <w:style w:type="character" w:customStyle="1" w:styleId="52">
    <w:name w:val="Основной текст (5)_"/>
    <w:basedOn w:val="a0"/>
    <w:link w:val="53"/>
    <w:uiPriority w:val="99"/>
    <w:rPr>
      <w:rFonts w:ascii="Times New Roman" w:eastAsia="Times New Roman" w:hAnsi="Times New Roman" w:cs="Times New Roman"/>
      <w:shd w:val="clear" w:color="auto" w:fill="FFFFFF"/>
    </w:rPr>
  </w:style>
  <w:style w:type="paragraph" w:customStyle="1" w:styleId="53">
    <w:name w:val="Основной текст (5)"/>
    <w:basedOn w:val="a"/>
    <w:link w:val="52"/>
    <w:uiPriority w:val="99"/>
    <w:pPr>
      <w:widowControl/>
      <w:shd w:val="clear" w:color="auto" w:fill="FFFFFF"/>
      <w:spacing w:before="240" w:after="600" w:line="274" w:lineRule="exact"/>
      <w:ind w:hanging="500"/>
      <w:jc w:val="both"/>
    </w:pPr>
    <w:rPr>
      <w:sz w:val="22"/>
      <w:szCs w:val="22"/>
      <w:lang w:eastAsia="en-US"/>
    </w:rPr>
  </w:style>
  <w:style w:type="character" w:customStyle="1" w:styleId="110">
    <w:name w:val="Основной текст11"/>
    <w:basedOn w:val="affc"/>
    <w:uiPriority w:val="99"/>
    <w:rPr>
      <w:rFonts w:ascii="Times New Roman" w:eastAsia="Times New Roman" w:hAnsi="Times New Roman" w:cs="Times New Roman"/>
      <w:sz w:val="27"/>
      <w:szCs w:val="27"/>
      <w:u w:val="single"/>
      <w:shd w:val="clear" w:color="auto" w:fill="FFFFFF"/>
      <w:lang w:val="en-US"/>
    </w:rPr>
  </w:style>
  <w:style w:type="character" w:customStyle="1" w:styleId="29">
    <w:name w:val="Сноска (2)_"/>
    <w:basedOn w:val="a0"/>
    <w:link w:val="2a"/>
    <w:uiPriority w:val="99"/>
    <w:rPr>
      <w:rFonts w:ascii="Times New Roman" w:eastAsia="Times New Roman" w:hAnsi="Times New Roman" w:cs="Times New Roman"/>
      <w:sz w:val="23"/>
      <w:szCs w:val="23"/>
      <w:shd w:val="clear" w:color="auto" w:fill="FFFFFF"/>
    </w:rPr>
  </w:style>
  <w:style w:type="character" w:customStyle="1" w:styleId="130">
    <w:name w:val="Основной текст (13)_"/>
    <w:basedOn w:val="a0"/>
    <w:uiPriority w:val="99"/>
    <w:rPr>
      <w:rFonts w:ascii="Times New Roman" w:eastAsia="Times New Roman" w:hAnsi="Times New Roman" w:cs="Times New Roman"/>
      <w:b w:val="0"/>
      <w:bCs w:val="0"/>
      <w:i w:val="0"/>
      <w:iCs w:val="0"/>
      <w:smallCaps w:val="0"/>
      <w:sz w:val="15"/>
      <w:szCs w:val="15"/>
    </w:rPr>
  </w:style>
  <w:style w:type="character" w:customStyle="1" w:styleId="131">
    <w:name w:val="Основной текст (13)"/>
    <w:basedOn w:val="130"/>
    <w:uiPriority w:val="99"/>
    <w:rPr>
      <w:rFonts w:ascii="Times New Roman" w:eastAsia="Times New Roman" w:hAnsi="Times New Roman" w:cs="Times New Roman"/>
      <w:b w:val="0"/>
      <w:bCs w:val="0"/>
      <w:i w:val="0"/>
      <w:iCs w:val="0"/>
      <w:smallCaps w:val="0"/>
      <w:sz w:val="15"/>
      <w:szCs w:val="15"/>
    </w:rPr>
  </w:style>
  <w:style w:type="character" w:customStyle="1" w:styleId="17">
    <w:name w:val="Основной текст (17)_"/>
    <w:basedOn w:val="a0"/>
    <w:uiPriority w:val="99"/>
    <w:rPr>
      <w:rFonts w:ascii="Times New Roman" w:eastAsia="Times New Roman" w:hAnsi="Times New Roman" w:cs="Times New Roman"/>
      <w:b w:val="0"/>
      <w:bCs w:val="0"/>
      <w:i w:val="0"/>
      <w:iCs w:val="0"/>
      <w:smallCaps w:val="0"/>
      <w:spacing w:val="0"/>
      <w:sz w:val="16"/>
      <w:szCs w:val="16"/>
    </w:rPr>
  </w:style>
  <w:style w:type="character" w:customStyle="1" w:styleId="170">
    <w:name w:val="Основной текст (17)"/>
    <w:basedOn w:val="17"/>
    <w:uiPriority w:val="99"/>
    <w:rPr>
      <w:rFonts w:ascii="Times New Roman" w:eastAsia="Times New Roman" w:hAnsi="Times New Roman" w:cs="Times New Roman"/>
      <w:b w:val="0"/>
      <w:bCs w:val="0"/>
      <w:i w:val="0"/>
      <w:iCs w:val="0"/>
      <w:smallCaps w:val="0"/>
      <w:spacing w:val="0"/>
      <w:sz w:val="16"/>
      <w:szCs w:val="16"/>
    </w:rPr>
  </w:style>
  <w:style w:type="character" w:customStyle="1" w:styleId="121">
    <w:name w:val="Основной текст (12)_"/>
    <w:basedOn w:val="a0"/>
    <w:uiPriority w:val="99"/>
    <w:rPr>
      <w:rFonts w:ascii="Times New Roman" w:eastAsia="Times New Roman" w:hAnsi="Times New Roman" w:cs="Times New Roman"/>
      <w:b w:val="0"/>
      <w:bCs w:val="0"/>
      <w:i w:val="0"/>
      <w:iCs w:val="0"/>
      <w:smallCaps w:val="0"/>
      <w:spacing w:val="0"/>
      <w:sz w:val="12"/>
      <w:szCs w:val="12"/>
    </w:rPr>
  </w:style>
  <w:style w:type="character" w:customStyle="1" w:styleId="122">
    <w:name w:val="Основной текст (12)"/>
    <w:basedOn w:val="121"/>
    <w:uiPriority w:val="99"/>
    <w:rPr>
      <w:rFonts w:ascii="Times New Roman" w:eastAsia="Times New Roman" w:hAnsi="Times New Roman" w:cs="Times New Roman"/>
      <w:b w:val="0"/>
      <w:bCs w:val="0"/>
      <w:i w:val="0"/>
      <w:iCs w:val="0"/>
      <w:smallCaps w:val="0"/>
      <w:spacing w:val="0"/>
      <w:sz w:val="12"/>
      <w:szCs w:val="12"/>
    </w:rPr>
  </w:style>
  <w:style w:type="paragraph" w:customStyle="1" w:styleId="2a">
    <w:name w:val="Сноска (2)"/>
    <w:basedOn w:val="a"/>
    <w:link w:val="29"/>
    <w:uiPriority w:val="99"/>
    <w:pPr>
      <w:widowControl/>
      <w:shd w:val="clear" w:color="auto" w:fill="FFFFFF"/>
      <w:spacing w:line="278" w:lineRule="exact"/>
    </w:pPr>
    <w:rPr>
      <w:sz w:val="23"/>
      <w:szCs w:val="23"/>
      <w:lang w:eastAsia="en-US"/>
    </w:rPr>
  </w:style>
  <w:style w:type="character" w:customStyle="1" w:styleId="140">
    <w:name w:val="Основной текст (14)_"/>
    <w:basedOn w:val="a0"/>
    <w:uiPriority w:val="99"/>
    <w:rPr>
      <w:rFonts w:ascii="Times New Roman" w:eastAsia="Times New Roman" w:hAnsi="Times New Roman" w:cs="Times New Roman"/>
      <w:b w:val="0"/>
      <w:bCs w:val="0"/>
      <w:i w:val="0"/>
      <w:iCs w:val="0"/>
      <w:smallCaps w:val="0"/>
      <w:spacing w:val="0"/>
      <w:sz w:val="13"/>
      <w:szCs w:val="13"/>
    </w:rPr>
  </w:style>
  <w:style w:type="character" w:customStyle="1" w:styleId="141">
    <w:name w:val="Основной текст (14)"/>
    <w:basedOn w:val="140"/>
    <w:uiPriority w:val="99"/>
    <w:rPr>
      <w:rFonts w:ascii="Times New Roman" w:eastAsia="Times New Roman" w:hAnsi="Times New Roman" w:cs="Times New Roman"/>
      <w:b w:val="0"/>
      <w:bCs w:val="0"/>
      <w:i w:val="0"/>
      <w:iCs w:val="0"/>
      <w:smallCaps w:val="0"/>
      <w:spacing w:val="0"/>
      <w:sz w:val="13"/>
      <w:szCs w:val="13"/>
    </w:rPr>
  </w:style>
  <w:style w:type="character" w:customStyle="1" w:styleId="150">
    <w:name w:val="Основной текст (15)_"/>
    <w:basedOn w:val="a0"/>
    <w:uiPriority w:val="99"/>
    <w:rPr>
      <w:rFonts w:ascii="MS Reference Sans Serif" w:eastAsia="MS Reference Sans Serif" w:hAnsi="MS Reference Sans Serif" w:cs="MS Reference Sans Serif"/>
      <w:b w:val="0"/>
      <w:bCs w:val="0"/>
      <w:i w:val="0"/>
      <w:iCs w:val="0"/>
      <w:smallCaps w:val="0"/>
      <w:sz w:val="12"/>
      <w:szCs w:val="12"/>
    </w:rPr>
  </w:style>
  <w:style w:type="character" w:customStyle="1" w:styleId="151">
    <w:name w:val="Основной текст (15)"/>
    <w:basedOn w:val="150"/>
    <w:uiPriority w:val="99"/>
    <w:rPr>
      <w:rFonts w:ascii="MS Reference Sans Serif" w:eastAsia="MS Reference Sans Serif" w:hAnsi="MS Reference Sans Serif" w:cs="MS Reference Sans Serif"/>
      <w:b w:val="0"/>
      <w:bCs w:val="0"/>
      <w:i w:val="0"/>
      <w:iCs w:val="0"/>
      <w:smallCaps w:val="0"/>
      <w:sz w:val="12"/>
      <w:szCs w:val="12"/>
    </w:rPr>
  </w:style>
  <w:style w:type="character" w:customStyle="1" w:styleId="111">
    <w:name w:val="Основной текст (11)_"/>
    <w:basedOn w:val="a0"/>
    <w:uiPriority w:val="99"/>
    <w:rPr>
      <w:rFonts w:ascii="Times New Roman" w:eastAsia="Times New Roman" w:hAnsi="Times New Roman" w:cs="Times New Roman"/>
      <w:b w:val="0"/>
      <w:bCs w:val="0"/>
      <w:i w:val="0"/>
      <w:iCs w:val="0"/>
      <w:smallCaps w:val="0"/>
      <w:spacing w:val="0"/>
      <w:sz w:val="19"/>
      <w:szCs w:val="19"/>
    </w:rPr>
  </w:style>
  <w:style w:type="character" w:customStyle="1" w:styleId="afff">
    <w:name w:val="Подпись к таблице_"/>
    <w:basedOn w:val="a0"/>
    <w:uiPriority w:val="99"/>
    <w:rPr>
      <w:rFonts w:ascii="Times New Roman" w:eastAsia="Times New Roman" w:hAnsi="Times New Roman" w:cs="Times New Roman"/>
      <w:b w:val="0"/>
      <w:bCs w:val="0"/>
      <w:i w:val="0"/>
      <w:iCs w:val="0"/>
      <w:smallCaps w:val="0"/>
      <w:spacing w:val="0"/>
      <w:sz w:val="19"/>
      <w:szCs w:val="19"/>
    </w:rPr>
  </w:style>
  <w:style w:type="character" w:customStyle="1" w:styleId="afff0">
    <w:name w:val="Подпись к таблице"/>
    <w:basedOn w:val="afff"/>
    <w:uiPriority w:val="99"/>
    <w:rPr>
      <w:rFonts w:ascii="Times New Roman" w:eastAsia="Times New Roman" w:hAnsi="Times New Roman" w:cs="Times New Roman"/>
      <w:b w:val="0"/>
      <w:bCs w:val="0"/>
      <w:i w:val="0"/>
      <w:iCs w:val="0"/>
      <w:smallCaps w:val="0"/>
      <w:spacing w:val="0"/>
      <w:sz w:val="19"/>
      <w:szCs w:val="19"/>
    </w:rPr>
  </w:style>
  <w:style w:type="character" w:customStyle="1" w:styleId="16">
    <w:name w:val="Основной текст (16)_"/>
    <w:basedOn w:val="a0"/>
    <w:link w:val="160"/>
    <w:uiPriority w:val="99"/>
    <w:rPr>
      <w:rFonts w:ascii="Times New Roman" w:eastAsia="Times New Roman" w:hAnsi="Times New Roman" w:cs="Times New Roman"/>
      <w:sz w:val="18"/>
      <w:szCs w:val="18"/>
      <w:shd w:val="clear" w:color="auto" w:fill="FFFFFF"/>
    </w:rPr>
  </w:style>
  <w:style w:type="character" w:customStyle="1" w:styleId="112">
    <w:name w:val="Основной текст (11)"/>
    <w:basedOn w:val="111"/>
    <w:uiPriority w:val="99"/>
    <w:rPr>
      <w:rFonts w:ascii="Times New Roman" w:eastAsia="Times New Roman" w:hAnsi="Times New Roman" w:cs="Times New Roman"/>
      <w:b w:val="0"/>
      <w:bCs w:val="0"/>
      <w:i w:val="0"/>
      <w:iCs w:val="0"/>
      <w:smallCaps w:val="0"/>
      <w:spacing w:val="0"/>
      <w:sz w:val="19"/>
      <w:szCs w:val="19"/>
    </w:rPr>
  </w:style>
  <w:style w:type="paragraph" w:customStyle="1" w:styleId="160">
    <w:name w:val="Основной текст (16)"/>
    <w:basedOn w:val="a"/>
    <w:link w:val="16"/>
    <w:uiPriority w:val="99"/>
    <w:pPr>
      <w:widowControl/>
      <w:shd w:val="clear" w:color="auto" w:fill="FFFFFF"/>
      <w:spacing w:line="0" w:lineRule="atLeast"/>
    </w:pPr>
    <w:rPr>
      <w:sz w:val="18"/>
      <w:szCs w:val="18"/>
      <w:lang w:eastAsia="en-US"/>
    </w:rPr>
  </w:style>
  <w:style w:type="character" w:styleId="afff1">
    <w:name w:val="annotation reference"/>
    <w:basedOn w:val="a0"/>
    <w:uiPriority w:val="99"/>
    <w:semiHidden/>
    <w:unhideWhenUsed/>
    <w:rsid w:val="009A0E5E"/>
    <w:rPr>
      <w:sz w:val="16"/>
      <w:szCs w:val="16"/>
    </w:rPr>
  </w:style>
  <w:style w:type="paragraph" w:styleId="afff2">
    <w:name w:val="annotation text"/>
    <w:basedOn w:val="a"/>
    <w:link w:val="afff3"/>
    <w:uiPriority w:val="99"/>
    <w:semiHidden/>
    <w:unhideWhenUsed/>
    <w:rsid w:val="009A0E5E"/>
  </w:style>
  <w:style w:type="character" w:customStyle="1" w:styleId="afff3">
    <w:name w:val="Текст примечания Знак"/>
    <w:basedOn w:val="a0"/>
    <w:link w:val="afff2"/>
    <w:uiPriority w:val="99"/>
    <w:semiHidden/>
    <w:rsid w:val="009A0E5E"/>
    <w:rPr>
      <w:rFonts w:ascii="Times New Roman" w:eastAsia="Times New Roman" w:hAnsi="Times New Roman" w:cs="Times New Roman"/>
      <w:sz w:val="20"/>
      <w:szCs w:val="20"/>
      <w:lang w:eastAsia="ru-RU"/>
    </w:rPr>
  </w:style>
  <w:style w:type="paragraph" w:styleId="afff4">
    <w:name w:val="annotation subject"/>
    <w:basedOn w:val="afff2"/>
    <w:next w:val="afff2"/>
    <w:link w:val="afff5"/>
    <w:uiPriority w:val="99"/>
    <w:semiHidden/>
    <w:unhideWhenUsed/>
    <w:rsid w:val="009A0E5E"/>
    <w:rPr>
      <w:b/>
      <w:bCs/>
    </w:rPr>
  </w:style>
  <w:style w:type="character" w:customStyle="1" w:styleId="afff5">
    <w:name w:val="Тема примечания Знак"/>
    <w:basedOn w:val="afff3"/>
    <w:link w:val="afff4"/>
    <w:uiPriority w:val="99"/>
    <w:semiHidden/>
    <w:rsid w:val="009A0E5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376">
      <w:bodyDiv w:val="1"/>
      <w:marLeft w:val="0"/>
      <w:marRight w:val="0"/>
      <w:marTop w:val="0"/>
      <w:marBottom w:val="0"/>
      <w:divBdr>
        <w:top w:val="none" w:sz="0" w:space="0" w:color="auto"/>
        <w:left w:val="none" w:sz="0" w:space="0" w:color="auto"/>
        <w:bottom w:val="none" w:sz="0" w:space="0" w:color="auto"/>
        <w:right w:val="none" w:sz="0" w:space="0" w:color="auto"/>
      </w:divBdr>
    </w:div>
    <w:div w:id="42101384">
      <w:bodyDiv w:val="1"/>
      <w:marLeft w:val="0"/>
      <w:marRight w:val="0"/>
      <w:marTop w:val="0"/>
      <w:marBottom w:val="0"/>
      <w:divBdr>
        <w:top w:val="none" w:sz="0" w:space="0" w:color="auto"/>
        <w:left w:val="none" w:sz="0" w:space="0" w:color="auto"/>
        <w:bottom w:val="none" w:sz="0" w:space="0" w:color="auto"/>
        <w:right w:val="none" w:sz="0" w:space="0" w:color="auto"/>
      </w:divBdr>
      <w:divsChild>
        <w:div w:id="398284199">
          <w:marLeft w:val="0"/>
          <w:marRight w:val="0"/>
          <w:marTop w:val="0"/>
          <w:marBottom w:val="0"/>
          <w:divBdr>
            <w:top w:val="none" w:sz="0" w:space="0" w:color="auto"/>
            <w:left w:val="none" w:sz="0" w:space="0" w:color="auto"/>
            <w:bottom w:val="none" w:sz="0" w:space="0" w:color="auto"/>
            <w:right w:val="none" w:sz="0" w:space="0" w:color="auto"/>
          </w:divBdr>
          <w:divsChild>
            <w:div w:id="2008824123">
              <w:marLeft w:val="0"/>
              <w:marRight w:val="0"/>
              <w:marTop w:val="0"/>
              <w:marBottom w:val="0"/>
              <w:divBdr>
                <w:top w:val="none" w:sz="0" w:space="0" w:color="auto"/>
                <w:left w:val="none" w:sz="0" w:space="0" w:color="auto"/>
                <w:bottom w:val="none" w:sz="0" w:space="0" w:color="auto"/>
                <w:right w:val="none" w:sz="0" w:space="0" w:color="auto"/>
              </w:divBdr>
            </w:div>
          </w:divsChild>
        </w:div>
        <w:div w:id="1074931404">
          <w:marLeft w:val="0"/>
          <w:marRight w:val="0"/>
          <w:marTop w:val="0"/>
          <w:marBottom w:val="0"/>
          <w:divBdr>
            <w:top w:val="none" w:sz="0" w:space="0" w:color="auto"/>
            <w:left w:val="none" w:sz="0" w:space="0" w:color="auto"/>
            <w:bottom w:val="none" w:sz="0" w:space="0" w:color="auto"/>
            <w:right w:val="none" w:sz="0" w:space="0" w:color="auto"/>
          </w:divBdr>
          <w:divsChild>
            <w:div w:id="236717218">
              <w:marLeft w:val="0"/>
              <w:marRight w:val="0"/>
              <w:marTop w:val="0"/>
              <w:marBottom w:val="0"/>
              <w:divBdr>
                <w:top w:val="none" w:sz="0" w:space="0" w:color="auto"/>
                <w:left w:val="none" w:sz="0" w:space="0" w:color="auto"/>
                <w:bottom w:val="none" w:sz="0" w:space="0" w:color="auto"/>
                <w:right w:val="none" w:sz="0" w:space="0" w:color="auto"/>
              </w:divBdr>
            </w:div>
          </w:divsChild>
        </w:div>
        <w:div w:id="1117721231">
          <w:marLeft w:val="0"/>
          <w:marRight w:val="0"/>
          <w:marTop w:val="0"/>
          <w:marBottom w:val="0"/>
          <w:divBdr>
            <w:top w:val="none" w:sz="0" w:space="0" w:color="auto"/>
            <w:left w:val="none" w:sz="0" w:space="0" w:color="auto"/>
            <w:bottom w:val="none" w:sz="0" w:space="0" w:color="auto"/>
            <w:right w:val="none" w:sz="0" w:space="0" w:color="auto"/>
          </w:divBdr>
          <w:divsChild>
            <w:div w:id="217935001">
              <w:marLeft w:val="0"/>
              <w:marRight w:val="0"/>
              <w:marTop w:val="0"/>
              <w:marBottom w:val="0"/>
              <w:divBdr>
                <w:top w:val="none" w:sz="0" w:space="0" w:color="auto"/>
                <w:left w:val="none" w:sz="0" w:space="0" w:color="auto"/>
                <w:bottom w:val="none" w:sz="0" w:space="0" w:color="auto"/>
                <w:right w:val="none" w:sz="0" w:space="0" w:color="auto"/>
              </w:divBdr>
            </w:div>
          </w:divsChild>
        </w:div>
        <w:div w:id="1452213281">
          <w:marLeft w:val="0"/>
          <w:marRight w:val="0"/>
          <w:marTop w:val="0"/>
          <w:marBottom w:val="0"/>
          <w:divBdr>
            <w:top w:val="none" w:sz="0" w:space="0" w:color="auto"/>
            <w:left w:val="none" w:sz="0" w:space="0" w:color="auto"/>
            <w:bottom w:val="none" w:sz="0" w:space="0" w:color="auto"/>
            <w:right w:val="none" w:sz="0" w:space="0" w:color="auto"/>
          </w:divBdr>
          <w:divsChild>
            <w:div w:id="92854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00536364">
      <w:bodyDiv w:val="1"/>
      <w:marLeft w:val="0"/>
      <w:marRight w:val="0"/>
      <w:marTop w:val="0"/>
      <w:marBottom w:val="0"/>
      <w:divBdr>
        <w:top w:val="none" w:sz="0" w:space="0" w:color="auto"/>
        <w:left w:val="none" w:sz="0" w:space="0" w:color="auto"/>
        <w:bottom w:val="none" w:sz="0" w:space="0" w:color="auto"/>
        <w:right w:val="none" w:sz="0" w:space="0" w:color="auto"/>
      </w:divBdr>
    </w:div>
    <w:div w:id="114108284">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33514944">
      <w:bodyDiv w:val="1"/>
      <w:marLeft w:val="0"/>
      <w:marRight w:val="0"/>
      <w:marTop w:val="0"/>
      <w:marBottom w:val="0"/>
      <w:divBdr>
        <w:top w:val="none" w:sz="0" w:space="0" w:color="auto"/>
        <w:left w:val="none" w:sz="0" w:space="0" w:color="auto"/>
        <w:bottom w:val="none" w:sz="0" w:space="0" w:color="auto"/>
        <w:right w:val="none" w:sz="0" w:space="0" w:color="auto"/>
      </w:divBdr>
      <w:divsChild>
        <w:div w:id="834809656">
          <w:marLeft w:val="0"/>
          <w:marRight w:val="0"/>
          <w:marTop w:val="0"/>
          <w:marBottom w:val="0"/>
          <w:divBdr>
            <w:top w:val="none" w:sz="0" w:space="0" w:color="auto"/>
            <w:left w:val="none" w:sz="0" w:space="0" w:color="auto"/>
            <w:bottom w:val="none" w:sz="0" w:space="0" w:color="auto"/>
            <w:right w:val="none" w:sz="0" w:space="0" w:color="auto"/>
          </w:divBdr>
          <w:divsChild>
            <w:div w:id="61760327">
              <w:marLeft w:val="0"/>
              <w:marRight w:val="0"/>
              <w:marTop w:val="0"/>
              <w:marBottom w:val="0"/>
              <w:divBdr>
                <w:top w:val="none" w:sz="0" w:space="0" w:color="auto"/>
                <w:left w:val="none" w:sz="0" w:space="0" w:color="auto"/>
                <w:bottom w:val="none" w:sz="0" w:space="0" w:color="auto"/>
                <w:right w:val="none" w:sz="0" w:space="0" w:color="auto"/>
              </w:divBdr>
              <w:divsChild>
                <w:div w:id="911081528">
                  <w:marLeft w:val="0"/>
                  <w:marRight w:val="0"/>
                  <w:marTop w:val="0"/>
                  <w:marBottom w:val="0"/>
                  <w:divBdr>
                    <w:top w:val="none" w:sz="0" w:space="0" w:color="auto"/>
                    <w:left w:val="none" w:sz="0" w:space="0" w:color="auto"/>
                    <w:bottom w:val="none" w:sz="0" w:space="0" w:color="auto"/>
                    <w:right w:val="none" w:sz="0" w:space="0" w:color="auto"/>
                  </w:divBdr>
                  <w:divsChild>
                    <w:div w:id="1032730149">
                      <w:marLeft w:val="0"/>
                      <w:marRight w:val="0"/>
                      <w:marTop w:val="0"/>
                      <w:marBottom w:val="300"/>
                      <w:divBdr>
                        <w:top w:val="none" w:sz="0" w:space="0" w:color="auto"/>
                        <w:left w:val="none" w:sz="0" w:space="0" w:color="auto"/>
                        <w:bottom w:val="none" w:sz="0" w:space="0" w:color="auto"/>
                        <w:right w:val="none" w:sz="0" w:space="0" w:color="auto"/>
                      </w:divBdr>
                    </w:div>
                    <w:div w:id="1992901678">
                      <w:marLeft w:val="0"/>
                      <w:marRight w:val="0"/>
                      <w:marTop w:val="0"/>
                      <w:marBottom w:val="300"/>
                      <w:divBdr>
                        <w:top w:val="none" w:sz="0" w:space="0" w:color="auto"/>
                        <w:left w:val="none" w:sz="0" w:space="0" w:color="auto"/>
                        <w:bottom w:val="none" w:sz="0" w:space="0" w:color="auto"/>
                        <w:right w:val="none" w:sz="0" w:space="0" w:color="auto"/>
                      </w:divBdr>
                    </w:div>
                  </w:divsChild>
                </w:div>
                <w:div w:id="20525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258147235">
      <w:bodyDiv w:val="1"/>
      <w:marLeft w:val="0"/>
      <w:marRight w:val="0"/>
      <w:marTop w:val="0"/>
      <w:marBottom w:val="0"/>
      <w:divBdr>
        <w:top w:val="none" w:sz="0" w:space="0" w:color="auto"/>
        <w:left w:val="none" w:sz="0" w:space="0" w:color="auto"/>
        <w:bottom w:val="none" w:sz="0" w:space="0" w:color="auto"/>
        <w:right w:val="none" w:sz="0" w:space="0" w:color="auto"/>
      </w:divBdr>
    </w:div>
    <w:div w:id="341705504">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389572767">
      <w:bodyDiv w:val="1"/>
      <w:marLeft w:val="0"/>
      <w:marRight w:val="0"/>
      <w:marTop w:val="0"/>
      <w:marBottom w:val="0"/>
      <w:divBdr>
        <w:top w:val="none" w:sz="0" w:space="0" w:color="auto"/>
        <w:left w:val="none" w:sz="0" w:space="0" w:color="auto"/>
        <w:bottom w:val="none" w:sz="0" w:space="0" w:color="auto"/>
        <w:right w:val="none" w:sz="0" w:space="0" w:color="auto"/>
      </w:divBdr>
    </w:div>
    <w:div w:id="443961234">
      <w:bodyDiv w:val="1"/>
      <w:marLeft w:val="0"/>
      <w:marRight w:val="0"/>
      <w:marTop w:val="0"/>
      <w:marBottom w:val="0"/>
      <w:divBdr>
        <w:top w:val="none" w:sz="0" w:space="0" w:color="auto"/>
        <w:left w:val="none" w:sz="0" w:space="0" w:color="auto"/>
        <w:bottom w:val="none" w:sz="0" w:space="0" w:color="auto"/>
        <w:right w:val="none" w:sz="0" w:space="0" w:color="auto"/>
      </w:divBdr>
    </w:div>
    <w:div w:id="495654340">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579582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24963799">
      <w:bodyDiv w:val="1"/>
      <w:marLeft w:val="0"/>
      <w:marRight w:val="0"/>
      <w:marTop w:val="0"/>
      <w:marBottom w:val="0"/>
      <w:divBdr>
        <w:top w:val="none" w:sz="0" w:space="0" w:color="auto"/>
        <w:left w:val="none" w:sz="0" w:space="0" w:color="auto"/>
        <w:bottom w:val="none" w:sz="0" w:space="0" w:color="auto"/>
        <w:right w:val="none" w:sz="0" w:space="0" w:color="auto"/>
      </w:divBdr>
    </w:div>
    <w:div w:id="798039355">
      <w:bodyDiv w:val="1"/>
      <w:marLeft w:val="0"/>
      <w:marRight w:val="0"/>
      <w:marTop w:val="0"/>
      <w:marBottom w:val="0"/>
      <w:divBdr>
        <w:top w:val="none" w:sz="0" w:space="0" w:color="auto"/>
        <w:left w:val="none" w:sz="0" w:space="0" w:color="auto"/>
        <w:bottom w:val="none" w:sz="0" w:space="0" w:color="auto"/>
        <w:right w:val="none" w:sz="0" w:space="0" w:color="auto"/>
      </w:divBdr>
    </w:div>
    <w:div w:id="808330307">
      <w:bodyDiv w:val="1"/>
      <w:marLeft w:val="0"/>
      <w:marRight w:val="0"/>
      <w:marTop w:val="0"/>
      <w:marBottom w:val="0"/>
      <w:divBdr>
        <w:top w:val="none" w:sz="0" w:space="0" w:color="auto"/>
        <w:left w:val="none" w:sz="0" w:space="0" w:color="auto"/>
        <w:bottom w:val="none" w:sz="0" w:space="0" w:color="auto"/>
        <w:right w:val="none" w:sz="0" w:space="0" w:color="auto"/>
      </w:divBdr>
      <w:divsChild>
        <w:div w:id="41098660">
          <w:marLeft w:val="0"/>
          <w:marRight w:val="0"/>
          <w:marTop w:val="0"/>
          <w:marBottom w:val="0"/>
          <w:divBdr>
            <w:top w:val="none" w:sz="0" w:space="0" w:color="auto"/>
            <w:left w:val="none" w:sz="0" w:space="0" w:color="auto"/>
            <w:bottom w:val="none" w:sz="0" w:space="0" w:color="auto"/>
            <w:right w:val="none" w:sz="0" w:space="0" w:color="auto"/>
          </w:divBdr>
        </w:div>
        <w:div w:id="1325351555">
          <w:marLeft w:val="0"/>
          <w:marRight w:val="0"/>
          <w:marTop w:val="0"/>
          <w:marBottom w:val="0"/>
          <w:divBdr>
            <w:top w:val="none" w:sz="0" w:space="0" w:color="auto"/>
            <w:left w:val="none" w:sz="0" w:space="0" w:color="auto"/>
            <w:bottom w:val="none" w:sz="0" w:space="0" w:color="auto"/>
            <w:right w:val="none" w:sz="0" w:space="0" w:color="auto"/>
          </w:divBdr>
          <w:divsChild>
            <w:div w:id="1782261434">
              <w:marLeft w:val="0"/>
              <w:marRight w:val="0"/>
              <w:marTop w:val="0"/>
              <w:marBottom w:val="0"/>
              <w:divBdr>
                <w:top w:val="none" w:sz="0" w:space="0" w:color="auto"/>
                <w:left w:val="none" w:sz="0" w:space="0" w:color="auto"/>
                <w:bottom w:val="none" w:sz="0" w:space="0" w:color="auto"/>
                <w:right w:val="none" w:sz="0" w:space="0" w:color="auto"/>
              </w:divBdr>
              <w:divsChild>
                <w:div w:id="679354580">
                  <w:marLeft w:val="0"/>
                  <w:marRight w:val="0"/>
                  <w:marTop w:val="0"/>
                  <w:marBottom w:val="0"/>
                  <w:divBdr>
                    <w:top w:val="none" w:sz="0" w:space="0" w:color="auto"/>
                    <w:left w:val="none" w:sz="0" w:space="0" w:color="auto"/>
                    <w:bottom w:val="none" w:sz="0" w:space="0" w:color="auto"/>
                    <w:right w:val="none" w:sz="0" w:space="0" w:color="auto"/>
                  </w:divBdr>
                  <w:divsChild>
                    <w:div w:id="931621016">
                      <w:marLeft w:val="0"/>
                      <w:marRight w:val="0"/>
                      <w:marTop w:val="0"/>
                      <w:marBottom w:val="0"/>
                      <w:divBdr>
                        <w:top w:val="none" w:sz="0" w:space="0" w:color="auto"/>
                        <w:left w:val="none" w:sz="0" w:space="0" w:color="auto"/>
                        <w:bottom w:val="none" w:sz="0" w:space="0" w:color="auto"/>
                        <w:right w:val="none" w:sz="0" w:space="0" w:color="auto"/>
                      </w:divBdr>
                    </w:div>
                    <w:div w:id="1917595516">
                      <w:marLeft w:val="0"/>
                      <w:marRight w:val="0"/>
                      <w:marTop w:val="0"/>
                      <w:marBottom w:val="0"/>
                      <w:divBdr>
                        <w:top w:val="none" w:sz="0" w:space="0" w:color="auto"/>
                        <w:left w:val="none" w:sz="0" w:space="0" w:color="auto"/>
                        <w:bottom w:val="none" w:sz="0" w:space="0" w:color="auto"/>
                        <w:right w:val="none" w:sz="0" w:space="0" w:color="auto"/>
                      </w:divBdr>
                    </w:div>
                  </w:divsChild>
                </w:div>
                <w:div w:id="1108503756">
                  <w:marLeft w:val="0"/>
                  <w:marRight w:val="0"/>
                  <w:marTop w:val="0"/>
                  <w:marBottom w:val="0"/>
                  <w:divBdr>
                    <w:top w:val="none" w:sz="0" w:space="0" w:color="auto"/>
                    <w:left w:val="none" w:sz="0" w:space="0" w:color="auto"/>
                    <w:bottom w:val="none" w:sz="0" w:space="0" w:color="auto"/>
                    <w:right w:val="none" w:sz="0" w:space="0" w:color="auto"/>
                  </w:divBdr>
                  <w:divsChild>
                    <w:div w:id="472599109">
                      <w:marLeft w:val="0"/>
                      <w:marRight w:val="0"/>
                      <w:marTop w:val="0"/>
                      <w:marBottom w:val="0"/>
                      <w:divBdr>
                        <w:top w:val="none" w:sz="0" w:space="0" w:color="auto"/>
                        <w:left w:val="none" w:sz="0" w:space="0" w:color="auto"/>
                        <w:bottom w:val="none" w:sz="0" w:space="0" w:color="auto"/>
                        <w:right w:val="none" w:sz="0" w:space="0" w:color="auto"/>
                      </w:divBdr>
                    </w:div>
                    <w:div w:id="119118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97218">
          <w:marLeft w:val="0"/>
          <w:marRight w:val="0"/>
          <w:marTop w:val="0"/>
          <w:marBottom w:val="0"/>
          <w:divBdr>
            <w:top w:val="none" w:sz="0" w:space="0" w:color="auto"/>
            <w:left w:val="none" w:sz="0" w:space="0" w:color="auto"/>
            <w:bottom w:val="none" w:sz="0" w:space="0" w:color="auto"/>
            <w:right w:val="none" w:sz="0" w:space="0" w:color="auto"/>
          </w:divBdr>
        </w:div>
        <w:div w:id="2020813272">
          <w:marLeft w:val="0"/>
          <w:marRight w:val="0"/>
          <w:marTop w:val="0"/>
          <w:marBottom w:val="0"/>
          <w:divBdr>
            <w:top w:val="none" w:sz="0" w:space="0" w:color="auto"/>
            <w:left w:val="none" w:sz="0" w:space="0" w:color="auto"/>
            <w:bottom w:val="none" w:sz="0" w:space="0" w:color="auto"/>
            <w:right w:val="none" w:sz="0" w:space="0" w:color="auto"/>
          </w:divBdr>
        </w:div>
      </w:divsChild>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2331037">
      <w:bodyDiv w:val="1"/>
      <w:marLeft w:val="0"/>
      <w:marRight w:val="0"/>
      <w:marTop w:val="0"/>
      <w:marBottom w:val="0"/>
      <w:divBdr>
        <w:top w:val="none" w:sz="0" w:space="0" w:color="auto"/>
        <w:left w:val="none" w:sz="0" w:space="0" w:color="auto"/>
        <w:bottom w:val="none" w:sz="0" w:space="0" w:color="auto"/>
        <w:right w:val="none" w:sz="0" w:space="0" w:color="auto"/>
      </w:divBdr>
    </w:div>
    <w:div w:id="813983335">
      <w:bodyDiv w:val="1"/>
      <w:marLeft w:val="0"/>
      <w:marRight w:val="0"/>
      <w:marTop w:val="0"/>
      <w:marBottom w:val="0"/>
      <w:divBdr>
        <w:top w:val="none" w:sz="0" w:space="0" w:color="auto"/>
        <w:left w:val="none" w:sz="0" w:space="0" w:color="auto"/>
        <w:bottom w:val="none" w:sz="0" w:space="0" w:color="auto"/>
        <w:right w:val="none" w:sz="0" w:space="0" w:color="auto"/>
      </w:divBdr>
    </w:div>
    <w:div w:id="815343654">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 w:id="1465386831">
          <w:marLeft w:val="0"/>
          <w:marRight w:val="0"/>
          <w:marTop w:val="0"/>
          <w:marBottom w:val="600"/>
          <w:divBdr>
            <w:top w:val="none" w:sz="0" w:space="0" w:color="auto"/>
            <w:left w:val="none" w:sz="0" w:space="0" w:color="auto"/>
            <w:bottom w:val="none" w:sz="0" w:space="0" w:color="auto"/>
            <w:right w:val="none" w:sz="0" w:space="0" w:color="auto"/>
          </w:divBdr>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47715596">
      <w:bodyDiv w:val="1"/>
      <w:marLeft w:val="0"/>
      <w:marRight w:val="0"/>
      <w:marTop w:val="0"/>
      <w:marBottom w:val="0"/>
      <w:divBdr>
        <w:top w:val="none" w:sz="0" w:space="0" w:color="auto"/>
        <w:left w:val="none" w:sz="0" w:space="0" w:color="auto"/>
        <w:bottom w:val="none" w:sz="0" w:space="0" w:color="auto"/>
        <w:right w:val="none" w:sz="0" w:space="0" w:color="auto"/>
      </w:divBdr>
    </w:div>
    <w:div w:id="914633704">
      <w:bodyDiv w:val="1"/>
      <w:marLeft w:val="0"/>
      <w:marRight w:val="0"/>
      <w:marTop w:val="0"/>
      <w:marBottom w:val="0"/>
      <w:divBdr>
        <w:top w:val="none" w:sz="0" w:space="0" w:color="auto"/>
        <w:left w:val="none" w:sz="0" w:space="0" w:color="auto"/>
        <w:bottom w:val="none" w:sz="0" w:space="0" w:color="auto"/>
        <w:right w:val="none" w:sz="0" w:space="0" w:color="auto"/>
      </w:divBdr>
    </w:div>
    <w:div w:id="919487549">
      <w:bodyDiv w:val="1"/>
      <w:marLeft w:val="0"/>
      <w:marRight w:val="0"/>
      <w:marTop w:val="0"/>
      <w:marBottom w:val="0"/>
      <w:divBdr>
        <w:top w:val="none" w:sz="0" w:space="0" w:color="auto"/>
        <w:left w:val="none" w:sz="0" w:space="0" w:color="auto"/>
        <w:bottom w:val="none" w:sz="0" w:space="0" w:color="auto"/>
        <w:right w:val="none" w:sz="0" w:space="0" w:color="auto"/>
      </w:divBdr>
    </w:div>
    <w:div w:id="959409969">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998535951">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79198318">
              <w:marLeft w:val="0"/>
              <w:marRight w:val="0"/>
              <w:marTop w:val="0"/>
              <w:marBottom w:val="0"/>
              <w:divBdr>
                <w:top w:val="none" w:sz="0" w:space="0" w:color="auto"/>
                <w:left w:val="none" w:sz="0" w:space="0" w:color="auto"/>
                <w:bottom w:val="none" w:sz="0" w:space="0" w:color="auto"/>
                <w:right w:val="none" w:sz="0" w:space="0" w:color="auto"/>
              </w:divBdr>
            </w:div>
            <w:div w:id="164681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070">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878594315">
          <w:marLeft w:val="0"/>
          <w:marRight w:val="0"/>
          <w:marTop w:val="0"/>
          <w:marBottom w:val="150"/>
          <w:divBdr>
            <w:top w:val="none" w:sz="0" w:space="0" w:color="auto"/>
            <w:left w:val="none" w:sz="0" w:space="0" w:color="auto"/>
            <w:bottom w:val="none" w:sz="0" w:space="0" w:color="auto"/>
            <w:right w:val="none" w:sz="0" w:space="0" w:color="auto"/>
          </w:divBdr>
        </w:div>
        <w:div w:id="1302344252">
          <w:marLeft w:val="0"/>
          <w:marRight w:val="0"/>
          <w:marTop w:val="0"/>
          <w:marBottom w:val="150"/>
          <w:divBdr>
            <w:top w:val="none" w:sz="0" w:space="0" w:color="auto"/>
            <w:left w:val="none" w:sz="0" w:space="0" w:color="auto"/>
            <w:bottom w:val="none" w:sz="0" w:space="0" w:color="auto"/>
            <w:right w:val="none" w:sz="0" w:space="0" w:color="auto"/>
          </w:divBdr>
          <w:divsChild>
            <w:div w:id="1058238691">
              <w:marLeft w:val="0"/>
              <w:marRight w:val="0"/>
              <w:marTop w:val="150"/>
              <w:marBottom w:val="0"/>
              <w:divBdr>
                <w:top w:val="none" w:sz="0" w:space="0" w:color="auto"/>
                <w:left w:val="none" w:sz="0" w:space="0" w:color="auto"/>
                <w:bottom w:val="none" w:sz="0" w:space="0" w:color="auto"/>
                <w:right w:val="none" w:sz="0" w:space="0" w:color="auto"/>
              </w:divBdr>
            </w:div>
            <w:div w:id="188548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549266">
      <w:bodyDiv w:val="1"/>
      <w:marLeft w:val="0"/>
      <w:marRight w:val="0"/>
      <w:marTop w:val="0"/>
      <w:marBottom w:val="0"/>
      <w:divBdr>
        <w:top w:val="none" w:sz="0" w:space="0" w:color="auto"/>
        <w:left w:val="none" w:sz="0" w:space="0" w:color="auto"/>
        <w:bottom w:val="none" w:sz="0" w:space="0" w:color="auto"/>
        <w:right w:val="none" w:sz="0" w:space="0" w:color="auto"/>
      </w:divBdr>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24356198">
      <w:bodyDiv w:val="1"/>
      <w:marLeft w:val="0"/>
      <w:marRight w:val="0"/>
      <w:marTop w:val="0"/>
      <w:marBottom w:val="0"/>
      <w:divBdr>
        <w:top w:val="none" w:sz="0" w:space="0" w:color="auto"/>
        <w:left w:val="none" w:sz="0" w:space="0" w:color="auto"/>
        <w:bottom w:val="none" w:sz="0" w:space="0" w:color="auto"/>
        <w:right w:val="none" w:sz="0" w:space="0" w:color="auto"/>
      </w:divBdr>
    </w:div>
    <w:div w:id="1345355746">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68796542">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39717728">
      <w:bodyDiv w:val="1"/>
      <w:marLeft w:val="0"/>
      <w:marRight w:val="0"/>
      <w:marTop w:val="0"/>
      <w:marBottom w:val="0"/>
      <w:divBdr>
        <w:top w:val="none" w:sz="0" w:space="0" w:color="auto"/>
        <w:left w:val="none" w:sz="0" w:space="0" w:color="auto"/>
        <w:bottom w:val="none" w:sz="0" w:space="0" w:color="auto"/>
        <w:right w:val="none" w:sz="0" w:space="0" w:color="auto"/>
      </w:divBdr>
    </w:div>
    <w:div w:id="1450391425">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4352102">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42934097">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585335852">
      <w:bodyDiv w:val="1"/>
      <w:marLeft w:val="0"/>
      <w:marRight w:val="0"/>
      <w:marTop w:val="0"/>
      <w:marBottom w:val="0"/>
      <w:divBdr>
        <w:top w:val="none" w:sz="0" w:space="0" w:color="auto"/>
        <w:left w:val="none" w:sz="0" w:space="0" w:color="auto"/>
        <w:bottom w:val="none" w:sz="0" w:space="0" w:color="auto"/>
        <w:right w:val="none" w:sz="0" w:space="0" w:color="auto"/>
      </w:divBdr>
      <w:divsChild>
        <w:div w:id="1362247086">
          <w:marLeft w:val="0"/>
          <w:marRight w:val="0"/>
          <w:marTop w:val="0"/>
          <w:marBottom w:val="300"/>
          <w:divBdr>
            <w:top w:val="none" w:sz="0" w:space="0" w:color="auto"/>
            <w:left w:val="none" w:sz="0" w:space="0" w:color="auto"/>
            <w:bottom w:val="none" w:sz="0" w:space="0" w:color="auto"/>
            <w:right w:val="none" w:sz="0" w:space="0" w:color="auto"/>
          </w:divBdr>
        </w:div>
      </w:divsChild>
    </w:div>
    <w:div w:id="1610818588">
      <w:bodyDiv w:val="1"/>
      <w:marLeft w:val="0"/>
      <w:marRight w:val="0"/>
      <w:marTop w:val="0"/>
      <w:marBottom w:val="0"/>
      <w:divBdr>
        <w:top w:val="none" w:sz="0" w:space="0" w:color="auto"/>
        <w:left w:val="none" w:sz="0" w:space="0" w:color="auto"/>
        <w:bottom w:val="none" w:sz="0" w:space="0" w:color="auto"/>
        <w:right w:val="none" w:sz="0" w:space="0" w:color="auto"/>
      </w:divBdr>
    </w:div>
    <w:div w:id="1624923309">
      <w:bodyDiv w:val="1"/>
      <w:marLeft w:val="0"/>
      <w:marRight w:val="0"/>
      <w:marTop w:val="0"/>
      <w:marBottom w:val="0"/>
      <w:divBdr>
        <w:top w:val="none" w:sz="0" w:space="0" w:color="auto"/>
        <w:left w:val="none" w:sz="0" w:space="0" w:color="auto"/>
        <w:bottom w:val="none" w:sz="0" w:space="0" w:color="auto"/>
        <w:right w:val="none" w:sz="0" w:space="0" w:color="auto"/>
      </w:divBdr>
      <w:divsChild>
        <w:div w:id="402801724">
          <w:marLeft w:val="0"/>
          <w:marRight w:val="0"/>
          <w:marTop w:val="0"/>
          <w:marBottom w:val="0"/>
          <w:divBdr>
            <w:top w:val="none" w:sz="0" w:space="0" w:color="auto"/>
            <w:left w:val="none" w:sz="0" w:space="0" w:color="auto"/>
            <w:bottom w:val="none" w:sz="0" w:space="0" w:color="auto"/>
            <w:right w:val="none" w:sz="0" w:space="0" w:color="auto"/>
          </w:divBdr>
        </w:div>
        <w:div w:id="1430271399">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799957382">
      <w:bodyDiv w:val="1"/>
      <w:marLeft w:val="0"/>
      <w:marRight w:val="0"/>
      <w:marTop w:val="0"/>
      <w:marBottom w:val="0"/>
      <w:divBdr>
        <w:top w:val="none" w:sz="0" w:space="0" w:color="auto"/>
        <w:left w:val="none" w:sz="0" w:space="0" w:color="auto"/>
        <w:bottom w:val="none" w:sz="0" w:space="0" w:color="auto"/>
        <w:right w:val="none" w:sz="0" w:space="0" w:color="auto"/>
      </w:divBdr>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82355746">
      <w:bodyDiv w:val="1"/>
      <w:marLeft w:val="0"/>
      <w:marRight w:val="0"/>
      <w:marTop w:val="0"/>
      <w:marBottom w:val="0"/>
      <w:divBdr>
        <w:top w:val="none" w:sz="0" w:space="0" w:color="auto"/>
        <w:left w:val="none" w:sz="0" w:space="0" w:color="auto"/>
        <w:bottom w:val="none" w:sz="0" w:space="0" w:color="auto"/>
        <w:right w:val="none" w:sz="0" w:space="0" w:color="auto"/>
      </w:divBdr>
    </w:div>
    <w:div w:id="1887133694">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8371190">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71737808">
      <w:bodyDiv w:val="1"/>
      <w:marLeft w:val="0"/>
      <w:marRight w:val="0"/>
      <w:marTop w:val="0"/>
      <w:marBottom w:val="0"/>
      <w:divBdr>
        <w:top w:val="none" w:sz="0" w:space="0" w:color="auto"/>
        <w:left w:val="none" w:sz="0" w:space="0" w:color="auto"/>
        <w:bottom w:val="none" w:sz="0" w:space="0" w:color="auto"/>
        <w:right w:val="none" w:sz="0" w:space="0" w:color="auto"/>
      </w:divBdr>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 w:id="2128430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enter-esipova.ru/proekty/zhurnal-tek-strategii-razvitiya/" TargetMode="External"/><Relationship Id="rId18" Type="http://schemas.openxmlformats.org/officeDocument/2006/relationships/hyperlink" Target="https://urait.ru/" TargetMode="External"/><Relationship Id="rId26" Type="http://schemas.openxmlformats.org/officeDocument/2006/relationships/hyperlink" Target="https://www.emerald.com/insight/" TargetMode="External"/><Relationship Id="rId39" Type="http://schemas.openxmlformats.org/officeDocument/2006/relationships/theme" Target="theme/theme1.xml"/><Relationship Id="rId21" Type="http://schemas.openxmlformats.org/officeDocument/2006/relationships/hyperlink" Target="https://spark-interfax.ru/" TargetMode="External"/><Relationship Id="rId34"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elib.fa.ru/" TargetMode="External"/><Relationship Id="rId25" Type="http://schemas.openxmlformats.org/officeDocument/2006/relationships/hyperlink" Target="http://www.sciencedirect.com" TargetMode="External"/><Relationship Id="rId33" Type="http://schemas.openxmlformats.org/officeDocument/2006/relationships/hyperlink" Target="https://www.oecd-ilibrary.org/"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bc.ru" TargetMode="External"/><Relationship Id="rId20" Type="http://schemas.openxmlformats.org/officeDocument/2006/relationships/hyperlink" Target="http://lib.alpinadigital.ru/" TargetMode="External"/><Relationship Id="rId29" Type="http://schemas.openxmlformats.org/officeDocument/2006/relationships/hyperlink" Target="https://ar.oversea.cnk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pprf.ru/ru/" TargetMode="External"/><Relationship Id="rId24" Type="http://schemas.openxmlformats.org/officeDocument/2006/relationships/hyperlink" Target="http://link.springer.com/" TargetMode="External"/><Relationship Id="rId32" Type="http://schemas.openxmlformats.org/officeDocument/2006/relationships/hyperlink" Target="https://academic.oup.com/journals/"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continent-online.com/" TargetMode="External"/><Relationship Id="rId28" Type="http://schemas.openxmlformats.org/officeDocument/2006/relationships/hyperlink" Target="https://hstalks.com/business/journals/" TargetMode="External"/><Relationship Id="rId36" Type="http://schemas.openxmlformats.org/officeDocument/2006/relationships/hyperlink" Target="https://spark-interfax.ru/" TargetMode="External"/><Relationship Id="rId10" Type="http://schemas.openxmlformats.org/officeDocument/2006/relationships/hyperlink" Target="http://economy.gov.ru/minec/main" TargetMode="External"/><Relationship Id="rId19" Type="http://schemas.openxmlformats.org/officeDocument/2006/relationships/hyperlink" Target="http://ebs.prospekt.org/books" TargetMode="External"/><Relationship Id="rId31"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hyperlink" Target="https://minenergo.gov.ru/" TargetMode="External"/><Relationship Id="rId14" Type="http://schemas.openxmlformats.org/officeDocument/2006/relationships/hyperlink" Target="http://www.ogeco.ru/" TargetMode="External"/><Relationship Id="rId22" Type="http://schemas.openxmlformats.org/officeDocument/2006/relationships/hyperlink" Target="https://www.statista.com/" TargetMode="External"/><Relationship Id="rId27" Type="http://schemas.openxmlformats.org/officeDocument/2006/relationships/hyperlink" Target="https://hstalks.com/business/" TargetMode="External"/><Relationship Id="rId30" Type="http://schemas.openxmlformats.org/officeDocument/2006/relationships/hyperlink" Target="https://oversea.cnki.net/kns?dbcode=CFLQ" TargetMode="External"/><Relationship Id="rId35" Type="http://schemas.openxmlformats.org/officeDocument/2006/relationships/hyperlink" Target="http://www.garant.ru"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93A00-777B-4971-8735-C8D279663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17</Pages>
  <Words>5142</Words>
  <Characters>29315</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5</cp:revision>
  <dcterms:created xsi:type="dcterms:W3CDTF">2024-05-14T07:05:00Z</dcterms:created>
  <dcterms:modified xsi:type="dcterms:W3CDTF">2024-06-05T10:03:00Z</dcterms:modified>
</cp:coreProperties>
</file>