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2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2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>Финансовый инжиниринг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</w:t>
      </w:r>
    </w:p>
    <w:p>
      <w:pPr>
        <w:pStyle w:val="Style22"/>
        <w:spacing w:lineRule="auto" w:line="240" w:before="0" w:after="2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направлений подготовки 38.04.01 «Экономика», </w:t>
      </w:r>
    </w:p>
    <w:p>
      <w:pPr>
        <w:pStyle w:val="Style22"/>
        <w:spacing w:lineRule="auto" w:line="240" w:before="0" w:after="2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38.04.08 «Финансы и кредит», магистратура</w:t>
      </w:r>
    </w:p>
    <w:p>
      <w:pPr>
        <w:pStyle w:val="Style22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C9211E"/>
          <w:sz w:val="28"/>
          <w:szCs w:val="28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88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Работа на семинарских занятиях,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 </w:t>
            </w: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Активное участие в дискуссиях и др.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C9211E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color w:val="C9211E"/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Тест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Выполнение работы в соответствии с установленной РПД формой текущего контроля (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Проектная работа/ контрольная работа)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До 1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Экзамен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 xml:space="preserve">Всего за семестр </w:t>
            </w: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(модуль)</w:t>
            </w: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Промежуточный контроль проводится </w:t>
      </w:r>
      <w:r>
        <w:rPr>
          <w:rFonts w:cs="Times New Roman" w:ascii="Times New Roman" w:hAnsi="Times New Roman"/>
          <w:b/>
          <w:bCs/>
          <w:sz w:val="28"/>
          <w:szCs w:val="28"/>
        </w:rPr>
        <w:t>в форме экзамена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Экзамен проводится по завершении изучения дисциплины </w:t>
      </w:r>
      <w:r>
        <w:rPr>
          <w:rFonts w:cs="Times New Roman" w:ascii="Times New Roman" w:hAnsi="Times New Roman"/>
          <w:b/>
          <w:bCs/>
          <w:sz w:val="28"/>
          <w:szCs w:val="28"/>
        </w:rPr>
        <w:t>в письменной форме/тестирование.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Экзаменационный билет 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u w:val="none" w:color="000000"/>
        </w:rPr>
        <w:t xml:space="preserve">для экзамена 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письменной форме </w:t>
      </w:r>
      <w:r>
        <w:rPr>
          <w:rFonts w:cs="Times New Roman" w:ascii="Times New Roman" w:hAnsi="Times New Roman"/>
          <w:b/>
          <w:bCs/>
          <w:sz w:val="28"/>
          <w:szCs w:val="28"/>
        </w:rPr>
        <w:t>содержит три вопроса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вопрос;</w:t>
      </w:r>
      <w:bookmarkStart w:id="0" w:name="_GoBack"/>
      <w:bookmarkEnd w:id="0"/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тестовые задания;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практико-ориентированное задание – задачи, кейсы.</w:t>
      </w:r>
    </w:p>
    <w:p>
      <w:pPr>
        <w:sectPr>
          <w:footerReference w:type="default" r:id="rId2"/>
          <w:type w:val="nextPage"/>
          <w:pgSz w:w="11906" w:h="16838"/>
          <w:pgMar w:left="1701" w:right="567" w:header="0" w:top="1134" w:footer="1134" w:bottom="15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Экзамен в форме теста</w:t>
      </w:r>
      <w:r>
        <w:rPr>
          <w:rFonts w:cs="Times New Roman" w:ascii="Times New Roman" w:hAnsi="Times New Roman"/>
          <w:sz w:val="28"/>
          <w:szCs w:val="28"/>
        </w:rPr>
        <w:t xml:space="preserve"> проводится с примене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 w:color="000000"/>
        </w:rPr>
        <w:t>нием</w:t>
      </w:r>
      <w:r>
        <w:rPr>
          <w:rFonts w:cs="Times New Roman" w:ascii="Times New Roman" w:hAnsi="Times New Roman"/>
          <w:sz w:val="28"/>
          <w:szCs w:val="28"/>
        </w:rPr>
        <w:t xml:space="preserve"> дистанционных образовательных технологий в образовательном кампусе университета. </w:t>
      </w:r>
    </w:p>
    <w:p>
      <w:pPr>
        <w:pStyle w:val="Style22"/>
        <w:spacing w:lineRule="auto" w:line="240" w:before="0" w:after="2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2"/>
        <w:spacing w:lineRule="auto" w:line="240" w:before="0" w:after="29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Финансовый инжиниринг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» 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направления подготовки  </w:t>
      </w:r>
    </w:p>
    <w:p>
      <w:pPr>
        <w:pStyle w:val="Style22"/>
        <w:spacing w:lineRule="auto" w:line="240" w:before="0" w:after="29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38.04.08 «Финансы и кредит», направленность «Финансовая математика и анализ рынков», магистратура</w:t>
      </w:r>
    </w:p>
    <w:p>
      <w:pPr>
        <w:pStyle w:val="Style22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C9211E"/>
          <w:sz w:val="28"/>
          <w:szCs w:val="28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Баллы</w:t>
            </w:r>
          </w:p>
        </w:tc>
      </w:tr>
      <w:tr>
        <w:trPr>
          <w:trHeight w:val="88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Arial Unicode MS" w:ascii="Times New Roman" w:hAnsi="Times New Roman"/>
                <w:kern w:val="0"/>
                <w:lang w:val="ru-RU" w:eastAsia="zh-CN" w:bidi="hi-IN"/>
              </w:rPr>
              <w:t>Работа на семинарских занятиях,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lang w:val="ru-RU" w:eastAsia="zh-CN" w:bidi="hi-IN"/>
              </w:rPr>
              <w:t>из них: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lang w:val="ru-RU" w:eastAsia="zh-CN" w:bidi="hi-IN"/>
              </w:rPr>
              <w:t xml:space="preserve"> </w:t>
            </w:r>
            <w:r>
              <w:rPr>
                <w:rFonts w:eastAsia="Arial Unicode MS" w:ascii="Times New Roman" w:hAnsi="Times New Roman"/>
                <w:kern w:val="0"/>
                <w:lang w:val="ru-RU" w:eastAsia="zh-CN" w:bidi="hi-IN"/>
              </w:rPr>
              <w:t>Активное участие в дискуссиях и др.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До 25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eastAsia="Arial Unicode MS" w:ascii="Times New Roman" w:hAnsi="Times New Roman"/>
                <w:kern w:val="0"/>
                <w:lang w:val="ru-RU" w:eastAsia="zh-CN" w:bidi="hi-IN"/>
              </w:rPr>
              <w:t>Тест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zh-CN" w:bidi="hi-IN"/>
              </w:rPr>
              <w:t>Контрольная работа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zh-CN" w:bidi="hi-IN"/>
              </w:rPr>
              <w:t>До 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4"/>
                <w:szCs w:val="20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4"/>
                <w:szCs w:val="20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Экзамен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4"/>
                <w:szCs w:val="20"/>
                <w:lang w:val="ru-RU" w:eastAsia="en-US" w:bidi="ar-SA"/>
              </w:rPr>
              <w:t>Всего за семестр: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4"/>
                <w:szCs w:val="20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ind w:left="113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Промежуточный контроль проводится в форме экзамена.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Экзамен проводится по завершении изучения дисциплины в письменной форме.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Экзаменационное задание содержит три вопроса: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теоретический вопрос;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2) тестовые задания;</w:t>
      </w:r>
    </w:p>
    <w:p>
      <w:pPr>
        <w:sectPr>
          <w:footerReference w:type="default" r:id="rId3"/>
          <w:type w:val="nextPage"/>
          <w:pgSz w:w="11906" w:h="16838"/>
          <w:pgMar w:left="1701" w:right="567" w:header="0" w:top="1134" w:footer="1134" w:bottom="15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160"/>
        <w:ind w:left="113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практико-ориентированное задание – задачи, кейсы.</w:t>
      </w:r>
    </w:p>
    <w:p>
      <w:pPr>
        <w:pStyle w:val="Style22"/>
        <w:spacing w:lineRule="auto" w:line="240" w:before="0" w:after="29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2"/>
        <w:spacing w:lineRule="auto" w:line="240" w:before="0" w:after="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Финансовый инжиниринг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» 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направления подготовки  </w:t>
      </w:r>
    </w:p>
    <w:p>
      <w:pPr>
        <w:pStyle w:val="Style22"/>
        <w:spacing w:lineRule="auto" w:line="240" w:before="0" w:after="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38.04.08 «Финансы и кредит», направленность «Анализ финансовых рынков», магистратура (ИОО)</w:t>
      </w:r>
    </w:p>
    <w:p>
      <w:pPr>
        <w:pStyle w:val="Style22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C9211E"/>
          <w:sz w:val="28"/>
          <w:szCs w:val="28"/>
        </w:rPr>
      </w:pPr>
      <w:r>
        <w:rPr>
          <w:rFonts w:ascii="Times New Roman" w:hAnsi="Times New Roman"/>
          <w:b/>
          <w:bCs/>
          <w:color w:val="C9211E"/>
          <w:sz w:val="28"/>
          <w:szCs w:val="28"/>
        </w:rPr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Баллы</w:t>
            </w:r>
          </w:p>
        </w:tc>
      </w:tr>
      <w:tr>
        <w:trPr>
          <w:trHeight w:val="88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Arial Unicode MS" w:ascii="Times New Roman" w:hAnsi="Times New Roman"/>
                <w:kern w:val="0"/>
                <w:lang w:val="ru-RU" w:eastAsia="zh-CN" w:bidi="hi-IN"/>
              </w:rPr>
              <w:t>Работа на семинарских занятиях,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ascii="Times New Roman" w:hAnsi="Times New Roman"/>
                <w:kern w:val="0"/>
                <w:lang w:val="ru-RU" w:eastAsia="zh-CN" w:bidi="hi-IN"/>
              </w:rPr>
              <w:t>из них: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ascii="Times New Roman" w:hAnsi="Times New Roman"/>
                <w:kern w:val="0"/>
                <w:lang w:val="ru-RU" w:eastAsia="zh-CN" w:bidi="hi-IN"/>
              </w:rPr>
              <w:t xml:space="preserve"> </w:t>
            </w:r>
            <w:r>
              <w:rPr>
                <w:rFonts w:eastAsia="Arial Unicode MS" w:ascii="Times New Roman" w:hAnsi="Times New Roman"/>
                <w:kern w:val="0"/>
                <w:lang w:val="ru-RU" w:eastAsia="zh-CN" w:bidi="hi-IN"/>
              </w:rPr>
              <w:t>Активное участие в дискуссиях и др.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До 10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eastAsia="Arial Unicode MS" w:ascii="Times New Roman" w:hAnsi="Times New Roman"/>
                <w:kern w:val="0"/>
                <w:lang w:val="ru-RU" w:eastAsia="zh-CN" w:bidi="hi-IN"/>
              </w:rPr>
              <w:t>Тест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20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Реферат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zh-CN" w:bidi="hi-IN"/>
              </w:rPr>
              <w:t>До 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4"/>
                <w:szCs w:val="20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4"/>
                <w:szCs w:val="20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Экзамен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zh-CN" w:bidi="hi-IN"/>
              </w:rPr>
              <w:t>6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4"/>
                <w:szCs w:val="20"/>
                <w:lang w:val="ru-RU" w:eastAsia="en-US" w:bidi="ar-SA"/>
              </w:rPr>
              <w:t>Всего за семестр: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4"/>
                <w:szCs w:val="20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spacing w:before="0" w:after="200"/>
        <w:ind w:left="11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Промежуточный контроль проводится в форме экзамена. </w:t>
      </w:r>
    </w:p>
    <w:sectPr>
      <w:footerReference w:type="default" r:id="rId4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e103c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6e103c"/>
    <w:rPr>
      <w:u w:val="single" w:color="FFFFFF"/>
    </w:rPr>
  </w:style>
  <w:style w:type="character" w:styleId="Style15" w:customStyle="1">
    <w:name w:val="Маркеры"/>
    <w:qFormat/>
    <w:rsid w:val="006e103c"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rsid w:val="006e103c"/>
    <w:pPr>
      <w:spacing w:before="0" w:after="140"/>
    </w:pPr>
    <w:rPr/>
  </w:style>
  <w:style w:type="paragraph" w:styleId="Style18">
    <w:name w:val="List"/>
    <w:basedOn w:val="Style17"/>
    <w:rsid w:val="006e103c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rsid w:val="006e103c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1" w:customStyle="1">
    <w:name w:val="Название объекта1"/>
    <w:basedOn w:val="Normal"/>
    <w:qFormat/>
    <w:rsid w:val="006e103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6e103c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6e103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 w:customStyle="1">
    <w:name w:val="Колонтитулы"/>
    <w:qFormat/>
    <w:rsid w:val="006e103c"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</w:rPr>
  </w:style>
  <w:style w:type="paragraph" w:styleId="Style22" w:customStyle="1">
    <w:name w:val="По умолчанию"/>
    <w:qFormat/>
    <w:rsid w:val="006e103c"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</w:rPr>
  </w:style>
  <w:style w:type="paragraph" w:styleId="Style23" w:customStyle="1">
    <w:name w:val="Верхний и нижний колонтитулы"/>
    <w:basedOn w:val="Normal"/>
    <w:qFormat/>
    <w:rsid w:val="006e103c"/>
    <w:pPr/>
    <w:rPr/>
  </w:style>
  <w:style w:type="paragraph" w:styleId="12" w:customStyle="1">
    <w:name w:val="Верхний колонтитул1"/>
    <w:basedOn w:val="Style23"/>
    <w:qFormat/>
    <w:rsid w:val="006e103c"/>
    <w:pPr/>
    <w:rPr/>
  </w:style>
  <w:style w:type="paragraph" w:styleId="13" w:customStyle="1">
    <w:name w:val="Нижний колонтитул1"/>
    <w:basedOn w:val="Style23"/>
    <w:qFormat/>
    <w:rsid w:val="006e103c"/>
    <w:pPr/>
    <w:rPr/>
  </w:style>
  <w:style w:type="paragraph" w:styleId="Style24" w:customStyle="1">
    <w:name w:val="Содержимое таблицы"/>
    <w:basedOn w:val="Normal"/>
    <w:qFormat/>
    <w:rsid w:val="006e103c"/>
    <w:pPr/>
    <w:rPr/>
  </w:style>
  <w:style w:type="paragraph" w:styleId="Style25" w:customStyle="1">
    <w:name w:val="Заголовок таблицы"/>
    <w:basedOn w:val="Style24"/>
    <w:qFormat/>
    <w:rsid w:val="006e103c"/>
    <w:pPr>
      <w:suppressLineNumbers/>
      <w:jc w:val="center"/>
    </w:pPr>
    <w:rPr>
      <w:b/>
      <w:bCs/>
    </w:rPr>
  </w:style>
  <w:style w:type="paragraph" w:styleId="Style26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e103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LibreOffice/7.0.6.2$Linux_X86_64 LibreOffice_project/00$Build-2</Application>
  <AppVersion>15.0000</AppVersion>
  <Pages>3</Pages>
  <Words>289</Words>
  <Characters>1827</Characters>
  <CharactersWithSpaces>2047</CharactersWithSpaces>
  <Paragraphs>90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2025-02-13T14:49:00Z</dcterms:created>
  <dc:creator>admin</dc:creator>
  <dc:description/>
  <dc:language>ru-RU</dc:language>
  <cp:lastModifiedBy/>
  <dcterms:modified xsi:type="dcterms:W3CDTF">2025-03-11T13:54:05Z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