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Pr="00593914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391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Pr="00593914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F2122F" w:rsidRPr="00593914">
        <w:rPr>
          <w:rFonts w:ascii="Times New Roman" w:hAnsi="Times New Roman" w:cs="Times New Roman"/>
          <w:sz w:val="24"/>
          <w:szCs w:val="24"/>
        </w:rPr>
        <w:t>Финансовая разведка и управление рисками бизнеса</w:t>
      </w:r>
      <w:r w:rsidRPr="00593914">
        <w:rPr>
          <w:rFonts w:ascii="Times New Roman" w:hAnsi="Times New Roman" w:cs="Times New Roman"/>
          <w:sz w:val="24"/>
          <w:szCs w:val="24"/>
        </w:rPr>
        <w:t>» профиль «</w:t>
      </w:r>
      <w:r w:rsidR="00F2122F" w:rsidRPr="00593914">
        <w:rPr>
          <w:rFonts w:ascii="Times New Roman" w:hAnsi="Times New Roman" w:cs="Times New Roman"/>
          <w:sz w:val="24"/>
          <w:szCs w:val="24"/>
        </w:rPr>
        <w:t>Финансовая разведка и управление рисками бизнеса</w:t>
      </w:r>
      <w:r w:rsidRPr="00593914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003E0" w:rsidRPr="00593914" w:rsidRDefault="00715ADB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38</w:t>
      </w:r>
      <w:r w:rsidR="008003E0" w:rsidRPr="00593914">
        <w:rPr>
          <w:rFonts w:ascii="Times New Roman" w:hAnsi="Times New Roman" w:cs="Times New Roman"/>
          <w:sz w:val="24"/>
          <w:szCs w:val="24"/>
        </w:rPr>
        <w:t>.03.0</w:t>
      </w:r>
      <w:r w:rsidR="00F2122F" w:rsidRPr="00593914">
        <w:rPr>
          <w:rFonts w:ascii="Times New Roman" w:hAnsi="Times New Roman" w:cs="Times New Roman"/>
          <w:sz w:val="24"/>
          <w:szCs w:val="24"/>
        </w:rPr>
        <w:t>1</w:t>
      </w:r>
      <w:r w:rsidR="008003E0" w:rsidRPr="00593914">
        <w:rPr>
          <w:rFonts w:ascii="Times New Roman" w:hAnsi="Times New Roman" w:cs="Times New Roman"/>
          <w:sz w:val="24"/>
          <w:szCs w:val="24"/>
        </w:rPr>
        <w:t xml:space="preserve"> </w:t>
      </w:r>
      <w:r w:rsidR="00F2122F" w:rsidRPr="00593914">
        <w:rPr>
          <w:rFonts w:ascii="Times New Roman" w:hAnsi="Times New Roman" w:cs="Times New Roman"/>
          <w:sz w:val="24"/>
          <w:szCs w:val="24"/>
        </w:rPr>
        <w:t>Экономика</w:t>
      </w:r>
      <w:r w:rsidR="008003E0" w:rsidRPr="00593914">
        <w:rPr>
          <w:rFonts w:ascii="Times New Roman" w:hAnsi="Times New Roman" w:cs="Times New Roman"/>
          <w:sz w:val="24"/>
          <w:szCs w:val="24"/>
        </w:rPr>
        <w:t xml:space="preserve"> 2026 года приема</w:t>
      </w:r>
    </w:p>
    <w:p w:rsidR="00FC2E26" w:rsidRPr="00593914" w:rsidRDefault="00FC2E26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593914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593914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Философия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Математика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593914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Статистика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Финансы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Основы финансовых расследований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Экономическая безопасность организаций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Теневая экономика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Теория и методология анализа и прогнозирования рисков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Риск-ориентированный подход в системе корпоративного управления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Основные направления организации деятельности финансовой разведки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3914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593914">
        <w:rPr>
          <w:rFonts w:ascii="Times New Roman" w:hAnsi="Times New Roman" w:cs="Times New Roman"/>
          <w:sz w:val="24"/>
          <w:szCs w:val="24"/>
        </w:rPr>
        <w:t>-контроль в деятельности организаций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Организация противодействия коррупции, мошенничеству и иным злоупотреблениям экономической направленности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Внутренний контроль и аудит в системе управления рисками организаций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Проектирование систем управления рисками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Лабораторный практикум по проведению финансовых расследований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Экономические экспертизы и специальные исследования в деятельности хозяйствующих субъектов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lastRenderedPageBreak/>
        <w:t>Управление финансовыми рисками организации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Инвестиционные риски в деятельности организации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Минимизация рисков логистических процессов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 xml:space="preserve">Кадровые риски и управление персоналом </w:t>
      </w:r>
      <w:proofErr w:type="spellStart"/>
      <w:r w:rsidRPr="00593914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593914">
        <w:rPr>
          <w:rFonts w:ascii="Times New Roman" w:hAnsi="Times New Roman" w:cs="Times New Roman"/>
          <w:sz w:val="24"/>
          <w:szCs w:val="24"/>
        </w:rPr>
        <w:t>-функции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Риски в реальном секторе экономики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 xml:space="preserve">Антикоррупционный </w:t>
      </w:r>
      <w:proofErr w:type="spellStart"/>
      <w:r w:rsidRPr="00593914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593914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Анализ и выявление схем корпоративного мошенничества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Практикум "Интервью как метод финансового расследования" (на английском языке)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Финансовая устойчивость и налоговая безопасность хозяйствующих субъектов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Организация проверки партнера/контрагента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Минимизация рисков учета и отчетности деятельности организаций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Экологические риски и их регулирование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 xml:space="preserve">Хищения и иные экономические злоупотребления в сфере </w:t>
      </w:r>
      <w:proofErr w:type="spellStart"/>
      <w:r w:rsidRPr="00593914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Анализ и управление рисками закупочной деятельности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Финансовые расследования в сфере закупок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Компьютерно-техническая экспертиза и информационная безопасность в финансовых расследованиях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Организация расследований экономических злоупотреблений в деятельности организаций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Финансовые расследования в делах о банкротстве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Финансовые расследования отмывания денег в оффшорных зонах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Незаконные финансовые операции в финансово-кредитной сфере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Система противодействия финансирования экстремизма и терроризма в России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Методика бухгалтерской экспертизы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Методика финансово-экономической экспертизы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Методики выявления отмывания денег в строительстве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End w:id="0"/>
    </w:p>
    <w:sectPr w:rsidR="00FC2E26" w:rsidRPr="0059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D66"/>
    <w:multiLevelType w:val="hybridMultilevel"/>
    <w:tmpl w:val="9B3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3D5799"/>
    <w:rsid w:val="00424C41"/>
    <w:rsid w:val="004357CC"/>
    <w:rsid w:val="00593914"/>
    <w:rsid w:val="005E1AAC"/>
    <w:rsid w:val="00715ADB"/>
    <w:rsid w:val="008003E0"/>
    <w:rsid w:val="008232DB"/>
    <w:rsid w:val="00F00AC5"/>
    <w:rsid w:val="00F2122F"/>
    <w:rsid w:val="00F94A3A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6</cp:revision>
  <dcterms:created xsi:type="dcterms:W3CDTF">2026-04-20T14:30:00Z</dcterms:created>
  <dcterms:modified xsi:type="dcterms:W3CDTF">2026-04-21T07:26:00Z</dcterms:modified>
</cp:coreProperties>
</file>