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F33930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F33930" w:rsidRPr="00F33930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D9238B" w:rsidRDefault="00F33930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30">
        <w:rPr>
          <w:rFonts w:ascii="Times New Roman" w:hAnsi="Times New Roman" w:cs="Times New Roman"/>
          <w:sz w:val="24"/>
          <w:szCs w:val="24"/>
        </w:rPr>
        <w:t>38.05.02 - Таможенное дело</w:t>
      </w:r>
    </w:p>
    <w:p w:rsidR="00F33930" w:rsidRDefault="00F33930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30">
        <w:rPr>
          <w:rFonts w:ascii="Times New Roman" w:hAnsi="Times New Roman" w:cs="Times New Roman"/>
          <w:sz w:val="24"/>
          <w:szCs w:val="24"/>
        </w:rPr>
        <w:t>направленность: "Внешняя торговля, таможенное и валютное регулирование</w:t>
      </w:r>
      <w:r w:rsidR="00A262E5">
        <w:rPr>
          <w:rFonts w:ascii="Times New Roman" w:hAnsi="Times New Roman" w:cs="Times New Roman"/>
          <w:sz w:val="24"/>
          <w:szCs w:val="24"/>
        </w:rPr>
        <w:t xml:space="preserve"> </w:t>
      </w:r>
      <w:r w:rsidR="00A262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262E5" w:rsidRPr="00A262E5">
        <w:rPr>
          <w:rFonts w:ascii="Times New Roman" w:hAnsi="Times New Roman" w:cs="Times New Roman"/>
          <w:sz w:val="24"/>
          <w:szCs w:val="24"/>
        </w:rPr>
        <w:t>(с углубленным изучением иностранных языков)</w:t>
      </w:r>
      <w:r w:rsidRPr="00F33930">
        <w:rPr>
          <w:rFonts w:ascii="Times New Roman" w:hAnsi="Times New Roman" w:cs="Times New Roman"/>
          <w:sz w:val="24"/>
          <w:szCs w:val="24"/>
        </w:rPr>
        <w:t>"</w:t>
      </w:r>
    </w:p>
    <w:p w:rsidR="00F33930" w:rsidRDefault="00F33930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930">
        <w:rPr>
          <w:rFonts w:ascii="Times New Roman" w:hAnsi="Times New Roman" w:cs="Times New Roman"/>
          <w:sz w:val="24"/>
          <w:szCs w:val="24"/>
        </w:rPr>
        <w:t>специальность: 38.05.02 - Таможенное дело</w:t>
      </w:r>
    </w:p>
    <w:p w:rsidR="00F33930" w:rsidRDefault="007E0071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F33930" w:rsidRPr="00F3393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Философия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Английский язык в сфере таможенного дела и логистики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Второй иностранный язык (специальный)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Финансы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Менеджмент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Статистика</w:t>
      </w:r>
    </w:p>
    <w:p w:rsid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Таможенная статистика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Экономическая география и регионалистика мира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Экономический потенциал таможенных территорий России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Экономические основы внешнеторговой деятельности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Международное контрактное право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Право евразийской экономической интеграции (на английском языке)</w:t>
      </w:r>
    </w:p>
    <w:p w:rsid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Право Всемирной торговой организации (на английском языке)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Основы таможенного дела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Таможенные операции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Таможенные процедуры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Таможенное регулирование внешнеэкономической деятельности</w:t>
      </w:r>
    </w:p>
    <w:p w:rsidR="002B3B3A" w:rsidRP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Валютный контроль</w:t>
      </w:r>
    </w:p>
    <w:p w:rsidR="002B3B3A" w:rsidRDefault="002B3B3A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B3A">
        <w:rPr>
          <w:rFonts w:ascii="Times New Roman" w:hAnsi="Times New Roman" w:cs="Times New Roman"/>
          <w:sz w:val="24"/>
          <w:szCs w:val="24"/>
        </w:rPr>
        <w:t>Таможенные институты защиты прав интеллектуальной собственности</w:t>
      </w:r>
    </w:p>
    <w:p w:rsidR="00397E10" w:rsidRPr="00397E10" w:rsidRDefault="00397E10" w:rsidP="002B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Налогообложение внешнеторговых организаций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Ценообразование таможенной стоимости и трансфертное ценообразование во внешней торговле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Практикум по определению страны происхождения товара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Практикум по исчислению таможенных платежей</w:t>
      </w:r>
    </w:p>
    <w:p w:rsidR="00397E10" w:rsidRPr="00A262E5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62E5">
        <w:rPr>
          <w:rFonts w:ascii="Times New Roman" w:hAnsi="Times New Roman" w:cs="Times New Roman"/>
          <w:sz w:val="24"/>
          <w:szCs w:val="24"/>
        </w:rPr>
        <w:t xml:space="preserve">Таможенное декларирование 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Товароведение и экспертиза в таможенном деле продовольственных и непродовольственных товаров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Таможенный контроль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Технологии таможенного контроля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lastRenderedPageBreak/>
        <w:t>Таможенные преступления и правонарушения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Современные методы таможенного администрирования и система прослеживаемости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Информационные таможенные технологии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Технологии электронной таможни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Основы документооборота в таможенных органах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Торгово-экономические отношения и цепочки добавленной стоимости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Таможенное сопровождение бизнеса и управление цепями поставок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Практикум по таможенному сопровождению грузов и оформлению внешнеторговой документации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Английский язык в сфере таможенного дела и логистики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Аудит и внутренний контроль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Система управления рисками в области таможенного дела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Посттаможенный аудит и контроль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Основы проектной работы в сфере внешней торговли и таможенного дела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Проектная работа в товароведении и экспертизе в таможенной сфере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Проектная работа в контрольно-аналитической сфере таможенного дела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Проектная работа в сфере таможенно-логистического сопровождения бизнеса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Практический курс профессионально-ориентированного перевода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Устный последовательный перевод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Практический курс перевода: реферирование и аннотирование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Второй иностранный язык (профессиональный)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Второй иностранный язык специальный и культура речи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Основы подготовки к сдаче международных экзаменов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Таможенное право Евразийского экономического союза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Таможенное право Европейского союза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Практикум &lt;Международные торговые переговоры&gt; (на английском языке)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Информационные торговые системы в международном бизнесе (на английском языке)</w:t>
      </w:r>
    </w:p>
    <w:p w:rsidR="00397E10" w:rsidRP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Практика применения информационных и торговых систем в международном предпринимательстве (на английском языке)</w:t>
      </w:r>
    </w:p>
    <w:p w:rsidR="00397E10" w:rsidRDefault="00397E10" w:rsidP="00397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E10">
        <w:rPr>
          <w:rFonts w:ascii="Times New Roman" w:hAnsi="Times New Roman" w:cs="Times New Roman"/>
          <w:sz w:val="24"/>
          <w:szCs w:val="24"/>
        </w:rPr>
        <w:t>Ценообразование на мировых товарных рынках (на английском языке)</w:t>
      </w:r>
    </w:p>
    <w:p w:rsidR="00397E10" w:rsidRDefault="00C33BCC" w:rsidP="00C33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BCC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39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4A" w:rsidRDefault="00807C4A" w:rsidP="009906DF">
      <w:pPr>
        <w:spacing w:after="0" w:line="240" w:lineRule="auto"/>
      </w:pPr>
      <w:r>
        <w:separator/>
      </w:r>
    </w:p>
  </w:endnote>
  <w:endnote w:type="continuationSeparator" w:id="0">
    <w:p w:rsidR="00807C4A" w:rsidRDefault="00807C4A" w:rsidP="0099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4A" w:rsidRDefault="00807C4A" w:rsidP="009906DF">
      <w:pPr>
        <w:spacing w:after="0" w:line="240" w:lineRule="auto"/>
      </w:pPr>
      <w:r>
        <w:separator/>
      </w:r>
    </w:p>
  </w:footnote>
  <w:footnote w:type="continuationSeparator" w:id="0">
    <w:p w:rsidR="00807C4A" w:rsidRDefault="00807C4A" w:rsidP="0099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633CE"/>
    <w:rsid w:val="000F74D4"/>
    <w:rsid w:val="00127102"/>
    <w:rsid w:val="001668F7"/>
    <w:rsid w:val="001D1EAC"/>
    <w:rsid w:val="00231541"/>
    <w:rsid w:val="002351A1"/>
    <w:rsid w:val="00241B00"/>
    <w:rsid w:val="002B3B3A"/>
    <w:rsid w:val="002D5294"/>
    <w:rsid w:val="00322077"/>
    <w:rsid w:val="00397E10"/>
    <w:rsid w:val="003A2A34"/>
    <w:rsid w:val="00412BAC"/>
    <w:rsid w:val="0045726F"/>
    <w:rsid w:val="00490A12"/>
    <w:rsid w:val="0050367E"/>
    <w:rsid w:val="005336A9"/>
    <w:rsid w:val="00543CB5"/>
    <w:rsid w:val="00574FCE"/>
    <w:rsid w:val="005C5274"/>
    <w:rsid w:val="006136E2"/>
    <w:rsid w:val="006352F2"/>
    <w:rsid w:val="006632BF"/>
    <w:rsid w:val="0067729C"/>
    <w:rsid w:val="006B1E70"/>
    <w:rsid w:val="006B1FB6"/>
    <w:rsid w:val="006C7110"/>
    <w:rsid w:val="00700255"/>
    <w:rsid w:val="00752D8C"/>
    <w:rsid w:val="007A1BB5"/>
    <w:rsid w:val="007E0071"/>
    <w:rsid w:val="00801F2F"/>
    <w:rsid w:val="008034B9"/>
    <w:rsid w:val="00807C4A"/>
    <w:rsid w:val="00876D2E"/>
    <w:rsid w:val="008B69E3"/>
    <w:rsid w:val="008D4721"/>
    <w:rsid w:val="00941712"/>
    <w:rsid w:val="00941924"/>
    <w:rsid w:val="009906DF"/>
    <w:rsid w:val="00991C55"/>
    <w:rsid w:val="009952BA"/>
    <w:rsid w:val="009A2572"/>
    <w:rsid w:val="00A262E5"/>
    <w:rsid w:val="00A47471"/>
    <w:rsid w:val="00A90944"/>
    <w:rsid w:val="00A92A38"/>
    <w:rsid w:val="00B16745"/>
    <w:rsid w:val="00B3094C"/>
    <w:rsid w:val="00B47D73"/>
    <w:rsid w:val="00B92CAC"/>
    <w:rsid w:val="00B9644C"/>
    <w:rsid w:val="00BC77F3"/>
    <w:rsid w:val="00C0614C"/>
    <w:rsid w:val="00C131AD"/>
    <w:rsid w:val="00C33BCC"/>
    <w:rsid w:val="00C74FBB"/>
    <w:rsid w:val="00C95D2D"/>
    <w:rsid w:val="00CA196B"/>
    <w:rsid w:val="00CC3502"/>
    <w:rsid w:val="00CC4C70"/>
    <w:rsid w:val="00D10AB2"/>
    <w:rsid w:val="00D57475"/>
    <w:rsid w:val="00D61062"/>
    <w:rsid w:val="00D65D5A"/>
    <w:rsid w:val="00D9238B"/>
    <w:rsid w:val="00D92F63"/>
    <w:rsid w:val="00DF68DB"/>
    <w:rsid w:val="00E25E16"/>
    <w:rsid w:val="00E35F33"/>
    <w:rsid w:val="00E8552D"/>
    <w:rsid w:val="00ED0063"/>
    <w:rsid w:val="00EF559F"/>
    <w:rsid w:val="00F33930"/>
    <w:rsid w:val="00F42C3C"/>
    <w:rsid w:val="00F53481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82E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6DF"/>
  </w:style>
  <w:style w:type="paragraph" w:styleId="a6">
    <w:name w:val="footer"/>
    <w:basedOn w:val="a"/>
    <w:link w:val="a7"/>
    <w:uiPriority w:val="99"/>
    <w:unhideWhenUsed/>
    <w:rsid w:val="0099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Трушанина Вероника Валерьевна</cp:lastModifiedBy>
  <cp:revision>63</cp:revision>
  <dcterms:created xsi:type="dcterms:W3CDTF">2024-03-20T07:41:00Z</dcterms:created>
  <dcterms:modified xsi:type="dcterms:W3CDTF">2025-07-11T07:10:00Z</dcterms:modified>
</cp:coreProperties>
</file>