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F69384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 высшего образования</w:t>
      </w:r>
    </w:p>
    <w:p w14:paraId="72A1BD75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«ФИНАНСОВЫЙ УНИВЕРСИТЕТ ПРИ ПРАВИТЕЛЬСТВЕ</w:t>
      </w:r>
    </w:p>
    <w:p w14:paraId="41EE37C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РОССИЙСКОЙ ФЕДЕРАЦИИ»</w:t>
      </w:r>
    </w:p>
    <w:p w14:paraId="6ADE93F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77DEB621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35FDFCB6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Департамент логистики и маркетинга</w:t>
      </w:r>
    </w:p>
    <w:p w14:paraId="6BD49B2C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Факультета экономики и бизнеса</w:t>
      </w:r>
    </w:p>
    <w:p w14:paraId="5651C4A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9F1C9E2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BDA91B4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B14A5D8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222B2843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CB44F2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C4E846E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Д.В. ШВАНДАР</w:t>
      </w:r>
    </w:p>
    <w:p w14:paraId="4B3B5F61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FC6E9E6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D07F857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ТЕХНОЛОГИИ АВТОМАТИЧЕСКОЙ ИДЕНТИФИКАЦИИ</w:t>
      </w:r>
    </w:p>
    <w:p w14:paraId="45CF0F00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37F545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6D318D8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5B6CF9BF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</w:p>
    <w:p w14:paraId="7EB60813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38.03.02 «Менеджмент»,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ОП «Логистика», профиль «Логистика»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14:paraId="2860AC20" w14:textId="77777777" w:rsidR="00AC256A" w:rsidRDefault="00AC256A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FB81EC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581288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6FDCA3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14493B4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EE31883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930354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979BCDD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E4F47B9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27F4B18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87084C0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FA199F5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Москва 2023</w:t>
      </w:r>
    </w:p>
    <w:p w14:paraId="059C2E8A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br w:type="page"/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Федеральное государственное образовательное бюджетное учреждение высшего образования</w:t>
      </w:r>
    </w:p>
    <w:p w14:paraId="53B2122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«ФИНАНСОВЫЙ УНИВЕРСИТЕТ ПРИ ПРАВИТЕЛЬСТВЕ </w:t>
      </w:r>
    </w:p>
    <w:p w14:paraId="716EB6C8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РОССИЙСКОЙ ФЕДЕРАЦИИ»</w:t>
      </w:r>
    </w:p>
    <w:p w14:paraId="3F67105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6FEAB2D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19DBEF20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Департамент логистики и маркетинга</w:t>
      </w:r>
    </w:p>
    <w:p w14:paraId="25714C68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Факультета экономики и бизнеса</w:t>
      </w:r>
    </w:p>
    <w:tbl>
      <w:tblPr>
        <w:tblStyle w:val="af6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840"/>
        <w:gridCol w:w="4515"/>
      </w:tblGrid>
      <w:tr w:rsidR="00890430" w:rsidRPr="00505DA9" w14:paraId="272A9971" w14:textId="77777777" w:rsidTr="00890430">
        <w:tc>
          <w:tcPr>
            <w:tcW w:w="2587" w:type="pct"/>
          </w:tcPr>
          <w:p w14:paraId="068D0AF3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98597E4" w14:textId="77777777" w:rsidR="00CD4AC6" w:rsidRPr="001343BD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СОГЛАСОВАНО</w:t>
            </w:r>
          </w:p>
          <w:p w14:paraId="0520D63B" w14:textId="77777777" w:rsidR="00CD4AC6" w:rsidRPr="001343BD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АО «ТРАНСПРОЕКТ ГРУПП»</w:t>
            </w:r>
          </w:p>
          <w:p w14:paraId="456AED5D" w14:textId="6AA6F81D" w:rsidR="00CD4AC6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Управляющий директор</w:t>
            </w:r>
            <w:r w:rsidRPr="001343BD">
              <w:rPr>
                <w:rFonts w:ascii="Times New Roman" w:eastAsia="Calibri" w:hAnsi="Times New Roman" w:cs="Times New Roman"/>
                <w:noProof/>
              </w:rPr>
              <w:br/>
            </w: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________________В.В. Максимов</w:t>
            </w:r>
          </w:p>
          <w:p w14:paraId="22896128" w14:textId="77777777" w:rsidR="00CD4AC6" w:rsidRDefault="00CD4AC6" w:rsidP="00CD4AC6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</w:p>
          <w:p w14:paraId="6FC11745" w14:textId="2D4F51DD" w:rsidR="00890430" w:rsidRPr="00CD4AC6" w:rsidRDefault="00CD4AC6" w:rsidP="00AD244C">
            <w:pPr>
              <w:spacing w:line="276" w:lineRule="auto"/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«</w:t>
            </w:r>
            <w:r w:rsidR="00AD244C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23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»</w:t>
            </w:r>
            <w:r w:rsidR="00AD244C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 xml:space="preserve"> августа </w:t>
            </w:r>
            <w:r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>2023</w:t>
            </w:r>
            <w:r w:rsidRPr="001343BD">
              <w:rPr>
                <w:rFonts w:ascii="Times New Roman" w:eastAsia="Calibri" w:hAnsi="Times New Roman" w:cs="Times New Roman"/>
                <w:noProof/>
                <w:sz w:val="28"/>
                <w:szCs w:val="28"/>
              </w:rPr>
              <w:t xml:space="preserve"> г.</w:t>
            </w:r>
          </w:p>
        </w:tc>
        <w:tc>
          <w:tcPr>
            <w:tcW w:w="2413" w:type="pct"/>
          </w:tcPr>
          <w:p w14:paraId="5DA6B1F8" w14:textId="77777777" w:rsidR="00890430" w:rsidRPr="00505DA9" w:rsidRDefault="00890430" w:rsidP="0089043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5F065354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УТВЕРЖДАЮ</w:t>
            </w:r>
          </w:p>
          <w:p w14:paraId="10B7AE5C" w14:textId="77777777" w:rsidR="00890430" w:rsidRPr="00505DA9" w:rsidRDefault="00890430" w:rsidP="0089043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1A8C806" w14:textId="77777777" w:rsidR="00890430" w:rsidRPr="00505DA9" w:rsidRDefault="00890430" w:rsidP="0089043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             Проректор по учебной</w:t>
            </w:r>
          </w:p>
          <w:p w14:paraId="108776A1" w14:textId="645A93A4" w:rsidR="00890430" w:rsidRPr="00505DA9" w:rsidRDefault="00890430" w:rsidP="00CD4AC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              и методической работе</w:t>
            </w:r>
          </w:p>
          <w:p w14:paraId="37DEC359" w14:textId="3A79710A" w:rsidR="00890430" w:rsidRDefault="00890430" w:rsidP="00890430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__________ Е.А.  Каменева</w:t>
            </w:r>
          </w:p>
          <w:p w14:paraId="5FF26379" w14:textId="77777777" w:rsidR="00CD4AC6" w:rsidRPr="00505DA9" w:rsidRDefault="00CD4AC6" w:rsidP="00890430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77F90465" w14:textId="4C2898C5" w:rsidR="00890430" w:rsidRPr="00505DA9" w:rsidRDefault="00890430" w:rsidP="00AD244C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505DA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«</w:t>
            </w:r>
            <w:r w:rsidR="00AD244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>30</w:t>
            </w:r>
            <w:r w:rsidRPr="00505DA9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» </w:t>
            </w:r>
            <w:r w:rsidR="00AD244C">
              <w:rPr>
                <w:rFonts w:ascii="Times New Roman" w:hAnsi="Times New Roman" w:cs="Times New Roman"/>
                <w:sz w:val="28"/>
                <w:szCs w:val="28"/>
                <w:u w:val="single"/>
              </w:rPr>
              <w:t xml:space="preserve">августа </w:t>
            </w: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>202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Pr="00505DA9">
              <w:rPr>
                <w:rFonts w:ascii="Times New Roman" w:hAnsi="Times New Roman" w:cs="Times New Roman"/>
                <w:sz w:val="28"/>
                <w:szCs w:val="28"/>
              </w:rPr>
              <w:t xml:space="preserve"> г.</w:t>
            </w:r>
          </w:p>
        </w:tc>
      </w:tr>
    </w:tbl>
    <w:p w14:paraId="284D5C8B" w14:textId="77777777" w:rsidR="00AC256A" w:rsidRDefault="00AC256A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3AE407D4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Д.В. ШВАНДАР</w:t>
      </w:r>
    </w:p>
    <w:p w14:paraId="590D26DB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8988D67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ТЕХНОЛОГИИ АВТОМАТИЧЕСКОЙ ИДЕНТИФИКАЦИИ</w:t>
      </w:r>
    </w:p>
    <w:p w14:paraId="3F758D32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14:paraId="1BB69CC5" w14:textId="77777777" w:rsidR="00AC256A" w:rsidRDefault="00890430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Рабочая программа дисциплины</w:t>
      </w:r>
    </w:p>
    <w:p w14:paraId="47A8F0BB" w14:textId="77777777" w:rsidR="00AC256A" w:rsidRDefault="00890430">
      <w:pPr>
        <w:spacing w:before="100" w:after="10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студентов, обучающихся по направлению подготовки 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38.03.02 «Менеджмент»,</w:t>
      </w:r>
      <w:r>
        <w:rPr>
          <w:rFonts w:ascii="Times New Roman" w:eastAsia="Times New Roman" w:hAnsi="Times New Roman" w:cs="Times New Roman"/>
          <w:sz w:val="28"/>
          <w:szCs w:val="28"/>
        </w:rPr>
        <w:br/>
        <w:t>ОП «Логистика», профиль «Логистика»</w:t>
      </w:r>
      <w:r>
        <w:rPr>
          <w:rFonts w:ascii="Times New Roman" w:eastAsia="Times New Roman" w:hAnsi="Times New Roman" w:cs="Times New Roman"/>
          <w:sz w:val="28"/>
          <w:szCs w:val="28"/>
        </w:rPr>
        <w:br/>
      </w:r>
    </w:p>
    <w:p w14:paraId="3728147E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7A70875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DFC2C71" w14:textId="77777777" w:rsidR="00AC256A" w:rsidRDefault="00AC256A">
      <w:pPr>
        <w:tabs>
          <w:tab w:val="left" w:pos="900"/>
          <w:tab w:val="left" w:pos="126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E41F73E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Рекомендовано </w:t>
      </w: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Ученым советом Ф</w:t>
      </w:r>
      <w:r w:rsidRPr="00CD4AC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акультета экономики и бизнеса</w:t>
      </w:r>
    </w:p>
    <w:p w14:paraId="53B6D9AB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от 16 мая 2023 г., протокол № 30</w:t>
      </w:r>
    </w:p>
    <w:p w14:paraId="28C94E4A" w14:textId="77777777" w:rsidR="00AC256A" w:rsidRPr="00CD4AC6" w:rsidRDefault="00AC256A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4DCD2634" w14:textId="77777777" w:rsidR="00AC256A" w:rsidRPr="00CD4AC6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Одобрено </w:t>
      </w: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 xml:space="preserve">Советом учебно-научного Департамента логистики и маркетинга </w:t>
      </w:r>
    </w:p>
    <w:p w14:paraId="523F7101" w14:textId="77777777" w:rsidR="00AC256A" w:rsidRDefault="00890430">
      <w:pPr>
        <w:widowControl w:val="0"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CD4AC6">
        <w:rPr>
          <w:rFonts w:ascii="Times New Roman" w:eastAsia="Times New Roman" w:hAnsi="Times New Roman" w:cs="Times New Roman"/>
          <w:i/>
          <w:sz w:val="28"/>
          <w:szCs w:val="28"/>
        </w:rPr>
        <w:t>от 12 мая 2023 г., протокол № 7</w:t>
      </w:r>
    </w:p>
    <w:p w14:paraId="66DF2494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198B2D37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14:paraId="0B525C9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71B6DCE0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F447D48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5186E90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Москва 2023</w:t>
      </w:r>
    </w:p>
    <w:p w14:paraId="3FA6A263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 </w:t>
      </w:r>
    </w:p>
    <w:p w14:paraId="76B07891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СОДЕРЖАНИЕ</w:t>
      </w:r>
    </w:p>
    <w:tbl>
      <w:tblPr>
        <w:tblStyle w:val="a5"/>
        <w:tblW w:w="92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395"/>
        <w:gridCol w:w="810"/>
      </w:tblGrid>
      <w:tr w:rsidR="00AC256A" w14:paraId="5982CE10" w14:textId="77777777">
        <w:tc>
          <w:tcPr>
            <w:tcW w:w="8395" w:type="dxa"/>
            <w:shd w:val="clear" w:color="auto" w:fill="auto"/>
          </w:tcPr>
          <w:p w14:paraId="6B0E534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Наименование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F9CB2C4" w14:textId="77777777" w:rsidR="00AC256A" w:rsidRDefault="008904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61B58A0A" w14:textId="77777777">
        <w:tc>
          <w:tcPr>
            <w:tcW w:w="8395" w:type="dxa"/>
            <w:shd w:val="clear" w:color="auto" w:fill="auto"/>
          </w:tcPr>
          <w:p w14:paraId="0A2812E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Перечень планируемых результатов освоения образовательной программы с указанием индикаторов их достижения, соотнесенных с планируемыми результатами обучения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E691E20" w14:textId="77777777" w:rsidR="00AC256A" w:rsidRDefault="008904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5C18F912" w14:textId="77777777">
        <w:tc>
          <w:tcPr>
            <w:tcW w:w="8395" w:type="dxa"/>
            <w:shd w:val="clear" w:color="auto" w:fill="auto"/>
          </w:tcPr>
          <w:p w14:paraId="0C7D885D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Место дисциплины в структуре образовательной программы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6E50C62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C256A" w14:paraId="5E2713EE" w14:textId="77777777">
        <w:tc>
          <w:tcPr>
            <w:tcW w:w="8395" w:type="dxa"/>
            <w:shd w:val="clear" w:color="auto" w:fill="auto"/>
          </w:tcPr>
          <w:p w14:paraId="45180FD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7247EF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AC256A" w14:paraId="1B9EE8C0" w14:textId="77777777">
        <w:tc>
          <w:tcPr>
            <w:tcW w:w="8395" w:type="dxa"/>
            <w:shd w:val="clear" w:color="auto" w:fill="auto"/>
          </w:tcPr>
          <w:p w14:paraId="1C3481A2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255DD41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3B0FB969" w14:textId="77777777">
        <w:tc>
          <w:tcPr>
            <w:tcW w:w="8395" w:type="dxa"/>
            <w:shd w:val="clear" w:color="auto" w:fill="auto"/>
          </w:tcPr>
          <w:p w14:paraId="3A53D88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5.1. Содержание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DA69786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6273B79A" w14:textId="77777777">
        <w:tc>
          <w:tcPr>
            <w:tcW w:w="8395" w:type="dxa"/>
            <w:shd w:val="clear" w:color="auto" w:fill="auto"/>
          </w:tcPr>
          <w:p w14:paraId="6548C0CB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5.2. Учебно-тематический план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31908C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</w:p>
        </w:tc>
      </w:tr>
      <w:tr w:rsidR="00AC256A" w14:paraId="13C56507" w14:textId="77777777">
        <w:tc>
          <w:tcPr>
            <w:tcW w:w="8395" w:type="dxa"/>
            <w:shd w:val="clear" w:color="auto" w:fill="auto"/>
          </w:tcPr>
          <w:p w14:paraId="0C5776F3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5.3. Содержание семинаров, практических занятий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27B004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256A" w14:paraId="3058F868" w14:textId="77777777">
        <w:tc>
          <w:tcPr>
            <w:tcW w:w="8395" w:type="dxa"/>
            <w:shd w:val="clear" w:color="auto" w:fill="auto"/>
          </w:tcPr>
          <w:p w14:paraId="16C185DA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 Перечень учебно-методического обеспечения для самостоятельной работы обучающихся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938BA8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256A" w14:paraId="32E3EAA0" w14:textId="77777777">
        <w:tc>
          <w:tcPr>
            <w:tcW w:w="8395" w:type="dxa"/>
            <w:shd w:val="clear" w:color="auto" w:fill="auto"/>
          </w:tcPr>
          <w:p w14:paraId="603E7111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6.1. Перечень вопросов, отводимых на самостоятельное освоение дисциплины, формы внеаудиторной самостоятельной работы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684775C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</w:t>
            </w:r>
          </w:p>
        </w:tc>
      </w:tr>
      <w:tr w:rsidR="00AC256A" w14:paraId="4FAD9C84" w14:textId="77777777">
        <w:tc>
          <w:tcPr>
            <w:tcW w:w="8395" w:type="dxa"/>
            <w:shd w:val="clear" w:color="auto" w:fill="auto"/>
          </w:tcPr>
          <w:p w14:paraId="6CACCCAC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6.2. Перечень вопросов, заданий, тем для подготовки к текущему контролю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C34C67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</w:t>
            </w:r>
          </w:p>
        </w:tc>
      </w:tr>
      <w:tr w:rsidR="00AC256A" w14:paraId="0071A6AF" w14:textId="77777777">
        <w:tc>
          <w:tcPr>
            <w:tcW w:w="8395" w:type="dxa"/>
            <w:shd w:val="clear" w:color="auto" w:fill="auto"/>
          </w:tcPr>
          <w:p w14:paraId="525A4806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7. Фонд оценочных средств для проведения промежуточной аттестации обучающихся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C89E06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18</w:t>
            </w:r>
          </w:p>
        </w:tc>
      </w:tr>
      <w:tr w:rsidR="00AC256A" w14:paraId="104EF9A6" w14:textId="77777777">
        <w:tc>
          <w:tcPr>
            <w:tcW w:w="8395" w:type="dxa"/>
            <w:shd w:val="clear" w:color="auto" w:fill="auto"/>
          </w:tcPr>
          <w:p w14:paraId="231438F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Перечень основной  и дополнительной учебной литературы, необходимой для освоения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59D9B704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</w:t>
            </w:r>
          </w:p>
        </w:tc>
      </w:tr>
      <w:tr w:rsidR="00AC256A" w14:paraId="288026BB" w14:textId="77777777">
        <w:tc>
          <w:tcPr>
            <w:tcW w:w="8395" w:type="dxa"/>
            <w:shd w:val="clear" w:color="auto" w:fill="auto"/>
          </w:tcPr>
          <w:p w14:paraId="40CC015D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9. Перечень ресурсов информационно-телекоммуникационной сети «Интернет», необходимых для освоения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6D5D1F2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29</w:t>
            </w:r>
          </w:p>
        </w:tc>
      </w:tr>
      <w:tr w:rsidR="00AC256A" w14:paraId="4DA3EA34" w14:textId="77777777">
        <w:tc>
          <w:tcPr>
            <w:tcW w:w="8395" w:type="dxa"/>
            <w:shd w:val="clear" w:color="auto" w:fill="auto"/>
          </w:tcPr>
          <w:p w14:paraId="575AA395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10. Методические указания для обучающихся по освоению дисциплины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4B42683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AC256A" w14:paraId="402CB209" w14:textId="77777777">
        <w:tc>
          <w:tcPr>
            <w:tcW w:w="8395" w:type="dxa"/>
            <w:shd w:val="clear" w:color="auto" w:fill="auto"/>
          </w:tcPr>
          <w:p w14:paraId="245CB4E5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13946D2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31</w:t>
            </w:r>
          </w:p>
        </w:tc>
      </w:tr>
      <w:tr w:rsidR="00AC256A" w14:paraId="532D0971" w14:textId="77777777">
        <w:tc>
          <w:tcPr>
            <w:tcW w:w="8395" w:type="dxa"/>
            <w:shd w:val="clear" w:color="auto" w:fill="auto"/>
          </w:tcPr>
          <w:p w14:paraId="0DB6CB9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12. Описание материально-технической базы, необходимой для осуществления образовательного процесса по дисциплине</w:t>
            </w:r>
          </w:p>
        </w:tc>
        <w:tc>
          <w:tcPr>
            <w:tcW w:w="810" w:type="dxa"/>
            <w:shd w:val="clear" w:color="auto" w:fill="auto"/>
            <w:vAlign w:val="center"/>
          </w:tcPr>
          <w:p w14:paraId="38ACAB1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</w:tr>
    </w:tbl>
    <w:p w14:paraId="01D01DB4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8103A37" w14:textId="77777777" w:rsidR="00AC256A" w:rsidRDefault="00AC256A">
      <w:pPr>
        <w:spacing w:after="160" w:line="259" w:lineRule="auto"/>
      </w:pPr>
    </w:p>
    <w:p w14:paraId="11960FD3" w14:textId="77777777" w:rsidR="00AC256A" w:rsidRDefault="00AC256A">
      <w:pPr>
        <w:spacing w:after="160" w:line="259" w:lineRule="auto"/>
      </w:pPr>
    </w:p>
    <w:p w14:paraId="44E9D2D7" w14:textId="77777777" w:rsidR="00AC256A" w:rsidRDefault="00AC256A">
      <w:pPr>
        <w:spacing w:after="160" w:line="259" w:lineRule="auto"/>
      </w:pPr>
    </w:p>
    <w:p w14:paraId="594A5CFE" w14:textId="77777777" w:rsidR="00AC256A" w:rsidRDefault="00AC256A">
      <w:pPr>
        <w:spacing w:after="160" w:line="259" w:lineRule="auto"/>
      </w:pPr>
    </w:p>
    <w:p w14:paraId="14DE62C7" w14:textId="77777777" w:rsidR="00AC256A" w:rsidRDefault="00AC256A">
      <w:pPr>
        <w:spacing w:after="160" w:line="259" w:lineRule="auto"/>
      </w:pPr>
    </w:p>
    <w:p w14:paraId="3280325A" w14:textId="77777777" w:rsidR="00AC256A" w:rsidRDefault="00AC256A">
      <w:pPr>
        <w:spacing w:after="160" w:line="259" w:lineRule="auto"/>
      </w:pPr>
    </w:p>
    <w:p w14:paraId="7B187A2A" w14:textId="1A8F5837" w:rsidR="00AC256A" w:rsidRDefault="00AC256A">
      <w:pPr>
        <w:spacing w:after="160" w:line="259" w:lineRule="auto"/>
      </w:pPr>
    </w:p>
    <w:p w14:paraId="0837F706" w14:textId="510BD332" w:rsidR="00CD4AC6" w:rsidRDefault="00CD4AC6">
      <w:pPr>
        <w:spacing w:after="160" w:line="259" w:lineRule="auto"/>
      </w:pPr>
    </w:p>
    <w:p w14:paraId="4DB216E8" w14:textId="77777777" w:rsidR="00CD4AC6" w:rsidRDefault="00CD4AC6">
      <w:pPr>
        <w:spacing w:after="160" w:line="259" w:lineRule="auto"/>
      </w:pPr>
    </w:p>
    <w:p w14:paraId="7513846E" w14:textId="77777777" w:rsidR="00AC256A" w:rsidRDefault="00AC256A">
      <w:pPr>
        <w:spacing w:after="160" w:line="259" w:lineRule="auto"/>
      </w:pPr>
    </w:p>
    <w:p w14:paraId="08CC74D0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mallCaps/>
          <w:sz w:val="28"/>
          <w:szCs w:val="28"/>
        </w:rPr>
        <w:lastRenderedPageBreak/>
        <w:t xml:space="preserve">1. 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>Наименование дисциплины</w:t>
      </w:r>
    </w:p>
    <w:p w14:paraId="26AA04FD" w14:textId="77777777" w:rsidR="00AC256A" w:rsidRDefault="00AC256A">
      <w:pPr>
        <w:keepNext/>
        <w:spacing w:after="0" w:line="240" w:lineRule="auto"/>
        <w:ind w:left="720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38E24F1" w14:textId="77777777" w:rsidR="00AC256A" w:rsidRDefault="00890430">
      <w:pPr>
        <w:keepNext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«Технологии автоматической идентификации». </w:t>
      </w:r>
    </w:p>
    <w:p w14:paraId="5F2C12E2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8DD4011" w14:textId="77777777" w:rsidR="00AC256A" w:rsidRDefault="00890430">
      <w:pPr>
        <w:tabs>
          <w:tab w:val="left" w:pos="54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2. Перечень планируемых результатов освоения образовательной программы с указанием индикаторов их достижения, соотнесенных с планируемыми результатами обучения по дисциплине</w:t>
      </w:r>
    </w:p>
    <w:p w14:paraId="1AEFAF75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82AE8D4" w14:textId="77777777" w:rsidR="00AC256A" w:rsidRDefault="00AC256A">
      <w:pPr>
        <w:tabs>
          <w:tab w:val="left" w:pos="540"/>
        </w:tabs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tbl>
      <w:tblPr>
        <w:tblStyle w:val="a6"/>
        <w:tblW w:w="10178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93"/>
        <w:gridCol w:w="2410"/>
        <w:gridCol w:w="3119"/>
        <w:gridCol w:w="3656"/>
      </w:tblGrid>
      <w:tr w:rsidR="00AC256A" w14:paraId="0BB46261" w14:textId="77777777">
        <w:tc>
          <w:tcPr>
            <w:tcW w:w="993" w:type="dxa"/>
            <w:shd w:val="clear" w:color="auto" w:fill="auto"/>
          </w:tcPr>
          <w:p w14:paraId="2132F83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Код компе-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2410" w:type="dxa"/>
            <w:shd w:val="clear" w:color="auto" w:fill="auto"/>
          </w:tcPr>
          <w:p w14:paraId="3B6A134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119" w:type="dxa"/>
            <w:shd w:val="clear" w:color="auto" w:fill="auto"/>
          </w:tcPr>
          <w:p w14:paraId="6F73545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Индикаторы достижения компетенции</w:t>
            </w:r>
          </w:p>
        </w:tc>
        <w:tc>
          <w:tcPr>
            <w:tcW w:w="3656" w:type="dxa"/>
            <w:shd w:val="clear" w:color="auto" w:fill="auto"/>
          </w:tcPr>
          <w:p w14:paraId="3676EED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</w:tr>
      <w:tr w:rsidR="00AC256A" w14:paraId="6CB3E5A5" w14:textId="77777777"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22EDB4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ПКП-2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A9F544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решать логистические задачи на основе современных технологий управления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D7078E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методы корректной постановки логистических задач.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EDA81B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постановки логистических задач.</w:t>
            </w:r>
          </w:p>
          <w:p w14:paraId="4FAE4C5A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применять методы корректной постановки логистических задач.</w:t>
            </w:r>
          </w:p>
        </w:tc>
      </w:tr>
      <w:tr w:rsidR="00AC256A" w14:paraId="06F29BCD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C7DD9A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314FA66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D6DD2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технологии управления в качестве инструмента повышения эффективности логистической деятельности на предприятиях.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BEE8FD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технологии управления.</w:t>
            </w:r>
          </w:p>
          <w:p w14:paraId="2A11C65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технологии управления для повышения эффективности логистики на предприятиях.</w:t>
            </w:r>
          </w:p>
        </w:tc>
      </w:tr>
      <w:tr w:rsidR="00AC256A" w14:paraId="0DE98DA9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44FB0A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039FFAB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C1211A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получении и анализе информации, необходимых для решения логистических задач в условиях цифровой экономики.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3BCE9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способы получения и анализа информации. </w:t>
            </w:r>
          </w:p>
          <w:p w14:paraId="6D70729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получать и анализировать информацию для решения логистических задач в условиях цифровой экономики. </w:t>
            </w:r>
          </w:p>
        </w:tc>
      </w:tr>
      <w:tr w:rsidR="00AC256A" w14:paraId="26711FBE" w14:textId="77777777">
        <w:tc>
          <w:tcPr>
            <w:tcW w:w="99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3EC4ED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ПКП-3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B9A05D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выявлять тенденции развития логистических процессов и проводить оценку их эффективности на основе современных технических средств</w:t>
            </w: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EDE101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1.Применяет методы оценки тенденций развития современного общества, экономики и менеджмента с целью установления степени их влияния на развитие логистики. 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81C5B8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оценки тенденций развития современного общества. </w:t>
            </w:r>
          </w:p>
          <w:p w14:paraId="32EF6E8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оценивать степень влияния тенденций развития общества, экономики и менеджмента на логистику.</w:t>
            </w:r>
          </w:p>
        </w:tc>
      </w:tr>
      <w:tr w:rsidR="00AC256A" w14:paraId="23CD9CED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CDB93EA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EC65451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99D9F3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подходы при сравнении нескольких вариантов решений при оценке эффективности логистических компаний.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EF2ABB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подходы сравнения альтернативных решений. </w:t>
            </w:r>
          </w:p>
          <w:p w14:paraId="7EB2936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современные подходы сравнения альтернативных решений при оценке эффективности логистических компаний.</w:t>
            </w:r>
          </w:p>
        </w:tc>
      </w:tr>
      <w:tr w:rsidR="00AC256A" w14:paraId="202BE3A4" w14:textId="77777777">
        <w:tc>
          <w:tcPr>
            <w:tcW w:w="993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20A0717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5BED2C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4A8D27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логистической системы.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9F05A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методологию создания логистической системы.</w:t>
            </w:r>
          </w:p>
          <w:p w14:paraId="2EA8E37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эффективную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логистическую систему.</w:t>
            </w:r>
          </w:p>
        </w:tc>
      </w:tr>
      <w:tr w:rsidR="00AC256A" w14:paraId="616846A6" w14:textId="77777777">
        <w:tc>
          <w:tcPr>
            <w:tcW w:w="993" w:type="dxa"/>
            <w:vMerge w:val="restart"/>
            <w:shd w:val="clear" w:color="auto" w:fill="auto"/>
          </w:tcPr>
          <w:p w14:paraId="4EC8CB04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ПКП-4</w:t>
            </w:r>
          </w:p>
        </w:tc>
        <w:tc>
          <w:tcPr>
            <w:tcW w:w="2410" w:type="dxa"/>
            <w:vMerge w:val="restart"/>
            <w:shd w:val="clear" w:color="auto" w:fill="auto"/>
          </w:tcPr>
          <w:p w14:paraId="08213A6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формулировать предложения по повышению эффективности управления цепями поставок и материальными потоками на основе специальных программных продуктов</w:t>
            </w:r>
          </w:p>
        </w:tc>
        <w:tc>
          <w:tcPr>
            <w:tcW w:w="3119" w:type="dxa"/>
            <w:shd w:val="clear" w:color="auto" w:fill="auto"/>
          </w:tcPr>
          <w:p w14:paraId="7DC9AAF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специальные программные продукты для принятия решений о разработке эффективной системы управления цепями поставок и материальными потоками.</w:t>
            </w:r>
          </w:p>
        </w:tc>
        <w:tc>
          <w:tcPr>
            <w:tcW w:w="3656" w:type="dxa"/>
            <w:shd w:val="clear" w:color="auto" w:fill="auto"/>
          </w:tcPr>
          <w:p w14:paraId="3CB014F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программные продукты систематизации и моделирования цепей поставок, материальных потоков.</w:t>
            </w:r>
          </w:p>
          <w:p w14:paraId="4A20A50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специальные программные продукты систематизации и моделирования цепей поставок, материальных потоков.</w:t>
            </w:r>
          </w:p>
        </w:tc>
      </w:tr>
      <w:tr w:rsidR="00AC256A" w14:paraId="09D7F698" w14:textId="77777777">
        <w:tc>
          <w:tcPr>
            <w:tcW w:w="993" w:type="dxa"/>
            <w:vMerge/>
            <w:shd w:val="clear" w:color="auto" w:fill="auto"/>
          </w:tcPr>
          <w:p w14:paraId="786B3C39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14:paraId="44F24274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CEC3DC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оптимизаторы и другие методы поиска оптимальных решений, встроенные в специальные программные продукты, для принятия решения о формировании направлений развития логистики в компаниях различной отраслевой направленности.</w:t>
            </w:r>
          </w:p>
        </w:tc>
        <w:tc>
          <w:tcPr>
            <w:tcW w:w="3656" w:type="dxa"/>
            <w:shd w:val="clear" w:color="auto" w:fill="auto"/>
          </w:tcPr>
          <w:p w14:paraId="2E0AA26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 построения оптимума и альтернативные методы рационализации и совершенствования бизнес-процессов ы логистике. </w:t>
            </w:r>
          </w:p>
          <w:p w14:paraId="6905429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 метод построения оптимума и альтернативные методы рационализации и совершенствования бизнес-процессов в логистике.</w:t>
            </w:r>
          </w:p>
        </w:tc>
      </w:tr>
      <w:tr w:rsidR="00AC256A" w14:paraId="3E1F1370" w14:textId="77777777">
        <w:tc>
          <w:tcPr>
            <w:tcW w:w="993" w:type="dxa"/>
            <w:vMerge/>
            <w:shd w:val="clear" w:color="auto" w:fill="auto"/>
          </w:tcPr>
          <w:p w14:paraId="3D1BDBFE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410" w:type="dxa"/>
            <w:vMerge/>
            <w:shd w:val="clear" w:color="auto" w:fill="auto"/>
          </w:tcPr>
          <w:p w14:paraId="70D370A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954DD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системы управления цепями поставок и материальными потоками.</w:t>
            </w:r>
          </w:p>
        </w:tc>
        <w:tc>
          <w:tcPr>
            <w:tcW w:w="3656" w:type="dxa"/>
            <w:shd w:val="clear" w:color="auto" w:fill="auto"/>
          </w:tcPr>
          <w:p w14:paraId="4CD7501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и параметры организации логистики цепей поставок и материальных потоков.</w:t>
            </w:r>
          </w:p>
          <w:p w14:paraId="7B27BA3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создавать  эффективную систему управления цепями поставок и материальными потоками.</w:t>
            </w:r>
          </w:p>
        </w:tc>
      </w:tr>
    </w:tbl>
    <w:p w14:paraId="49399285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0B6C232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3. Место дисциплины в структуре образовательной программы</w:t>
      </w:r>
    </w:p>
    <w:p w14:paraId="3E44D5C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Дисциплина «Технологии автоматической идентификации» является дисциплиной профиля и цикла профиля (элективного), по направлению подготовки 38.03.02 – Менеджмент, ОП «Логистика», профиль «Логистика». </w:t>
      </w:r>
    </w:p>
    <w:p w14:paraId="71C8FB91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667DB31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4. Объем дисциплины 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</w:p>
    <w:p w14:paraId="1950C7D6" w14:textId="77777777" w:rsidR="00AC256A" w:rsidRDefault="00890430">
      <w:pPr>
        <w:keepNext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Таблица 1. </w:t>
      </w:r>
    </w:p>
    <w:p w14:paraId="4B0F18D6" w14:textId="77777777" w:rsidR="00AC256A" w:rsidRDefault="00AC256A">
      <w:pPr>
        <w:keepNext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7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642"/>
        <w:gridCol w:w="1798"/>
        <w:gridCol w:w="1905"/>
      </w:tblGrid>
      <w:tr w:rsidR="00AC256A" w14:paraId="14E36F7B" w14:textId="77777777">
        <w:tc>
          <w:tcPr>
            <w:tcW w:w="5642" w:type="dxa"/>
            <w:shd w:val="clear" w:color="auto" w:fill="auto"/>
            <w:vAlign w:val="center"/>
          </w:tcPr>
          <w:p w14:paraId="1D38972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Вид учебной работы   по дисциплине</w:t>
            </w:r>
          </w:p>
        </w:tc>
        <w:tc>
          <w:tcPr>
            <w:tcW w:w="1798" w:type="dxa"/>
            <w:shd w:val="clear" w:color="auto" w:fill="auto"/>
          </w:tcPr>
          <w:p w14:paraId="1F0B324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Всего</w:t>
            </w:r>
          </w:p>
          <w:p w14:paraId="0B945404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(в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 и часах)</w:t>
            </w:r>
          </w:p>
        </w:tc>
        <w:tc>
          <w:tcPr>
            <w:tcW w:w="1905" w:type="dxa"/>
          </w:tcPr>
          <w:p w14:paraId="5467D3DA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семестр 6</w:t>
            </w:r>
          </w:p>
          <w:p w14:paraId="2E37271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(в часах)</w:t>
            </w:r>
          </w:p>
        </w:tc>
      </w:tr>
      <w:tr w:rsidR="00AC256A" w14:paraId="378CD541" w14:textId="77777777">
        <w:tc>
          <w:tcPr>
            <w:tcW w:w="5642" w:type="dxa"/>
            <w:shd w:val="clear" w:color="auto" w:fill="auto"/>
          </w:tcPr>
          <w:p w14:paraId="74387827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Общая трудоемкость дисциплины </w:t>
            </w:r>
          </w:p>
        </w:tc>
        <w:tc>
          <w:tcPr>
            <w:tcW w:w="1798" w:type="dxa"/>
            <w:shd w:val="clear" w:color="auto" w:fill="auto"/>
          </w:tcPr>
          <w:p w14:paraId="3566726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4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з.е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./144</w:t>
            </w:r>
          </w:p>
        </w:tc>
        <w:tc>
          <w:tcPr>
            <w:tcW w:w="1905" w:type="dxa"/>
          </w:tcPr>
          <w:p w14:paraId="363F5AD8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144</w:t>
            </w:r>
          </w:p>
        </w:tc>
      </w:tr>
      <w:tr w:rsidR="00AC256A" w14:paraId="3F78FB82" w14:textId="77777777">
        <w:tc>
          <w:tcPr>
            <w:tcW w:w="5642" w:type="dxa"/>
            <w:shd w:val="clear" w:color="auto" w:fill="auto"/>
          </w:tcPr>
          <w:p w14:paraId="30DDEEB6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 xml:space="preserve">Контактная работа - Аудиторные занятия </w:t>
            </w:r>
          </w:p>
        </w:tc>
        <w:tc>
          <w:tcPr>
            <w:tcW w:w="1798" w:type="dxa"/>
            <w:shd w:val="clear" w:color="auto" w:fill="auto"/>
          </w:tcPr>
          <w:p w14:paraId="4D1B9CA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50</w:t>
            </w:r>
          </w:p>
        </w:tc>
        <w:tc>
          <w:tcPr>
            <w:tcW w:w="1905" w:type="dxa"/>
          </w:tcPr>
          <w:p w14:paraId="37547E2B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50</w:t>
            </w:r>
          </w:p>
        </w:tc>
      </w:tr>
      <w:tr w:rsidR="00AC256A" w14:paraId="0BDB8AEC" w14:textId="77777777">
        <w:tc>
          <w:tcPr>
            <w:tcW w:w="5642" w:type="dxa"/>
            <w:shd w:val="clear" w:color="auto" w:fill="auto"/>
          </w:tcPr>
          <w:p w14:paraId="1F55736F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 xml:space="preserve">Лекции </w:t>
            </w:r>
          </w:p>
        </w:tc>
        <w:tc>
          <w:tcPr>
            <w:tcW w:w="1798" w:type="dxa"/>
            <w:shd w:val="clear" w:color="auto" w:fill="auto"/>
          </w:tcPr>
          <w:p w14:paraId="2C3A2E8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  <w:tc>
          <w:tcPr>
            <w:tcW w:w="1905" w:type="dxa"/>
          </w:tcPr>
          <w:p w14:paraId="4F18F77E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</w:t>
            </w:r>
          </w:p>
        </w:tc>
      </w:tr>
      <w:tr w:rsidR="00AC256A" w14:paraId="799D587B" w14:textId="77777777">
        <w:tc>
          <w:tcPr>
            <w:tcW w:w="5642" w:type="dxa"/>
            <w:shd w:val="clear" w:color="auto" w:fill="auto"/>
          </w:tcPr>
          <w:p w14:paraId="006D33AA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798" w:type="dxa"/>
            <w:shd w:val="clear" w:color="auto" w:fill="auto"/>
          </w:tcPr>
          <w:p w14:paraId="7863AF8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1905" w:type="dxa"/>
          </w:tcPr>
          <w:p w14:paraId="23511B9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</w:tr>
      <w:tr w:rsidR="00AC256A" w14:paraId="1C737EB9" w14:textId="77777777">
        <w:tc>
          <w:tcPr>
            <w:tcW w:w="5642" w:type="dxa"/>
            <w:shd w:val="clear" w:color="auto" w:fill="auto"/>
          </w:tcPr>
          <w:p w14:paraId="24586FF4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i/>
                <w:color w:val="000000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98" w:type="dxa"/>
            <w:shd w:val="clear" w:color="auto" w:fill="auto"/>
          </w:tcPr>
          <w:p w14:paraId="6FCBB47C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94</w:t>
            </w:r>
          </w:p>
        </w:tc>
        <w:tc>
          <w:tcPr>
            <w:tcW w:w="1905" w:type="dxa"/>
          </w:tcPr>
          <w:p w14:paraId="74D7F8D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94</w:t>
            </w:r>
          </w:p>
        </w:tc>
      </w:tr>
      <w:tr w:rsidR="00AC256A" w14:paraId="746765A9" w14:textId="77777777">
        <w:tc>
          <w:tcPr>
            <w:tcW w:w="5642" w:type="dxa"/>
            <w:shd w:val="clear" w:color="auto" w:fill="auto"/>
            <w:vAlign w:val="center"/>
          </w:tcPr>
          <w:p w14:paraId="15D12E7D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 текущего контроля</w:t>
            </w:r>
          </w:p>
        </w:tc>
        <w:tc>
          <w:tcPr>
            <w:tcW w:w="1798" w:type="dxa"/>
            <w:shd w:val="clear" w:color="auto" w:fill="auto"/>
          </w:tcPr>
          <w:p w14:paraId="14F13C7E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  <w:tc>
          <w:tcPr>
            <w:tcW w:w="1905" w:type="dxa"/>
            <w:shd w:val="clear" w:color="auto" w:fill="auto"/>
          </w:tcPr>
          <w:p w14:paraId="05AA616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Контрольная работа</w:t>
            </w:r>
          </w:p>
        </w:tc>
      </w:tr>
      <w:tr w:rsidR="00AC256A" w14:paraId="1415ECF6" w14:textId="77777777">
        <w:tc>
          <w:tcPr>
            <w:tcW w:w="5642" w:type="dxa"/>
            <w:shd w:val="clear" w:color="auto" w:fill="auto"/>
          </w:tcPr>
          <w:p w14:paraId="3DB3FBE8" w14:textId="77777777" w:rsidR="00AC256A" w:rsidRDefault="00890430">
            <w:pPr>
              <w:keepNext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1798" w:type="dxa"/>
            <w:shd w:val="clear" w:color="auto" w:fill="auto"/>
          </w:tcPr>
          <w:p w14:paraId="3CD3C255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1905" w:type="dxa"/>
            <w:shd w:val="clear" w:color="auto" w:fill="auto"/>
          </w:tcPr>
          <w:p w14:paraId="22D3028F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Экзамен</w:t>
            </w:r>
          </w:p>
        </w:tc>
      </w:tr>
    </w:tbl>
    <w:p w14:paraId="28305802" w14:textId="77777777" w:rsidR="00AC256A" w:rsidRDefault="00AC256A">
      <w:pPr>
        <w:keepNext/>
        <w:spacing w:after="0" w:line="240" w:lineRule="auto"/>
        <w:ind w:left="567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61AD18DF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89FFC2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3C9A2A08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14B4D0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5.1. Содержание дисциплины</w:t>
      </w:r>
    </w:p>
    <w:p w14:paraId="40D6AA0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1: Роль автоматической идентификации в логистике.</w:t>
      </w:r>
    </w:p>
    <w:p w14:paraId="0645E05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Понятие информационного потока в логистике. Понятие автоматической идентификации продукции. Области применения автоматической идентификации в логистике: транспортировка, хранение, сбыт, контроль и управление доступом. Эволюция идентификации продукции. Идентификационная деятельность в логистике. Фальсификат и контрафакт. Идентификационная экспертиза. Таможенная идентификация.</w:t>
      </w:r>
    </w:p>
    <w:p w14:paraId="41BCD42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2: Виды маркировки и способы идентификации.</w:t>
      </w:r>
    </w:p>
    <w:p w14:paraId="0422E45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Классификация маркировки по способам идентификации: оптическая идентификация (буквенно-цифровая и штриховое/QR кодирование информации);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-магнитная идентификация; радиочастотная идентификация; биометрическая идентификация. Функции и требования к маркировке. Виды маркировки по функциональному назначению: производственная, торговая, транспортная. Способы считывания информации: ближнего, среднего, дальнего действия. Способы записи информации на идентификаторы: однократная или многократная запись, только считывание. Схемы работы различных систем автоматической идентификации. </w:t>
      </w:r>
    </w:p>
    <w:p w14:paraId="499F664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Тема 3: Штрих кодовая идентификация.</w:t>
      </w:r>
    </w:p>
    <w:p w14:paraId="0322945F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Понятие штрих-кода и его характеристики. Линейная система штрих кодирования. Контрольная цифра и алгоритм ее расчета. Двумерная система штрих кодирования: многорядные и матричные. Архитектура QR кода. Состав информации штрих кода. Оборудование для систем идентификации штрих кодов. Преимущества и недостатки штрих кодовой идентификации.</w:t>
      </w:r>
    </w:p>
    <w:p w14:paraId="60A2C24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Тема 4: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b/>
          <w:sz w:val="28"/>
          <w:szCs w:val="28"/>
        </w:rPr>
        <w:t>-магнитная идентификация.</w:t>
      </w:r>
    </w:p>
    <w:p w14:paraId="5F04C9E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Понятие, инструмент, сферы использования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-магнитной технологии идентификации.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Противокражные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EAS-системы в логистике сбыта. Конструкция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противокражной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-магнитной бирки. Виды магнитных бирок и этикеток. Составные элементы EAS-системы. Системы контроля и управления доступом: видовая структура и принцип работы. Оборудование для производства магнитных карт. Преимущества и недостатки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-магнитной идентификации.</w:t>
      </w:r>
    </w:p>
    <w:p w14:paraId="55C1BFA3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5: Радиочастотная идентификация, RFID.</w:t>
      </w:r>
    </w:p>
    <w:p w14:paraId="04E1B692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Технология RFID, сферы ее применения. Устройство RFID метки. Разновидности конструкции RFID метки (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транспонедера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). Классификация RFID меток по типу передачи информации. Классификация RFID меток по рабочей частоте. Классификация RFID меток по типу используемой памяти. Считывающие устройства. Преимущества и недостатки радиочастотной идентификации.</w:t>
      </w:r>
    </w:p>
    <w:p w14:paraId="6225B72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6: Биометрическая идентификация.</w:t>
      </w:r>
    </w:p>
    <w:p w14:paraId="5BF07B9B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Характеристика, инструменты и сферы применения биометрической идентификации. Основные термины и понятия биометрической системы: информация, шаблон, образец, верификация. Функционал компонентов биометрической системы идентификации. Данные биометрической идентификации: данные датчика, данные изображения, данные свойств. Множественная биометрия. Области стандартизации биометрии.</w:t>
      </w:r>
    </w:p>
    <w:p w14:paraId="33C2CFB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Тема 7: Международные и национальные стандарты по технологии автоматической идентификации.</w:t>
      </w:r>
    </w:p>
    <w:p w14:paraId="53A844C0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Понятие стандартизации и сертификации. Системы стандартизации. Иерархические уровни стандартов. Идентичность и аутентичность стандартов. Стандарты ISO/ IEC в области автоматической идентификации. Принцип идентификации символик. Особые знаки символик. Знаки кода и знаки-модификаторы. Уникальные идентификаторы транспортируемых единиц. Ключи к базе данных перевозчика и заказчика.</w:t>
      </w:r>
    </w:p>
    <w:p w14:paraId="79625157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5.2. Учебно-тематический план</w:t>
      </w:r>
    </w:p>
    <w:p w14:paraId="4BD75D68" w14:textId="77777777" w:rsidR="00AC256A" w:rsidRDefault="0089043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2.</w:t>
      </w:r>
    </w:p>
    <w:p w14:paraId="202740B7" w14:textId="77777777" w:rsidR="00AC256A" w:rsidRDefault="00AC256A">
      <w:pPr>
        <w:keepNext/>
        <w:spacing w:after="0" w:line="240" w:lineRule="auto"/>
        <w:ind w:left="567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8"/>
        <w:tblW w:w="9794" w:type="dxa"/>
        <w:tblInd w:w="-45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96"/>
        <w:gridCol w:w="1895"/>
        <w:gridCol w:w="829"/>
        <w:gridCol w:w="1103"/>
        <w:gridCol w:w="993"/>
        <w:gridCol w:w="1416"/>
        <w:gridCol w:w="1277"/>
        <w:gridCol w:w="1685"/>
      </w:tblGrid>
      <w:tr w:rsidR="00AC256A" w14:paraId="3904D074" w14:textId="77777777">
        <w:tc>
          <w:tcPr>
            <w:tcW w:w="596" w:type="dxa"/>
            <w:vMerge w:val="restart"/>
            <w:shd w:val="clear" w:color="auto" w:fill="auto"/>
            <w:vAlign w:val="center"/>
          </w:tcPr>
          <w:p w14:paraId="1CEA6F7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14:paraId="68C310E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п/п</w:t>
            </w:r>
          </w:p>
        </w:tc>
        <w:tc>
          <w:tcPr>
            <w:tcW w:w="1895" w:type="dxa"/>
            <w:vMerge w:val="restart"/>
            <w:shd w:val="clear" w:color="auto" w:fill="auto"/>
            <w:vAlign w:val="center"/>
          </w:tcPr>
          <w:p w14:paraId="1E6C649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5618" w:type="dxa"/>
            <w:gridSpan w:val="5"/>
            <w:shd w:val="clear" w:color="auto" w:fill="auto"/>
            <w:vAlign w:val="center"/>
          </w:tcPr>
          <w:p w14:paraId="3F5C5D5C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Трудоемкость в часах</w:t>
            </w:r>
          </w:p>
        </w:tc>
        <w:tc>
          <w:tcPr>
            <w:tcW w:w="1685" w:type="dxa"/>
            <w:vMerge w:val="restart"/>
            <w:shd w:val="clear" w:color="auto" w:fill="auto"/>
            <w:vAlign w:val="center"/>
          </w:tcPr>
          <w:p w14:paraId="55765E1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AC256A" w14:paraId="632B5B2D" w14:textId="77777777">
        <w:tc>
          <w:tcPr>
            <w:tcW w:w="596" w:type="dxa"/>
            <w:vMerge/>
            <w:shd w:val="clear" w:color="auto" w:fill="auto"/>
            <w:vAlign w:val="center"/>
          </w:tcPr>
          <w:p w14:paraId="08BDD726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5" w:type="dxa"/>
            <w:vMerge/>
            <w:shd w:val="clear" w:color="auto" w:fill="auto"/>
            <w:vAlign w:val="center"/>
          </w:tcPr>
          <w:p w14:paraId="75F37A95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vMerge w:val="restart"/>
            <w:shd w:val="clear" w:color="auto" w:fill="auto"/>
            <w:vAlign w:val="center"/>
          </w:tcPr>
          <w:p w14:paraId="18B2A5A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3512" w:type="dxa"/>
            <w:gridSpan w:val="3"/>
            <w:shd w:val="clear" w:color="auto" w:fill="auto"/>
            <w:vAlign w:val="center"/>
          </w:tcPr>
          <w:p w14:paraId="1889FDDE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Контактная работа – Аудиторная работа</w:t>
            </w:r>
          </w:p>
        </w:tc>
        <w:tc>
          <w:tcPr>
            <w:tcW w:w="1277" w:type="dxa"/>
            <w:vMerge w:val="restart"/>
            <w:shd w:val="clear" w:color="auto" w:fill="auto"/>
            <w:vAlign w:val="center"/>
          </w:tcPr>
          <w:p w14:paraId="00DCED5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работа</w:t>
            </w:r>
          </w:p>
        </w:tc>
        <w:tc>
          <w:tcPr>
            <w:tcW w:w="1685" w:type="dxa"/>
            <w:vMerge/>
            <w:shd w:val="clear" w:color="auto" w:fill="auto"/>
            <w:vAlign w:val="center"/>
          </w:tcPr>
          <w:p w14:paraId="3689E53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C256A" w14:paraId="2EE39AC2" w14:textId="77777777">
        <w:tc>
          <w:tcPr>
            <w:tcW w:w="596" w:type="dxa"/>
            <w:vMerge/>
            <w:shd w:val="clear" w:color="auto" w:fill="auto"/>
            <w:vAlign w:val="center"/>
          </w:tcPr>
          <w:p w14:paraId="1155BDBE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895" w:type="dxa"/>
            <w:vMerge/>
            <w:shd w:val="clear" w:color="auto" w:fill="auto"/>
            <w:vAlign w:val="center"/>
          </w:tcPr>
          <w:p w14:paraId="215CE72F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9" w:type="dxa"/>
            <w:vMerge/>
            <w:shd w:val="clear" w:color="auto" w:fill="auto"/>
            <w:vAlign w:val="center"/>
          </w:tcPr>
          <w:p w14:paraId="041DC2A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03" w:type="dxa"/>
            <w:shd w:val="clear" w:color="auto" w:fill="auto"/>
            <w:vAlign w:val="center"/>
          </w:tcPr>
          <w:p w14:paraId="04C14C93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Общая,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.: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06A356F5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434BA74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1277" w:type="dxa"/>
            <w:vMerge/>
            <w:shd w:val="clear" w:color="auto" w:fill="auto"/>
            <w:vAlign w:val="center"/>
          </w:tcPr>
          <w:p w14:paraId="485D4A6D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5" w:type="dxa"/>
            <w:vMerge/>
            <w:shd w:val="clear" w:color="auto" w:fill="auto"/>
            <w:vAlign w:val="center"/>
          </w:tcPr>
          <w:p w14:paraId="3DFD0633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C256A" w14:paraId="0BF56FB7" w14:textId="77777777">
        <w:tc>
          <w:tcPr>
            <w:tcW w:w="596" w:type="dxa"/>
            <w:shd w:val="clear" w:color="auto" w:fill="auto"/>
            <w:vAlign w:val="center"/>
          </w:tcPr>
          <w:p w14:paraId="6CB4E23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257145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11B569F0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77ADE58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654BD8A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9C3E39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5AFE54D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6A0ABA0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388EFE79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60C54BAF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7D503DEC" w14:textId="77777777">
        <w:tc>
          <w:tcPr>
            <w:tcW w:w="596" w:type="dxa"/>
            <w:shd w:val="clear" w:color="auto" w:fill="auto"/>
            <w:vAlign w:val="center"/>
          </w:tcPr>
          <w:p w14:paraId="61CB6B9D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53EC3F59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294726F4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29AE2E84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A3B498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6F81B0F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5D6FC308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239A041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669CB030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2420119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07E813AE" w14:textId="77777777">
        <w:tc>
          <w:tcPr>
            <w:tcW w:w="596" w:type="dxa"/>
            <w:shd w:val="clear" w:color="auto" w:fill="auto"/>
            <w:vAlign w:val="center"/>
          </w:tcPr>
          <w:p w14:paraId="0A64860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4D76F87C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6827987E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521205B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873406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187AD5B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3B6476B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182BF42C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694308B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4BB207F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0457EF12" w14:textId="77777777">
        <w:tc>
          <w:tcPr>
            <w:tcW w:w="596" w:type="dxa"/>
            <w:shd w:val="clear" w:color="auto" w:fill="auto"/>
            <w:vAlign w:val="center"/>
          </w:tcPr>
          <w:p w14:paraId="6D47AD3C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1CDCB6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7F0060B7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4C8B3EE5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14F8BF1F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5C8B944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2078379A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3EF9D6E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12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11B5379A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7022DBD2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ориентированные и ситуационные задания</w:t>
            </w:r>
          </w:p>
        </w:tc>
      </w:tr>
      <w:tr w:rsidR="00AC256A" w14:paraId="3FF8E775" w14:textId="77777777">
        <w:tc>
          <w:tcPr>
            <w:tcW w:w="596" w:type="dxa"/>
            <w:shd w:val="clear" w:color="auto" w:fill="auto"/>
            <w:vAlign w:val="center"/>
          </w:tcPr>
          <w:p w14:paraId="3C7B28AE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5BD47C5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5.</w:t>
            </w:r>
          </w:p>
          <w:p w14:paraId="01B218DB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28702C7A" w14:textId="77777777" w:rsidR="00AC256A" w:rsidRDefault="00AC256A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29" w:type="dxa"/>
            <w:shd w:val="clear" w:color="auto" w:fill="auto"/>
            <w:vAlign w:val="center"/>
          </w:tcPr>
          <w:p w14:paraId="7267108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76F1CB1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8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509B05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4FBEB1E0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61BAC806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55986C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538211F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13757BC3" w14:textId="77777777">
        <w:tc>
          <w:tcPr>
            <w:tcW w:w="596" w:type="dxa"/>
            <w:shd w:val="clear" w:color="auto" w:fill="auto"/>
            <w:vAlign w:val="center"/>
          </w:tcPr>
          <w:p w14:paraId="4AD45775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4F2C092E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7691634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4585C9B1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20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38976E5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247177D8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300F6AB1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5A7CDE3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0366D77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1B652CD4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650A80AA" w14:textId="77777777">
        <w:tc>
          <w:tcPr>
            <w:tcW w:w="596" w:type="dxa"/>
            <w:shd w:val="clear" w:color="auto" w:fill="auto"/>
            <w:vAlign w:val="center"/>
          </w:tcPr>
          <w:p w14:paraId="1D19AAE7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95" w:type="dxa"/>
            <w:shd w:val="clear" w:color="auto" w:fill="auto"/>
            <w:vAlign w:val="center"/>
          </w:tcPr>
          <w:p w14:paraId="7CBE293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263F55BB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66C8B66E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22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3D0B8F7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7F8B016B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2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12C2737D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48D54193" w14:textId="77777777" w:rsidR="00AC256A" w:rsidRDefault="00890430">
            <w:pPr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384182F6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письменной форме, практико-</w:t>
            </w:r>
          </w:p>
          <w:p w14:paraId="4449FA0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</w:t>
            </w:r>
          </w:p>
        </w:tc>
      </w:tr>
      <w:tr w:rsidR="00AC256A" w14:paraId="4D3FB457" w14:textId="77777777">
        <w:trPr>
          <w:trHeight w:val="3598"/>
        </w:trPr>
        <w:tc>
          <w:tcPr>
            <w:tcW w:w="596" w:type="dxa"/>
            <w:shd w:val="clear" w:color="auto" w:fill="auto"/>
            <w:vAlign w:val="center"/>
          </w:tcPr>
          <w:p w14:paraId="5EF6DF95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5" w:type="dxa"/>
            <w:shd w:val="clear" w:color="auto" w:fill="auto"/>
            <w:vAlign w:val="center"/>
          </w:tcPr>
          <w:p w14:paraId="3FEC5190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829" w:type="dxa"/>
            <w:shd w:val="clear" w:color="auto" w:fill="auto"/>
            <w:vAlign w:val="center"/>
          </w:tcPr>
          <w:p w14:paraId="6801D382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1103" w:type="dxa"/>
            <w:shd w:val="clear" w:color="auto" w:fill="auto"/>
            <w:vAlign w:val="center"/>
          </w:tcPr>
          <w:p w14:paraId="291C0608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993" w:type="dxa"/>
            <w:shd w:val="clear" w:color="auto" w:fill="auto"/>
            <w:vAlign w:val="center"/>
          </w:tcPr>
          <w:p w14:paraId="332038A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1416" w:type="dxa"/>
            <w:shd w:val="clear" w:color="auto" w:fill="auto"/>
            <w:vAlign w:val="center"/>
          </w:tcPr>
          <w:p w14:paraId="762A06AD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1277" w:type="dxa"/>
            <w:shd w:val="clear" w:color="auto" w:fill="auto"/>
            <w:vAlign w:val="center"/>
          </w:tcPr>
          <w:p w14:paraId="454F1AE6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06C7D3BB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учебному плану: Контрольная работа</w:t>
            </w:r>
          </w:p>
          <w:p w14:paraId="3B126F2C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AC256A" w14:paraId="0A7926C3" w14:textId="77777777">
        <w:tc>
          <w:tcPr>
            <w:tcW w:w="596" w:type="dxa"/>
            <w:shd w:val="clear" w:color="auto" w:fill="auto"/>
            <w:vAlign w:val="center"/>
          </w:tcPr>
          <w:p w14:paraId="1FF640C7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895" w:type="dxa"/>
            <w:shd w:val="clear" w:color="auto" w:fill="auto"/>
            <w:vAlign w:val="center"/>
          </w:tcPr>
          <w:p w14:paraId="451FDD99" w14:textId="77777777" w:rsidR="00AC256A" w:rsidRDefault="00890430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 в %</w:t>
            </w:r>
          </w:p>
        </w:tc>
        <w:tc>
          <w:tcPr>
            <w:tcW w:w="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84FF1C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11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33BCEC7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5878A100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C56ED1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F391E64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1685" w:type="dxa"/>
            <w:shd w:val="clear" w:color="auto" w:fill="auto"/>
            <w:vAlign w:val="center"/>
          </w:tcPr>
          <w:p w14:paraId="4D4FD3B2" w14:textId="77777777" w:rsidR="00AC256A" w:rsidRDefault="00AC256A">
            <w:pPr>
              <w:tabs>
                <w:tab w:val="right" w:pos="851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64D0CB2C" w14:textId="77777777" w:rsidR="00AC256A" w:rsidRDefault="00AC256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bookmarkStart w:id="1" w:name="_gjdgxs" w:colFirst="0" w:colLast="0"/>
      <w:bookmarkEnd w:id="1"/>
    </w:p>
    <w:p w14:paraId="390F4A0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1A96B4E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2A5A4CF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7B04BDA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15ABBF1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0E8ECE9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2D570C0" w14:textId="77777777" w:rsidR="00AC256A" w:rsidRDefault="00AC256A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15341E0" w14:textId="77777777" w:rsidR="00AC256A" w:rsidRDefault="00890430">
      <w:pPr>
        <w:shd w:val="clear" w:color="auto" w:fill="FFFFFF"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5.3. Содержание семинаров, практических занятий</w:t>
      </w:r>
    </w:p>
    <w:p w14:paraId="22131D32" w14:textId="77777777" w:rsidR="00AC256A" w:rsidRDefault="00890430">
      <w:pPr>
        <w:keepNext/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3</w:t>
      </w:r>
    </w:p>
    <w:p w14:paraId="5253D384" w14:textId="77777777" w:rsidR="00AC256A" w:rsidRDefault="00AC256A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9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34"/>
        <w:gridCol w:w="4873"/>
        <w:gridCol w:w="2038"/>
      </w:tblGrid>
      <w:tr w:rsidR="00AC256A" w14:paraId="25E1D8F8" w14:textId="77777777">
        <w:tc>
          <w:tcPr>
            <w:tcW w:w="2434" w:type="dxa"/>
            <w:shd w:val="clear" w:color="auto" w:fill="auto"/>
            <w:vAlign w:val="center"/>
          </w:tcPr>
          <w:p w14:paraId="74E64C50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873" w:type="dxa"/>
            <w:shd w:val="clear" w:color="auto" w:fill="auto"/>
            <w:vAlign w:val="center"/>
          </w:tcPr>
          <w:p w14:paraId="420A7F5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Перечень вопросов для обсуждения на семинарских, практических занятиях, рекомендуемые источники из разделов 8,9 </w:t>
            </w:r>
          </w:p>
        </w:tc>
        <w:tc>
          <w:tcPr>
            <w:tcW w:w="2038" w:type="dxa"/>
            <w:shd w:val="clear" w:color="auto" w:fill="auto"/>
            <w:vAlign w:val="center"/>
          </w:tcPr>
          <w:p w14:paraId="27C40433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AC256A" w14:paraId="3ABDD5BE" w14:textId="77777777">
        <w:tc>
          <w:tcPr>
            <w:tcW w:w="2434" w:type="dxa"/>
            <w:shd w:val="clear" w:color="auto" w:fill="auto"/>
            <w:vAlign w:val="center"/>
          </w:tcPr>
          <w:p w14:paraId="644D5DA9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070F05BF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4873" w:type="dxa"/>
            <w:shd w:val="clear" w:color="auto" w:fill="auto"/>
          </w:tcPr>
          <w:p w14:paraId="665C32B2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собой представляют технологии автоматической идентификации?</w:t>
            </w:r>
          </w:p>
          <w:p w14:paraId="7A11CD59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 развивались способы идентификации продукции при доставке грузов в разные историко-экономические периоды?</w:t>
            </w:r>
          </w:p>
          <w:p w14:paraId="17FFC4BF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Какую роль в логистике играют технологии автоматической идентификации?</w:t>
            </w:r>
          </w:p>
          <w:p w14:paraId="4A2B9F24" w14:textId="77777777" w:rsidR="00AC256A" w:rsidRDefault="00890430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4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отличается фальсификат от контрафакта?</w:t>
            </w:r>
          </w:p>
          <w:p w14:paraId="0684F40F" w14:textId="77777777" w:rsidR="00AC256A" w:rsidRDefault="00AC256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81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35939DF8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  <w:vAlign w:val="center"/>
          </w:tcPr>
          <w:p w14:paraId="7B20079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Опрос в устной и/или письмен</w:t>
            </w:r>
          </w:p>
          <w:p w14:paraId="16D0E7AE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-ной форме, практико-</w:t>
            </w:r>
          </w:p>
          <w:p w14:paraId="6754C9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17CE7D9E" w14:textId="77777777">
        <w:tc>
          <w:tcPr>
            <w:tcW w:w="2434" w:type="dxa"/>
            <w:shd w:val="clear" w:color="auto" w:fill="auto"/>
            <w:vAlign w:val="center"/>
          </w:tcPr>
          <w:p w14:paraId="1FBDB583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4BE9341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4873" w:type="dxa"/>
            <w:shd w:val="clear" w:color="auto" w:fill="auto"/>
          </w:tcPr>
          <w:p w14:paraId="4C8107FD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виды маркировки применяются в логистике?</w:t>
            </w:r>
          </w:p>
          <w:p w14:paraId="0D1C4B61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отличается производственная от торговой маркировки?</w:t>
            </w:r>
          </w:p>
          <w:p w14:paraId="1184933F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особенности характерны для маркировки транспортной упаковки?</w:t>
            </w:r>
          </w:p>
          <w:p w14:paraId="2611848C" w14:textId="77777777" w:rsidR="00AC256A" w:rsidRDefault="00890430">
            <w:pPr>
              <w:numPr>
                <w:ilvl w:val="0"/>
                <w:numId w:val="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 каких случаях применяются технологии однократной или многократной записи?</w:t>
            </w:r>
          </w:p>
          <w:p w14:paraId="0916AC3B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9FDD8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56EC19F7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3AACF20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0178546A" w14:textId="77777777">
        <w:trPr>
          <w:trHeight w:val="1953"/>
        </w:trPr>
        <w:tc>
          <w:tcPr>
            <w:tcW w:w="2434" w:type="dxa"/>
            <w:shd w:val="clear" w:color="auto" w:fill="auto"/>
            <w:vAlign w:val="center"/>
          </w:tcPr>
          <w:p w14:paraId="67B5E645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484FD708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39F93250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штрих код?</w:t>
            </w:r>
          </w:p>
          <w:p w14:paraId="280BE9D3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виды штрих кодов применяются в логистике?</w:t>
            </w:r>
          </w:p>
          <w:p w14:paraId="6C16176B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преимущества и недостатки имеет штрих код с точки зрения идентификации?</w:t>
            </w:r>
          </w:p>
          <w:p w14:paraId="268D66EC" w14:textId="77777777" w:rsidR="00AC256A" w:rsidRDefault="00890430">
            <w:pPr>
              <w:numPr>
                <w:ilvl w:val="0"/>
                <w:numId w:val="9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Какое оборудование необходимо для идентификации информации штрих кода?</w:t>
            </w:r>
          </w:p>
          <w:p w14:paraId="19B239BD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5DBE81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58625991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5012EF6F" w14:textId="77777777" w:rsidR="00AC256A" w:rsidRDefault="0089043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3B5F8505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004B06E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5953AB32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79DB911C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 используются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противокражные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EAS-системы в логистике сбыта?</w:t>
            </w:r>
          </w:p>
          <w:p w14:paraId="775AE1D8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Какова конструкция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противокражной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-магнитной бирки? </w:t>
            </w:r>
          </w:p>
          <w:p w14:paraId="74971347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Какие виды магнитных бирок и этикеток наиболее распространены в использовании 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почеу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? </w:t>
            </w:r>
          </w:p>
          <w:p w14:paraId="62CB75B7" w14:textId="77777777" w:rsidR="00AC256A" w:rsidRDefault="00890430">
            <w:pPr>
              <w:numPr>
                <w:ilvl w:val="0"/>
                <w:numId w:val="1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Из каких элементов состоят EAS-системы?</w:t>
            </w:r>
          </w:p>
          <w:p w14:paraId="326FCF1D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695904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12889AE4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1DAAC54B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ориентированные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ситуационные задания.</w:t>
            </w:r>
          </w:p>
        </w:tc>
      </w:tr>
      <w:tr w:rsidR="00AC256A" w14:paraId="2B9590C8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5A7EE230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Тема 5.</w:t>
            </w:r>
          </w:p>
          <w:p w14:paraId="50B82F5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44FC1523" w14:textId="77777777" w:rsidR="00AC256A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873" w:type="dxa"/>
            <w:shd w:val="clear" w:color="auto" w:fill="auto"/>
          </w:tcPr>
          <w:p w14:paraId="15C3A9F9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собой представляет технология RFID?</w:t>
            </w:r>
          </w:p>
          <w:p w14:paraId="0E5C6929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Каковы основные сферы применения радиочастотной идентификации?</w:t>
            </w:r>
          </w:p>
          <w:p w14:paraId="0A3B0A1D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Каково техническое устройство RFID метки?</w:t>
            </w:r>
          </w:p>
          <w:p w14:paraId="15FFA133" w14:textId="77777777" w:rsidR="00AC256A" w:rsidRDefault="00890430">
            <w:pPr>
              <w:numPr>
                <w:ilvl w:val="0"/>
                <w:numId w:val="1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Какие считывающие устройства необходим использовать при радиочастотной идентификации?</w:t>
            </w:r>
          </w:p>
          <w:p w14:paraId="0AD7F0E1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1940A8EE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  <w:r>
              <w:rPr>
                <w:rFonts w:ascii="Times New Roman" w:eastAsia="Times New Roman" w:hAnsi="Times New Roman" w:cs="Times New Roman"/>
                <w:b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</w:rPr>
              <w:t xml:space="preserve">: раздел 8, №№ 1-11, раздел 9, №№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1-13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2038" w:type="dxa"/>
            <w:shd w:val="clear" w:color="auto" w:fill="auto"/>
          </w:tcPr>
          <w:p w14:paraId="609D66FC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1184B80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2577F638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23E01C2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7A3DEC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4873" w:type="dxa"/>
            <w:shd w:val="clear" w:color="auto" w:fill="auto"/>
          </w:tcPr>
          <w:p w14:paraId="14A73CE3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Каковы сферы применения биометрической идентификации в логистике? </w:t>
            </w:r>
          </w:p>
          <w:p w14:paraId="6ED77ED8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шаблон и образец в системе биометрической идентификации?</w:t>
            </w:r>
          </w:p>
          <w:p w14:paraId="5C2A0F04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Для чего нужна верификация данных при биометрической идентификации?</w:t>
            </w:r>
          </w:p>
          <w:p w14:paraId="548EF1AE" w14:textId="77777777" w:rsidR="00AC256A" w:rsidRDefault="00890430">
            <w:pPr>
              <w:numPr>
                <w:ilvl w:val="0"/>
                <w:numId w:val="16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Чем отличаются данные изображения от данных свойств в системе биометрической идентификации?</w:t>
            </w:r>
          </w:p>
          <w:p w14:paraId="0ADA8944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7CD09C23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</w:tcPr>
          <w:p w14:paraId="6A02F1E2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0E065F05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  <w:tr w:rsidR="00AC256A" w14:paraId="5F62FEC7" w14:textId="77777777">
        <w:trPr>
          <w:trHeight w:val="1550"/>
        </w:trPr>
        <w:tc>
          <w:tcPr>
            <w:tcW w:w="2434" w:type="dxa"/>
            <w:shd w:val="clear" w:color="auto" w:fill="auto"/>
            <w:vAlign w:val="center"/>
          </w:tcPr>
          <w:p w14:paraId="062D8D0D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1C88E2D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4873" w:type="dxa"/>
            <w:shd w:val="clear" w:color="auto" w:fill="auto"/>
          </w:tcPr>
          <w:p w14:paraId="4A7452DD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Для чего нужны стандарты в области автоматической идентификации продукции?</w:t>
            </w:r>
          </w:p>
          <w:p w14:paraId="6B9BB78F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 чем заключается идентичность и аутентичность стандартов? </w:t>
            </w:r>
          </w:p>
          <w:p w14:paraId="4FDDC988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Что такое принцип идентификации символик?</w:t>
            </w:r>
          </w:p>
          <w:p w14:paraId="0A89457E" w14:textId="77777777" w:rsidR="00AC256A" w:rsidRDefault="00890430">
            <w:pPr>
              <w:numPr>
                <w:ilvl w:val="0"/>
                <w:numId w:val="18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286" w:hanging="292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Какую роль в идентификации играют особые знаки символик? </w:t>
            </w:r>
          </w:p>
          <w:p w14:paraId="4F3BB981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</w:rPr>
            </w:pPr>
          </w:p>
          <w:p w14:paraId="414875AF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bookmarkStart w:id="2" w:name="_30j0zll" w:colFirst="0" w:colLast="0"/>
            <w:bookmarkEnd w:id="2"/>
            <w:r>
              <w:rPr>
                <w:rFonts w:ascii="Times New Roman" w:eastAsia="Times New Roman" w:hAnsi="Times New Roman" w:cs="Times New Roman"/>
                <w:b/>
                <w:color w:val="000000"/>
              </w:rPr>
              <w:t>Рекомендуемые источники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: раздел 8, №№ 1-11, раздел 9, №№ 1-13.</w:t>
            </w:r>
          </w:p>
        </w:tc>
        <w:tc>
          <w:tcPr>
            <w:tcW w:w="2038" w:type="dxa"/>
            <w:shd w:val="clear" w:color="auto" w:fill="auto"/>
          </w:tcPr>
          <w:p w14:paraId="13D7A307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Опрос в устной и/или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письмен-ной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форме, практико-</w:t>
            </w:r>
          </w:p>
          <w:p w14:paraId="5295FEF6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ориентированные и ситуационные задания.</w:t>
            </w:r>
          </w:p>
        </w:tc>
      </w:tr>
    </w:tbl>
    <w:p w14:paraId="73D50935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4ECF2C31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br w:type="page"/>
      </w:r>
    </w:p>
    <w:p w14:paraId="7CDF2A0A" w14:textId="77777777" w:rsidR="00AC256A" w:rsidRDefault="00890430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6. Перечень учебно-методического обеспечения для самостоятельной работы обучающихся по дисциплине</w:t>
      </w:r>
    </w:p>
    <w:p w14:paraId="185CC476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9E99C0A" w14:textId="77777777" w:rsidR="00AC256A" w:rsidRDefault="0089043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6.1. Перечень вопросов, отводимых на самостоятельное освоение дисциплины, формы внеаудиторной самостоятельной работы</w:t>
      </w:r>
    </w:p>
    <w:p w14:paraId="5213F5D0" w14:textId="77777777" w:rsidR="00AC256A" w:rsidRDefault="00AC256A">
      <w:pPr>
        <w:keepNext/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62C9FFA8" w14:textId="77777777" w:rsidR="00AC256A" w:rsidRDefault="00890430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Таблица 4</w:t>
      </w:r>
    </w:p>
    <w:p w14:paraId="7A61BABA" w14:textId="77777777" w:rsidR="00AC256A" w:rsidRDefault="00AC256A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Style w:val="aa"/>
        <w:tblW w:w="934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689"/>
        <w:gridCol w:w="3685"/>
        <w:gridCol w:w="2971"/>
      </w:tblGrid>
      <w:tr w:rsidR="00AC256A" w14:paraId="2A6C6AAC" w14:textId="77777777">
        <w:tc>
          <w:tcPr>
            <w:tcW w:w="2689" w:type="dxa"/>
            <w:shd w:val="clear" w:color="auto" w:fill="auto"/>
            <w:vAlign w:val="center"/>
          </w:tcPr>
          <w:p w14:paraId="12456497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3685" w:type="dxa"/>
            <w:shd w:val="clear" w:color="auto" w:fill="auto"/>
            <w:vAlign w:val="center"/>
          </w:tcPr>
          <w:p w14:paraId="0B30A171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Перечень вопросов, отводимых на самостоятельное освоение</w:t>
            </w:r>
          </w:p>
        </w:tc>
        <w:tc>
          <w:tcPr>
            <w:tcW w:w="2971" w:type="dxa"/>
            <w:shd w:val="clear" w:color="auto" w:fill="auto"/>
            <w:vAlign w:val="center"/>
          </w:tcPr>
          <w:p w14:paraId="63AE2272" w14:textId="77777777" w:rsidR="00AC256A" w:rsidRDefault="00890430">
            <w:pPr>
              <w:keepNext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AC256A" w14:paraId="5CD3EC2E" w14:textId="77777777">
        <w:tc>
          <w:tcPr>
            <w:tcW w:w="2689" w:type="dxa"/>
            <w:shd w:val="clear" w:color="auto" w:fill="auto"/>
            <w:vAlign w:val="center"/>
          </w:tcPr>
          <w:p w14:paraId="1C451A9C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 1. </w:t>
            </w:r>
          </w:p>
          <w:p w14:paraId="221A8926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Роль автоматической идентификации в логистике.</w:t>
            </w:r>
          </w:p>
        </w:tc>
        <w:tc>
          <w:tcPr>
            <w:tcW w:w="3685" w:type="dxa"/>
            <w:shd w:val="clear" w:color="auto" w:fill="auto"/>
          </w:tcPr>
          <w:p w14:paraId="6F0C2C4D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Современные способы борьбы с фальсификатом и контрафактом в бизнес-процессах логистики.</w:t>
            </w:r>
          </w:p>
          <w:p w14:paraId="410C7A56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Идентификационная экспертиза при таможенной идентификации.</w:t>
            </w:r>
          </w:p>
          <w:p w14:paraId="16BE1288" w14:textId="77777777" w:rsidR="00AC256A" w:rsidRDefault="00890430">
            <w:pPr>
              <w:numPr>
                <w:ilvl w:val="0"/>
                <w:numId w:val="2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Система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прослеживаемости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товаров «Честный знак».</w:t>
            </w:r>
          </w:p>
        </w:tc>
        <w:tc>
          <w:tcPr>
            <w:tcW w:w="2971" w:type="dxa"/>
            <w:shd w:val="clear" w:color="auto" w:fill="auto"/>
          </w:tcPr>
          <w:p w14:paraId="14D9A45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7C82EC5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45B1585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3F96C4F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60F1CE3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508D0915" w14:textId="77777777">
        <w:tc>
          <w:tcPr>
            <w:tcW w:w="2689" w:type="dxa"/>
            <w:shd w:val="clear" w:color="auto" w:fill="auto"/>
            <w:vAlign w:val="center"/>
          </w:tcPr>
          <w:p w14:paraId="491897FF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2.</w:t>
            </w:r>
          </w:p>
          <w:p w14:paraId="4F8BF212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маркировки и способы идентификации.</w:t>
            </w:r>
          </w:p>
        </w:tc>
        <w:tc>
          <w:tcPr>
            <w:tcW w:w="3685" w:type="dxa"/>
            <w:shd w:val="clear" w:color="auto" w:fill="auto"/>
          </w:tcPr>
          <w:p w14:paraId="46D26D9D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и примеры производственной маркировки.</w:t>
            </w:r>
          </w:p>
          <w:p w14:paraId="11C3E80B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и примеры торговой маркировки.</w:t>
            </w:r>
          </w:p>
          <w:p w14:paraId="23A9B6D4" w14:textId="77777777" w:rsidR="00AC256A" w:rsidRDefault="00890430">
            <w:pPr>
              <w:numPr>
                <w:ilvl w:val="0"/>
                <w:numId w:val="2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Общие и специфичные требования к маркировке.</w:t>
            </w:r>
          </w:p>
        </w:tc>
        <w:tc>
          <w:tcPr>
            <w:tcW w:w="2971" w:type="dxa"/>
            <w:shd w:val="clear" w:color="auto" w:fill="auto"/>
          </w:tcPr>
          <w:p w14:paraId="40D7ABC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CE58CB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7D5434C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27895A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0711CA5D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1A2A808B" w14:textId="77777777">
        <w:trPr>
          <w:trHeight w:val="1953"/>
        </w:trPr>
        <w:tc>
          <w:tcPr>
            <w:tcW w:w="2689" w:type="dxa"/>
            <w:shd w:val="clear" w:color="auto" w:fill="auto"/>
            <w:vAlign w:val="center"/>
          </w:tcPr>
          <w:p w14:paraId="4DA2466A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3. </w:t>
            </w:r>
          </w:p>
          <w:p w14:paraId="65743DE7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Штрих кодовая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3777A840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Описание и область применения в логистике Штрих кода типа «европейский артикул» (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European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Article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Numbering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).</w:t>
            </w:r>
          </w:p>
          <w:p w14:paraId="047E7738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Технические возможности и ограничения применения QR кода.</w:t>
            </w:r>
          </w:p>
          <w:p w14:paraId="02B05C44" w14:textId="77777777" w:rsidR="00AC256A" w:rsidRDefault="00890430">
            <w:pPr>
              <w:numPr>
                <w:ilvl w:val="0"/>
                <w:numId w:val="10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315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Виды сканеров штрих кодов.</w:t>
            </w:r>
          </w:p>
        </w:tc>
        <w:tc>
          <w:tcPr>
            <w:tcW w:w="2971" w:type="dxa"/>
            <w:shd w:val="clear" w:color="auto" w:fill="auto"/>
          </w:tcPr>
          <w:p w14:paraId="42D043A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4AC0BBF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5EF87A4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7D76E2EE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54ECC410" w14:textId="77777777" w:rsidR="00AC256A" w:rsidRDefault="00890430">
            <w:pPr>
              <w:spacing w:after="0" w:line="240" w:lineRule="auto"/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00B74AC4" w14:textId="77777777">
        <w:trPr>
          <w:trHeight w:val="1124"/>
        </w:trPr>
        <w:tc>
          <w:tcPr>
            <w:tcW w:w="2689" w:type="dxa"/>
            <w:shd w:val="clear" w:color="auto" w:fill="auto"/>
            <w:vAlign w:val="center"/>
          </w:tcPr>
          <w:p w14:paraId="6B920918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 Тема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ab/>
              <w:t xml:space="preserve">4. </w:t>
            </w:r>
          </w:p>
          <w:p w14:paraId="5C73CB30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6146D8D0" w14:textId="77777777" w:rsidR="00AC256A" w:rsidRDefault="00890430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Преимущества и недостатки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-магнитной идентификации.</w:t>
            </w:r>
          </w:p>
          <w:p w14:paraId="75F87E5F" w14:textId="77777777" w:rsidR="00AC256A" w:rsidRDefault="00890430">
            <w:pPr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Отличия горизонтальной и вертикальной EAS-систем.</w:t>
            </w:r>
          </w:p>
          <w:p w14:paraId="59150868" w14:textId="77777777" w:rsidR="00AC256A" w:rsidRDefault="00890430">
            <w:pPr>
              <w:widowControl w:val="0"/>
              <w:numPr>
                <w:ilvl w:val="0"/>
                <w:numId w:val="2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Современные СКУД-системы.</w:t>
            </w:r>
          </w:p>
        </w:tc>
        <w:tc>
          <w:tcPr>
            <w:tcW w:w="2971" w:type="dxa"/>
            <w:shd w:val="clear" w:color="auto" w:fill="auto"/>
          </w:tcPr>
          <w:p w14:paraId="16F06E6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0C8191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7787A7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3FF675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82C90A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44AF5B39" w14:textId="77777777">
        <w:trPr>
          <w:trHeight w:val="1550"/>
        </w:trPr>
        <w:tc>
          <w:tcPr>
            <w:tcW w:w="2689" w:type="dxa"/>
            <w:shd w:val="clear" w:color="auto" w:fill="auto"/>
            <w:vAlign w:val="center"/>
          </w:tcPr>
          <w:p w14:paraId="12BBF5BB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5.</w:t>
            </w:r>
          </w:p>
          <w:p w14:paraId="4FCEC713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Радиочастотная идентификация, RFID.</w:t>
            </w:r>
          </w:p>
          <w:p w14:paraId="4AB7F57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shd w:val="clear" w:color="auto" w:fill="auto"/>
          </w:tcPr>
          <w:p w14:paraId="0E509207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Основные сферы применения радиочастотной идентификации в логистике.</w:t>
            </w:r>
          </w:p>
          <w:p w14:paraId="43FEC812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Интеграция RFID-считывателя и смартфона.</w:t>
            </w:r>
          </w:p>
          <w:p w14:paraId="204E36DA" w14:textId="77777777" w:rsidR="00AC256A" w:rsidRDefault="0089043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RFID технологии в системе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прослеживаемости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товаров «Честный знак».</w:t>
            </w:r>
          </w:p>
        </w:tc>
        <w:tc>
          <w:tcPr>
            <w:tcW w:w="2971" w:type="dxa"/>
            <w:shd w:val="clear" w:color="auto" w:fill="auto"/>
          </w:tcPr>
          <w:p w14:paraId="739B1AA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2059F06E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569605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26A19BC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20E32280" w14:textId="77777777" w:rsidR="00AC256A" w:rsidRDefault="00890430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57A664B1" w14:textId="77777777">
        <w:trPr>
          <w:trHeight w:val="1550"/>
        </w:trPr>
        <w:tc>
          <w:tcPr>
            <w:tcW w:w="2689" w:type="dxa"/>
            <w:shd w:val="clear" w:color="auto" w:fill="auto"/>
            <w:vAlign w:val="center"/>
          </w:tcPr>
          <w:p w14:paraId="164B6191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6.</w:t>
            </w:r>
          </w:p>
          <w:p w14:paraId="64EAB291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Биометрическая идентификация.</w:t>
            </w:r>
          </w:p>
        </w:tc>
        <w:tc>
          <w:tcPr>
            <w:tcW w:w="3685" w:type="dxa"/>
            <w:shd w:val="clear" w:color="auto" w:fill="auto"/>
          </w:tcPr>
          <w:p w14:paraId="1AD15C0A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Дискретизация и масштабирование в системе биометрической идентификации.</w:t>
            </w:r>
          </w:p>
          <w:p w14:paraId="6CC4ACAB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Методы временного и частотного анализа в системе биометрической идентификации.</w:t>
            </w:r>
          </w:p>
          <w:p w14:paraId="50210F6F" w14:textId="77777777" w:rsidR="00AC256A" w:rsidRDefault="00890430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Мультимодальная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биометрия в логистике.</w:t>
            </w:r>
          </w:p>
        </w:tc>
        <w:tc>
          <w:tcPr>
            <w:tcW w:w="2971" w:type="dxa"/>
            <w:shd w:val="clear" w:color="auto" w:fill="auto"/>
          </w:tcPr>
          <w:p w14:paraId="1F5A042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конспектом лекции;  </w:t>
            </w:r>
          </w:p>
          <w:p w14:paraId="5B5DCBB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385D283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68DD703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1226054F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  <w:tr w:rsidR="00AC256A" w14:paraId="02CC9F27" w14:textId="77777777">
        <w:trPr>
          <w:trHeight w:val="982"/>
        </w:trPr>
        <w:tc>
          <w:tcPr>
            <w:tcW w:w="2689" w:type="dxa"/>
            <w:shd w:val="clear" w:color="auto" w:fill="auto"/>
            <w:vAlign w:val="center"/>
          </w:tcPr>
          <w:p w14:paraId="2571AE99" w14:textId="77777777" w:rsidR="00AC256A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Тема 7.</w:t>
            </w:r>
          </w:p>
          <w:p w14:paraId="1543E453" w14:textId="77777777" w:rsidR="00AC256A" w:rsidRDefault="00890430">
            <w:pPr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Международные и национальные стандарты по технологии автоматической идентификации.</w:t>
            </w:r>
          </w:p>
        </w:tc>
        <w:tc>
          <w:tcPr>
            <w:tcW w:w="3685" w:type="dxa"/>
            <w:shd w:val="clear" w:color="auto" w:fill="auto"/>
          </w:tcPr>
          <w:p w14:paraId="689AF53A" w14:textId="77777777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ГОСТ ISO/IEC 15424-2018 «Информационные технологии (ИТ). Технологии автоматической идентификации и сбора данных».</w:t>
            </w:r>
          </w:p>
          <w:p w14:paraId="1BBEB14D" w14:textId="77777777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ГОСТ Р ИСО/МЭК 15963-2011 </w:t>
            </w:r>
            <w:r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highlight w:val="white"/>
              </w:rPr>
              <w:t>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Национальный стандарт Российской Федерации. Информационные технологии.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Радиочатотная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идентификация для управления предметами.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Уникальная идентификация радиочастотных меток».</w:t>
            </w:r>
          </w:p>
          <w:p w14:paraId="7DA49AC8" w14:textId="77777777" w:rsidR="00AC256A" w:rsidRDefault="00890430">
            <w:pPr>
              <w:numPr>
                <w:ilvl w:val="0"/>
                <w:numId w:val="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15" w:hanging="263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ГОСТ Р ИСО/МЭК 18004-2015</w:t>
            </w:r>
            <w:r>
              <w:rPr>
                <w:rFonts w:ascii="Times New Roman" w:eastAsia="Times New Roman" w:hAnsi="Times New Roman" w:cs="Times New Roman"/>
                <w:color w:val="444444"/>
                <w:sz w:val="24"/>
                <w:szCs w:val="24"/>
                <w:highlight w:val="white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Национальный стандарт Российской Федерации. Информационные технологии. Технологии автоматической идентификации и сбора данных. Спецификация символики штрихового кода QR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Code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».</w:t>
            </w:r>
          </w:p>
        </w:tc>
        <w:tc>
          <w:tcPr>
            <w:tcW w:w="2971" w:type="dxa"/>
            <w:shd w:val="clear" w:color="auto" w:fill="auto"/>
          </w:tcPr>
          <w:p w14:paraId="2ED2D34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- работа с конспектом лекции;  </w:t>
            </w:r>
          </w:p>
          <w:p w14:paraId="68FF545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работа с электронной библиотечной системой;</w:t>
            </w:r>
          </w:p>
          <w:p w14:paraId="2653140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работа с информационно-образовательным порталом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Финуниверситета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14:paraId="5C35020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контрольной работе;</w:t>
            </w:r>
          </w:p>
          <w:p w14:paraId="789B8F1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подготовка к решению задач.</w:t>
            </w:r>
          </w:p>
        </w:tc>
      </w:tr>
    </w:tbl>
    <w:p w14:paraId="7F024726" w14:textId="77777777" w:rsidR="00AC256A" w:rsidRDefault="00AC256A">
      <w:pPr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</w:rPr>
      </w:pPr>
    </w:p>
    <w:p w14:paraId="15706E8D" w14:textId="77777777" w:rsidR="00AC256A" w:rsidRDefault="00890430">
      <w:pPr>
        <w:keepNext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6.2. Перечень вопросов, заданий, тем для подготовки к текущему контролю</w:t>
      </w:r>
    </w:p>
    <w:p w14:paraId="154DD770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664EB0B6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Текущий контроль успеваемости осуществляется в ходе учебного процесса и консультирования студентов, по результатам выполнения ими самостоятельных работ. Основной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формой </w:t>
      </w:r>
      <w:r>
        <w:rPr>
          <w:rFonts w:ascii="Times New Roman" w:eastAsia="Times New Roman" w:hAnsi="Times New Roman" w:cs="Times New Roman"/>
          <w:sz w:val="28"/>
          <w:szCs w:val="28"/>
        </w:rPr>
        <w:t>текущего контроля знаний является контрольная работа.</w:t>
      </w:r>
    </w:p>
    <w:p w14:paraId="73DE2BD4" w14:textId="77777777" w:rsidR="00AC256A" w:rsidRDefault="00890430">
      <w:pPr>
        <w:shd w:val="clear" w:color="auto" w:fill="FFFFFF"/>
        <w:spacing w:after="0" w:line="36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Критерии балльной оценки различных форм текущего контроля успеваемости содержатся в соответствующих методических рекомендациях Департамента логистики и маркетинга.</w:t>
      </w:r>
    </w:p>
    <w:p w14:paraId="2D444B91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Оценка знаний студентов осуществляется в баллах с учетом оценки работы в семестре (выполнение обсуждения вопросов и тем в соответствии с планами семинарских занятий; обсуждение заданий для самостоятельной работы; опрос студентов по пройденному материалу; участие в дискуссиях по проблемным темам дисциплины; выполнение контрольной работы.</w:t>
      </w:r>
    </w:p>
    <w:p w14:paraId="3013D4B7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Промежуточный контроль проводится в форме экзамена по итогам семестра, оценки итоговых знаний и в соответствии с критериями Финансового университета реализуется следующим образом:</w:t>
      </w:r>
    </w:p>
    <w:tbl>
      <w:tblPr>
        <w:tblStyle w:val="ab"/>
        <w:tblW w:w="946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71"/>
        <w:gridCol w:w="4645"/>
        <w:gridCol w:w="4253"/>
      </w:tblGrid>
      <w:tr w:rsidR="00AC256A" w14:paraId="572B8F5E" w14:textId="77777777">
        <w:tc>
          <w:tcPr>
            <w:tcW w:w="571" w:type="dxa"/>
          </w:tcPr>
          <w:p w14:paraId="03D43E8F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№ </w:t>
            </w:r>
          </w:p>
        </w:tc>
        <w:tc>
          <w:tcPr>
            <w:tcW w:w="4645" w:type="dxa"/>
          </w:tcPr>
          <w:p w14:paraId="0070B1C5" w14:textId="77777777" w:rsidR="00AC256A" w:rsidRPr="008C41FF" w:rsidRDefault="0089043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Вид отчетности</w:t>
            </w:r>
          </w:p>
        </w:tc>
        <w:tc>
          <w:tcPr>
            <w:tcW w:w="4253" w:type="dxa"/>
          </w:tcPr>
          <w:p w14:paraId="7E60806B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Баллы</w:t>
            </w:r>
          </w:p>
        </w:tc>
      </w:tr>
      <w:tr w:rsidR="00AC256A" w14:paraId="6EE116A2" w14:textId="77777777">
        <w:tc>
          <w:tcPr>
            <w:tcW w:w="571" w:type="dxa"/>
          </w:tcPr>
          <w:p w14:paraId="3D27F053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4645" w:type="dxa"/>
          </w:tcPr>
          <w:p w14:paraId="403B7E90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Работа в семестре</w:t>
            </w:r>
          </w:p>
        </w:tc>
        <w:tc>
          <w:tcPr>
            <w:tcW w:w="4253" w:type="dxa"/>
          </w:tcPr>
          <w:p w14:paraId="45732F0E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  <w:tr w:rsidR="00AC256A" w14:paraId="4FEE855D" w14:textId="77777777">
        <w:trPr>
          <w:trHeight w:val="256"/>
        </w:trPr>
        <w:tc>
          <w:tcPr>
            <w:tcW w:w="571" w:type="dxa"/>
          </w:tcPr>
          <w:p w14:paraId="4C2E29EE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4645" w:type="dxa"/>
          </w:tcPr>
          <w:p w14:paraId="220B6AA7" w14:textId="77777777" w:rsidR="00AC256A" w:rsidRPr="008C41FF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4253" w:type="dxa"/>
          </w:tcPr>
          <w:p w14:paraId="2B073E51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60</w:t>
            </w:r>
          </w:p>
        </w:tc>
      </w:tr>
      <w:tr w:rsidR="00AC256A" w14:paraId="7CF5638B" w14:textId="77777777">
        <w:tc>
          <w:tcPr>
            <w:tcW w:w="571" w:type="dxa"/>
          </w:tcPr>
          <w:p w14:paraId="0C7F15C2" w14:textId="77777777" w:rsidR="00AC256A" w:rsidRPr="008C41FF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4645" w:type="dxa"/>
          </w:tcPr>
          <w:p w14:paraId="02726635" w14:textId="77777777" w:rsidR="00AC256A" w:rsidRPr="008C41FF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Итого:</w:t>
            </w:r>
          </w:p>
        </w:tc>
        <w:tc>
          <w:tcPr>
            <w:tcW w:w="4253" w:type="dxa"/>
          </w:tcPr>
          <w:p w14:paraId="79C7B19A" w14:textId="77777777" w:rsidR="00AC256A" w:rsidRPr="008C41FF" w:rsidRDefault="00890430">
            <w:pPr>
              <w:spacing w:line="240" w:lineRule="auto"/>
              <w:ind w:left="-56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100</w:t>
            </w:r>
          </w:p>
        </w:tc>
      </w:tr>
    </w:tbl>
    <w:p w14:paraId="6CF8D357" w14:textId="77777777" w:rsidR="00AC256A" w:rsidRDefault="00AC256A">
      <w:pPr>
        <w:ind w:left="-567" w:firstLine="708"/>
        <w:jc w:val="both"/>
        <w:rPr>
          <w:rFonts w:ascii="Times New Roman" w:eastAsia="Times New Roman" w:hAnsi="Times New Roman" w:cs="Times New Roman"/>
          <w:b/>
          <w:sz w:val="24"/>
          <w:szCs w:val="24"/>
          <w:highlight w:val="cyan"/>
        </w:rPr>
      </w:pPr>
    </w:p>
    <w:p w14:paraId="20D09696" w14:textId="77777777" w:rsidR="00AC256A" w:rsidRDefault="00890430">
      <w:pPr>
        <w:ind w:left="-567" w:firstLine="708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Формы текущего контроля успеваемости и их балльная оценка</w:t>
      </w:r>
    </w:p>
    <w:tbl>
      <w:tblPr>
        <w:tblStyle w:val="ac"/>
        <w:tblW w:w="935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6399"/>
        <w:gridCol w:w="2384"/>
      </w:tblGrid>
      <w:tr w:rsidR="00AC256A" w14:paraId="3E9DCDC0" w14:textId="77777777">
        <w:tc>
          <w:tcPr>
            <w:tcW w:w="567" w:type="dxa"/>
          </w:tcPr>
          <w:p w14:paraId="7D2DB435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№</w:t>
            </w:r>
          </w:p>
        </w:tc>
        <w:tc>
          <w:tcPr>
            <w:tcW w:w="6399" w:type="dxa"/>
          </w:tcPr>
          <w:p w14:paraId="5D674C8A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Формы текущего контроля</w:t>
            </w:r>
          </w:p>
        </w:tc>
        <w:tc>
          <w:tcPr>
            <w:tcW w:w="2384" w:type="dxa"/>
          </w:tcPr>
          <w:p w14:paraId="5EF02A90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Количество баллов</w:t>
            </w:r>
          </w:p>
        </w:tc>
      </w:tr>
      <w:tr w:rsidR="00AC256A" w14:paraId="2B7D1E4B" w14:textId="77777777">
        <w:tc>
          <w:tcPr>
            <w:tcW w:w="567" w:type="dxa"/>
          </w:tcPr>
          <w:p w14:paraId="46EB06C2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</w:t>
            </w:r>
          </w:p>
        </w:tc>
        <w:tc>
          <w:tcPr>
            <w:tcW w:w="6399" w:type="dxa"/>
          </w:tcPr>
          <w:p w14:paraId="416F094F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Активная работа на семинарском занятии </w:t>
            </w:r>
          </w:p>
        </w:tc>
        <w:tc>
          <w:tcPr>
            <w:tcW w:w="2384" w:type="dxa"/>
          </w:tcPr>
          <w:p w14:paraId="5BC4E474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</w:tr>
      <w:tr w:rsidR="00AC256A" w14:paraId="69BD0717" w14:textId="77777777">
        <w:tc>
          <w:tcPr>
            <w:tcW w:w="567" w:type="dxa"/>
          </w:tcPr>
          <w:p w14:paraId="79FFE927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</w:t>
            </w:r>
          </w:p>
        </w:tc>
        <w:tc>
          <w:tcPr>
            <w:tcW w:w="6399" w:type="dxa"/>
          </w:tcPr>
          <w:p w14:paraId="69A06910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Посещение</w:t>
            </w:r>
          </w:p>
        </w:tc>
        <w:tc>
          <w:tcPr>
            <w:tcW w:w="2384" w:type="dxa"/>
          </w:tcPr>
          <w:p w14:paraId="49EB7A3B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</w:tr>
      <w:tr w:rsidR="00AC256A" w14:paraId="6DC00CAA" w14:textId="77777777">
        <w:tc>
          <w:tcPr>
            <w:tcW w:w="567" w:type="dxa"/>
          </w:tcPr>
          <w:p w14:paraId="13C5FF82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</w:t>
            </w:r>
          </w:p>
        </w:tc>
        <w:tc>
          <w:tcPr>
            <w:tcW w:w="6399" w:type="dxa"/>
          </w:tcPr>
          <w:p w14:paraId="2DE7E543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Текущий контроль (тестирование/контрольная работа/теоретический опрос)</w:t>
            </w:r>
          </w:p>
        </w:tc>
        <w:tc>
          <w:tcPr>
            <w:tcW w:w="2384" w:type="dxa"/>
          </w:tcPr>
          <w:p w14:paraId="3452F64F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AC256A" w14:paraId="4ECDF4E6" w14:textId="77777777">
        <w:tc>
          <w:tcPr>
            <w:tcW w:w="567" w:type="dxa"/>
          </w:tcPr>
          <w:p w14:paraId="7BB2B909" w14:textId="77777777" w:rsidR="00AC256A" w:rsidRPr="008C41FF" w:rsidRDefault="00890430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4.</w:t>
            </w:r>
          </w:p>
        </w:tc>
        <w:tc>
          <w:tcPr>
            <w:tcW w:w="6399" w:type="dxa"/>
          </w:tcPr>
          <w:p w14:paraId="12718209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контрольной работы</w:t>
            </w:r>
          </w:p>
        </w:tc>
        <w:tc>
          <w:tcPr>
            <w:tcW w:w="2384" w:type="dxa"/>
          </w:tcPr>
          <w:p w14:paraId="27965F2C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AC256A" w14:paraId="267AEB68" w14:textId="77777777">
        <w:tc>
          <w:tcPr>
            <w:tcW w:w="567" w:type="dxa"/>
          </w:tcPr>
          <w:p w14:paraId="4E38F432" w14:textId="77777777" w:rsidR="00AC256A" w:rsidRPr="008C41FF" w:rsidRDefault="00AC256A">
            <w:pPr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6399" w:type="dxa"/>
          </w:tcPr>
          <w:p w14:paraId="79FCF76E" w14:textId="77777777" w:rsidR="00AC256A" w:rsidRPr="008C41FF" w:rsidRDefault="00890430">
            <w:pPr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</w:t>
            </w:r>
          </w:p>
        </w:tc>
        <w:tc>
          <w:tcPr>
            <w:tcW w:w="2384" w:type="dxa"/>
          </w:tcPr>
          <w:p w14:paraId="78AD2BEC" w14:textId="77777777" w:rsidR="00AC256A" w:rsidRPr="008C41FF" w:rsidRDefault="00890430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C41FF">
              <w:rPr>
                <w:rFonts w:ascii="Times New Roman" w:eastAsia="Times New Roman" w:hAnsi="Times New Roman" w:cs="Times New Roman"/>
                <w:sz w:val="24"/>
                <w:szCs w:val="24"/>
              </w:rPr>
              <w:t>40</w:t>
            </w:r>
          </w:p>
        </w:tc>
      </w:tr>
    </w:tbl>
    <w:p w14:paraId="54A5B332" w14:textId="77777777" w:rsidR="00AC256A" w:rsidRDefault="00AC256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73D86AC4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Перечень примерных тем для выполнения </w:t>
      </w:r>
    </w:p>
    <w:p w14:paraId="5084C6BB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Контрольной работы</w:t>
      </w:r>
    </w:p>
    <w:p w14:paraId="10C8D292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Определение контрафакта на основе идентификации маркировки и </w:t>
      </w:r>
      <w:proofErr w:type="spellStart"/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прослеживаемости</w:t>
      </w:r>
      <w:proofErr w:type="spellEnd"/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продукции.</w:t>
      </w:r>
    </w:p>
    <w:p w14:paraId="0342EE54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Выбор товарной категории согласовываются с научным руководителем.</w:t>
      </w:r>
    </w:p>
    <w:p w14:paraId="39BDC45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Алкогольные напитки</w:t>
      </w:r>
    </w:p>
    <w:p w14:paraId="4021FD72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Безалкогольные напитки</w:t>
      </w:r>
    </w:p>
    <w:p w14:paraId="7304E5F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Бытовая техника</w:t>
      </w:r>
    </w:p>
    <w:p w14:paraId="1DF70F9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Бытовая химия</w:t>
      </w:r>
    </w:p>
    <w:p w14:paraId="2A1F06FA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Детские игрушки</w:t>
      </w:r>
    </w:p>
    <w:p w14:paraId="035B71DA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Изделия из кожи</w:t>
      </w:r>
    </w:p>
    <w:p w14:paraId="662B612E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Косметические средства</w:t>
      </w:r>
    </w:p>
    <w:p w14:paraId="293C0943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Лекарства</w:t>
      </w:r>
    </w:p>
    <w:p w14:paraId="7F3C2A39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Мебель</w:t>
      </w:r>
    </w:p>
    <w:p w14:paraId="422CD993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Медицинские изделия</w:t>
      </w:r>
    </w:p>
    <w:p w14:paraId="4DA3A27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Меховые изделия</w:t>
      </w:r>
    </w:p>
    <w:p w14:paraId="199C5C5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Обувь</w:t>
      </w:r>
    </w:p>
    <w:p w14:paraId="1E8F366C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Одежда</w:t>
      </w:r>
    </w:p>
    <w:p w14:paraId="77278547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Парфюмерная продукция</w:t>
      </w:r>
    </w:p>
    <w:p w14:paraId="4230EFE6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Пиротехнические изделия</w:t>
      </w:r>
    </w:p>
    <w:p w14:paraId="6A70352D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Посуда</w:t>
      </w:r>
    </w:p>
    <w:p w14:paraId="6DB4EB64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Продукты питания</w:t>
      </w:r>
    </w:p>
    <w:p w14:paraId="50B758A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Табачные изделия</w:t>
      </w:r>
    </w:p>
    <w:p w14:paraId="24D20712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Телефоны и аксессуары к ним</w:t>
      </w:r>
    </w:p>
    <w:p w14:paraId="2865FAAF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Товары для животных</w:t>
      </w:r>
    </w:p>
    <w:p w14:paraId="6B4EC771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Предметы интерьера</w:t>
      </w:r>
    </w:p>
    <w:p w14:paraId="484618E9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Домашний текстиль</w:t>
      </w:r>
    </w:p>
    <w:p w14:paraId="44367AFC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Подгузники</w:t>
      </w:r>
    </w:p>
    <w:p w14:paraId="7918F54D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Коляски</w:t>
      </w:r>
    </w:p>
    <w:p w14:paraId="4D87906B" w14:textId="77777777" w:rsidR="00AC256A" w:rsidRDefault="00890430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Лакокрасочные изделия</w:t>
      </w:r>
    </w:p>
    <w:p w14:paraId="64BC460A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Этапы выполнения контрольной работы:</w:t>
      </w:r>
    </w:p>
    <w:p w14:paraId="25D7E06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Дайте определения понятиям:</w:t>
      </w:r>
    </w:p>
    <w:p w14:paraId="65C97390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законодательное определение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контрафакта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продукции на основе Гражданского Кодекса Российской Федерации, статья 1519. </w:t>
      </w:r>
    </w:p>
    <w:p w14:paraId="7C633D77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Раскройте понятие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идентификационной экспертизы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основе Постановление Правительства «О системе независимой идентификационной экспертизы товаров и технологий, проводимой в целях экспортного контроля» от 21.06. 2001 №477. </w:t>
      </w:r>
    </w:p>
    <w:p w14:paraId="0639FC7D" w14:textId="77777777" w:rsidR="00AC256A" w:rsidRDefault="00890430">
      <w:pPr>
        <w:numPr>
          <w:ilvl w:val="0"/>
          <w:numId w:val="13"/>
        </w:numPr>
        <w:spacing w:after="0" w:line="360" w:lineRule="auto"/>
        <w:ind w:left="426"/>
        <w:jc w:val="both"/>
        <w:rPr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Раскройте понятие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</w:rPr>
        <w:t>таможенной идентификации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 основе статьи 341 Таможенного Кодекса ЕАЭС.</w:t>
      </w:r>
    </w:p>
    <w:p w14:paraId="7997FD6E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Выберите товар для идентификационного сравнения любой товарной/торговой марки, который часто становится объектом контрафакта, например, парфюмерная продукция, одежда, обувь, алкогольная продукция.</w:t>
      </w:r>
    </w:p>
    <w:p w14:paraId="56E263B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Сравните маркировку и другие идентификационные параметры оригинального товара и контрафакта. Найдите существенные отличия.</w:t>
      </w:r>
    </w:p>
    <w:p w14:paraId="46193063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Сделайте выводы относительно того, кому выгодно производить контрафактную продукцию. </w:t>
      </w:r>
    </w:p>
    <w:p w14:paraId="4F6220ED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Изучите существующие способы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прослеживаемости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идентификации данной товарной категории.</w:t>
      </w:r>
    </w:p>
    <w:p w14:paraId="02961192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Укажите способы борьбы с контрафактом: законодательные, административные, экономические, социальные. </w:t>
      </w:r>
    </w:p>
    <w:p w14:paraId="522CCFFA" w14:textId="77777777" w:rsidR="00AC256A" w:rsidRDefault="00890430">
      <w:pPr>
        <w:numPr>
          <w:ilvl w:val="0"/>
          <w:numId w:val="11"/>
        </w:numP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Сформулируйте пути профилактики контрафакта с использованием технологий автоматической идентификации в логистике.</w:t>
      </w:r>
    </w:p>
    <w:p w14:paraId="1C337DAC" w14:textId="77777777" w:rsidR="00AC256A" w:rsidRDefault="00890430">
      <w:pPr>
        <w:spacing w:before="200"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Рекомендации по выполнению контрольной работы.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Поиск примеров для сравнения и способов борьбы с контрафактом целесообразно начать с обращения к официальному сайту Федеральной таможенной службы России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customs.gov.ru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разделу «Пресса о нас», официальному сайту Национальной системы цифровой маркировки «Честный знак»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crpt.ru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официальному сайту Министерства промышленности и торговли России </w:t>
      </w:r>
      <w:r>
        <w:rPr>
          <w:rFonts w:ascii="Times New Roman" w:eastAsia="Times New Roman" w:hAnsi="Times New Roman" w:cs="Times New Roman"/>
          <w:color w:val="0070C0"/>
          <w:sz w:val="28"/>
          <w:szCs w:val="28"/>
        </w:rPr>
        <w:t>minpromtorg.gov.ru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разделу «Новости», а также СМИ, открытым источникам Интернет. Далее необходимо проводить сравнение с учетом особенностей идентификации данного вида товара на основе стандартов.</w:t>
      </w:r>
    </w:p>
    <w:p w14:paraId="7E68DD69" w14:textId="77777777" w:rsidR="00AC256A" w:rsidRDefault="00890430">
      <w:pPr>
        <w:spacing w:after="160" w:line="259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Примеры практических заданий:</w:t>
      </w:r>
    </w:p>
    <w:p w14:paraId="1803129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1.Пример практико-ориентированного задания.</w:t>
      </w:r>
    </w:p>
    <w:p w14:paraId="48EDC21D" w14:textId="77777777" w:rsidR="00AC256A" w:rsidRDefault="00890430">
      <w:pPr>
        <w:spacing w:after="16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Отметьте стрелками соответствие вида штрих-кода и его характеристики:</w:t>
      </w:r>
    </w:p>
    <w:p w14:paraId="643CAB66" w14:textId="77777777" w:rsidR="00AC256A" w:rsidRDefault="00890430">
      <w:pPr>
        <w:spacing w:after="16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2834B27A" wp14:editId="08AFB96E">
            <wp:extent cx="4189336" cy="3023616"/>
            <wp:effectExtent l="0" t="0" r="0" b="0"/>
            <wp:docPr id="1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89336" cy="30236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688523B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2.Пример ситуационного задания.</w:t>
      </w:r>
    </w:p>
    <w:p w14:paraId="36C763AC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Заполните классификационную таблицу технологий автоматической идентификации по указанным в ней критериям сравнения: </w:t>
      </w:r>
    </w:p>
    <w:p w14:paraId="1A4786D8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86972E6" wp14:editId="6069B566">
            <wp:extent cx="4597321" cy="2586516"/>
            <wp:effectExtent l="0" t="0" r="0" b="0"/>
            <wp:docPr id="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97321" cy="258651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450CB947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 xml:space="preserve">3.Пример расчётно-аналитической задачи. </w:t>
      </w:r>
    </w:p>
    <w:p w14:paraId="142CA41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Поясните, что означают цифровые символы на штрих-коде представленных товаров. Рассчитайте контрольную цифру. Что означает полученный результат? </w:t>
      </w:r>
    </w:p>
    <w:p w14:paraId="0FA01B9E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000000"/>
          <w:sz w:val="28"/>
          <w:szCs w:val="28"/>
        </w:rPr>
        <w:drawing>
          <wp:inline distT="0" distB="0" distL="0" distR="0" wp14:anchorId="5260EDB5" wp14:editId="6B8C28EB">
            <wp:extent cx="4589151" cy="2578761"/>
            <wp:effectExtent l="0" t="0" r="0" b="0"/>
            <wp:docPr id="2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89151" cy="2578761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502949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7. Фонд оценочных средств для проведения промежуточной аттестации обучающихся по дисциплине</w:t>
      </w:r>
    </w:p>
    <w:p w14:paraId="7A4C816D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bookmarkStart w:id="3" w:name="_1fob9te" w:colFirst="0" w:colLast="0"/>
      <w:bookmarkEnd w:id="3"/>
      <w:r>
        <w:rPr>
          <w:rFonts w:ascii="Times New Roman" w:eastAsia="Times New Roman" w:hAnsi="Times New Roman" w:cs="Times New Roman"/>
          <w:sz w:val="28"/>
          <w:szCs w:val="28"/>
        </w:rPr>
        <w:t xml:space="preserve"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«2. Перечень планируемых результатов освоения образовательной программы </w:t>
      </w: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(перечень компетенций) с указанием индикаторов их достижения и планируемых результатов обучения по дисциплине».</w:t>
      </w:r>
      <w:r>
        <w:rPr>
          <w:rFonts w:ascii="Times New Roman" w:eastAsia="Times New Roman" w:hAnsi="Times New Roman" w:cs="Times New Roman"/>
          <w:sz w:val="28"/>
          <w:szCs w:val="28"/>
        </w:rPr>
        <w:br/>
        <w:t xml:space="preserve">                                                                                                                   Таблица 5</w:t>
      </w:r>
    </w:p>
    <w:tbl>
      <w:tblPr>
        <w:tblStyle w:val="ad"/>
        <w:tblW w:w="9781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560"/>
        <w:gridCol w:w="1984"/>
        <w:gridCol w:w="2410"/>
        <w:gridCol w:w="3827"/>
      </w:tblGrid>
      <w:tr w:rsidR="00AC256A" w14:paraId="1A17F7BC" w14:textId="77777777">
        <w:tc>
          <w:tcPr>
            <w:tcW w:w="15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40E1D5E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89993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Наименование  индикаторов достижения компетенции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5C75BFA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20318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Типовые контрольные задания</w:t>
            </w:r>
          </w:p>
        </w:tc>
      </w:tr>
      <w:tr w:rsidR="00AC256A" w14:paraId="65E2EED6" w14:textId="77777777">
        <w:trPr>
          <w:trHeight w:val="3533"/>
        </w:trPr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487A0E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ПКП-2.</w:t>
            </w:r>
          </w:p>
          <w:p w14:paraId="0235250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решать логистические задачи на основе современных технологий управления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D92B5E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1.Применяет методы корректной постановки логистических задач.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561A21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постановки логистических задач.</w:t>
            </w:r>
          </w:p>
          <w:p w14:paraId="6D94679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578CE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6C68EC1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A5F6B89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9AD566A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9D8ECB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1FDD18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5C89A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применять методы корректной постановки логистических задач.</w:t>
            </w:r>
          </w:p>
        </w:tc>
        <w:tc>
          <w:tcPr>
            <w:tcW w:w="3827" w:type="dxa"/>
          </w:tcPr>
          <w:p w14:paraId="0619A27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Автоматическая идентификация среднего действия характерна для метода</w:t>
            </w:r>
          </w:p>
          <w:p w14:paraId="2079635A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радиочастотного </w:t>
            </w:r>
          </w:p>
          <w:p w14:paraId="6BE5442A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акустико-магнитного</w:t>
            </w:r>
          </w:p>
          <w:p w14:paraId="5575029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оптического </w:t>
            </w:r>
          </w:p>
          <w:p w14:paraId="04F1DE3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биометрического</w:t>
            </w:r>
          </w:p>
          <w:p w14:paraId="4DE57DCD" w14:textId="77777777" w:rsidR="00AC256A" w:rsidRDefault="00890430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пальпационного </w:t>
            </w:r>
          </w:p>
          <w:p w14:paraId="7817FB4F" w14:textId="77777777" w:rsidR="00AC256A" w:rsidRDefault="00AC256A">
            <w:pPr>
              <w:tabs>
                <w:tab w:val="left" w:pos="993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B10FDB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Сравните информацию на маркировке производственной упаковки двух образцов кефира 2,5% жирности, результаты представьте в табличной форме.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AC256A" w14:paraId="11B9D6C6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4DF163E7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0927EC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современные технологии управления в качестве инструмента повышения эффективности логистической деятельности на предприятиях.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F16FE7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технологии управления.</w:t>
            </w:r>
          </w:p>
          <w:p w14:paraId="402D41C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34200C9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624D20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D9AE49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A401A3E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83BAEDE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4B0355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6FA46E2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A7E19A6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2AAF57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3966E06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технологии управления для повышения эффективности логистики на предприятиях.</w:t>
            </w:r>
          </w:p>
        </w:tc>
        <w:tc>
          <w:tcPr>
            <w:tcW w:w="3827" w:type="dxa"/>
          </w:tcPr>
          <w:p w14:paraId="6D07E00E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Прибор для идентификации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лесо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и пиломатериалов лиственных и хвойных пород древесины является техническим средством идентификации</w:t>
            </w:r>
          </w:p>
          <w:p w14:paraId="622B5E0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логистической</w:t>
            </w:r>
          </w:p>
          <w:p w14:paraId="34C28CB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таможенной</w:t>
            </w:r>
          </w:p>
          <w:p w14:paraId="269CB9A6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внутризаводской</w:t>
            </w:r>
          </w:p>
          <w:p w14:paraId="658ACA21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торговой</w:t>
            </w:r>
          </w:p>
          <w:p w14:paraId="1879300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биржевой</w:t>
            </w:r>
          </w:p>
          <w:p w14:paraId="7C334BEF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F50B28" w14:textId="77777777" w:rsidR="00AC256A" w:rsidRDefault="00890430">
            <w:pPr>
              <w:tabs>
                <w:tab w:val="left" w:pos="993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Составьте блок-схему применения технологий автоматической идентификации в основных бизнес-процессах логистики предприятия.</w:t>
            </w:r>
          </w:p>
        </w:tc>
      </w:tr>
      <w:tr w:rsidR="00AC256A" w14:paraId="5A3BB703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21712A38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D6D7A5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3.Демонстрирует навыки в получении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анализе информации, необходимых для решения логистических задач в условиях цифровой экономики.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BFB26D6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способы получения и анализа информации. </w:t>
            </w:r>
          </w:p>
          <w:p w14:paraId="2D0DA14E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EF204B3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5AB3F4A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5A7C1E4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FC610A8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C79EC2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C655608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6A23DD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получать и анализировать информацию для решения логистических задач в условиях цифровой экономики. </w:t>
            </w:r>
          </w:p>
        </w:tc>
        <w:tc>
          <w:tcPr>
            <w:tcW w:w="3827" w:type="dxa"/>
          </w:tcPr>
          <w:p w14:paraId="492BE94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Группа многорядных двумерных штрих кодов включает вид</w:t>
            </w:r>
          </w:p>
          <w:p w14:paraId="34A21ACC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Data Matrix Code</w:t>
            </w:r>
          </w:p>
          <w:p w14:paraId="49EAC632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Maxi Code</w:t>
            </w:r>
          </w:p>
          <w:p w14:paraId="4EC24DF2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ITF code</w:t>
            </w:r>
          </w:p>
          <w:p w14:paraId="0F351854" w14:textId="77777777" w:rsidR="00AC256A" w:rsidRPr="00890430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PDF417 code</w:t>
            </w:r>
          </w:p>
          <w:p w14:paraId="02F31913" w14:textId="77777777" w:rsidR="00AC256A" w:rsidRPr="00890430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</w:t>
            </w:r>
            <w:r w:rsidRPr="00890430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) QR code</w:t>
            </w:r>
          </w:p>
          <w:p w14:paraId="4315971D" w14:textId="77777777" w:rsidR="00AC256A" w:rsidRPr="00890430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en-US"/>
              </w:rPr>
            </w:pPr>
          </w:p>
          <w:p w14:paraId="2E5309A2" w14:textId="77777777" w:rsidR="00AC256A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Охарактеризуйте данные числового эквивалента линейного штрих-кода, представленного ниже, впишите недостающие характеристики.</w:t>
            </w:r>
          </w:p>
          <w:p w14:paraId="42A54B04" w14:textId="77777777" w:rsidR="00AC256A" w:rsidRDefault="00890430">
            <w:pPr>
              <w:spacing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B0ABC59" wp14:editId="65E8A1A2">
                  <wp:extent cx="2346142" cy="1318876"/>
                  <wp:effectExtent l="0" t="0" r="0" b="0"/>
                  <wp:docPr id="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142" cy="131887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6D47B4AD" w14:textId="77777777">
        <w:tc>
          <w:tcPr>
            <w:tcW w:w="156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FE8D0C5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ПКП-3.</w:t>
            </w:r>
          </w:p>
          <w:p w14:paraId="619DF7D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Способность выявлять тенденции развития логистических процессов и проводить оценку их эффективности на основе современных технических средств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43B0BD8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1.Применяет методы оценки тенденций развития современного общества, экономики и менеджмента с целью установления степени их влияния на развитие логистики.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8420B2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методы оценки тенденций развития современного общества. </w:t>
            </w:r>
          </w:p>
          <w:p w14:paraId="48B38F8B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B96AB4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E3680B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BF4BADC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6B13D4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88783F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1DF3C2D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C147E30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оценивать степень влияния тенденций развития общества, экономики и менеджмента на логистику.</w:t>
            </w:r>
          </w:p>
        </w:tc>
        <w:tc>
          <w:tcPr>
            <w:tcW w:w="3827" w:type="dxa"/>
          </w:tcPr>
          <w:p w14:paraId="5939CA62" w14:textId="77777777" w:rsidR="00AC256A" w:rsidRDefault="0089043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00" w:after="0" w:line="216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Незаконное использование товарного знака, торговой марки, фирменного стиля упаковки, правообладателем которых является определенное юр. или физ. лицо, это</w:t>
            </w:r>
          </w:p>
          <w:p w14:paraId="1915EE5E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жульничество</w:t>
            </w:r>
          </w:p>
          <w:p w14:paraId="79663AA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маркетинговых ход</w:t>
            </w:r>
          </w:p>
          <w:p w14:paraId="61E5F75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фальсификат</w:t>
            </w:r>
          </w:p>
          <w:p w14:paraId="4E4E54B7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таможенная идентификация</w:t>
            </w:r>
          </w:p>
          <w:p w14:paraId="2E14CC5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контрафакт </w:t>
            </w:r>
          </w:p>
          <w:p w14:paraId="6EF019F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C211C4F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Проанализируйте группы товарных категорий, включенных в систему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прослеживаемости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«Честный знак», определите, на каких этапах движения товарно-материальных ценностей применение автоматической идентификации дает наиболее положительный эффект.</w:t>
            </w:r>
          </w:p>
        </w:tc>
      </w:tr>
      <w:tr w:rsidR="00AC256A" w14:paraId="2A125F37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2EB309A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B4898B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2.Использует современные подходы при сравнении нескольких вариантов решений при оценке эффективности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логистических компаний.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00D6E3F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современные подходы сравнения альтернативных решений. </w:t>
            </w:r>
          </w:p>
          <w:p w14:paraId="1E4B04B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F0078D5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10286C22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9C90547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FDC661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545260C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8D15BD9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52BD643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46BB0174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использовать современные подходы сравнения альтернативных решений при оценке эффективности логистических компаний.</w:t>
            </w:r>
          </w:p>
        </w:tc>
        <w:tc>
          <w:tcPr>
            <w:tcW w:w="3827" w:type="dxa"/>
          </w:tcPr>
          <w:p w14:paraId="0F3386B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Высокая сложность фальсификации данных характерна для метода идентификации</w:t>
            </w:r>
          </w:p>
          <w:p w14:paraId="46C34669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акустической</w:t>
            </w:r>
          </w:p>
          <w:p w14:paraId="4C710BA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оптической</w:t>
            </w:r>
          </w:p>
          <w:p w14:paraId="27D7DF07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магнитной</w:t>
            </w:r>
          </w:p>
          <w:p w14:paraId="1F93EA9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биометрической</w:t>
            </w:r>
          </w:p>
          <w:p w14:paraId="089B243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Д) радиочастотной</w:t>
            </w:r>
          </w:p>
          <w:p w14:paraId="42C8C312" w14:textId="77777777" w:rsidR="00AC256A" w:rsidRDefault="00AC256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AF05DC3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</w:p>
          <w:p w14:paraId="6249BB9C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Определите категории шин, которые подлежат обязательной маркировке, а какие нет.</w:t>
            </w:r>
          </w:p>
          <w:p w14:paraId="41AF2B3C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Поясните, какие виды производственной маркировки и средств идентификации наносятся на шины (штрих-коды, радиочастотные метки,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акусто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-магнитные метки).</w:t>
            </w:r>
          </w:p>
          <w:p w14:paraId="781A7549" w14:textId="77777777" w:rsidR="00AC256A" w:rsidRDefault="00890430">
            <w:pPr>
              <w:spacing w:after="0" w:line="240" w:lineRule="auto"/>
              <w:jc w:val="both"/>
              <w:rPr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Классифицируйте выгоды/ограничения для основных участников товарооборота шин, которые появляются при внедрении цифровой маркировки 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прослеживаемости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товаров.</w:t>
            </w:r>
          </w:p>
        </w:tc>
      </w:tr>
      <w:tr w:rsidR="00AC256A" w14:paraId="71AC16D9" w14:textId="77777777">
        <w:tc>
          <w:tcPr>
            <w:tcW w:w="156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DDB97D3" w14:textId="77777777" w:rsidR="00AC256A" w:rsidRDefault="00AC256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b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0C5C4123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логистической системы.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A3B9A21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Знать: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методологию создания логистической системы.</w:t>
            </w:r>
          </w:p>
          <w:p w14:paraId="6B94C99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создавать эффективную логистическую систему.</w:t>
            </w:r>
          </w:p>
        </w:tc>
        <w:tc>
          <w:tcPr>
            <w:tcW w:w="3827" w:type="dxa"/>
          </w:tcPr>
          <w:p w14:paraId="46068B6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Производственная маркировка должна содержать информацию о</w:t>
            </w:r>
          </w:p>
          <w:p w14:paraId="041E0D3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стандартах на продукцию и упаковку</w:t>
            </w:r>
          </w:p>
          <w:p w14:paraId="0FEEA073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продавце</w:t>
            </w:r>
          </w:p>
          <w:p w14:paraId="508E139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внутренней нумерации</w:t>
            </w:r>
          </w:p>
          <w:p w14:paraId="7592BAC8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цене</w:t>
            </w:r>
          </w:p>
          <w:p w14:paraId="1914819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товаросопроводительной документации</w:t>
            </w:r>
          </w:p>
          <w:p w14:paraId="42BB7BB5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D85950A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Заполните классификационную таблицу технологий автоматической идентификации по указанным в ней критериям сравнения:</w:t>
            </w:r>
          </w:p>
          <w:p w14:paraId="78B362A4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удобство обслуживания;</w:t>
            </w:r>
          </w:p>
          <w:p w14:paraId="14DC2EC2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дальность действия;</w:t>
            </w:r>
          </w:p>
          <w:p w14:paraId="5DFA81A5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эффективность идентификации;</w:t>
            </w:r>
          </w:p>
          <w:p w14:paraId="6E4C877B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сферы применения в логистике;</w:t>
            </w:r>
          </w:p>
          <w:p w14:paraId="08F67325" w14:textId="77777777" w:rsidR="00AC256A" w:rsidRDefault="00890430">
            <w:pPr>
              <w:numPr>
                <w:ilvl w:val="0"/>
                <w:numId w:val="17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320" w:hanging="258"/>
              <w:jc w:val="both"/>
              <w:rPr>
                <w:b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дороговизна установки и обслуживания.</w:t>
            </w:r>
          </w:p>
        </w:tc>
      </w:tr>
      <w:tr w:rsidR="00AC256A" w14:paraId="0F44B42F" w14:textId="77777777">
        <w:tc>
          <w:tcPr>
            <w:tcW w:w="1560" w:type="dxa"/>
            <w:shd w:val="clear" w:color="auto" w:fill="auto"/>
          </w:tcPr>
          <w:p w14:paraId="71F57CD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ПКП-4.</w:t>
            </w:r>
          </w:p>
          <w:p w14:paraId="71C22CAC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Способность формулировать предложения по повышению эффективности управления цепями поставок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материальными потоками на основе специальных программных продуктов</w:t>
            </w:r>
          </w:p>
        </w:tc>
        <w:tc>
          <w:tcPr>
            <w:tcW w:w="1984" w:type="dxa"/>
            <w:shd w:val="clear" w:color="auto" w:fill="auto"/>
          </w:tcPr>
          <w:p w14:paraId="4138BF17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1.Применяет специальные программные продукты для принятия решений о разработке эффективной системы управления цепями поставок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материальными потоками.</w:t>
            </w:r>
          </w:p>
        </w:tc>
        <w:tc>
          <w:tcPr>
            <w:tcW w:w="2410" w:type="dxa"/>
            <w:shd w:val="clear" w:color="auto" w:fill="auto"/>
          </w:tcPr>
          <w:p w14:paraId="3907B1E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программные продукты систематизации и моделирования цепей поставок, материальных потоков.</w:t>
            </w:r>
          </w:p>
          <w:p w14:paraId="77405E2D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7B69E931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2923FEF4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4F89DB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0C890B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применять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специальные программные продукты систематизации и моделирования цепей поставок, материальных потоков.</w:t>
            </w:r>
          </w:p>
        </w:tc>
        <w:tc>
          <w:tcPr>
            <w:tcW w:w="3827" w:type="dxa"/>
          </w:tcPr>
          <w:p w14:paraId="196383C9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Модули с размером 5х5 пикселей, использующиеся для дополнительной стабилизации QR кода, это</w:t>
            </w:r>
          </w:p>
          <w:p w14:paraId="19C3735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поисковые узоры</w:t>
            </w:r>
          </w:p>
          <w:p w14:paraId="7A2B8DD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код версии</w:t>
            </w:r>
          </w:p>
          <w:p w14:paraId="73EE5443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выравнивающие узоры</w:t>
            </w:r>
          </w:p>
          <w:p w14:paraId="19238DA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код маски и уровня коррекции</w:t>
            </w:r>
          </w:p>
          <w:p w14:paraId="03FDBDCC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полосы синхронизации</w:t>
            </w:r>
          </w:p>
          <w:p w14:paraId="38670032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627F43C5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Укажите, какие элементы составляют конструкцию RFID метки. Поясните, какие функции они выполняют.</w:t>
            </w:r>
          </w:p>
          <w:p w14:paraId="4757D2F4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288DB512" wp14:editId="5F68389F">
                  <wp:extent cx="1271783" cy="1069424"/>
                  <wp:effectExtent l="0" t="0" r="0" b="0"/>
                  <wp:docPr id="4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1783" cy="106942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4CDA1D3F" w14:textId="77777777">
        <w:tc>
          <w:tcPr>
            <w:tcW w:w="1560" w:type="dxa"/>
            <w:shd w:val="clear" w:color="auto" w:fill="auto"/>
          </w:tcPr>
          <w:p w14:paraId="59C124DF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4" w:type="dxa"/>
            <w:shd w:val="clear" w:color="auto" w:fill="auto"/>
          </w:tcPr>
          <w:p w14:paraId="61B068E2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2.Использует оптимизаторы и другие методы поиска оптимальных решений, встроенные в специальные программные продукты, для принятия решения о формировании направлений развития логистики в компаниях различной отраслевой направленности.</w:t>
            </w:r>
          </w:p>
        </w:tc>
        <w:tc>
          <w:tcPr>
            <w:tcW w:w="2410" w:type="dxa"/>
            <w:shd w:val="clear" w:color="auto" w:fill="auto"/>
          </w:tcPr>
          <w:p w14:paraId="47B49931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метод построения оптимума и альтернативные методы рационализации и совершенствования бизнес-процессов ы логистике. </w:t>
            </w:r>
          </w:p>
          <w:p w14:paraId="7665C6A3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9825340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применять  метод построения оптимума и альтернативные методы рационализации и совершенствования бизнес-процессов в логистике.</w:t>
            </w:r>
          </w:p>
        </w:tc>
        <w:tc>
          <w:tcPr>
            <w:tcW w:w="3827" w:type="dxa"/>
          </w:tcPr>
          <w:p w14:paraId="57C097CA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Задание: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Диапазон среднего разрешения (плотности) штрих кода составляет</w:t>
            </w:r>
          </w:p>
          <w:p w14:paraId="128BFC8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А) до 0,23 мм</w:t>
            </w:r>
          </w:p>
          <w:p w14:paraId="1F644A5F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Б) 0,10 – 0,25 мм</w:t>
            </w:r>
          </w:p>
          <w:p w14:paraId="6585EB3C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В) 0,23 - 0,50 мм</w:t>
            </w:r>
          </w:p>
          <w:p w14:paraId="5D9E5CFF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1,23 – 1,50 мм</w:t>
            </w:r>
          </w:p>
          <w:p w14:paraId="1F629AA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Д) более 0,50 мм</w:t>
            </w:r>
          </w:p>
          <w:p w14:paraId="24D491E0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9ED0C9B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Раскройте понятия идентификаторов применения EAN/UCC и идентификаторов данных FACT. Дайте характеристику связям и каналам, обозначенными стрелками на рисунке.</w:t>
            </w:r>
          </w:p>
          <w:p w14:paraId="66093BB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3C5117BC" wp14:editId="0E085753">
                  <wp:extent cx="2294409" cy="998312"/>
                  <wp:effectExtent l="0" t="0" r="0" b="0"/>
                  <wp:docPr id="7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pn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4409" cy="99831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B440E02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sz w:val="24"/>
                <w:szCs w:val="24"/>
              </w:rPr>
              <w:drawing>
                <wp:inline distT="0" distB="0" distL="0" distR="0" wp14:anchorId="710ABE53" wp14:editId="443478AD">
                  <wp:extent cx="1298575" cy="384175"/>
                  <wp:effectExtent l="0" t="0" r="0" b="0"/>
                  <wp:docPr id="6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8575" cy="3841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256A" w14:paraId="54DAF872" w14:textId="77777777">
        <w:trPr>
          <w:trHeight w:val="6511"/>
        </w:trPr>
        <w:tc>
          <w:tcPr>
            <w:tcW w:w="1560" w:type="dxa"/>
            <w:shd w:val="clear" w:color="auto" w:fill="auto"/>
          </w:tcPr>
          <w:p w14:paraId="66A0CE67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1984" w:type="dxa"/>
            <w:shd w:val="clear" w:color="auto" w:fill="auto"/>
          </w:tcPr>
          <w:p w14:paraId="421B416D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3.Демонстрирует навыки в создании эффективной системы управления цепями поставок и материальными потоками.</w:t>
            </w:r>
          </w:p>
        </w:tc>
        <w:tc>
          <w:tcPr>
            <w:tcW w:w="2410" w:type="dxa"/>
            <w:shd w:val="clear" w:color="auto" w:fill="auto"/>
          </w:tcPr>
          <w:p w14:paraId="2AA9BDAD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принципы и параметры организации логистики цепей поставок и материальных потоков.</w:t>
            </w:r>
          </w:p>
          <w:p w14:paraId="4CDE6FD6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C75445B" w14:textId="77777777" w:rsidR="00AC256A" w:rsidRDefault="00AC256A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09CC01D9" w14:textId="77777777" w:rsidR="00AC256A" w:rsidRDefault="00890430">
            <w:pPr>
              <w:widowControl w:val="0"/>
              <w:tabs>
                <w:tab w:val="left" w:pos="540"/>
              </w:tabs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Уметь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создавать  эффективную систему управления цепями поставок и материальными потоками.</w:t>
            </w:r>
          </w:p>
        </w:tc>
        <w:tc>
          <w:tcPr>
            <w:tcW w:w="3827" w:type="dxa"/>
          </w:tcPr>
          <w:p w14:paraId="726F8A71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Знать: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Самый распространенный линейный штрих код, это</w:t>
            </w:r>
          </w:p>
          <w:p w14:paraId="3C1EFC20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Сode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39</w:t>
            </w:r>
          </w:p>
          <w:p w14:paraId="0BBB20D5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Сode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128</w:t>
            </w:r>
          </w:p>
          <w:p w14:paraId="24E7509D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UPC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code</w:t>
            </w:r>
            <w:proofErr w:type="spellEnd"/>
          </w:p>
          <w:p w14:paraId="590C6A94" w14:textId="77777777" w:rsidR="00AC256A" w:rsidRDefault="00890430">
            <w:pPr>
              <w:spacing w:after="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Г) EAN-13</w:t>
            </w:r>
          </w:p>
          <w:p w14:paraId="4C619DE9" w14:textId="77777777" w:rsidR="00AC256A" w:rsidRDefault="0089043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Д) ITF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code</w:t>
            </w:r>
            <w:proofErr w:type="spellEnd"/>
          </w:p>
          <w:p w14:paraId="57F3CDEF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  <w:p w14:paraId="3F301EF1" w14:textId="77777777" w:rsidR="00AC256A" w:rsidRDefault="0089043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Задание: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Заполните таблицу и определите среднесрочные и долгосрочные перспективы использования виртуальных идентификаторов.</w:t>
            </w:r>
          </w:p>
          <w:tbl>
            <w:tblPr>
              <w:tblStyle w:val="ae"/>
              <w:tblW w:w="3715" w:type="dxa"/>
              <w:tblInd w:w="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400" w:firstRow="0" w:lastRow="0" w:firstColumn="0" w:lastColumn="0" w:noHBand="0" w:noVBand="1"/>
            </w:tblPr>
            <w:tblGrid>
              <w:gridCol w:w="1164"/>
              <w:gridCol w:w="708"/>
              <w:gridCol w:w="851"/>
              <w:gridCol w:w="992"/>
            </w:tblGrid>
            <w:tr w:rsidR="00AC256A" w14:paraId="4D7F5A48" w14:textId="77777777">
              <w:tc>
                <w:tcPr>
                  <w:tcW w:w="1165" w:type="dxa"/>
                </w:tcPr>
                <w:p w14:paraId="341FEA94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Сферы использования виртуальных идентификаторов</w:t>
                  </w:r>
                </w:p>
              </w:tc>
              <w:tc>
                <w:tcPr>
                  <w:tcW w:w="708" w:type="dxa"/>
                </w:tcPr>
                <w:p w14:paraId="4777003D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Вид виртуального идентификатора</w:t>
                  </w:r>
                </w:p>
              </w:tc>
              <w:tc>
                <w:tcPr>
                  <w:tcW w:w="851" w:type="dxa"/>
                </w:tcPr>
                <w:p w14:paraId="3B510126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Степень зависимости от цифровой инфраструктуры</w:t>
                  </w:r>
                </w:p>
              </w:tc>
              <w:tc>
                <w:tcPr>
                  <w:tcW w:w="992" w:type="dxa"/>
                </w:tcPr>
                <w:p w14:paraId="2DA5D23E" w14:textId="77777777" w:rsidR="00AC256A" w:rsidRDefault="00890430">
                  <w:pP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b/>
                      <w:color w:val="000000"/>
                      <w:sz w:val="14"/>
                      <w:szCs w:val="14"/>
                    </w:rPr>
                    <w:t>Уровень затрат на обслуживание и программное обеспечение</w:t>
                  </w:r>
                </w:p>
              </w:tc>
            </w:tr>
            <w:tr w:rsidR="00AC256A" w14:paraId="0689622E" w14:textId="77777777">
              <w:trPr>
                <w:trHeight w:val="818"/>
              </w:trPr>
              <w:tc>
                <w:tcPr>
                  <w:tcW w:w="1165" w:type="dxa"/>
                </w:tcPr>
                <w:p w14:paraId="29B75A1E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Трансграничная транспортировка грузов</w:t>
                  </w:r>
                </w:p>
              </w:tc>
              <w:tc>
                <w:tcPr>
                  <w:tcW w:w="708" w:type="dxa"/>
                </w:tcPr>
                <w:p w14:paraId="7A090231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46A61513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6C835CBB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21625713" w14:textId="77777777">
              <w:tc>
                <w:tcPr>
                  <w:tcW w:w="1165" w:type="dxa"/>
                </w:tcPr>
                <w:p w14:paraId="5F883615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Инжиниринговые услуги интегрированных производств</w:t>
                  </w:r>
                </w:p>
              </w:tc>
              <w:tc>
                <w:tcPr>
                  <w:tcW w:w="708" w:type="dxa"/>
                </w:tcPr>
                <w:p w14:paraId="078FA663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2CEEE6E1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641C0114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7620DED5" w14:textId="77777777">
              <w:trPr>
                <w:trHeight w:val="423"/>
              </w:trPr>
              <w:tc>
                <w:tcPr>
                  <w:tcW w:w="1165" w:type="dxa"/>
                </w:tcPr>
                <w:p w14:paraId="54B34293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Системы контроля доступа</w:t>
                  </w:r>
                </w:p>
              </w:tc>
              <w:tc>
                <w:tcPr>
                  <w:tcW w:w="708" w:type="dxa"/>
                </w:tcPr>
                <w:p w14:paraId="7C0DF6F6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3EC83B58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2299821A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  <w:tr w:rsidR="00AC256A" w14:paraId="17DC67D2" w14:textId="77777777">
              <w:tc>
                <w:tcPr>
                  <w:tcW w:w="1165" w:type="dxa"/>
                </w:tcPr>
                <w:p w14:paraId="661184D7" w14:textId="77777777" w:rsidR="00AC256A" w:rsidRDefault="00890430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 xml:space="preserve">Товарные </w:t>
                  </w:r>
                  <w:proofErr w:type="spellStart"/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>маркетплейсы</w:t>
                  </w:r>
                  <w:proofErr w:type="spellEnd"/>
                  <w: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  <w:t xml:space="preserve"> и  финансовые экосистемы</w:t>
                  </w:r>
                </w:p>
              </w:tc>
              <w:tc>
                <w:tcPr>
                  <w:tcW w:w="708" w:type="dxa"/>
                </w:tcPr>
                <w:p w14:paraId="492228DC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851" w:type="dxa"/>
                </w:tcPr>
                <w:p w14:paraId="3E866A52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  <w:tc>
                <w:tcPr>
                  <w:tcW w:w="992" w:type="dxa"/>
                </w:tcPr>
                <w:p w14:paraId="45A9A2EE" w14:textId="77777777" w:rsidR="00AC256A" w:rsidRDefault="00AC256A">
                  <w:pPr>
                    <w:rPr>
                      <w:rFonts w:ascii="Arial" w:eastAsia="Arial" w:hAnsi="Arial" w:cs="Arial"/>
                      <w:color w:val="000000"/>
                      <w:sz w:val="14"/>
                      <w:szCs w:val="14"/>
                    </w:rPr>
                  </w:pPr>
                </w:p>
              </w:tc>
            </w:tr>
          </w:tbl>
          <w:p w14:paraId="7D879137" w14:textId="77777777" w:rsidR="00AC256A" w:rsidRDefault="00AC256A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6F7A04DA" w14:textId="77777777" w:rsidR="00AC256A" w:rsidRDefault="00AC256A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37191E6D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Примерный перечень вопросов к экзамену</w:t>
      </w:r>
    </w:p>
    <w:p w14:paraId="59B0FF8E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Роль автоматической идентификации в логистике.</w:t>
      </w:r>
    </w:p>
    <w:p w14:paraId="7648E11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информационного потока в логистике. </w:t>
      </w:r>
    </w:p>
    <w:p w14:paraId="64F149B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автоматической идентификации продукции. </w:t>
      </w:r>
    </w:p>
    <w:p w14:paraId="17A6ABA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Области применения автоматической идентификации в логистике. </w:t>
      </w:r>
    </w:p>
    <w:p w14:paraId="7014174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Эволюция идентификации продукции. </w:t>
      </w:r>
    </w:p>
    <w:p w14:paraId="4DCD26E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Идентификационная деятельность в логистике. </w:t>
      </w:r>
    </w:p>
    <w:p w14:paraId="525A435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Фальсификат и способы его определения.</w:t>
      </w:r>
    </w:p>
    <w:p w14:paraId="6BD6F94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Контрафакт и способы профилактики его распространения на товарных рынках.</w:t>
      </w:r>
    </w:p>
    <w:p w14:paraId="31264FB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Идентификационная экспертиза. </w:t>
      </w:r>
    </w:p>
    <w:p w14:paraId="25CC21FA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Таможенная идентификация.</w:t>
      </w:r>
    </w:p>
    <w:p w14:paraId="2340442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маркировки по способам идентификации. </w:t>
      </w:r>
    </w:p>
    <w:p w14:paraId="73830E7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Функции и требования к маркировке. </w:t>
      </w:r>
    </w:p>
    <w:p w14:paraId="05CFC37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Виды маркировки по функциональному назначению. </w:t>
      </w:r>
    </w:p>
    <w:p w14:paraId="0E89FE4E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Способы считывания информации: ближнего, среднего, дальнего действия. </w:t>
      </w:r>
    </w:p>
    <w:p w14:paraId="5EED9C8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Способы записи информации на идентификаторы. </w:t>
      </w:r>
    </w:p>
    <w:p w14:paraId="5C9B992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Схемы работы различных систем автоматической идентификации. </w:t>
      </w:r>
    </w:p>
    <w:p w14:paraId="584E3A8A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штрих-кода и его характеристики. </w:t>
      </w:r>
    </w:p>
    <w:p w14:paraId="4C2898C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Линейная система штрих кодирования. </w:t>
      </w:r>
    </w:p>
    <w:p w14:paraId="4C79B933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Контрольная цифра и алгоритм ее расчета. </w:t>
      </w:r>
    </w:p>
    <w:p w14:paraId="74C2A82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Двумерная система штрих кодирования: многорядные и матричные. </w:t>
      </w:r>
    </w:p>
    <w:p w14:paraId="6AB8C23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Архитектура QR кода. Состав информации штрих кода. </w:t>
      </w:r>
    </w:p>
    <w:p w14:paraId="4CFFBC1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Оборудование для систем идентификации штрих кодов. </w:t>
      </w:r>
    </w:p>
    <w:p w14:paraId="09DF2E0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Преимущества и недостатки штрих кодовой идентификации.</w:t>
      </w:r>
    </w:p>
    <w:p w14:paraId="51F55F1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Понятие, инструмент, сферы использования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-магнитной технологии идентификации. </w:t>
      </w:r>
    </w:p>
    <w:p w14:paraId="4D4DD71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Противокражные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EAS-системы в логистике сбыта. </w:t>
      </w:r>
    </w:p>
    <w:p w14:paraId="3E40554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Конструкция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противокражной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-магнитной бирки. </w:t>
      </w:r>
    </w:p>
    <w:p w14:paraId="451393A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Виды магнитных бирок и этикеток. </w:t>
      </w:r>
    </w:p>
    <w:p w14:paraId="1B143CD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Составные элементы EAS-системы. </w:t>
      </w:r>
    </w:p>
    <w:p w14:paraId="726FEA43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контроля и управления доступом: видовая структура и принцип работы. </w:t>
      </w:r>
    </w:p>
    <w:p w14:paraId="4A7AEF78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Оборудование для производства магнитных карт. </w:t>
      </w:r>
    </w:p>
    <w:p w14:paraId="6941B46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Преимущества и недостатки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акусто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-магнитной идентификации.</w:t>
      </w:r>
    </w:p>
    <w:p w14:paraId="18B3674F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Технология идентификации RFID, сферы ее применения. </w:t>
      </w:r>
    </w:p>
    <w:p w14:paraId="358EED8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Устройство RFID метки. </w:t>
      </w:r>
    </w:p>
    <w:p w14:paraId="473B5E3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Разновидности конструкции RFID метки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транспонедера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</w:t>
      </w:r>
    </w:p>
    <w:p w14:paraId="4B9A155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RFID меток по типу передачи информации. </w:t>
      </w:r>
    </w:p>
    <w:p w14:paraId="713238C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Классификация RFID меток по рабочей частоте. </w:t>
      </w:r>
    </w:p>
    <w:p w14:paraId="2EB9C3C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Классификация RFID меток по типу используемой памяти. </w:t>
      </w:r>
    </w:p>
    <w:p w14:paraId="27995349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Считывающие устройства. </w:t>
      </w:r>
    </w:p>
    <w:p w14:paraId="401CD9C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Преимущества и недостатки радиочастотной идентификации.</w:t>
      </w:r>
    </w:p>
    <w:p w14:paraId="2DDAB0D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Характеристика, инструменты и сферы применения биометрической идентификации. </w:t>
      </w:r>
    </w:p>
    <w:p w14:paraId="39BEAE8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Основные термины и понятия биометрической системы: информация, шаблон, образец, верификация. </w:t>
      </w:r>
    </w:p>
    <w:p w14:paraId="633B228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Функционал компонентов биометрической системы идентификации. </w:t>
      </w:r>
    </w:p>
    <w:p w14:paraId="6EA85D92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Данные биометрической идентификации: данные датчика, данные изображения, данные свойств. </w:t>
      </w:r>
    </w:p>
    <w:p w14:paraId="4C1AA3A6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Множественная биометрия. </w:t>
      </w:r>
    </w:p>
    <w:p w14:paraId="3504E9A7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Области стандартизации биометрии.</w:t>
      </w:r>
    </w:p>
    <w:p w14:paraId="1884770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Понятие стандартизации и сертификации. </w:t>
      </w:r>
    </w:p>
    <w:p w14:paraId="2CD7D6D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Системы стандартизации. </w:t>
      </w:r>
    </w:p>
    <w:p w14:paraId="6F5A850B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Иерархические уровни стандартов. </w:t>
      </w:r>
    </w:p>
    <w:p w14:paraId="7EAEF000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Идентичность и аутентичность стандартов. </w:t>
      </w:r>
    </w:p>
    <w:p w14:paraId="183A3DB1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Стандарты ISO/ IEC в области автоматической идентификации. </w:t>
      </w:r>
    </w:p>
    <w:p w14:paraId="0D5D755D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Принцип идентификации символик. </w:t>
      </w:r>
    </w:p>
    <w:p w14:paraId="556C1DE4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Особые знаки символик. </w:t>
      </w:r>
    </w:p>
    <w:p w14:paraId="2FC39B01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Знаки кода и знаки-модификаторы. </w:t>
      </w:r>
    </w:p>
    <w:p w14:paraId="7E1E53C5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Уникальные идентификаторы транспортируемых единиц. </w:t>
      </w:r>
    </w:p>
    <w:p w14:paraId="6C80A7AC" w14:textId="77777777" w:rsidR="00AC256A" w:rsidRDefault="00890430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426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Ключи к базе данных перевозчика и заказчика.</w:t>
      </w:r>
    </w:p>
    <w:p w14:paraId="1EAD5C1C" w14:textId="77777777" w:rsidR="00AC256A" w:rsidRDefault="00890430">
      <w:pPr>
        <w:spacing w:after="160" w:line="259" w:lineRule="auto"/>
      </w:pPr>
      <w:r>
        <w:br w:type="page"/>
      </w:r>
    </w:p>
    <w:p w14:paraId="7BB363ED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Пример экзаменационного билета</w:t>
      </w:r>
    </w:p>
    <w:p w14:paraId="2C0D7F6C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bookmarkStart w:id="4" w:name="_3znysh7" w:colFirst="0" w:colLast="0"/>
      <w:bookmarkEnd w:id="4"/>
      <w:r>
        <w:rPr>
          <w:rFonts w:ascii="Times New Roman" w:eastAsia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1CDE23AF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высшего образования</w:t>
      </w:r>
    </w:p>
    <w:p w14:paraId="110BB510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092DDB0B" w14:textId="77777777" w:rsidR="00AC256A" w:rsidRDefault="00890430">
      <w:pPr>
        <w:tabs>
          <w:tab w:val="left" w:pos="9639"/>
        </w:tabs>
        <w:spacing w:after="0" w:line="240" w:lineRule="auto"/>
        <w:ind w:right="1"/>
        <w:jc w:val="center"/>
        <w:rPr>
          <w:rFonts w:ascii="Times New Roman" w:eastAsia="Times New Roman" w:hAnsi="Times New Roman" w:cs="Times New Roman"/>
          <w:smallCaps/>
          <w:sz w:val="28"/>
          <w:szCs w:val="28"/>
        </w:rPr>
      </w:pPr>
      <w:r>
        <w:rPr>
          <w:rFonts w:ascii="Times New Roman" w:eastAsia="Times New Roman" w:hAnsi="Times New Roman" w:cs="Times New Roman"/>
          <w:smallCaps/>
          <w:sz w:val="28"/>
          <w:szCs w:val="28"/>
        </w:rPr>
        <w:t>«ФИНАНСОВЫЙ УНИВЕРСИТЕТ ПРИ ПРАВИТЕЛЬСТВЕ</w:t>
      </w:r>
    </w:p>
    <w:p w14:paraId="3F38D94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mallCaps/>
          <w:sz w:val="28"/>
          <w:szCs w:val="28"/>
        </w:rPr>
        <w:t>РОССИЙСКОЙ ФЕДЕРАЦИИ»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02F3B5E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(Финансовый университет)</w:t>
      </w:r>
    </w:p>
    <w:p w14:paraId="5A957112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bookmarkStart w:id="5" w:name="_2et92p0" w:colFirst="0" w:colLast="0"/>
      <w:bookmarkEnd w:id="5"/>
      <w:r>
        <w:rPr>
          <w:rFonts w:ascii="Times New Roman" w:eastAsia="Times New Roman" w:hAnsi="Times New Roman" w:cs="Times New Roman"/>
          <w:sz w:val="26"/>
          <w:szCs w:val="26"/>
        </w:rPr>
        <w:t>Департамент логистики и маркетинга</w:t>
      </w:r>
    </w:p>
    <w:p w14:paraId="321FB4CE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Дисциплина «Технологии автоматической идентификации»</w:t>
      </w:r>
    </w:p>
    <w:p w14:paraId="05681795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Факультет экономики и бизнеса</w:t>
      </w:r>
      <w:r>
        <w:rPr>
          <w:rFonts w:ascii="Times New Roman" w:eastAsia="Times New Roman" w:hAnsi="Times New Roman" w:cs="Times New Roman"/>
          <w:sz w:val="26"/>
          <w:szCs w:val="26"/>
        </w:rPr>
        <w:tab/>
        <w:t xml:space="preserve">    </w:t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  <w:r>
        <w:rPr>
          <w:rFonts w:ascii="Times New Roman" w:eastAsia="Times New Roman" w:hAnsi="Times New Roman" w:cs="Times New Roman"/>
          <w:sz w:val="26"/>
          <w:szCs w:val="26"/>
        </w:rPr>
        <w:tab/>
      </w:r>
    </w:p>
    <w:p w14:paraId="055D7351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Форма обучения очная</w:t>
      </w:r>
    </w:p>
    <w:p w14:paraId="6D1DA923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Семестр 6</w:t>
      </w:r>
    </w:p>
    <w:p w14:paraId="25EEA531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Направление 38.03.02 Менеджмент</w:t>
      </w:r>
    </w:p>
    <w:p w14:paraId="4F441DD8" w14:textId="77777777" w:rsidR="00AC256A" w:rsidRDefault="00890430">
      <w:pPr>
        <w:spacing w:after="0" w:line="240" w:lineRule="auto"/>
        <w:rPr>
          <w:rFonts w:ascii="Times New Roman" w:eastAsia="Times New Roman" w:hAnsi="Times New Roman" w:cs="Times New Roman"/>
          <w:sz w:val="26"/>
          <w:szCs w:val="26"/>
        </w:rPr>
      </w:pPr>
      <w:r>
        <w:rPr>
          <w:rFonts w:ascii="Times New Roman" w:eastAsia="Times New Roman" w:hAnsi="Times New Roman" w:cs="Times New Roman"/>
          <w:sz w:val="26"/>
          <w:szCs w:val="26"/>
        </w:rPr>
        <w:t>Профиль «Логистика»</w:t>
      </w:r>
    </w:p>
    <w:p w14:paraId="0339C788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AA85AA3" w14:textId="77777777" w:rsidR="00AC256A" w:rsidRDefault="0089043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ЭКЗАМЕНАЦИОННЫЙ БИЛЕТ № 1</w:t>
      </w:r>
    </w:p>
    <w:p w14:paraId="07A9FBD5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</w:p>
    <w:p w14:paraId="1F2ED1FA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 Теоретический вопрос. (15 баллов)</w:t>
      </w:r>
    </w:p>
    <w:p w14:paraId="623A351E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Двумерная система штрих кодирования: многорядные и матричные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</w:p>
    <w:p w14:paraId="6E149CCF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27D09408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2. Теоретико-ситуационный вопрос. </w:t>
      </w:r>
      <w:r>
        <w:rPr>
          <w:rFonts w:ascii="Times New Roman" w:eastAsia="Times New Roman" w:hAnsi="Times New Roman" w:cs="Times New Roman"/>
          <w:i/>
          <w:sz w:val="28"/>
          <w:szCs w:val="28"/>
        </w:rPr>
        <w:t>(15 баллов)</w:t>
      </w:r>
    </w:p>
    <w:p w14:paraId="07CBC0DD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color w:val="2C2D2E"/>
          <w:sz w:val="28"/>
          <w:szCs w:val="28"/>
        </w:rPr>
      </w:pPr>
      <w:r>
        <w:rPr>
          <w:rFonts w:ascii="Times New Roman" w:eastAsia="Times New Roman" w:hAnsi="Times New Roman" w:cs="Times New Roman"/>
          <w:color w:val="2C2D2E"/>
          <w:sz w:val="28"/>
          <w:szCs w:val="28"/>
        </w:rPr>
        <w:t>Составьте блок-схему применения технологии радиочастотной идентификации на складе.</w:t>
      </w:r>
    </w:p>
    <w:p w14:paraId="2EB29C7A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1529C505" w14:textId="77777777" w:rsidR="00AC256A" w:rsidRDefault="00890430">
      <w:pPr>
        <w:spacing w:after="0" w:line="240" w:lineRule="auto"/>
        <w:ind w:right="70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Практико-ориентированное задание. (30 баллов)</w:t>
      </w:r>
    </w:p>
    <w:p w14:paraId="7E781C57" w14:textId="77777777" w:rsidR="00AC256A" w:rsidRDefault="00890430">
      <w:pPr>
        <w:rPr>
          <w:rFonts w:ascii="Times New Roman" w:eastAsia="Times New Roman" w:hAnsi="Times New Roman" w:cs="Times New Roman"/>
          <w:color w:val="2C2D2E"/>
          <w:sz w:val="28"/>
          <w:szCs w:val="28"/>
        </w:rPr>
      </w:pPr>
      <w:r>
        <w:rPr>
          <w:rFonts w:ascii="Times New Roman" w:eastAsia="Times New Roman" w:hAnsi="Times New Roman" w:cs="Times New Roman"/>
          <w:color w:val="2C2D2E"/>
          <w:sz w:val="28"/>
          <w:szCs w:val="28"/>
        </w:rPr>
        <w:t>Рассчитайте контрольную цифру по общепринятому алгоритму для проверки данных штрих кода. Поясните, совпадает ли результат с контрольной цифрой. Сделайте вывод о достоверности информации штрих кода.</w:t>
      </w:r>
    </w:p>
    <w:p w14:paraId="60E43967" w14:textId="77777777" w:rsidR="00AC256A" w:rsidRDefault="00890430">
      <w:pPr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noProof/>
        </w:rPr>
        <w:drawing>
          <wp:inline distT="0" distB="0" distL="0" distR="0" wp14:anchorId="2C066EDF" wp14:editId="0DD83BAE">
            <wp:extent cx="1715654" cy="1137720"/>
            <wp:effectExtent l="0" t="0" r="0" b="0"/>
            <wp:docPr id="8" name="image8.png" descr="https://irecommend.ru/sites/default/files/imagecache/copyright1/user-images/144305/TwhpvmAAAJSe4nFNhODtw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 descr="https://irecommend.ru/sites/default/files/imagecache/copyright1/user-images/144305/TwhpvmAAAJSe4nFNhODtw.jpg"/>
                    <pic:cNvPicPr preferRelativeResize="0"/>
                  </pic:nvPicPr>
                  <pic:blipFill>
                    <a:blip r:embed="rId14"/>
                    <a:srcRect l="59013" t="61549" r="7608" b="5263"/>
                    <a:stretch>
                      <a:fillRect/>
                    </a:stretch>
                  </pic:blipFill>
                  <pic:spPr>
                    <a:xfrm>
                      <a:off x="0" y="0"/>
                      <a:ext cx="1715654" cy="11377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E7B11BD" w14:textId="77777777" w:rsidR="00AC256A" w:rsidRDefault="00AC256A">
      <w:pPr>
        <w:spacing w:after="0" w:line="240" w:lineRule="auto"/>
        <w:rPr>
          <w:rFonts w:ascii="Times New Roman" w:eastAsia="Times New Roman" w:hAnsi="Times New Roman" w:cs="Times New Roman"/>
        </w:rPr>
      </w:pPr>
    </w:p>
    <w:p w14:paraId="42645A06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Подготовил: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__________             Д.В.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Швандар</w:t>
      </w:r>
      <w:proofErr w:type="spellEnd"/>
    </w:p>
    <w:p w14:paraId="1EDE7445" w14:textId="77777777" w:rsidR="00AC256A" w:rsidRDefault="00AC256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71F379B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Утверждаю:</w:t>
      </w:r>
    </w:p>
    <w:p w14:paraId="63A52C85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Руководитель Департамента </w:t>
      </w:r>
    </w:p>
    <w:p w14:paraId="52A9C3C8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логистики и маркетинга, </w:t>
      </w:r>
    </w:p>
    <w:p w14:paraId="55C8A4D9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к.т.н., профессор</w:t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</w:r>
      <w:r>
        <w:rPr>
          <w:rFonts w:ascii="Times New Roman" w:eastAsia="Times New Roman" w:hAnsi="Times New Roman" w:cs="Times New Roman"/>
          <w:sz w:val="28"/>
          <w:szCs w:val="28"/>
        </w:rPr>
        <w:tab/>
        <w:t xml:space="preserve">                    ___________           Ф.Д. Венде   </w:t>
      </w:r>
    </w:p>
    <w:p w14:paraId="0D6906D5" w14:textId="77777777" w:rsidR="00AC256A" w:rsidRDefault="00890430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Дата   </w:t>
      </w:r>
    </w:p>
    <w:p w14:paraId="1137BF5F" w14:textId="77777777" w:rsidR="00AC256A" w:rsidRDefault="00AC256A">
      <w:pPr>
        <w:spacing w:line="360" w:lineRule="auto"/>
        <w:jc w:val="both"/>
      </w:pPr>
    </w:p>
    <w:p w14:paraId="22B55683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8. Перечень основной и дополнительной учебной литературы, необходимой для освоения дисциплины</w:t>
      </w:r>
    </w:p>
    <w:p w14:paraId="21C49F81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Основная литература:</w:t>
      </w:r>
    </w:p>
    <w:p w14:paraId="0F27EF62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Основы логистики: учебник для направления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бакалавриата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"Менеджмент" / Г. П. Быкова, Ф. Д. Венде, М. О. Воронцова [и др.]; под ред. Ф.-Д. Венде и Д.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Швандар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Финуниверситет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Москва: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Кнорус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2022. — 276 с. —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Бакалавриат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непосредственный. - То же. - ЭБС BOOK.ru. - URL: https://book.ru/book/945972 (дата обращения: 27.06.2023).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электронный. </w:t>
      </w:r>
    </w:p>
    <w:p w14:paraId="0A173C13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Логистика: теория 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практика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 / Ф. Д. Венде, Г. П. Быкова, М. О. Воронцова [и др.] ; под ред. Ф. Д. Венде, Д. В.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Швандар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КноРус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2023. — 240 с. — (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Бакалавриат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магистратура). - ISBN 978-5-406-11809-2. — ЭБС BOOK.ru. - URL: https://book.ru/book/950089 (дата обращения: 27.06.2023).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электронный. </w:t>
      </w:r>
    </w:p>
    <w:p w14:paraId="38686498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Логистика в цифровой экономике: тенденции и векторы развития: монография / коллектив авторов; под ред. И.А.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Меркулиной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Ф.-Д. Венде. – Москва: КНОРУС, 2023. – 212 с. ISBN 978-5-406-10533-7 - Текст: непосредственный.  </w:t>
      </w:r>
    </w:p>
    <w:p w14:paraId="17E7DDD5" w14:textId="77777777" w:rsidR="00AC256A" w:rsidRDefault="00890430">
      <w:pPr>
        <w:shd w:val="clear" w:color="auto" w:fill="FFFFFF"/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Дополнительная литература:</w:t>
      </w:r>
    </w:p>
    <w:p w14:paraId="3535FA37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Горев, А. Э.  Информационные технологии на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транспорте 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учебник для вузов / А. Э. Горев.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перераб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и доп. 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Москва 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2023. — 289 с. — (Высшее образование). — ISBN 978-5-534-10636-7. —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Текст :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https://urait.ru/bcode/511514 (дата обращения: 25.07.2023).</w:t>
      </w:r>
    </w:p>
    <w:p w14:paraId="72CCCE8B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Попова, Л. И.  Технологии таможенного контроля: учебное пособие для вузов / Л. И. Попова.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доп. — Москва: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2023. — 256 с. — (Высшее образование). — ISBN 978-5-534-09009-3. — Текст: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https://urait.ru/bcode/512751 (дата обращения: 25.07.2023).</w:t>
      </w:r>
    </w:p>
    <w:p w14:paraId="361C9E09" w14:textId="77777777" w:rsidR="00AC256A" w:rsidRDefault="0089043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36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Солодкий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А. И.  Транспортная инфраструктура: учебник и практикум для академического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бакалавриата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 / А. И.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Солодкий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А. Э. Горев, Э. Д. Бондарева; под редакцией А. И. 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Солодкого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 — 2-е изд.,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испр</w:t>
      </w:r>
      <w:proofErr w:type="spellEnd"/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 доп. — Москва: Издательство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2022. — 327 с. — (Высшее образование). — ISBN 978-5-534-15707-9. — Текст: электронный // Образовательная платформа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Юрайт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[сайт]. — URL: https://urait.ru/bcode/509493 (дата обращения: 25.07.2023).</w:t>
      </w:r>
    </w:p>
    <w:p w14:paraId="02E79CB6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Нормативно-правовые источники </w:t>
      </w:r>
    </w:p>
    <w:p w14:paraId="0A7392A4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Гражданский Кодекс РФ статья 1515, 1519</w:t>
      </w:r>
    </w:p>
    <w:p w14:paraId="0ECD4A9E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ISO/IEC 15420-2010 «Межгосударственный стандарт. Автоматическая идентификация. Кодирование штриховое. Спецификация символики штрихового кода EAN/UPC». URL: </w:t>
      </w:r>
      <w:hyperlink r:id="rId15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https://docs.cntd.ru/document/1200080281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74B439DF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ISO/IEC 15424-2018 «Межгосударственный стандарт. Информационные технологии. Автоматическая идентификация и сбора данных. Идентификаторы носителей данных (включая идентификаторы символик)». URL: </w:t>
      </w:r>
      <w:hyperlink r:id="rId16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https://docs.cntd.ru/document/1200158800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411D1097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ГОСТ Р 51293-99 «Идентификация продукции. Общие положения»</w:t>
      </w:r>
    </w:p>
    <w:p w14:paraId="13125ABB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15963-2011 «Национальный стандарт Российской Федерации. Информационные технологии.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Радиочатотная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идентификация для управления предметами. Уникальная идентификация радиочастотных меток». URL: </w:t>
      </w:r>
      <w:hyperlink r:id="rId17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https://docs.cntd.ru/document/1200084948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422F84A9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16022-2008 «Национальный стандарт. Автоматическая идентификация. Кодирование штриховое. Спецификация символики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Data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Matrix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». URL: https://docs.cntd.ru/document/1200071931 (дата обращения 27.03.2022)</w:t>
      </w:r>
    </w:p>
    <w:p w14:paraId="3401213C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ГОСТ Р ИСО/МЭК 18004-2015 «Национальный стандарт Российской Федерации. Информационные технологии. Технологии автоматической идентификации и сбора данных. Спецификация символики штрихового кода QR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Code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». URL: </w:t>
      </w:r>
      <w:hyperlink r:id="rId18">
        <w:r>
          <w:rPr>
            <w:rFonts w:ascii="Times New Roman" w:eastAsia="Times New Roman" w:hAnsi="Times New Roman" w:cs="Times New Roman"/>
            <w:sz w:val="28"/>
            <w:szCs w:val="28"/>
          </w:rPr>
          <w:t>https://docs.cntd.ru/document/1200121043</w:t>
        </w:r>
      </w:hyperlink>
      <w:r>
        <w:rPr>
          <w:rFonts w:ascii="Times New Roman" w:eastAsia="Times New Roman" w:hAnsi="Times New Roman" w:cs="Times New Roman"/>
          <w:sz w:val="28"/>
          <w:szCs w:val="28"/>
        </w:rPr>
        <w:t xml:space="preserve"> (дата обращения 27.03.2022)</w:t>
      </w:r>
    </w:p>
    <w:p w14:paraId="2A64CC78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Постановление Правительства «О системе независимой идентификационной экспертизы товаров и технологий, проводимой в целях экспортного контроля» от 21.06. 2001 №477</w:t>
      </w:r>
    </w:p>
    <w:p w14:paraId="7804F0FB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Таможенный кодекс ЕАЭС, ст.341</w:t>
      </w:r>
    </w:p>
    <w:p w14:paraId="709DC1C5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Федеральный закон «О качестве и безопасности пищевых продуктов» № 29-ФЗ от 02.01.2000</w:t>
      </w:r>
    </w:p>
    <w:p w14:paraId="6F1F94AE" w14:textId="77777777" w:rsidR="00AC256A" w:rsidRDefault="00890430">
      <w:pPr>
        <w:numPr>
          <w:ilvl w:val="0"/>
          <w:numId w:val="21"/>
        </w:numPr>
        <w:spacing w:after="0" w:line="259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Федеральный закон "О техническом регулировании" от 27.12.2002 N 184-ФЗ (последняя редакция)</w:t>
      </w:r>
    </w:p>
    <w:p w14:paraId="2997C9A1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Информационные ресурсы Интернет – официальные сайты</w:t>
      </w:r>
    </w:p>
    <w:p w14:paraId="3F1EE70D" w14:textId="77777777" w:rsidR="00AC256A" w:rsidRDefault="0077067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</w:pPr>
      <w:hyperlink r:id="rId19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https://www.vniis.ru/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официальный сайт научно-исследовательского института сертификации АО «ВНИИС»</w:t>
      </w:r>
    </w:p>
    <w:p w14:paraId="1F92B517" w14:textId="77777777" w:rsidR="00AC256A" w:rsidRDefault="0077067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20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https://честныйзнак.рф/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официальный сайт Честный ЗНАК </w:t>
      </w:r>
    </w:p>
    <w:p w14:paraId="5A3A0540" w14:textId="77777777" w:rsidR="00AC256A" w:rsidRDefault="0089043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http://www.logistics.ru/ – отраслевой портал о логистике</w:t>
      </w:r>
    </w:p>
    <w:p w14:paraId="7EE8568A" w14:textId="77777777" w:rsidR="00AC256A" w:rsidRDefault="0077067C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hyperlink r:id="rId21">
        <w:r w:rsidR="00890430">
          <w:rPr>
            <w:rFonts w:ascii="Times New Roman" w:eastAsia="Times New Roman" w:hAnsi="Times New Roman" w:cs="Times New Roman"/>
            <w:color w:val="000000"/>
            <w:sz w:val="28"/>
            <w:szCs w:val="28"/>
          </w:rPr>
          <w:t>https://logist.ru/</w:t>
        </w:r>
      </w:hyperlink>
      <w:r w:rsidR="0089043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- сообщество специалистов по логистике и управлению цепями поставок (Клуб Логистов)</w:t>
      </w:r>
    </w:p>
    <w:p w14:paraId="324CFAB9" w14:textId="77777777" w:rsidR="00AC256A" w:rsidRDefault="0089043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http://www.logistpro.ru/ – сайт журнала «Логистика и управление»</w:t>
      </w:r>
    </w:p>
    <w:p w14:paraId="4E3B5828" w14:textId="77777777" w:rsidR="00AC256A" w:rsidRDefault="00AC256A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5B1E546" w14:textId="77777777" w:rsidR="00AC256A" w:rsidRDefault="00890430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9. Перечень ресурсов информационно-телекоммуникационной сети «Интернет», необходимых для освоения дисциплины</w:t>
      </w:r>
    </w:p>
    <w:p w14:paraId="24B59A1B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Электронная библиотека Финансового университета (ЭБ) http://elib.fa.ru/</w:t>
      </w:r>
    </w:p>
    <w:p w14:paraId="65E5B1F5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BOOK.RU http://www.book.ru</w:t>
      </w:r>
    </w:p>
    <w:p w14:paraId="37E8EE0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«Университетская библиотека ОНЛАЙН» http://biblioclub.ru/</w:t>
      </w:r>
    </w:p>
    <w:p w14:paraId="7E005D34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Электронно-библиотечная система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Znanium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http://www.znanium.com</w:t>
      </w:r>
    </w:p>
    <w:p w14:paraId="6F048BD9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издательства «ЮРАЙТ» https://urait.ru/</w:t>
      </w:r>
    </w:p>
    <w:p w14:paraId="1C75FCB2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Электронно-библиотечная система издательства Проспект http://ebs.prospekt.org/books</w:t>
      </w:r>
    </w:p>
    <w:p w14:paraId="756BEBB0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Деловая онлайн-библиотека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Alpina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Digital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http://lib.alpinadigital.ru/</w:t>
      </w:r>
    </w:p>
    <w:p w14:paraId="483DB38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Электронная библиотека Издательского дома «Гребенников» https://grebennikon.ru/</w:t>
      </w:r>
    </w:p>
    <w:p w14:paraId="021D0DCD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Научная электронная библиотека eLibrary.ru http://elibrary.ru  </w:t>
      </w:r>
    </w:p>
    <w:p w14:paraId="2FA71717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Национальная электронная библиотека http://нэб.рф/</w:t>
      </w:r>
    </w:p>
    <w:p w14:paraId="382D87E1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>СПАРК https://spark-interfax.ru/</w:t>
      </w:r>
    </w:p>
    <w:p w14:paraId="45C287E6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Электронная коллекция книг издательства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Springer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: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Springer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eBooks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http://link.springer.com/</w:t>
      </w:r>
    </w:p>
    <w:p w14:paraId="52E44F21" w14:textId="77777777" w:rsidR="00AC256A" w:rsidRDefault="0089043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0" w:firstLine="709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Видеотека учебных фильмов «Решение» (тематические коллекции «Менеджмент», «Маркетинг. Коммерция. Логистика», «Юриспруденция», «Управление персоналом», «Психология управления» http://eduvideo.online/</w:t>
      </w:r>
    </w:p>
    <w:p w14:paraId="1BBC9742" w14:textId="77777777" w:rsidR="00AC256A" w:rsidRDefault="00AC256A">
      <w:pPr>
        <w:spacing w:after="160" w:line="259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2D037287" w14:textId="77777777" w:rsidR="00AC256A" w:rsidRDefault="00890430">
      <w:pPr>
        <w:widowControl w:val="0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10. Методические указания для обучающихся по освоению дисциплины</w:t>
      </w:r>
    </w:p>
    <w:p w14:paraId="784D7DAE" w14:textId="77777777" w:rsidR="00AC256A" w:rsidRDefault="00AC256A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4FDB77D8" w14:textId="77777777" w:rsidR="00AC256A" w:rsidRDefault="00890430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Студентам при подготовке следует использовать нормативные документы Финансового университета, Методические рекомендации по планированию и организации внеаудиторной самостоятельной работы студентов по образовательным программам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бакалавриата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и магистратуры в Финансовом университете, утвержденные приказом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Финуниверситета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 xml:space="preserve"> от 11.05.2021 г. № 1040 (см. сайт Финансового Университета: на главной странице раздел «Наш университет»; далее «Единая правовая база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</w:rPr>
        <w:t>Финуниверситета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»), использовать методические рекомендации департамента.</w:t>
      </w:r>
    </w:p>
    <w:p w14:paraId="31916838" w14:textId="77777777" w:rsidR="00AC256A" w:rsidRDefault="00AC256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32580283" w14:textId="77777777" w:rsidR="00AC256A" w:rsidRDefault="00890430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Методические рекомендации для подготовки к практическим заданиям:</w:t>
      </w:r>
    </w:p>
    <w:p w14:paraId="7565311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1. Практико-ориентированное задание.</w:t>
      </w:r>
    </w:p>
    <w:p w14:paraId="4618D622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Сначала необходимо внимательно прочитать задание, сформулировать для себя условие и этапы его выполнения. Затем обратиться к информационным источникам: конспектам лекциям и записями семинаров. Также необходимо изучить указанную в задании проблематику по учебной и научной литературе, периодическим изданиям СМИ, официальным интернет-источникам. Результатом выполнения задания должен стать аргументированный ответ с выводами и предложениями.</w:t>
      </w:r>
    </w:p>
    <w:p w14:paraId="41DBB89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2. Ситуационное задание.</w:t>
      </w:r>
    </w:p>
    <w:p w14:paraId="25450AFD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Ситуационное задание всегда содержит решение задач логистики в конкретных экономических условиях, сложившихся в определенное время и в указанном месте. Поэтому для выполнения задания необходимо обратиться к первоисточнику информации, например, ленте новостей в СМИ. Затем изучить вопросы, на которые требуется ответить, в том числе, при помощи конспекта лекций, записей семинаров, учебной, научной, нормативно-правовой литературы, официальных интернет-источников. Задание может содержать алгоритм выполнения, соответственно необходимо ему следовать. Результатом выполнения задания должен стать аргументированный ответ с выводами и предложениями.</w:t>
      </w:r>
    </w:p>
    <w:p w14:paraId="64C36419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i/>
          <w:sz w:val="28"/>
          <w:szCs w:val="28"/>
        </w:rPr>
        <w:t>3. Расчётно-аналитическая задача.</w:t>
      </w:r>
    </w:p>
    <w:p w14:paraId="36E40B45" w14:textId="77777777" w:rsidR="00AC256A" w:rsidRDefault="00890430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Решение расчётно-аналитической задачи требует математических расчётов по заданному условию на основе пройденного материала лекций, семинаров, учебника; интерпретации полученных результатов согласно условию (например, отраслевой или региональной принадлежности объекта логистики); самостоятельного формулирования выводов и предложений (например, по повышению/уменьшению экономического показателя и/или совершенствованию операции логистики).</w:t>
      </w:r>
    </w:p>
    <w:p w14:paraId="65911707" w14:textId="77777777" w:rsidR="00AC256A" w:rsidRDefault="00AC256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0A2D53E5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</w:t>
      </w:r>
    </w:p>
    <w:p w14:paraId="07F81E55" w14:textId="77777777" w:rsidR="00AC256A" w:rsidRDefault="00AC256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54B067D0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 1. Комплект лицензионного программного обеспечения:</w:t>
      </w:r>
    </w:p>
    <w:p w14:paraId="0E8B749A" w14:textId="77777777" w:rsidR="00AC256A" w:rsidRPr="008C41FF" w:rsidRDefault="008C41F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Windows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Microsoft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office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(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Word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Excel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, </w:t>
      </w:r>
      <w:r w:rsidR="00890430" w:rsidRPr="00890430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PowerPoint</w:t>
      </w:r>
      <w:r w:rsidR="00890430" w:rsidRPr="008C41FF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); </w:t>
      </w:r>
    </w:p>
    <w:p w14:paraId="1704E9DA" w14:textId="77777777" w:rsidR="00AC256A" w:rsidRDefault="008C41FF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2.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Антивирус </w:t>
      </w:r>
      <w:proofErr w:type="spellStart"/>
      <w:r w:rsidR="00890430">
        <w:rPr>
          <w:rFonts w:ascii="Times New Roman" w:eastAsia="Times New Roman" w:hAnsi="Times New Roman" w:cs="Times New Roman"/>
          <w:sz w:val="28"/>
          <w:szCs w:val="28"/>
        </w:rPr>
        <w:t>Kaspersky</w:t>
      </w:r>
      <w:proofErr w:type="spellEnd"/>
    </w:p>
    <w:p w14:paraId="328C02A0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11.2. Современные профессиональные базы данных и информационные справочные системы:</w:t>
      </w:r>
    </w:p>
    <w:p w14:paraId="404D70F8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1.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Информационно-правовая система «Гарант»</w:t>
      </w:r>
    </w:p>
    <w:p w14:paraId="75F3A073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2. 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Информационно-правовая система «Консультант Плюс»</w:t>
      </w:r>
    </w:p>
    <w:p w14:paraId="1E5F4B20" w14:textId="77777777" w:rsidR="00AC256A" w:rsidRDefault="008C41FF">
      <w:pPr>
        <w:shd w:val="clear" w:color="auto" w:fill="FFFFFF"/>
        <w:tabs>
          <w:tab w:val="left" w:pos="442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3. </w:t>
      </w:r>
      <w:r w:rsidR="00890430">
        <w:rPr>
          <w:rFonts w:ascii="Times New Roman" w:eastAsia="Times New Roman" w:hAnsi="Times New Roman" w:cs="Times New Roman"/>
          <w:sz w:val="28"/>
          <w:szCs w:val="28"/>
        </w:rPr>
        <w:t xml:space="preserve"> Информационно-аналитическая система «СПАРК-Интерфакс»</w:t>
      </w:r>
    </w:p>
    <w:p w14:paraId="48D1BB1A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11.3. Сертифицированные программные и аппаратные средства защиты информации:</w:t>
      </w:r>
    </w:p>
    <w:p w14:paraId="3103C24B" w14:textId="77777777" w:rsidR="00AC256A" w:rsidRDefault="00890430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не предусмотрено.</w:t>
      </w:r>
    </w:p>
    <w:p w14:paraId="784175A9" w14:textId="77777777" w:rsidR="00AC256A" w:rsidRDefault="00AC256A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</w:p>
    <w:p w14:paraId="024BBA00" w14:textId="77777777" w:rsidR="00AC256A" w:rsidRDefault="00890430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12. Описание материально-технической базы, необходимой для осуществления образовательного процесса по дисциплине.</w:t>
      </w:r>
    </w:p>
    <w:p w14:paraId="2E2B512A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1. Учебно-лабораторное оборудование:</w:t>
      </w:r>
    </w:p>
    <w:p w14:paraId="4ED596D2" w14:textId="77777777" w:rsidR="00AC256A" w:rsidRDefault="00890430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персональный компьютер.</w:t>
      </w:r>
    </w:p>
    <w:p w14:paraId="7307C99B" w14:textId="77777777" w:rsidR="00AC256A" w:rsidRDefault="00890430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проектор.</w:t>
      </w:r>
    </w:p>
    <w:p w14:paraId="0CCE3EEA" w14:textId="77777777" w:rsidR="00AC256A" w:rsidRDefault="00890430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2. Программные, технические и электронные средства обучения и контроля знаний студентов, размещенные на портале Финансового университета и доступные для использования в точках удаленного доступа и/или в помещениях Университета (электронная библиотека, программы для компьютерного тестирования,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видеолекции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, учебно-методические материалы и др.).</w:t>
      </w:r>
    </w:p>
    <w:p w14:paraId="5F50575F" w14:textId="77777777" w:rsidR="00AC256A" w:rsidRDefault="00AC256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C2D2E"/>
          <w:sz w:val="28"/>
          <w:szCs w:val="28"/>
        </w:rPr>
      </w:pPr>
    </w:p>
    <w:sectPr w:rsidR="00AC256A">
      <w:footerReference w:type="default" r:id="rId22"/>
      <w:pgSz w:w="11906" w:h="16838"/>
      <w:pgMar w:top="1134" w:right="850" w:bottom="1134" w:left="1701" w:header="708" w:footer="708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BB85403" w14:textId="77777777" w:rsidR="0077067C" w:rsidRDefault="0077067C">
      <w:pPr>
        <w:spacing w:after="0" w:line="240" w:lineRule="auto"/>
      </w:pPr>
      <w:r>
        <w:separator/>
      </w:r>
    </w:p>
  </w:endnote>
  <w:endnote w:type="continuationSeparator" w:id="0">
    <w:p w14:paraId="6B564B4C" w14:textId="77777777" w:rsidR="0077067C" w:rsidRDefault="007706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Noto Sans Symbols">
    <w:altName w:val="Times New Roman"/>
    <w:charset w:val="00"/>
    <w:family w:val="auto"/>
    <w:pitch w:val="default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8438E" w14:textId="61E57CCD" w:rsidR="00890430" w:rsidRDefault="0089043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separate"/>
    </w:r>
    <w:r w:rsidR="00AD244C">
      <w:rPr>
        <w:rFonts w:ascii="Times New Roman" w:eastAsia="Times New Roman" w:hAnsi="Times New Roman" w:cs="Times New Roman"/>
        <w:noProof/>
        <w:color w:val="000000"/>
        <w:sz w:val="24"/>
        <w:szCs w:val="24"/>
      </w:rPr>
      <w:t>22</w:t>
    </w:r>
    <w:r>
      <w:rPr>
        <w:rFonts w:ascii="Times New Roman" w:eastAsia="Times New Roman" w:hAnsi="Times New Roman" w:cs="Times New Roman"/>
        <w:color w:val="000000"/>
        <w:sz w:val="24"/>
        <w:szCs w:val="24"/>
      </w:rPr>
      <w:fldChar w:fldCharType="end"/>
    </w:r>
  </w:p>
  <w:p w14:paraId="59E47833" w14:textId="77777777" w:rsidR="00890430" w:rsidRDefault="00890430">
    <w:pPr>
      <w:pBdr>
        <w:top w:val="nil"/>
        <w:left w:val="nil"/>
        <w:bottom w:val="nil"/>
        <w:right w:val="nil"/>
        <w:between w:val="nil"/>
      </w:pBdr>
      <w:tabs>
        <w:tab w:val="center" w:pos="4153"/>
        <w:tab w:val="right" w:pos="8306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BCAB5A9" w14:textId="77777777" w:rsidR="0077067C" w:rsidRDefault="0077067C">
      <w:pPr>
        <w:spacing w:after="0" w:line="240" w:lineRule="auto"/>
      </w:pPr>
      <w:r>
        <w:separator/>
      </w:r>
    </w:p>
  </w:footnote>
  <w:footnote w:type="continuationSeparator" w:id="0">
    <w:p w14:paraId="7B05FBF4" w14:textId="77777777" w:rsidR="0077067C" w:rsidRDefault="007706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4277D56"/>
    <w:multiLevelType w:val="multilevel"/>
    <w:tmpl w:val="37B6BD3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1D490F"/>
    <w:multiLevelType w:val="multilevel"/>
    <w:tmpl w:val="F63C135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2FC7BE2"/>
    <w:multiLevelType w:val="multilevel"/>
    <w:tmpl w:val="B97440F8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1B1A6699"/>
    <w:multiLevelType w:val="multilevel"/>
    <w:tmpl w:val="72187E1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855B06"/>
    <w:multiLevelType w:val="multilevel"/>
    <w:tmpl w:val="9360345E"/>
    <w:lvl w:ilvl="0">
      <w:start w:val="1"/>
      <w:numFmt w:val="decimal"/>
      <w:lvlText w:val="%1."/>
      <w:lvlJc w:val="left"/>
      <w:pPr>
        <w:ind w:left="720" w:hanging="360"/>
      </w:pPr>
    </w:lvl>
    <w:lvl w:ilvl="1"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E746210"/>
    <w:multiLevelType w:val="multilevel"/>
    <w:tmpl w:val="8A4CEB1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0D51BE4"/>
    <w:multiLevelType w:val="multilevel"/>
    <w:tmpl w:val="5A3E7D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13E44DA"/>
    <w:multiLevelType w:val="multilevel"/>
    <w:tmpl w:val="5AAE3562"/>
    <w:lvl w:ilvl="0">
      <w:start w:val="1"/>
      <w:numFmt w:val="bullet"/>
      <w:lvlText w:val="✔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31914B33"/>
    <w:multiLevelType w:val="multilevel"/>
    <w:tmpl w:val="6DC80E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44D3DB7"/>
    <w:multiLevelType w:val="multilevel"/>
    <w:tmpl w:val="B08A473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0C0948"/>
    <w:multiLevelType w:val="multilevel"/>
    <w:tmpl w:val="6CD23DC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F0E41FD"/>
    <w:multiLevelType w:val="multilevel"/>
    <w:tmpl w:val="A086B66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17B4BC9"/>
    <w:multiLevelType w:val="multilevel"/>
    <w:tmpl w:val="46EA162C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45046FF6"/>
    <w:multiLevelType w:val="multilevel"/>
    <w:tmpl w:val="E07820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79E4A10"/>
    <w:multiLevelType w:val="multilevel"/>
    <w:tmpl w:val="077C5F3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9114C6F"/>
    <w:multiLevelType w:val="multilevel"/>
    <w:tmpl w:val="0D8E78F2"/>
    <w:lvl w:ilvl="0">
      <w:start w:val="1"/>
      <w:numFmt w:val="decimal"/>
      <w:lvlText w:val="%1."/>
      <w:lvlJc w:val="left"/>
      <w:pPr>
        <w:ind w:left="772" w:hanging="360"/>
      </w:pPr>
    </w:lvl>
    <w:lvl w:ilvl="1">
      <w:start w:val="1"/>
      <w:numFmt w:val="lowerLetter"/>
      <w:lvlText w:val="%2."/>
      <w:lvlJc w:val="left"/>
      <w:pPr>
        <w:ind w:left="1492" w:hanging="360"/>
      </w:pPr>
    </w:lvl>
    <w:lvl w:ilvl="2">
      <w:start w:val="1"/>
      <w:numFmt w:val="lowerRoman"/>
      <w:lvlText w:val="%3."/>
      <w:lvlJc w:val="right"/>
      <w:pPr>
        <w:ind w:left="2212" w:hanging="180"/>
      </w:pPr>
    </w:lvl>
    <w:lvl w:ilvl="3">
      <w:start w:val="1"/>
      <w:numFmt w:val="decimal"/>
      <w:lvlText w:val="%4."/>
      <w:lvlJc w:val="left"/>
      <w:pPr>
        <w:ind w:left="2932" w:hanging="360"/>
      </w:pPr>
    </w:lvl>
    <w:lvl w:ilvl="4">
      <w:start w:val="1"/>
      <w:numFmt w:val="lowerLetter"/>
      <w:lvlText w:val="%5."/>
      <w:lvlJc w:val="left"/>
      <w:pPr>
        <w:ind w:left="3652" w:hanging="360"/>
      </w:pPr>
    </w:lvl>
    <w:lvl w:ilvl="5">
      <w:start w:val="1"/>
      <w:numFmt w:val="lowerRoman"/>
      <w:lvlText w:val="%6."/>
      <w:lvlJc w:val="right"/>
      <w:pPr>
        <w:ind w:left="4372" w:hanging="180"/>
      </w:pPr>
    </w:lvl>
    <w:lvl w:ilvl="6">
      <w:start w:val="1"/>
      <w:numFmt w:val="decimal"/>
      <w:lvlText w:val="%7."/>
      <w:lvlJc w:val="left"/>
      <w:pPr>
        <w:ind w:left="5092" w:hanging="360"/>
      </w:pPr>
    </w:lvl>
    <w:lvl w:ilvl="7">
      <w:start w:val="1"/>
      <w:numFmt w:val="lowerLetter"/>
      <w:lvlText w:val="%8."/>
      <w:lvlJc w:val="left"/>
      <w:pPr>
        <w:ind w:left="5812" w:hanging="360"/>
      </w:pPr>
    </w:lvl>
    <w:lvl w:ilvl="8">
      <w:start w:val="1"/>
      <w:numFmt w:val="lowerRoman"/>
      <w:lvlText w:val="%9."/>
      <w:lvlJc w:val="right"/>
      <w:pPr>
        <w:ind w:left="6532" w:hanging="180"/>
      </w:pPr>
    </w:lvl>
  </w:abstractNum>
  <w:abstractNum w:abstractNumId="16" w15:restartNumberingAfterBreak="0">
    <w:nsid w:val="4E42745E"/>
    <w:multiLevelType w:val="multilevel"/>
    <w:tmpl w:val="1C2ACB8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515E16"/>
    <w:multiLevelType w:val="multilevel"/>
    <w:tmpl w:val="7994A3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6AF18A8"/>
    <w:multiLevelType w:val="multilevel"/>
    <w:tmpl w:val="30CA45C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5133940"/>
    <w:multiLevelType w:val="multilevel"/>
    <w:tmpl w:val="1324AA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58B2B07"/>
    <w:multiLevelType w:val="multilevel"/>
    <w:tmpl w:val="C55C0B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58F2ED6"/>
    <w:multiLevelType w:val="multilevel"/>
    <w:tmpl w:val="F006DD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DA14A7"/>
    <w:multiLevelType w:val="multilevel"/>
    <w:tmpl w:val="F40866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4"/>
  </w:num>
  <w:num w:numId="3">
    <w:abstractNumId w:val="6"/>
  </w:num>
  <w:num w:numId="4">
    <w:abstractNumId w:val="0"/>
  </w:num>
  <w:num w:numId="5">
    <w:abstractNumId w:val="13"/>
  </w:num>
  <w:num w:numId="6">
    <w:abstractNumId w:val="11"/>
  </w:num>
  <w:num w:numId="7">
    <w:abstractNumId w:val="22"/>
  </w:num>
  <w:num w:numId="8">
    <w:abstractNumId w:val="14"/>
  </w:num>
  <w:num w:numId="9">
    <w:abstractNumId w:val="18"/>
  </w:num>
  <w:num w:numId="10">
    <w:abstractNumId w:val="15"/>
  </w:num>
  <w:num w:numId="11">
    <w:abstractNumId w:val="9"/>
  </w:num>
  <w:num w:numId="12">
    <w:abstractNumId w:val="5"/>
  </w:num>
  <w:num w:numId="13">
    <w:abstractNumId w:val="2"/>
  </w:num>
  <w:num w:numId="14">
    <w:abstractNumId w:val="19"/>
  </w:num>
  <w:num w:numId="15">
    <w:abstractNumId w:val="12"/>
  </w:num>
  <w:num w:numId="16">
    <w:abstractNumId w:val="20"/>
  </w:num>
  <w:num w:numId="17">
    <w:abstractNumId w:val="7"/>
  </w:num>
  <w:num w:numId="18">
    <w:abstractNumId w:val="8"/>
  </w:num>
  <w:num w:numId="19">
    <w:abstractNumId w:val="21"/>
  </w:num>
  <w:num w:numId="20">
    <w:abstractNumId w:val="17"/>
  </w:num>
  <w:num w:numId="21">
    <w:abstractNumId w:val="10"/>
  </w:num>
  <w:num w:numId="22">
    <w:abstractNumId w:val="1"/>
  </w:num>
  <w:num w:numId="2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256A"/>
    <w:rsid w:val="001A2563"/>
    <w:rsid w:val="002C3FF5"/>
    <w:rsid w:val="0077067C"/>
    <w:rsid w:val="00890430"/>
    <w:rsid w:val="008C41FF"/>
    <w:rsid w:val="00AC256A"/>
    <w:rsid w:val="00AD244C"/>
    <w:rsid w:val="00CD4A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05E1A6E"/>
  <w15:docId w15:val="{C0DA0323-A7C2-4148-B74B-DDD4A588E8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spacing w:before="240" w:after="60" w:line="240" w:lineRule="auto"/>
      <w:jc w:val="center"/>
      <w:outlineLvl w:val="0"/>
    </w:pPr>
    <w:rPr>
      <w:rFonts w:ascii="Bookman Old Style" w:eastAsia="Bookman Old Style" w:hAnsi="Bookman Old Style" w:cs="Bookman Old Style"/>
      <w:b/>
      <w:smallCaps/>
      <w:sz w:val="28"/>
      <w:szCs w:val="28"/>
    </w:rPr>
  </w:style>
  <w:style w:type="paragraph" w:styleId="2">
    <w:name w:val="heading 2"/>
    <w:basedOn w:val="a"/>
    <w:next w:val="a"/>
    <w:pPr>
      <w:keepNext/>
      <w:spacing w:after="0" w:line="240" w:lineRule="auto"/>
      <w:jc w:val="center"/>
      <w:outlineLvl w:val="1"/>
    </w:pPr>
    <w:rPr>
      <w:rFonts w:ascii="Bookman Old Style" w:eastAsia="Bookman Old Style" w:hAnsi="Bookman Old Style" w:cs="Bookman Old Style"/>
      <w:b/>
      <w:smallCaps/>
      <w:sz w:val="28"/>
      <w:szCs w:val="28"/>
    </w:rPr>
  </w:style>
  <w:style w:type="paragraph" w:styleId="3">
    <w:name w:val="heading 3"/>
    <w:basedOn w:val="a"/>
    <w:next w:val="a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sz w:val="28"/>
      <w:szCs w:val="28"/>
    </w:rPr>
  </w:style>
  <w:style w:type="paragraph" w:styleId="4">
    <w:name w:val="heading 4"/>
    <w:basedOn w:val="a"/>
    <w:next w:val="a"/>
    <w:pPr>
      <w:keepNext/>
      <w:spacing w:after="0" w:line="240" w:lineRule="auto"/>
      <w:ind w:right="141" w:firstLine="851"/>
      <w:jc w:val="center"/>
      <w:outlineLvl w:val="3"/>
    </w:pPr>
    <w:rPr>
      <w:rFonts w:ascii="Times New Roman" w:eastAsia="Times New Roman" w:hAnsi="Times New Roman" w:cs="Times New Roman"/>
      <w:sz w:val="24"/>
      <w:szCs w:val="24"/>
    </w:rPr>
  </w:style>
  <w:style w:type="paragraph" w:styleId="5">
    <w:name w:val="heading 5"/>
    <w:basedOn w:val="a"/>
    <w:next w:val="a"/>
    <w:pPr>
      <w:keepNext/>
      <w:spacing w:after="0" w:line="240" w:lineRule="auto"/>
      <w:ind w:firstLine="851"/>
      <w:jc w:val="center"/>
      <w:outlineLvl w:val="4"/>
    </w:pPr>
    <w:rPr>
      <w:rFonts w:ascii="Times New Roman" w:eastAsia="Times New Roman" w:hAnsi="Times New Roman" w:cs="Times New Roman"/>
      <w:sz w:val="24"/>
      <w:szCs w:val="24"/>
    </w:rPr>
  </w:style>
  <w:style w:type="paragraph" w:styleId="6">
    <w:name w:val="heading 6"/>
    <w:basedOn w:val="a"/>
    <w:next w:val="a"/>
    <w:pPr>
      <w:keepNext/>
      <w:spacing w:after="0" w:line="240" w:lineRule="auto"/>
      <w:jc w:val="center"/>
      <w:outlineLvl w:val="5"/>
    </w:pPr>
    <w:rPr>
      <w:rFonts w:ascii="Times New Roman" w:eastAsia="Times New Roman" w:hAnsi="Times New Roman" w:cs="Times New Roman"/>
      <w:b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28"/>
      <w:szCs w:val="28"/>
    </w:rPr>
  </w:style>
  <w:style w:type="paragraph" w:styleId="a4">
    <w:name w:val="Subtitle"/>
    <w:basedOn w:val="a"/>
    <w:next w:val="a"/>
    <w:pPr>
      <w:spacing w:after="60" w:line="259" w:lineRule="auto"/>
      <w:jc w:val="center"/>
    </w:pPr>
    <w:rPr>
      <w:sz w:val="24"/>
      <w:szCs w:val="24"/>
    </w:rPr>
  </w:style>
  <w:style w:type="table" w:customStyle="1" w:styleId="a5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character" w:styleId="af">
    <w:name w:val="annotation reference"/>
    <w:basedOn w:val="a0"/>
    <w:uiPriority w:val="99"/>
    <w:semiHidden/>
    <w:unhideWhenUsed/>
    <w:rsid w:val="00890430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890430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890430"/>
    <w:rPr>
      <w:sz w:val="20"/>
      <w:szCs w:val="20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890430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890430"/>
    <w:rPr>
      <w:b/>
      <w:bCs/>
      <w:sz w:val="20"/>
      <w:szCs w:val="20"/>
    </w:rPr>
  </w:style>
  <w:style w:type="paragraph" w:styleId="af4">
    <w:name w:val="Balloon Text"/>
    <w:basedOn w:val="a"/>
    <w:link w:val="af5"/>
    <w:uiPriority w:val="99"/>
    <w:semiHidden/>
    <w:unhideWhenUsed/>
    <w:rsid w:val="0089043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890430"/>
    <w:rPr>
      <w:rFonts w:ascii="Segoe UI" w:hAnsi="Segoe UI" w:cs="Segoe UI"/>
      <w:sz w:val="18"/>
      <w:szCs w:val="18"/>
    </w:rPr>
  </w:style>
  <w:style w:type="table" w:styleId="af6">
    <w:name w:val="Table Grid"/>
    <w:basedOn w:val="a1"/>
    <w:uiPriority w:val="39"/>
    <w:rsid w:val="00890430"/>
    <w:pPr>
      <w:spacing w:after="0" w:line="240" w:lineRule="auto"/>
    </w:pPr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s://docs.cntd.ru/document/1200121043" TargetMode="External"/><Relationship Id="rId3" Type="http://schemas.openxmlformats.org/officeDocument/2006/relationships/settings" Target="settings.xml"/><Relationship Id="rId21" Type="http://schemas.openxmlformats.org/officeDocument/2006/relationships/hyperlink" Target="https://logist.ru/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yperlink" Target="https://docs.cntd.ru/document/1200084948" TargetMode="External"/><Relationship Id="rId2" Type="http://schemas.openxmlformats.org/officeDocument/2006/relationships/styles" Target="styles.xml"/><Relationship Id="rId16" Type="http://schemas.openxmlformats.org/officeDocument/2006/relationships/hyperlink" Target="https://docs.cntd.ru/document/1200158800" TargetMode="External"/><Relationship Id="rId20" Type="http://schemas.openxmlformats.org/officeDocument/2006/relationships/hyperlink" Target="about:blank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hyperlink" Target="https://docs.cntd.ru/document/1200080281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hyperlink" Target="https://www.vniis.ru/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32</Pages>
  <Words>6650</Words>
  <Characters>37906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Шумилина Анна Юрьевна</cp:lastModifiedBy>
  <cp:revision>4</cp:revision>
  <dcterms:created xsi:type="dcterms:W3CDTF">2023-07-25T10:28:00Z</dcterms:created>
  <dcterms:modified xsi:type="dcterms:W3CDTF">2023-08-30T11:32:00Z</dcterms:modified>
</cp:coreProperties>
</file>