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B3A" w:rsidRPr="008B7478" w:rsidRDefault="00E61B3A" w:rsidP="00E61B3A">
      <w:pPr>
        <w:spacing w:after="0" w:line="240" w:lineRule="auto"/>
        <w:ind w:firstLine="567"/>
        <w:jc w:val="center"/>
        <w:rPr>
          <w:rFonts w:ascii="Times New Roman" w:hAnsi="Times New Roman"/>
          <w:sz w:val="28"/>
          <w:szCs w:val="28"/>
        </w:rPr>
      </w:pPr>
      <w:r w:rsidRPr="008B7478">
        <w:rPr>
          <w:rFonts w:ascii="Times New Roman" w:hAnsi="Times New Roman"/>
          <w:sz w:val="28"/>
          <w:szCs w:val="28"/>
        </w:rPr>
        <w:t xml:space="preserve">Федеральное государственное образовательное бюджетное </w:t>
      </w:r>
    </w:p>
    <w:p w:rsidR="00E61B3A" w:rsidRPr="008B7478" w:rsidRDefault="00E61B3A" w:rsidP="00E61B3A">
      <w:pPr>
        <w:spacing w:after="0" w:line="240" w:lineRule="auto"/>
        <w:ind w:firstLine="567"/>
        <w:jc w:val="center"/>
        <w:rPr>
          <w:rFonts w:ascii="Times New Roman" w:hAnsi="Times New Roman"/>
          <w:sz w:val="28"/>
          <w:szCs w:val="28"/>
        </w:rPr>
      </w:pPr>
      <w:r w:rsidRPr="008B7478">
        <w:rPr>
          <w:rFonts w:ascii="Times New Roman" w:hAnsi="Times New Roman"/>
          <w:sz w:val="28"/>
          <w:szCs w:val="28"/>
        </w:rPr>
        <w:t>учреждение высшего образования</w:t>
      </w:r>
    </w:p>
    <w:p w:rsidR="00E61B3A" w:rsidRPr="008B7478" w:rsidRDefault="00E61B3A" w:rsidP="00E61B3A">
      <w:pPr>
        <w:spacing w:after="0" w:line="240" w:lineRule="auto"/>
        <w:ind w:firstLine="567"/>
        <w:jc w:val="center"/>
        <w:rPr>
          <w:rFonts w:ascii="Times New Roman" w:hAnsi="Times New Roman"/>
          <w:b/>
          <w:bCs/>
          <w:caps/>
          <w:sz w:val="28"/>
          <w:szCs w:val="28"/>
        </w:rPr>
      </w:pPr>
      <w:r w:rsidRPr="008B7478">
        <w:rPr>
          <w:rFonts w:ascii="Times New Roman" w:hAnsi="Times New Roman"/>
          <w:b/>
          <w:bCs/>
          <w:caps/>
          <w:sz w:val="28"/>
          <w:szCs w:val="28"/>
        </w:rPr>
        <w:t>«Финансовый университет при Правительстве</w:t>
      </w:r>
    </w:p>
    <w:p w:rsidR="00E61B3A" w:rsidRPr="008B7478" w:rsidRDefault="00E61B3A" w:rsidP="00E61B3A">
      <w:pPr>
        <w:spacing w:after="0" w:line="240" w:lineRule="auto"/>
        <w:ind w:firstLine="567"/>
        <w:jc w:val="center"/>
        <w:rPr>
          <w:rFonts w:ascii="Times New Roman" w:hAnsi="Times New Roman"/>
          <w:b/>
          <w:bCs/>
          <w:caps/>
          <w:sz w:val="28"/>
          <w:szCs w:val="28"/>
        </w:rPr>
      </w:pPr>
      <w:r w:rsidRPr="008B7478">
        <w:rPr>
          <w:rFonts w:ascii="Times New Roman" w:hAnsi="Times New Roman"/>
          <w:b/>
          <w:bCs/>
          <w:caps/>
          <w:sz w:val="28"/>
          <w:szCs w:val="28"/>
        </w:rPr>
        <w:t>Российской Федерации»</w:t>
      </w:r>
    </w:p>
    <w:p w:rsidR="00E61B3A" w:rsidRPr="008B7478" w:rsidRDefault="00E61B3A" w:rsidP="00E61B3A">
      <w:pPr>
        <w:spacing w:after="0" w:line="240" w:lineRule="auto"/>
        <w:ind w:firstLine="567"/>
        <w:jc w:val="center"/>
        <w:rPr>
          <w:rFonts w:ascii="Times New Roman" w:hAnsi="Times New Roman"/>
          <w:b/>
          <w:bCs/>
          <w:sz w:val="28"/>
          <w:szCs w:val="28"/>
        </w:rPr>
      </w:pPr>
      <w:r w:rsidRPr="008B7478">
        <w:rPr>
          <w:rFonts w:ascii="Times New Roman" w:hAnsi="Times New Roman"/>
          <w:b/>
          <w:bCs/>
          <w:sz w:val="28"/>
          <w:szCs w:val="28"/>
        </w:rPr>
        <w:t>(Финансовый университет)</w:t>
      </w:r>
    </w:p>
    <w:p w:rsidR="00E61B3A" w:rsidRPr="008B7478" w:rsidRDefault="00E61B3A" w:rsidP="00E61B3A">
      <w:pPr>
        <w:spacing w:after="0" w:line="240" w:lineRule="auto"/>
        <w:ind w:firstLine="567"/>
        <w:jc w:val="center"/>
        <w:rPr>
          <w:rFonts w:ascii="Times New Roman" w:hAnsi="Times New Roman"/>
          <w:sz w:val="28"/>
          <w:szCs w:val="28"/>
        </w:rPr>
      </w:pPr>
    </w:p>
    <w:p w:rsidR="001F19C4" w:rsidRPr="008B7478" w:rsidRDefault="0057464F" w:rsidP="00AB0B32">
      <w:pPr>
        <w:spacing w:after="0" w:line="240" w:lineRule="auto"/>
        <w:jc w:val="center"/>
        <w:rPr>
          <w:rFonts w:ascii="Times New Roman" w:hAnsi="Times New Roman" w:cs="Times New Roman"/>
          <w:b/>
          <w:bCs/>
          <w:sz w:val="28"/>
          <w:szCs w:val="28"/>
        </w:rPr>
      </w:pPr>
      <w:r w:rsidRPr="0057464F">
        <w:rPr>
          <w:rFonts w:ascii="Times New Roman" w:hAnsi="Times New Roman"/>
          <w:b/>
          <w:sz w:val="28"/>
          <w:szCs w:val="28"/>
        </w:rPr>
        <w:t>Департамент корпоративных финансов и корпоративного управления</w:t>
      </w:r>
    </w:p>
    <w:tbl>
      <w:tblPr>
        <w:tblW w:w="5000" w:type="pct"/>
        <w:tblInd w:w="675" w:type="dxa"/>
        <w:tblLook w:val="00A0" w:firstRow="1" w:lastRow="0" w:firstColumn="1" w:lastColumn="0" w:noHBand="0" w:noVBand="0"/>
      </w:tblPr>
      <w:tblGrid>
        <w:gridCol w:w="5098"/>
        <w:gridCol w:w="4756"/>
      </w:tblGrid>
      <w:tr w:rsidR="00E326E9" w:rsidRPr="008B7478" w:rsidTr="0044500D">
        <w:tc>
          <w:tcPr>
            <w:tcW w:w="2587" w:type="pct"/>
          </w:tcPr>
          <w:p w:rsidR="00E326E9" w:rsidRPr="008B7478" w:rsidRDefault="00E326E9" w:rsidP="00D005C5">
            <w:pPr>
              <w:spacing w:after="0" w:line="240" w:lineRule="auto"/>
              <w:jc w:val="center"/>
              <w:rPr>
                <w:rFonts w:ascii="Times New Roman" w:hAnsi="Times New Roman"/>
                <w:sz w:val="28"/>
                <w:szCs w:val="28"/>
              </w:rPr>
            </w:pPr>
          </w:p>
        </w:tc>
        <w:tc>
          <w:tcPr>
            <w:tcW w:w="2413" w:type="pct"/>
          </w:tcPr>
          <w:p w:rsidR="00E326E9" w:rsidRPr="008B7478" w:rsidRDefault="00637052" w:rsidP="00637052">
            <w:pPr>
              <w:spacing w:after="0" w:line="240" w:lineRule="auto"/>
              <w:rPr>
                <w:rFonts w:ascii="Times New Roman" w:hAnsi="Times New Roman"/>
                <w:sz w:val="28"/>
                <w:szCs w:val="28"/>
              </w:rPr>
            </w:pPr>
            <w:r w:rsidRPr="008B7478">
              <w:rPr>
                <w:rFonts w:ascii="Times New Roman" w:hAnsi="Times New Roman"/>
                <w:sz w:val="28"/>
              </w:rPr>
              <w:t xml:space="preserve"> </w:t>
            </w:r>
          </w:p>
        </w:tc>
      </w:tr>
      <w:tr w:rsidR="00BA5862" w:rsidRPr="008B7478" w:rsidTr="008441DF">
        <w:tc>
          <w:tcPr>
            <w:tcW w:w="2587" w:type="pct"/>
          </w:tcPr>
          <w:p w:rsidR="00BA5862" w:rsidRPr="008B7478" w:rsidRDefault="00BA5862" w:rsidP="008441DF">
            <w:pPr>
              <w:spacing w:after="0" w:line="240" w:lineRule="auto"/>
              <w:jc w:val="center"/>
              <w:rPr>
                <w:rFonts w:ascii="Times New Roman" w:hAnsi="Times New Roman"/>
                <w:sz w:val="28"/>
                <w:szCs w:val="28"/>
              </w:rPr>
            </w:pPr>
          </w:p>
        </w:tc>
        <w:tc>
          <w:tcPr>
            <w:tcW w:w="2413" w:type="pct"/>
          </w:tcPr>
          <w:p w:rsidR="00BA5862" w:rsidRPr="008B7478" w:rsidRDefault="00BA5862" w:rsidP="008441DF">
            <w:pPr>
              <w:spacing w:after="0" w:line="240" w:lineRule="auto"/>
              <w:rPr>
                <w:rFonts w:ascii="Times New Roman" w:hAnsi="Times New Roman"/>
                <w:sz w:val="28"/>
                <w:szCs w:val="28"/>
              </w:rPr>
            </w:pPr>
          </w:p>
        </w:tc>
      </w:tr>
      <w:tr w:rsidR="00BA5862" w:rsidRPr="008B7478" w:rsidTr="008441DF">
        <w:tc>
          <w:tcPr>
            <w:tcW w:w="2587" w:type="pct"/>
          </w:tcPr>
          <w:p w:rsidR="00BA5862" w:rsidRPr="008B7478" w:rsidRDefault="00BA5862" w:rsidP="008441DF">
            <w:pPr>
              <w:spacing w:after="0" w:line="240" w:lineRule="auto"/>
              <w:rPr>
                <w:rFonts w:ascii="Times New Roman" w:hAnsi="Times New Roman"/>
                <w:sz w:val="28"/>
                <w:szCs w:val="28"/>
              </w:rPr>
            </w:pPr>
            <w:r>
              <w:rPr>
                <w:rFonts w:ascii="Times New Roman" w:hAnsi="Times New Roman"/>
                <w:sz w:val="28"/>
                <w:szCs w:val="28"/>
              </w:rPr>
              <w:t xml:space="preserve"> </w:t>
            </w:r>
            <w:r w:rsidRPr="008B7478">
              <w:rPr>
                <w:rFonts w:ascii="Times New Roman" w:hAnsi="Times New Roman"/>
                <w:sz w:val="28"/>
                <w:szCs w:val="28"/>
              </w:rPr>
              <w:t xml:space="preserve">  </w:t>
            </w:r>
          </w:p>
        </w:tc>
        <w:tc>
          <w:tcPr>
            <w:tcW w:w="2413" w:type="pct"/>
          </w:tcPr>
          <w:p w:rsidR="00BA5862" w:rsidRPr="008B7478" w:rsidRDefault="00BA5862" w:rsidP="008441DF">
            <w:pPr>
              <w:spacing w:after="0" w:line="240" w:lineRule="auto"/>
              <w:rPr>
                <w:rFonts w:ascii="Times New Roman" w:hAnsi="Times New Roman"/>
                <w:sz w:val="28"/>
                <w:szCs w:val="28"/>
              </w:rPr>
            </w:pPr>
            <w:r w:rsidRPr="008B7478">
              <w:rPr>
                <w:rFonts w:ascii="Times New Roman" w:hAnsi="Times New Roman"/>
                <w:sz w:val="28"/>
                <w:szCs w:val="28"/>
              </w:rPr>
              <w:t xml:space="preserve">УТВЕРЖДАЮ </w:t>
            </w:r>
          </w:p>
          <w:p w:rsidR="00BA5862" w:rsidRPr="008B7478" w:rsidRDefault="00BA5862" w:rsidP="008441DF">
            <w:pPr>
              <w:spacing w:after="0" w:line="240" w:lineRule="auto"/>
              <w:rPr>
                <w:rFonts w:ascii="Times New Roman" w:hAnsi="Times New Roman"/>
                <w:sz w:val="28"/>
                <w:szCs w:val="28"/>
              </w:rPr>
            </w:pPr>
            <w:r w:rsidRPr="008B7478">
              <w:rPr>
                <w:rFonts w:ascii="Times New Roman" w:hAnsi="Times New Roman"/>
                <w:sz w:val="28"/>
                <w:szCs w:val="28"/>
              </w:rPr>
              <w:t xml:space="preserve">Проректор по учебной </w:t>
            </w:r>
          </w:p>
          <w:p w:rsidR="00BA5862" w:rsidRPr="008B7478" w:rsidRDefault="00BA5862" w:rsidP="008441DF">
            <w:pPr>
              <w:spacing w:after="0" w:line="240" w:lineRule="auto"/>
              <w:rPr>
                <w:rFonts w:ascii="Times New Roman" w:hAnsi="Times New Roman"/>
                <w:sz w:val="28"/>
                <w:szCs w:val="28"/>
              </w:rPr>
            </w:pPr>
            <w:r w:rsidRPr="008B7478">
              <w:rPr>
                <w:rFonts w:ascii="Times New Roman" w:hAnsi="Times New Roman"/>
                <w:sz w:val="28"/>
                <w:szCs w:val="28"/>
              </w:rPr>
              <w:t>и методической работе</w:t>
            </w:r>
          </w:p>
          <w:p w:rsidR="00BA5862" w:rsidRPr="008B7478" w:rsidRDefault="00BA5862" w:rsidP="008441DF">
            <w:pPr>
              <w:spacing w:after="0" w:line="240" w:lineRule="auto"/>
              <w:rPr>
                <w:rFonts w:ascii="Times New Roman" w:hAnsi="Times New Roman"/>
                <w:sz w:val="28"/>
                <w:szCs w:val="28"/>
              </w:rPr>
            </w:pPr>
          </w:p>
          <w:p w:rsidR="00BA5862" w:rsidRPr="008B7478" w:rsidRDefault="00BA5862" w:rsidP="008441DF">
            <w:pPr>
              <w:spacing w:after="0" w:line="240" w:lineRule="auto"/>
              <w:rPr>
                <w:rFonts w:ascii="Times New Roman" w:hAnsi="Times New Roman"/>
                <w:sz w:val="28"/>
                <w:szCs w:val="28"/>
              </w:rPr>
            </w:pPr>
            <w:r w:rsidRPr="008B7478">
              <w:rPr>
                <w:rFonts w:ascii="Times New Roman" w:hAnsi="Times New Roman"/>
                <w:sz w:val="28"/>
                <w:szCs w:val="28"/>
              </w:rPr>
              <w:t>______________Е.А. Каменева</w:t>
            </w:r>
          </w:p>
          <w:p w:rsidR="00BA5862" w:rsidRPr="008B7478" w:rsidRDefault="00044FD4" w:rsidP="00044FD4">
            <w:pPr>
              <w:spacing w:after="0" w:line="240" w:lineRule="auto"/>
              <w:jc w:val="center"/>
              <w:rPr>
                <w:rFonts w:ascii="Times New Roman" w:hAnsi="Times New Roman"/>
                <w:sz w:val="28"/>
                <w:szCs w:val="28"/>
              </w:rPr>
            </w:pPr>
            <w:r>
              <w:rPr>
                <w:rFonts w:ascii="Times New Roman" w:hAnsi="Times New Roman"/>
                <w:sz w:val="28"/>
                <w:szCs w:val="28"/>
              </w:rPr>
              <w:t>19.09.</w:t>
            </w:r>
            <w:bookmarkStart w:id="0" w:name="_GoBack"/>
            <w:bookmarkEnd w:id="0"/>
            <w:r w:rsidR="00BA5862" w:rsidRPr="008B7478">
              <w:rPr>
                <w:rFonts w:ascii="Times New Roman" w:hAnsi="Times New Roman"/>
                <w:sz w:val="28"/>
                <w:szCs w:val="28"/>
              </w:rPr>
              <w:t>202</w:t>
            </w:r>
            <w:r w:rsidR="00BA5862">
              <w:rPr>
                <w:rFonts w:ascii="Times New Roman" w:hAnsi="Times New Roman"/>
                <w:sz w:val="28"/>
                <w:szCs w:val="28"/>
              </w:rPr>
              <w:t>4</w:t>
            </w:r>
            <w:r w:rsidR="00BA5862" w:rsidRPr="008B7478">
              <w:rPr>
                <w:rFonts w:ascii="Times New Roman" w:hAnsi="Times New Roman"/>
                <w:sz w:val="28"/>
                <w:szCs w:val="28"/>
              </w:rPr>
              <w:t xml:space="preserve"> г.</w:t>
            </w:r>
          </w:p>
        </w:tc>
      </w:tr>
    </w:tbl>
    <w:p w:rsidR="00BA5862" w:rsidRPr="008B7478" w:rsidRDefault="00BA5862" w:rsidP="00BA5862">
      <w:pPr>
        <w:spacing w:after="0" w:line="240" w:lineRule="auto"/>
        <w:jc w:val="center"/>
        <w:rPr>
          <w:rFonts w:ascii="Times New Roman" w:hAnsi="Times New Roman" w:cs="Times New Roman"/>
          <w:b/>
          <w:bCs/>
          <w:sz w:val="36"/>
          <w:szCs w:val="36"/>
        </w:rPr>
      </w:pPr>
    </w:p>
    <w:p w:rsidR="00BA5862" w:rsidRDefault="00BA5862" w:rsidP="00BA5862">
      <w:pPr>
        <w:spacing w:after="0" w:line="240" w:lineRule="auto"/>
        <w:jc w:val="center"/>
        <w:rPr>
          <w:rFonts w:ascii="Times New Roman" w:hAnsi="Times New Roman" w:cs="Times New Roman"/>
          <w:b/>
          <w:bCs/>
          <w:sz w:val="36"/>
          <w:szCs w:val="36"/>
        </w:rPr>
      </w:pPr>
    </w:p>
    <w:p w:rsidR="00BA5862" w:rsidRDefault="00BA5862" w:rsidP="00BA5862">
      <w:pPr>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 xml:space="preserve">Т.А. </w:t>
      </w:r>
      <w:r w:rsidRPr="008B7478">
        <w:rPr>
          <w:rFonts w:ascii="Times New Roman" w:hAnsi="Times New Roman" w:cs="Times New Roman"/>
          <w:b/>
          <w:bCs/>
          <w:sz w:val="36"/>
          <w:szCs w:val="36"/>
        </w:rPr>
        <w:t>Щербина</w:t>
      </w:r>
    </w:p>
    <w:p w:rsidR="00BA5862" w:rsidRPr="008B7478" w:rsidRDefault="00BA5862" w:rsidP="00BA5862">
      <w:pPr>
        <w:spacing w:after="0" w:line="240" w:lineRule="auto"/>
        <w:jc w:val="center"/>
        <w:rPr>
          <w:rFonts w:ascii="Times New Roman" w:hAnsi="Times New Roman" w:cs="Times New Roman"/>
          <w:b/>
          <w:bCs/>
          <w:sz w:val="36"/>
          <w:szCs w:val="36"/>
        </w:rPr>
      </w:pPr>
    </w:p>
    <w:p w:rsidR="00BA5862" w:rsidRPr="008B7478" w:rsidRDefault="00BA5862" w:rsidP="00BA5862">
      <w:pPr>
        <w:spacing w:after="0" w:line="240" w:lineRule="auto"/>
        <w:jc w:val="center"/>
        <w:rPr>
          <w:rFonts w:ascii="Times New Roman" w:hAnsi="Times New Roman" w:cs="Times New Roman"/>
          <w:b/>
          <w:bCs/>
          <w:sz w:val="36"/>
          <w:szCs w:val="36"/>
        </w:rPr>
      </w:pPr>
      <w:r w:rsidRPr="008B7478">
        <w:rPr>
          <w:rFonts w:ascii="Times New Roman" w:hAnsi="Times New Roman" w:cs="Times New Roman"/>
          <w:b/>
          <w:bCs/>
          <w:sz w:val="36"/>
          <w:szCs w:val="36"/>
        </w:rPr>
        <w:t>ИНВЕСТИЦИИ</w:t>
      </w:r>
    </w:p>
    <w:p w:rsidR="00BA5862" w:rsidRPr="008B7478" w:rsidRDefault="00BA5862" w:rsidP="00BA5862">
      <w:pPr>
        <w:autoSpaceDE w:val="0"/>
        <w:autoSpaceDN w:val="0"/>
        <w:adjustRightInd w:val="0"/>
        <w:spacing w:after="0" w:line="240" w:lineRule="auto"/>
        <w:jc w:val="center"/>
        <w:rPr>
          <w:rFonts w:ascii="Times New Roman" w:hAnsi="Times New Roman" w:cs="Times New Roman"/>
          <w:sz w:val="36"/>
          <w:szCs w:val="36"/>
        </w:rPr>
      </w:pPr>
    </w:p>
    <w:p w:rsidR="00BA5862" w:rsidRDefault="00BA5862" w:rsidP="00BA5862">
      <w:pPr>
        <w:autoSpaceDE w:val="0"/>
        <w:autoSpaceDN w:val="0"/>
        <w:adjustRightInd w:val="0"/>
        <w:spacing w:after="0" w:line="240" w:lineRule="auto"/>
        <w:jc w:val="center"/>
        <w:rPr>
          <w:rFonts w:ascii="Times New Roman" w:hAnsi="Times New Roman" w:cs="Times New Roman"/>
          <w:b/>
          <w:sz w:val="28"/>
          <w:szCs w:val="28"/>
        </w:rPr>
      </w:pPr>
      <w:r w:rsidRPr="008B7478">
        <w:rPr>
          <w:rFonts w:ascii="Times New Roman" w:hAnsi="Times New Roman" w:cs="Times New Roman"/>
          <w:b/>
          <w:sz w:val="28"/>
          <w:szCs w:val="28"/>
        </w:rPr>
        <w:t>Рабочая программа дисциплины</w:t>
      </w:r>
    </w:p>
    <w:p w:rsidR="00BA5862" w:rsidRPr="008B7478" w:rsidRDefault="00BA5862" w:rsidP="00BA5862">
      <w:pPr>
        <w:autoSpaceDE w:val="0"/>
        <w:autoSpaceDN w:val="0"/>
        <w:adjustRightInd w:val="0"/>
        <w:spacing w:after="0" w:line="240" w:lineRule="auto"/>
        <w:jc w:val="center"/>
        <w:rPr>
          <w:rFonts w:ascii="Times New Roman" w:hAnsi="Times New Roman" w:cs="Times New Roman"/>
          <w:b/>
          <w:sz w:val="28"/>
          <w:szCs w:val="28"/>
        </w:rPr>
      </w:pPr>
    </w:p>
    <w:p w:rsidR="00BA5862" w:rsidRPr="00BD3EA6" w:rsidRDefault="00BA5862" w:rsidP="00BA5862">
      <w:pPr>
        <w:autoSpaceDE w:val="0"/>
        <w:autoSpaceDN w:val="0"/>
        <w:adjustRightInd w:val="0"/>
        <w:spacing w:after="0" w:line="240" w:lineRule="auto"/>
        <w:jc w:val="center"/>
        <w:rPr>
          <w:rFonts w:ascii="Times New Roman" w:hAnsi="Times New Roman" w:cs="Times New Roman"/>
          <w:sz w:val="28"/>
          <w:szCs w:val="28"/>
          <w:lang w:eastAsia="en-US"/>
        </w:rPr>
      </w:pPr>
      <w:r w:rsidRPr="00BD3EA6">
        <w:rPr>
          <w:rFonts w:ascii="Times New Roman" w:hAnsi="Times New Roman" w:cs="Times New Roman"/>
          <w:sz w:val="28"/>
          <w:szCs w:val="28"/>
          <w:lang w:eastAsia="en-US"/>
        </w:rPr>
        <w:t>для студентов, обучающихся по направлению подготовки</w:t>
      </w:r>
    </w:p>
    <w:p w:rsidR="00BA5862" w:rsidRPr="00BD3EA6" w:rsidRDefault="00BA5862" w:rsidP="00BA5862">
      <w:pPr>
        <w:autoSpaceDE w:val="0"/>
        <w:autoSpaceDN w:val="0"/>
        <w:adjustRightInd w:val="0"/>
        <w:spacing w:after="0" w:line="240" w:lineRule="auto"/>
        <w:jc w:val="center"/>
        <w:rPr>
          <w:rFonts w:ascii="Times New Roman" w:hAnsi="Times New Roman" w:cs="Times New Roman"/>
          <w:sz w:val="28"/>
          <w:szCs w:val="28"/>
          <w:lang w:eastAsia="en-US"/>
        </w:rPr>
      </w:pPr>
      <w:r w:rsidRPr="00BD3EA6">
        <w:rPr>
          <w:rFonts w:ascii="Times New Roman" w:hAnsi="Times New Roman" w:cs="Times New Roman"/>
          <w:sz w:val="28"/>
          <w:szCs w:val="28"/>
          <w:lang w:eastAsia="en-US"/>
        </w:rPr>
        <w:t>38.03.01. «Экономика», образовательная программа</w:t>
      </w:r>
    </w:p>
    <w:p w:rsidR="00BA5862" w:rsidRDefault="00BA5862" w:rsidP="00BA5862">
      <w:pPr>
        <w:autoSpaceDE w:val="0"/>
        <w:autoSpaceDN w:val="0"/>
        <w:adjustRightInd w:val="0"/>
        <w:spacing w:after="0" w:line="240" w:lineRule="auto"/>
        <w:jc w:val="center"/>
        <w:rPr>
          <w:rFonts w:ascii="Times New Roman" w:hAnsi="Times New Roman" w:cs="Times New Roman"/>
          <w:sz w:val="28"/>
          <w:szCs w:val="28"/>
          <w:lang w:eastAsia="en-US"/>
        </w:rPr>
      </w:pPr>
      <w:r w:rsidRPr="00BD3EA6">
        <w:rPr>
          <w:rFonts w:ascii="Times New Roman" w:hAnsi="Times New Roman" w:cs="Times New Roman"/>
          <w:sz w:val="28"/>
          <w:szCs w:val="28"/>
          <w:lang w:eastAsia="en-US"/>
        </w:rPr>
        <w:t xml:space="preserve"> «</w:t>
      </w:r>
      <w:r w:rsidR="00AE3354" w:rsidRPr="00AE3354">
        <w:rPr>
          <w:rFonts w:ascii="Times New Roman" w:hAnsi="Times New Roman" w:cs="Times New Roman"/>
          <w:sz w:val="28"/>
          <w:szCs w:val="28"/>
          <w:lang w:eastAsia="en-US"/>
        </w:rPr>
        <w:t xml:space="preserve">Экономика корпорации, </w:t>
      </w:r>
      <w:r w:rsidR="00040B38" w:rsidRPr="00AE3354">
        <w:rPr>
          <w:rFonts w:ascii="Times New Roman" w:hAnsi="Times New Roman" w:cs="Times New Roman"/>
          <w:sz w:val="28"/>
          <w:szCs w:val="28"/>
          <w:lang w:eastAsia="en-US"/>
        </w:rPr>
        <w:t>ESG и</w:t>
      </w:r>
      <w:r w:rsidR="00AE3354" w:rsidRPr="00AE3354">
        <w:rPr>
          <w:rFonts w:ascii="Times New Roman" w:hAnsi="Times New Roman" w:cs="Times New Roman"/>
          <w:sz w:val="28"/>
          <w:szCs w:val="28"/>
          <w:lang w:eastAsia="en-US"/>
        </w:rPr>
        <w:t xml:space="preserve"> корпоративное право</w:t>
      </w:r>
      <w:r>
        <w:rPr>
          <w:rFonts w:ascii="Times New Roman" w:hAnsi="Times New Roman" w:cs="Times New Roman"/>
          <w:sz w:val="28"/>
          <w:szCs w:val="28"/>
          <w:lang w:eastAsia="en-US"/>
        </w:rPr>
        <w:t>»</w:t>
      </w:r>
    </w:p>
    <w:p w:rsidR="009A400D" w:rsidRDefault="009A400D" w:rsidP="00BA5862">
      <w:pPr>
        <w:autoSpaceDE w:val="0"/>
        <w:autoSpaceDN w:val="0"/>
        <w:adjustRightInd w:val="0"/>
        <w:spacing w:after="0" w:line="240" w:lineRule="auto"/>
        <w:jc w:val="center"/>
        <w:rPr>
          <w:rFonts w:ascii="Times New Roman" w:hAnsi="Times New Roman" w:cs="Times New Roman"/>
          <w:sz w:val="28"/>
          <w:szCs w:val="28"/>
        </w:rPr>
      </w:pPr>
    </w:p>
    <w:p w:rsidR="0057464F" w:rsidRDefault="0057464F" w:rsidP="00BA5862">
      <w:pPr>
        <w:autoSpaceDE w:val="0"/>
        <w:autoSpaceDN w:val="0"/>
        <w:adjustRightInd w:val="0"/>
        <w:spacing w:after="0" w:line="240" w:lineRule="auto"/>
        <w:jc w:val="center"/>
        <w:rPr>
          <w:rFonts w:ascii="Times New Roman" w:hAnsi="Times New Roman" w:cs="Times New Roman"/>
          <w:sz w:val="28"/>
          <w:szCs w:val="28"/>
        </w:rPr>
      </w:pPr>
    </w:p>
    <w:p w:rsidR="0057464F" w:rsidRDefault="0057464F" w:rsidP="00BA5862">
      <w:pPr>
        <w:autoSpaceDE w:val="0"/>
        <w:autoSpaceDN w:val="0"/>
        <w:adjustRightInd w:val="0"/>
        <w:spacing w:after="0" w:line="240" w:lineRule="auto"/>
        <w:jc w:val="center"/>
        <w:rPr>
          <w:rFonts w:ascii="Times New Roman" w:hAnsi="Times New Roman" w:cs="Times New Roman"/>
          <w:sz w:val="28"/>
          <w:szCs w:val="28"/>
        </w:rPr>
      </w:pPr>
    </w:p>
    <w:p w:rsidR="0057464F" w:rsidRPr="008B7478" w:rsidRDefault="0057464F" w:rsidP="00BA5862">
      <w:pPr>
        <w:autoSpaceDE w:val="0"/>
        <w:autoSpaceDN w:val="0"/>
        <w:adjustRightInd w:val="0"/>
        <w:spacing w:after="0" w:line="240" w:lineRule="auto"/>
        <w:jc w:val="center"/>
        <w:rPr>
          <w:rFonts w:ascii="Times New Roman" w:hAnsi="Times New Roman" w:cs="Times New Roman"/>
          <w:sz w:val="28"/>
          <w:szCs w:val="28"/>
        </w:rPr>
      </w:pPr>
    </w:p>
    <w:p w:rsidR="00E9798F" w:rsidRPr="00E9798F" w:rsidRDefault="00E9798F" w:rsidP="00E9798F">
      <w:pPr>
        <w:autoSpaceDE w:val="0"/>
        <w:autoSpaceDN w:val="0"/>
        <w:adjustRightInd w:val="0"/>
        <w:spacing w:after="0" w:line="240" w:lineRule="auto"/>
        <w:jc w:val="center"/>
        <w:rPr>
          <w:rFonts w:ascii="Times New Roman" w:hAnsi="Times New Roman" w:cs="Times New Roman"/>
          <w:i/>
          <w:sz w:val="28"/>
          <w:szCs w:val="28"/>
        </w:rPr>
      </w:pPr>
      <w:r w:rsidRPr="00E9798F">
        <w:rPr>
          <w:rFonts w:ascii="Times New Roman" w:hAnsi="Times New Roman" w:cs="Times New Roman"/>
          <w:i/>
          <w:sz w:val="28"/>
          <w:szCs w:val="28"/>
        </w:rPr>
        <w:t>Рекомендовано Ученым советом Факультета экономики и бизнеса,</w:t>
      </w:r>
    </w:p>
    <w:p w:rsidR="00E9798F" w:rsidRPr="00E9798F" w:rsidRDefault="00E9798F" w:rsidP="00E9798F">
      <w:pPr>
        <w:autoSpaceDE w:val="0"/>
        <w:autoSpaceDN w:val="0"/>
        <w:adjustRightInd w:val="0"/>
        <w:spacing w:after="0" w:line="240" w:lineRule="auto"/>
        <w:jc w:val="center"/>
        <w:rPr>
          <w:rFonts w:ascii="Times New Roman" w:hAnsi="Times New Roman" w:cs="Times New Roman"/>
          <w:i/>
          <w:sz w:val="28"/>
          <w:szCs w:val="28"/>
        </w:rPr>
      </w:pPr>
      <w:r w:rsidRPr="00E9798F">
        <w:rPr>
          <w:rFonts w:ascii="Times New Roman" w:hAnsi="Times New Roman" w:cs="Times New Roman"/>
          <w:i/>
          <w:sz w:val="28"/>
          <w:szCs w:val="28"/>
        </w:rPr>
        <w:t>протокол № 43 от 17.09.2024г.</w:t>
      </w:r>
    </w:p>
    <w:p w:rsidR="00E9798F" w:rsidRPr="00E9798F" w:rsidRDefault="00E9798F" w:rsidP="00E9798F">
      <w:pPr>
        <w:autoSpaceDE w:val="0"/>
        <w:autoSpaceDN w:val="0"/>
        <w:adjustRightInd w:val="0"/>
        <w:spacing w:after="0" w:line="240" w:lineRule="auto"/>
        <w:jc w:val="center"/>
        <w:rPr>
          <w:rFonts w:ascii="Times New Roman" w:hAnsi="Times New Roman" w:cs="Times New Roman"/>
          <w:i/>
          <w:sz w:val="28"/>
          <w:szCs w:val="28"/>
        </w:rPr>
      </w:pPr>
    </w:p>
    <w:p w:rsidR="00E9798F" w:rsidRPr="00E9798F" w:rsidRDefault="00E9798F" w:rsidP="00E9798F">
      <w:pPr>
        <w:autoSpaceDE w:val="0"/>
        <w:autoSpaceDN w:val="0"/>
        <w:adjustRightInd w:val="0"/>
        <w:spacing w:after="0" w:line="240" w:lineRule="auto"/>
        <w:jc w:val="center"/>
        <w:rPr>
          <w:rFonts w:ascii="Times New Roman" w:hAnsi="Times New Roman" w:cs="Times New Roman"/>
          <w:i/>
          <w:sz w:val="28"/>
          <w:szCs w:val="28"/>
        </w:rPr>
      </w:pPr>
      <w:r w:rsidRPr="00E9798F">
        <w:rPr>
          <w:rFonts w:ascii="Times New Roman" w:hAnsi="Times New Roman" w:cs="Times New Roman"/>
          <w:i/>
          <w:sz w:val="28"/>
          <w:szCs w:val="28"/>
        </w:rPr>
        <w:t xml:space="preserve">Одобрено Советом кафедры корпоративных финансов </w:t>
      </w:r>
    </w:p>
    <w:p w:rsidR="00E9798F" w:rsidRPr="00E9798F" w:rsidRDefault="00E9798F" w:rsidP="00E9798F">
      <w:pPr>
        <w:autoSpaceDE w:val="0"/>
        <w:autoSpaceDN w:val="0"/>
        <w:adjustRightInd w:val="0"/>
        <w:spacing w:after="0" w:line="240" w:lineRule="auto"/>
        <w:jc w:val="center"/>
        <w:rPr>
          <w:rFonts w:ascii="Times New Roman" w:hAnsi="Times New Roman" w:cs="Times New Roman"/>
          <w:i/>
          <w:sz w:val="28"/>
          <w:szCs w:val="28"/>
        </w:rPr>
      </w:pPr>
      <w:r w:rsidRPr="00E9798F">
        <w:rPr>
          <w:rFonts w:ascii="Times New Roman" w:hAnsi="Times New Roman" w:cs="Times New Roman"/>
          <w:i/>
          <w:sz w:val="28"/>
          <w:szCs w:val="28"/>
        </w:rPr>
        <w:t>и корпоративного управления</w:t>
      </w:r>
    </w:p>
    <w:p w:rsidR="00BA5862" w:rsidRPr="008B7478" w:rsidRDefault="00E9798F" w:rsidP="00E9798F">
      <w:pPr>
        <w:autoSpaceDE w:val="0"/>
        <w:autoSpaceDN w:val="0"/>
        <w:adjustRightInd w:val="0"/>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 4 от 26.08.2024г</w:t>
      </w:r>
      <w:r w:rsidR="00BA5862" w:rsidRPr="008B7478">
        <w:rPr>
          <w:rFonts w:ascii="Times New Roman" w:hAnsi="Times New Roman" w:cs="Times New Roman"/>
          <w:i/>
          <w:sz w:val="28"/>
          <w:szCs w:val="28"/>
        </w:rPr>
        <w:t>.</w:t>
      </w:r>
    </w:p>
    <w:p w:rsidR="00BA5862" w:rsidRPr="008B7478" w:rsidRDefault="00BA5862" w:rsidP="00BA5862">
      <w:pPr>
        <w:autoSpaceDE w:val="0"/>
        <w:autoSpaceDN w:val="0"/>
        <w:adjustRightInd w:val="0"/>
        <w:spacing w:after="0" w:line="240" w:lineRule="auto"/>
        <w:jc w:val="center"/>
        <w:rPr>
          <w:rFonts w:ascii="Times New Roman" w:hAnsi="Times New Roman" w:cs="Times New Roman"/>
          <w:sz w:val="28"/>
          <w:szCs w:val="28"/>
        </w:rPr>
      </w:pPr>
    </w:p>
    <w:p w:rsidR="00BA5862" w:rsidRDefault="00BA5862" w:rsidP="00BA5862">
      <w:pPr>
        <w:autoSpaceDE w:val="0"/>
        <w:autoSpaceDN w:val="0"/>
        <w:adjustRightInd w:val="0"/>
        <w:spacing w:after="0" w:line="240" w:lineRule="auto"/>
        <w:jc w:val="center"/>
        <w:rPr>
          <w:rFonts w:ascii="Times New Roman" w:hAnsi="Times New Roman" w:cs="Times New Roman"/>
          <w:sz w:val="28"/>
          <w:szCs w:val="28"/>
        </w:rPr>
      </w:pPr>
    </w:p>
    <w:p w:rsidR="0057464F" w:rsidRDefault="0057464F" w:rsidP="00BA5862">
      <w:pPr>
        <w:autoSpaceDE w:val="0"/>
        <w:autoSpaceDN w:val="0"/>
        <w:adjustRightInd w:val="0"/>
        <w:spacing w:after="0" w:line="240" w:lineRule="auto"/>
        <w:jc w:val="center"/>
        <w:rPr>
          <w:rFonts w:ascii="Times New Roman" w:hAnsi="Times New Roman" w:cs="Times New Roman"/>
          <w:sz w:val="28"/>
          <w:szCs w:val="28"/>
        </w:rPr>
      </w:pPr>
    </w:p>
    <w:p w:rsidR="0057464F" w:rsidRDefault="0057464F" w:rsidP="00BA5862">
      <w:pPr>
        <w:autoSpaceDE w:val="0"/>
        <w:autoSpaceDN w:val="0"/>
        <w:adjustRightInd w:val="0"/>
        <w:spacing w:after="0" w:line="240" w:lineRule="auto"/>
        <w:jc w:val="center"/>
        <w:rPr>
          <w:rFonts w:ascii="Times New Roman" w:hAnsi="Times New Roman" w:cs="Times New Roman"/>
          <w:sz w:val="28"/>
          <w:szCs w:val="28"/>
        </w:rPr>
      </w:pPr>
    </w:p>
    <w:p w:rsidR="0057464F" w:rsidRPr="008B7478" w:rsidRDefault="0057464F" w:rsidP="00BA5862">
      <w:pPr>
        <w:autoSpaceDE w:val="0"/>
        <w:autoSpaceDN w:val="0"/>
        <w:adjustRightInd w:val="0"/>
        <w:spacing w:after="0" w:line="240" w:lineRule="auto"/>
        <w:jc w:val="center"/>
        <w:rPr>
          <w:rFonts w:ascii="Times New Roman" w:hAnsi="Times New Roman" w:cs="Times New Roman"/>
          <w:sz w:val="28"/>
          <w:szCs w:val="28"/>
        </w:rPr>
      </w:pPr>
    </w:p>
    <w:p w:rsidR="00BA5862" w:rsidRPr="008B7478" w:rsidRDefault="00BA5862" w:rsidP="00BA5862">
      <w:pPr>
        <w:autoSpaceDE w:val="0"/>
        <w:autoSpaceDN w:val="0"/>
        <w:adjustRightInd w:val="0"/>
        <w:spacing w:after="0" w:line="240" w:lineRule="auto"/>
        <w:jc w:val="center"/>
        <w:rPr>
          <w:rFonts w:ascii="Times New Roman" w:hAnsi="Times New Roman" w:cs="Times New Roman"/>
          <w:sz w:val="28"/>
          <w:szCs w:val="28"/>
        </w:rPr>
        <w:sectPr w:rsidR="00BA5862" w:rsidRPr="008B7478" w:rsidSect="00E326E9">
          <w:footerReference w:type="default" r:id="rId8"/>
          <w:pgSz w:w="11906" w:h="16838"/>
          <w:pgMar w:top="1134" w:right="1134" w:bottom="1134" w:left="1134" w:header="709" w:footer="709" w:gutter="0"/>
          <w:cols w:space="708"/>
          <w:titlePg/>
          <w:docGrid w:linePitch="360"/>
        </w:sectPr>
      </w:pPr>
      <w:r w:rsidRPr="008B7478">
        <w:rPr>
          <w:rFonts w:ascii="Times New Roman" w:hAnsi="Times New Roman" w:cs="Times New Roman"/>
          <w:sz w:val="28"/>
          <w:szCs w:val="28"/>
        </w:rPr>
        <w:t>Москва 202</w:t>
      </w:r>
      <w:r>
        <w:rPr>
          <w:rFonts w:ascii="Times New Roman" w:hAnsi="Times New Roman" w:cs="Times New Roman"/>
          <w:sz w:val="28"/>
          <w:szCs w:val="28"/>
        </w:rPr>
        <w:t>4</w:t>
      </w:r>
    </w:p>
    <w:p w:rsidR="003C1015" w:rsidRPr="003C1015" w:rsidRDefault="003C1015" w:rsidP="003C1015">
      <w:pPr>
        <w:spacing w:after="0" w:line="240" w:lineRule="auto"/>
        <w:jc w:val="both"/>
        <w:rPr>
          <w:rFonts w:ascii="Times New Roman" w:hAnsi="Times New Roman" w:cs="Times New Roman"/>
          <w:sz w:val="24"/>
          <w:szCs w:val="24"/>
        </w:rPr>
      </w:pPr>
      <w:r w:rsidRPr="003C1015">
        <w:rPr>
          <w:rFonts w:ascii="Times New Roman" w:hAnsi="Times New Roman" w:cs="Times New Roman"/>
          <w:b/>
          <w:sz w:val="24"/>
          <w:szCs w:val="24"/>
        </w:rPr>
        <w:lastRenderedPageBreak/>
        <w:t>Рецензенты: Е.Б. Тютюкина</w:t>
      </w:r>
      <w:r w:rsidRPr="003C1015">
        <w:rPr>
          <w:rFonts w:ascii="Times New Roman" w:hAnsi="Times New Roman" w:cs="Times New Roman"/>
          <w:sz w:val="24"/>
          <w:szCs w:val="24"/>
        </w:rPr>
        <w:t xml:space="preserve">, д.э.н., профессор, профессор </w:t>
      </w:r>
      <w:r w:rsidR="00AC75C2" w:rsidRPr="003C1015">
        <w:rPr>
          <w:rFonts w:ascii="Times New Roman" w:hAnsi="Times New Roman" w:cs="Times New Roman"/>
          <w:sz w:val="24"/>
          <w:szCs w:val="24"/>
        </w:rPr>
        <w:t>кафедры корпоративных</w:t>
      </w:r>
      <w:r w:rsidRPr="003C1015">
        <w:rPr>
          <w:rFonts w:ascii="Times New Roman" w:hAnsi="Times New Roman" w:cs="Times New Roman"/>
          <w:sz w:val="24"/>
          <w:szCs w:val="24"/>
        </w:rPr>
        <w:t xml:space="preserve"> финансов и корпоративного управления факультета Экономики и бизнеса </w:t>
      </w:r>
      <w:r w:rsidRPr="003C1015">
        <w:rPr>
          <w:rFonts w:ascii="Times New Roman" w:hAnsi="Times New Roman" w:cs="Times New Roman"/>
          <w:b/>
          <w:sz w:val="24"/>
          <w:szCs w:val="24"/>
        </w:rPr>
        <w:t xml:space="preserve"> </w:t>
      </w:r>
    </w:p>
    <w:p w:rsidR="003C1015" w:rsidRPr="003C1015" w:rsidRDefault="003C1015" w:rsidP="003C1015">
      <w:pPr>
        <w:spacing w:after="0" w:line="240" w:lineRule="auto"/>
        <w:rPr>
          <w:rFonts w:ascii="Times New Roman" w:hAnsi="Times New Roman" w:cs="Times New Roman"/>
          <w:b/>
          <w:bCs/>
          <w:sz w:val="28"/>
          <w:szCs w:val="28"/>
        </w:rPr>
      </w:pPr>
    </w:p>
    <w:p w:rsidR="00BA5862" w:rsidRPr="008B7478" w:rsidRDefault="00BA5862" w:rsidP="00BA5862">
      <w:pPr>
        <w:spacing w:after="0" w:line="240" w:lineRule="auto"/>
        <w:jc w:val="both"/>
        <w:rPr>
          <w:rFonts w:ascii="Times New Roman" w:hAnsi="Times New Roman" w:cs="Times New Roman"/>
          <w:sz w:val="24"/>
          <w:szCs w:val="24"/>
        </w:rPr>
      </w:pPr>
    </w:p>
    <w:p w:rsidR="00BA5862" w:rsidRPr="008B7478" w:rsidRDefault="00BA5862" w:rsidP="00BA5862">
      <w:pPr>
        <w:spacing w:after="0" w:line="240" w:lineRule="auto"/>
        <w:jc w:val="both"/>
        <w:rPr>
          <w:rFonts w:ascii="Times New Roman" w:hAnsi="Times New Roman" w:cs="Times New Roman"/>
          <w:sz w:val="24"/>
          <w:szCs w:val="24"/>
        </w:rPr>
      </w:pPr>
    </w:p>
    <w:p w:rsidR="00BA5862" w:rsidRPr="008B7478" w:rsidRDefault="00BA5862" w:rsidP="00BA5862">
      <w:pPr>
        <w:spacing w:after="0" w:line="240" w:lineRule="auto"/>
        <w:jc w:val="both"/>
        <w:rPr>
          <w:rFonts w:ascii="Times New Roman" w:hAnsi="Times New Roman" w:cs="Times New Roman"/>
          <w:sz w:val="24"/>
          <w:szCs w:val="24"/>
        </w:rPr>
      </w:pPr>
    </w:p>
    <w:p w:rsidR="00BA5862" w:rsidRPr="008B7478" w:rsidRDefault="00BA5862" w:rsidP="00BA5862">
      <w:pPr>
        <w:spacing w:after="0" w:line="360" w:lineRule="auto"/>
        <w:jc w:val="both"/>
        <w:rPr>
          <w:rFonts w:ascii="Times New Roman" w:hAnsi="Times New Roman" w:cs="Times New Roman"/>
          <w:b/>
          <w:bCs/>
          <w:sz w:val="28"/>
          <w:szCs w:val="28"/>
        </w:rPr>
      </w:pPr>
      <w:r w:rsidRPr="008B7478">
        <w:rPr>
          <w:rFonts w:ascii="Times New Roman" w:hAnsi="Times New Roman" w:cs="Times New Roman"/>
          <w:b/>
          <w:bCs/>
          <w:sz w:val="28"/>
          <w:szCs w:val="28"/>
        </w:rPr>
        <w:t xml:space="preserve">Щербина Т.А. </w:t>
      </w:r>
    </w:p>
    <w:p w:rsidR="00BA5862" w:rsidRPr="008B7478" w:rsidRDefault="00BA5862" w:rsidP="00BA5862">
      <w:pPr>
        <w:autoSpaceDE w:val="0"/>
        <w:autoSpaceDN w:val="0"/>
        <w:adjustRightInd w:val="0"/>
        <w:spacing w:after="0" w:line="360" w:lineRule="auto"/>
        <w:jc w:val="both"/>
        <w:rPr>
          <w:rFonts w:ascii="Times New Roman" w:hAnsi="Times New Roman" w:cs="Times New Roman"/>
          <w:sz w:val="28"/>
          <w:szCs w:val="28"/>
        </w:rPr>
      </w:pPr>
      <w:r w:rsidRPr="008B7478">
        <w:rPr>
          <w:rFonts w:ascii="Times New Roman" w:hAnsi="Times New Roman" w:cs="Times New Roman"/>
          <w:b/>
          <w:bCs/>
          <w:sz w:val="28"/>
          <w:szCs w:val="28"/>
        </w:rPr>
        <w:t>Инвестиции:</w:t>
      </w:r>
      <w:r w:rsidRPr="008B7478">
        <w:rPr>
          <w:rFonts w:ascii="Times New Roman" w:hAnsi="Times New Roman" w:cs="Times New Roman"/>
          <w:sz w:val="28"/>
          <w:szCs w:val="28"/>
        </w:rPr>
        <w:t xml:space="preserve"> Рабочая программа дисциплины для студентов, обучающихся по направлению подготовки 38.03.01 «Экономика», образовательная программа «</w:t>
      </w:r>
      <w:r w:rsidR="00C116D9" w:rsidRPr="00C116D9">
        <w:rPr>
          <w:rFonts w:ascii="Times New Roman" w:hAnsi="Times New Roman" w:cs="Times New Roman"/>
          <w:sz w:val="28"/>
          <w:szCs w:val="28"/>
        </w:rPr>
        <w:t xml:space="preserve">Экономика корпорации, </w:t>
      </w:r>
      <w:r w:rsidR="00215E84" w:rsidRPr="00C116D9">
        <w:rPr>
          <w:rFonts w:ascii="Times New Roman" w:hAnsi="Times New Roman" w:cs="Times New Roman"/>
          <w:sz w:val="28"/>
          <w:szCs w:val="28"/>
        </w:rPr>
        <w:t>ESG и</w:t>
      </w:r>
      <w:r w:rsidR="00C116D9" w:rsidRPr="00C116D9">
        <w:rPr>
          <w:rFonts w:ascii="Times New Roman" w:hAnsi="Times New Roman" w:cs="Times New Roman"/>
          <w:sz w:val="28"/>
          <w:szCs w:val="28"/>
        </w:rPr>
        <w:t xml:space="preserve"> корпоративное право</w:t>
      </w:r>
      <w:r w:rsidRPr="008B7478">
        <w:rPr>
          <w:rFonts w:ascii="Times New Roman" w:hAnsi="Times New Roman" w:cs="Times New Roman"/>
          <w:sz w:val="28"/>
          <w:szCs w:val="28"/>
        </w:rPr>
        <w:t xml:space="preserve">», </w:t>
      </w:r>
      <w:r w:rsidR="00C116D9" w:rsidRPr="00C116D9">
        <w:rPr>
          <w:rFonts w:ascii="Times New Roman" w:hAnsi="Times New Roman" w:cs="Times New Roman"/>
          <w:sz w:val="28"/>
          <w:szCs w:val="28"/>
        </w:rPr>
        <w:t xml:space="preserve">профиль: «Экономика корпорации, </w:t>
      </w:r>
      <w:r w:rsidR="00215E84" w:rsidRPr="00C116D9">
        <w:rPr>
          <w:rFonts w:ascii="Times New Roman" w:hAnsi="Times New Roman" w:cs="Times New Roman"/>
          <w:sz w:val="28"/>
          <w:szCs w:val="28"/>
        </w:rPr>
        <w:t>ESG и</w:t>
      </w:r>
      <w:r w:rsidR="00C116D9" w:rsidRPr="00C116D9">
        <w:rPr>
          <w:rFonts w:ascii="Times New Roman" w:hAnsi="Times New Roman" w:cs="Times New Roman"/>
          <w:sz w:val="28"/>
          <w:szCs w:val="28"/>
        </w:rPr>
        <w:t xml:space="preserve"> корпоративное право»</w:t>
      </w:r>
      <w:r w:rsidR="00C116D9">
        <w:rPr>
          <w:rFonts w:ascii="Times New Roman" w:hAnsi="Times New Roman" w:cs="Times New Roman"/>
          <w:sz w:val="28"/>
          <w:szCs w:val="28"/>
        </w:rPr>
        <w:t>.</w:t>
      </w:r>
      <w:r w:rsidRPr="008B7478">
        <w:rPr>
          <w:rFonts w:ascii="Times New Roman" w:hAnsi="Times New Roman" w:cs="Times New Roman"/>
          <w:sz w:val="28"/>
          <w:szCs w:val="28"/>
        </w:rPr>
        <w:t xml:space="preserve"> - М.: Финансовый университет, </w:t>
      </w:r>
      <w:r>
        <w:rPr>
          <w:rFonts w:ascii="Times New Roman" w:hAnsi="Times New Roman" w:cs="Times New Roman"/>
          <w:sz w:val="28"/>
          <w:szCs w:val="28"/>
        </w:rPr>
        <w:t>кафедра</w:t>
      </w:r>
      <w:r w:rsidRPr="008B7478">
        <w:rPr>
          <w:rFonts w:ascii="Times New Roman" w:hAnsi="Times New Roman" w:cs="Times New Roman"/>
          <w:sz w:val="28"/>
          <w:szCs w:val="28"/>
        </w:rPr>
        <w:t xml:space="preserve"> корпоративные финансы и корпоративное управление</w:t>
      </w:r>
      <w:r>
        <w:rPr>
          <w:rFonts w:ascii="Times New Roman" w:hAnsi="Times New Roman" w:cs="Times New Roman"/>
          <w:sz w:val="28"/>
          <w:szCs w:val="28"/>
        </w:rPr>
        <w:t xml:space="preserve"> Факультета экономики и бизнеса</w:t>
      </w:r>
      <w:r w:rsidRPr="008B7478">
        <w:rPr>
          <w:rFonts w:ascii="Times New Roman" w:hAnsi="Times New Roman" w:cs="Times New Roman"/>
          <w:sz w:val="28"/>
          <w:szCs w:val="28"/>
        </w:rPr>
        <w:t>, 202</w:t>
      </w:r>
      <w:r>
        <w:rPr>
          <w:rFonts w:ascii="Times New Roman" w:hAnsi="Times New Roman" w:cs="Times New Roman"/>
          <w:sz w:val="28"/>
          <w:szCs w:val="28"/>
        </w:rPr>
        <w:t>4</w:t>
      </w:r>
      <w:r w:rsidRPr="008B7478">
        <w:rPr>
          <w:rFonts w:ascii="Times New Roman" w:hAnsi="Times New Roman" w:cs="Times New Roman"/>
          <w:sz w:val="28"/>
          <w:szCs w:val="28"/>
        </w:rPr>
        <w:t xml:space="preserve">. – </w:t>
      </w:r>
      <w:r w:rsidR="00FC6A9E" w:rsidRPr="001B634A">
        <w:rPr>
          <w:rFonts w:ascii="Times New Roman" w:hAnsi="Times New Roman" w:cs="Times New Roman"/>
          <w:sz w:val="28"/>
          <w:szCs w:val="28"/>
        </w:rPr>
        <w:t>5</w:t>
      </w:r>
      <w:r w:rsidR="00434FE3">
        <w:rPr>
          <w:rFonts w:ascii="Times New Roman" w:hAnsi="Times New Roman" w:cs="Times New Roman"/>
          <w:sz w:val="28"/>
          <w:szCs w:val="28"/>
        </w:rPr>
        <w:t>1</w:t>
      </w:r>
      <w:r w:rsidRPr="001B634A">
        <w:rPr>
          <w:rFonts w:ascii="Times New Roman" w:hAnsi="Times New Roman" w:cs="Times New Roman"/>
          <w:sz w:val="28"/>
          <w:szCs w:val="28"/>
        </w:rPr>
        <w:t>с.</w:t>
      </w:r>
    </w:p>
    <w:p w:rsidR="00BA5862" w:rsidRPr="008B7478" w:rsidRDefault="00BA5862" w:rsidP="00BA5862">
      <w:pPr>
        <w:shd w:val="clear" w:color="auto" w:fill="FFFFFF"/>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ab/>
      </w:r>
    </w:p>
    <w:p w:rsidR="00BA5862" w:rsidRPr="008B7478" w:rsidRDefault="00BA5862" w:rsidP="00BA5862">
      <w:pPr>
        <w:shd w:val="clear" w:color="auto" w:fill="FFFFFF"/>
        <w:spacing w:after="0" w:line="240" w:lineRule="auto"/>
        <w:jc w:val="both"/>
        <w:rPr>
          <w:rFonts w:ascii="Times New Roman" w:hAnsi="Times New Roman" w:cs="Times New Roman"/>
          <w:sz w:val="28"/>
          <w:szCs w:val="28"/>
        </w:rPr>
      </w:pPr>
    </w:p>
    <w:p w:rsidR="00BA5862" w:rsidRPr="008B7478" w:rsidRDefault="00BA5862" w:rsidP="00BA5862">
      <w:pPr>
        <w:pStyle w:val="a4"/>
        <w:tabs>
          <w:tab w:val="left" w:pos="360"/>
        </w:tabs>
        <w:spacing w:line="240" w:lineRule="auto"/>
        <w:ind w:firstLine="357"/>
        <w:rPr>
          <w:sz w:val="24"/>
          <w:szCs w:val="24"/>
        </w:rPr>
      </w:pPr>
      <w:r w:rsidRPr="008B7478">
        <w:rPr>
          <w:sz w:val="28"/>
          <w:szCs w:val="28"/>
        </w:rPr>
        <w:t xml:space="preserve">  </w:t>
      </w:r>
      <w:r w:rsidRPr="008B7478">
        <w:rPr>
          <w:sz w:val="24"/>
          <w:szCs w:val="24"/>
        </w:rPr>
        <w:t xml:space="preserve">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учебно-методическое обеспечение дисциплины. </w:t>
      </w:r>
    </w:p>
    <w:p w:rsidR="00BA5862" w:rsidRPr="008B7478" w:rsidRDefault="00BA5862" w:rsidP="00BA5862">
      <w:pPr>
        <w:shd w:val="clear" w:color="auto" w:fill="FFFFFF"/>
        <w:spacing w:after="0" w:line="240" w:lineRule="auto"/>
        <w:jc w:val="both"/>
        <w:rPr>
          <w:b/>
          <w:sz w:val="28"/>
          <w:szCs w:val="28"/>
        </w:rPr>
      </w:pPr>
    </w:p>
    <w:p w:rsidR="00BA5862" w:rsidRPr="008B7478" w:rsidRDefault="00BA5862" w:rsidP="00BA5862">
      <w:pPr>
        <w:pStyle w:val="a4"/>
        <w:tabs>
          <w:tab w:val="left" w:pos="360"/>
        </w:tabs>
        <w:spacing w:line="240" w:lineRule="auto"/>
        <w:ind w:firstLine="357"/>
        <w:rPr>
          <w:b/>
          <w:sz w:val="28"/>
          <w:szCs w:val="28"/>
        </w:rPr>
      </w:pPr>
    </w:p>
    <w:p w:rsidR="00BA5862" w:rsidRPr="008B7478" w:rsidRDefault="008441DF" w:rsidP="00BA5862">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 </w:t>
      </w:r>
    </w:p>
    <w:p w:rsidR="00BA5862" w:rsidRPr="008B7478" w:rsidRDefault="00BA5862" w:rsidP="00BA5862">
      <w:pPr>
        <w:pStyle w:val="a4"/>
        <w:tabs>
          <w:tab w:val="left" w:pos="360"/>
        </w:tabs>
        <w:spacing w:line="240" w:lineRule="auto"/>
        <w:ind w:firstLine="357"/>
        <w:rPr>
          <w:b/>
          <w:sz w:val="28"/>
          <w:szCs w:val="28"/>
        </w:rPr>
      </w:pPr>
    </w:p>
    <w:p w:rsidR="00BA5862" w:rsidRPr="008B7478" w:rsidRDefault="00BA5862" w:rsidP="00BA5862">
      <w:pPr>
        <w:pStyle w:val="a4"/>
        <w:tabs>
          <w:tab w:val="left" w:pos="360"/>
        </w:tabs>
        <w:spacing w:line="240" w:lineRule="auto"/>
        <w:ind w:firstLine="357"/>
        <w:rPr>
          <w:b/>
          <w:sz w:val="28"/>
          <w:szCs w:val="28"/>
        </w:rPr>
      </w:pPr>
    </w:p>
    <w:p w:rsidR="00BA5862" w:rsidRPr="008B7478" w:rsidRDefault="00BA5862" w:rsidP="00BA5862">
      <w:pPr>
        <w:pStyle w:val="a4"/>
        <w:tabs>
          <w:tab w:val="left" w:pos="360"/>
        </w:tabs>
        <w:spacing w:line="240" w:lineRule="auto"/>
        <w:ind w:firstLine="357"/>
        <w:jc w:val="center"/>
        <w:rPr>
          <w:b/>
          <w:bCs/>
          <w:sz w:val="28"/>
          <w:szCs w:val="28"/>
        </w:rPr>
      </w:pPr>
      <w:r w:rsidRPr="008B7478">
        <w:rPr>
          <w:b/>
          <w:bCs/>
          <w:sz w:val="28"/>
          <w:szCs w:val="28"/>
        </w:rPr>
        <w:t>Щербина Тамара Алексеевна</w:t>
      </w:r>
    </w:p>
    <w:p w:rsidR="00BA5862" w:rsidRPr="008B7478" w:rsidRDefault="00BA5862" w:rsidP="00BA5862">
      <w:pPr>
        <w:shd w:val="clear" w:color="auto" w:fill="FFFFFF"/>
        <w:tabs>
          <w:tab w:val="left" w:pos="4291"/>
        </w:tabs>
        <w:spacing w:after="0" w:line="240" w:lineRule="auto"/>
        <w:jc w:val="center"/>
        <w:rPr>
          <w:rFonts w:ascii="Times New Roman" w:hAnsi="Times New Roman" w:cs="Times New Roman"/>
          <w:b/>
          <w:bCs/>
          <w:caps/>
          <w:sz w:val="28"/>
          <w:szCs w:val="28"/>
        </w:rPr>
      </w:pPr>
    </w:p>
    <w:p w:rsidR="00BA5862" w:rsidRPr="008B7478" w:rsidRDefault="00BA5862" w:rsidP="00BA5862">
      <w:pPr>
        <w:shd w:val="clear" w:color="auto" w:fill="FFFFFF"/>
        <w:tabs>
          <w:tab w:val="left" w:pos="4291"/>
        </w:tabs>
        <w:spacing w:after="0" w:line="240" w:lineRule="auto"/>
        <w:jc w:val="center"/>
        <w:rPr>
          <w:rFonts w:ascii="Times New Roman" w:hAnsi="Times New Roman" w:cs="Times New Roman"/>
          <w:b/>
          <w:bCs/>
          <w:caps/>
          <w:sz w:val="28"/>
          <w:szCs w:val="28"/>
        </w:rPr>
      </w:pPr>
    </w:p>
    <w:p w:rsidR="00BA5862" w:rsidRPr="008B7478" w:rsidRDefault="00BA5862" w:rsidP="00BA5862">
      <w:pPr>
        <w:shd w:val="clear" w:color="auto" w:fill="FFFFFF"/>
        <w:tabs>
          <w:tab w:val="left" w:pos="4291"/>
        </w:tabs>
        <w:spacing w:after="0" w:line="240" w:lineRule="auto"/>
        <w:jc w:val="center"/>
        <w:rPr>
          <w:rFonts w:ascii="Times New Roman" w:hAnsi="Times New Roman" w:cs="Times New Roman"/>
          <w:b/>
          <w:bCs/>
          <w:caps/>
          <w:sz w:val="28"/>
          <w:szCs w:val="28"/>
        </w:rPr>
      </w:pPr>
    </w:p>
    <w:p w:rsidR="00BA5862" w:rsidRPr="008B7478" w:rsidRDefault="00BA5862" w:rsidP="00BA5862">
      <w:pPr>
        <w:shd w:val="clear" w:color="auto" w:fill="FFFFFF"/>
        <w:tabs>
          <w:tab w:val="left" w:pos="4291"/>
        </w:tabs>
        <w:spacing w:after="0" w:line="240" w:lineRule="auto"/>
        <w:jc w:val="center"/>
        <w:rPr>
          <w:rFonts w:ascii="Times New Roman" w:hAnsi="Times New Roman" w:cs="Times New Roman"/>
          <w:b/>
          <w:bCs/>
          <w:caps/>
          <w:sz w:val="28"/>
          <w:szCs w:val="28"/>
        </w:rPr>
      </w:pPr>
      <w:r w:rsidRPr="008B7478">
        <w:rPr>
          <w:rFonts w:ascii="Times New Roman" w:hAnsi="Times New Roman" w:cs="Times New Roman"/>
          <w:b/>
          <w:bCs/>
          <w:caps/>
          <w:sz w:val="28"/>
          <w:szCs w:val="28"/>
        </w:rPr>
        <w:t>иНВЕСТИЦИИ</w:t>
      </w:r>
    </w:p>
    <w:p w:rsidR="00BA5862" w:rsidRPr="008B7478" w:rsidRDefault="00BA5862" w:rsidP="00BA5862">
      <w:pPr>
        <w:shd w:val="clear" w:color="auto" w:fill="FFFFFF"/>
        <w:tabs>
          <w:tab w:val="left" w:pos="4291"/>
        </w:tabs>
        <w:spacing w:after="0" w:line="240" w:lineRule="auto"/>
        <w:jc w:val="center"/>
        <w:rPr>
          <w:rFonts w:ascii="Times New Roman" w:hAnsi="Times New Roman" w:cs="Times New Roman"/>
          <w:b/>
          <w:bCs/>
          <w:caps/>
          <w:sz w:val="28"/>
          <w:szCs w:val="28"/>
        </w:rPr>
      </w:pPr>
    </w:p>
    <w:p w:rsidR="00BA5862" w:rsidRPr="008B7478" w:rsidRDefault="00BA5862" w:rsidP="00BA5862">
      <w:pPr>
        <w:shd w:val="clear" w:color="auto" w:fill="FFFFFF"/>
        <w:tabs>
          <w:tab w:val="left" w:pos="4291"/>
        </w:tabs>
        <w:spacing w:after="0" w:line="240" w:lineRule="auto"/>
        <w:jc w:val="center"/>
        <w:rPr>
          <w:rFonts w:ascii="Times New Roman" w:hAnsi="Times New Roman" w:cs="Times New Roman"/>
          <w:b/>
          <w:bCs/>
          <w:sz w:val="28"/>
          <w:szCs w:val="28"/>
        </w:rPr>
      </w:pPr>
      <w:r w:rsidRPr="008B7478">
        <w:rPr>
          <w:rFonts w:ascii="Times New Roman" w:hAnsi="Times New Roman" w:cs="Times New Roman"/>
          <w:b/>
          <w:bCs/>
          <w:sz w:val="28"/>
          <w:szCs w:val="28"/>
        </w:rPr>
        <w:t xml:space="preserve">Рабочая программа дисциплины </w:t>
      </w:r>
    </w:p>
    <w:p w:rsidR="00BA5862" w:rsidRPr="008B7478" w:rsidRDefault="00BA5862" w:rsidP="00BA5862">
      <w:pPr>
        <w:shd w:val="clear" w:color="auto" w:fill="FFFFFF"/>
        <w:tabs>
          <w:tab w:val="left" w:pos="4291"/>
        </w:tabs>
        <w:spacing w:after="0" w:line="240" w:lineRule="auto"/>
        <w:jc w:val="center"/>
        <w:rPr>
          <w:rFonts w:ascii="Times New Roman" w:hAnsi="Times New Roman" w:cs="Times New Roman"/>
          <w:b/>
          <w:bCs/>
          <w:sz w:val="28"/>
          <w:szCs w:val="28"/>
        </w:rPr>
      </w:pPr>
    </w:p>
    <w:p w:rsidR="00BA5862" w:rsidRPr="008B7478" w:rsidRDefault="00BA5862" w:rsidP="00BA5862">
      <w:pPr>
        <w:shd w:val="clear" w:color="auto" w:fill="FFFFFF"/>
        <w:spacing w:after="0" w:line="240" w:lineRule="auto"/>
        <w:ind w:firstLine="318"/>
        <w:jc w:val="center"/>
        <w:rPr>
          <w:rFonts w:ascii="Times New Roman" w:hAnsi="Times New Roman" w:cs="Times New Roman"/>
          <w:sz w:val="24"/>
          <w:szCs w:val="24"/>
        </w:rPr>
      </w:pPr>
      <w:r w:rsidRPr="008B7478">
        <w:rPr>
          <w:rFonts w:ascii="Times New Roman" w:hAnsi="Times New Roman" w:cs="Times New Roman"/>
          <w:spacing w:val="-2"/>
          <w:sz w:val="24"/>
          <w:szCs w:val="24"/>
        </w:rPr>
        <w:t xml:space="preserve">. </w:t>
      </w:r>
    </w:p>
    <w:p w:rsidR="00BA5862" w:rsidRPr="008B7478" w:rsidRDefault="00BA5862" w:rsidP="00BA5862">
      <w:pPr>
        <w:shd w:val="clear" w:color="auto" w:fill="FFFFFF"/>
        <w:tabs>
          <w:tab w:val="left" w:pos="4291"/>
        </w:tabs>
        <w:spacing w:after="0" w:line="240" w:lineRule="auto"/>
        <w:jc w:val="center"/>
        <w:rPr>
          <w:rFonts w:ascii="Times New Roman" w:hAnsi="Times New Roman" w:cs="Times New Roman"/>
          <w:spacing w:val="-2"/>
          <w:sz w:val="28"/>
          <w:szCs w:val="28"/>
        </w:rPr>
      </w:pPr>
    </w:p>
    <w:p w:rsidR="00BA5862" w:rsidRPr="008B7478" w:rsidRDefault="00BA5862" w:rsidP="00BA5862">
      <w:pPr>
        <w:shd w:val="clear" w:color="auto" w:fill="FFFFFF"/>
        <w:tabs>
          <w:tab w:val="left" w:pos="4291"/>
        </w:tabs>
        <w:spacing w:after="0" w:line="240" w:lineRule="auto"/>
        <w:jc w:val="center"/>
        <w:rPr>
          <w:rFonts w:ascii="Times New Roman" w:hAnsi="Times New Roman" w:cs="Times New Roman"/>
          <w:spacing w:val="-2"/>
          <w:sz w:val="28"/>
          <w:szCs w:val="28"/>
        </w:rPr>
      </w:pPr>
    </w:p>
    <w:p w:rsidR="00BA5862" w:rsidRPr="008B7478" w:rsidRDefault="00BA5862" w:rsidP="00BA5862">
      <w:pPr>
        <w:shd w:val="clear" w:color="auto" w:fill="FFFFFF"/>
        <w:tabs>
          <w:tab w:val="left" w:pos="4291"/>
        </w:tabs>
        <w:spacing w:after="0" w:line="240" w:lineRule="auto"/>
        <w:jc w:val="center"/>
        <w:rPr>
          <w:rFonts w:ascii="Times New Roman" w:hAnsi="Times New Roman" w:cs="Times New Roman"/>
          <w:spacing w:val="-3"/>
          <w:sz w:val="28"/>
          <w:szCs w:val="28"/>
        </w:rPr>
      </w:pPr>
    </w:p>
    <w:p w:rsidR="00BA5862" w:rsidRPr="008B7478" w:rsidRDefault="00BA5862" w:rsidP="00BA5862">
      <w:pPr>
        <w:shd w:val="clear" w:color="auto" w:fill="FFFFFF"/>
        <w:tabs>
          <w:tab w:val="left" w:pos="4291"/>
        </w:tabs>
        <w:spacing w:after="0" w:line="240" w:lineRule="auto"/>
        <w:jc w:val="center"/>
        <w:rPr>
          <w:rFonts w:ascii="Times New Roman" w:hAnsi="Times New Roman" w:cs="Times New Roman"/>
          <w:spacing w:val="-3"/>
          <w:sz w:val="28"/>
          <w:szCs w:val="28"/>
        </w:rPr>
      </w:pPr>
      <w:r w:rsidRPr="008B7478">
        <w:rPr>
          <w:rFonts w:ascii="Times New Roman" w:hAnsi="Times New Roman" w:cs="Times New Roman"/>
          <w:spacing w:val="-3"/>
          <w:sz w:val="28"/>
          <w:szCs w:val="28"/>
        </w:rPr>
        <w:t xml:space="preserve">                 </w:t>
      </w:r>
    </w:p>
    <w:p w:rsidR="00BA5862" w:rsidRPr="008B7478" w:rsidRDefault="00BA5862" w:rsidP="00BA5862">
      <w:pPr>
        <w:shd w:val="clear" w:color="auto" w:fill="FFFFFF"/>
        <w:tabs>
          <w:tab w:val="left" w:pos="4291"/>
        </w:tabs>
        <w:spacing w:after="0" w:line="240" w:lineRule="auto"/>
        <w:jc w:val="center"/>
        <w:rPr>
          <w:rFonts w:ascii="Times New Roman" w:hAnsi="Times New Roman" w:cs="Times New Roman"/>
          <w:spacing w:val="-3"/>
          <w:sz w:val="28"/>
          <w:szCs w:val="28"/>
        </w:rPr>
      </w:pPr>
      <w:r w:rsidRPr="008B7478">
        <w:rPr>
          <w:rFonts w:ascii="Times New Roman" w:hAnsi="Times New Roman" w:cs="Times New Roman"/>
          <w:spacing w:val="-3"/>
          <w:sz w:val="28"/>
          <w:szCs w:val="28"/>
        </w:rPr>
        <w:t xml:space="preserve">                                                                                  </w:t>
      </w:r>
    </w:p>
    <w:p w:rsidR="00BA5862" w:rsidRPr="008B7478" w:rsidRDefault="00BA5862" w:rsidP="00BA5862">
      <w:pPr>
        <w:shd w:val="clear" w:color="auto" w:fill="FFFFFF"/>
        <w:spacing w:after="0" w:line="240" w:lineRule="auto"/>
        <w:jc w:val="right"/>
        <w:rPr>
          <w:rFonts w:ascii="Times New Roman" w:hAnsi="Times New Roman" w:cs="Times New Roman"/>
          <w:sz w:val="28"/>
          <w:szCs w:val="28"/>
        </w:rPr>
      </w:pPr>
      <w:r w:rsidRPr="008B7478">
        <w:rPr>
          <w:rFonts w:ascii="Times New Roman" w:hAnsi="Times New Roman" w:cs="Times New Roman"/>
          <w:sz w:val="28"/>
          <w:szCs w:val="28"/>
        </w:rPr>
        <w:t>©</w:t>
      </w:r>
      <w:r w:rsidRPr="008B7478">
        <w:rPr>
          <w:rFonts w:ascii="Times New Roman" w:hAnsi="Times New Roman" w:cs="Times New Roman"/>
          <w:b/>
          <w:bCs/>
          <w:sz w:val="28"/>
          <w:szCs w:val="28"/>
        </w:rPr>
        <w:t xml:space="preserve"> </w:t>
      </w:r>
      <w:r w:rsidRPr="00880C46">
        <w:rPr>
          <w:rFonts w:ascii="Times New Roman" w:hAnsi="Times New Roman" w:cs="Times New Roman"/>
          <w:bCs/>
          <w:sz w:val="28"/>
          <w:szCs w:val="28"/>
        </w:rPr>
        <w:t>Щербина</w:t>
      </w:r>
      <w:r>
        <w:rPr>
          <w:rFonts w:ascii="Times New Roman" w:hAnsi="Times New Roman" w:cs="Times New Roman"/>
          <w:bCs/>
          <w:sz w:val="28"/>
          <w:szCs w:val="28"/>
        </w:rPr>
        <w:t xml:space="preserve"> </w:t>
      </w:r>
      <w:r w:rsidRPr="00880C46">
        <w:rPr>
          <w:rFonts w:ascii="Times New Roman" w:hAnsi="Times New Roman" w:cs="Times New Roman"/>
          <w:bCs/>
          <w:sz w:val="28"/>
          <w:szCs w:val="28"/>
        </w:rPr>
        <w:t>Т.А,</w:t>
      </w:r>
      <w:r w:rsidRPr="008B7478">
        <w:rPr>
          <w:rFonts w:ascii="Times New Roman" w:hAnsi="Times New Roman" w:cs="Times New Roman"/>
          <w:sz w:val="28"/>
          <w:szCs w:val="28"/>
        </w:rPr>
        <w:t xml:space="preserve">  202</w:t>
      </w:r>
      <w:r>
        <w:rPr>
          <w:rFonts w:ascii="Times New Roman" w:hAnsi="Times New Roman" w:cs="Times New Roman"/>
          <w:sz w:val="28"/>
          <w:szCs w:val="28"/>
        </w:rPr>
        <w:t>4</w:t>
      </w:r>
    </w:p>
    <w:p w:rsidR="00BA5862" w:rsidRPr="008B7478" w:rsidRDefault="00BA5862" w:rsidP="00BA5862">
      <w:pPr>
        <w:shd w:val="clear" w:color="auto" w:fill="FFFFFF"/>
        <w:spacing w:after="0" w:line="240" w:lineRule="auto"/>
        <w:jc w:val="right"/>
        <w:rPr>
          <w:rFonts w:ascii="Times New Roman" w:hAnsi="Times New Roman" w:cs="Times New Roman"/>
          <w:sz w:val="28"/>
          <w:szCs w:val="28"/>
        </w:rPr>
      </w:pPr>
      <w:r w:rsidRPr="008B7478">
        <w:rPr>
          <w:rFonts w:ascii="Times New Roman" w:hAnsi="Times New Roman" w:cs="Times New Roman"/>
          <w:sz w:val="28"/>
          <w:szCs w:val="28"/>
        </w:rPr>
        <w:t>© Финансовый университет, 202</w:t>
      </w:r>
      <w:r>
        <w:rPr>
          <w:rFonts w:ascii="Times New Roman" w:hAnsi="Times New Roman" w:cs="Times New Roman"/>
          <w:sz w:val="28"/>
          <w:szCs w:val="28"/>
        </w:rPr>
        <w:t>4</w:t>
      </w:r>
    </w:p>
    <w:p w:rsidR="00BA5862" w:rsidRDefault="00BA5862" w:rsidP="00BA5862">
      <w:pPr>
        <w:spacing w:after="0" w:line="240" w:lineRule="auto"/>
        <w:jc w:val="center"/>
        <w:rPr>
          <w:rFonts w:ascii="Times New Roman" w:hAnsi="Times New Roman" w:cs="Times New Roman"/>
          <w:b/>
          <w:bCs/>
          <w:sz w:val="28"/>
          <w:szCs w:val="28"/>
        </w:rPr>
      </w:pPr>
    </w:p>
    <w:p w:rsidR="00DA4D83" w:rsidRDefault="00DA4D83" w:rsidP="00AB0B32">
      <w:pPr>
        <w:spacing w:after="0" w:line="240" w:lineRule="auto"/>
        <w:jc w:val="center"/>
        <w:rPr>
          <w:rFonts w:ascii="Times New Roman" w:hAnsi="Times New Roman" w:cs="Times New Roman"/>
          <w:b/>
          <w:bCs/>
          <w:sz w:val="28"/>
          <w:szCs w:val="28"/>
        </w:rPr>
      </w:pPr>
    </w:p>
    <w:p w:rsidR="00DA4D83" w:rsidRDefault="00DA4D83" w:rsidP="00AB0B32">
      <w:pPr>
        <w:spacing w:after="0" w:line="240" w:lineRule="auto"/>
        <w:jc w:val="center"/>
        <w:rPr>
          <w:rFonts w:ascii="Times New Roman" w:hAnsi="Times New Roman" w:cs="Times New Roman"/>
          <w:b/>
          <w:bCs/>
          <w:sz w:val="28"/>
          <w:szCs w:val="28"/>
        </w:rPr>
      </w:pPr>
    </w:p>
    <w:p w:rsidR="001F19C4" w:rsidRPr="008B7478" w:rsidRDefault="001F19C4" w:rsidP="00AB0B32">
      <w:pPr>
        <w:spacing w:after="0" w:line="240" w:lineRule="auto"/>
        <w:jc w:val="center"/>
        <w:rPr>
          <w:rFonts w:ascii="Times New Roman" w:hAnsi="Times New Roman" w:cs="Times New Roman"/>
          <w:b/>
          <w:bCs/>
          <w:sz w:val="28"/>
          <w:szCs w:val="28"/>
        </w:rPr>
      </w:pPr>
      <w:r w:rsidRPr="008B7478">
        <w:rPr>
          <w:rFonts w:ascii="Times New Roman" w:hAnsi="Times New Roman" w:cs="Times New Roman"/>
          <w:b/>
          <w:bCs/>
          <w:sz w:val="28"/>
          <w:szCs w:val="28"/>
        </w:rPr>
        <w:lastRenderedPageBreak/>
        <w:t>Содержание</w:t>
      </w:r>
    </w:p>
    <w:p w:rsidR="001F19C4" w:rsidRDefault="001F19C4" w:rsidP="00AB0B32">
      <w:pPr>
        <w:pStyle w:val="afe"/>
        <w:spacing w:before="0" w:line="240" w:lineRule="auto"/>
        <w:jc w:val="both"/>
        <w:rPr>
          <w:rFonts w:ascii="Times New Roman" w:hAnsi="Times New Roman"/>
          <w:color w:val="auto"/>
          <w:sz w:val="28"/>
          <w:szCs w:val="28"/>
        </w:rPr>
      </w:pPr>
    </w:p>
    <w:p w:rsidR="006C5785" w:rsidRPr="008441DF" w:rsidRDefault="00435C96" w:rsidP="008441DF">
      <w:pPr>
        <w:pStyle w:val="14"/>
        <w:tabs>
          <w:tab w:val="right" w:leader="dot" w:pos="9628"/>
        </w:tabs>
        <w:spacing w:after="0" w:line="240" w:lineRule="auto"/>
        <w:jc w:val="both"/>
        <w:rPr>
          <w:rFonts w:ascii="Times New Roman" w:hAnsi="Times New Roman" w:cs="Times New Roman"/>
          <w:noProof/>
          <w:sz w:val="28"/>
          <w:szCs w:val="28"/>
        </w:rPr>
      </w:pPr>
      <w:r w:rsidRPr="008B7478">
        <w:rPr>
          <w:rFonts w:ascii="Times New Roman" w:hAnsi="Times New Roman" w:cs="Times New Roman"/>
          <w:b/>
          <w:bCs/>
          <w:sz w:val="28"/>
          <w:szCs w:val="28"/>
        </w:rPr>
        <w:t xml:space="preserve"> </w:t>
      </w:r>
      <w:r w:rsidR="001F19C4" w:rsidRPr="008441DF">
        <w:rPr>
          <w:rFonts w:ascii="Times New Roman" w:hAnsi="Times New Roman" w:cs="Times New Roman"/>
          <w:b/>
          <w:bCs/>
          <w:sz w:val="28"/>
          <w:szCs w:val="28"/>
        </w:rPr>
        <w:fldChar w:fldCharType="begin"/>
      </w:r>
      <w:r w:rsidR="001F19C4" w:rsidRPr="008441DF">
        <w:rPr>
          <w:rFonts w:ascii="Times New Roman" w:hAnsi="Times New Roman" w:cs="Times New Roman"/>
          <w:b/>
          <w:bCs/>
          <w:sz w:val="28"/>
          <w:szCs w:val="28"/>
        </w:rPr>
        <w:instrText xml:space="preserve"> TOC \o "1-3" \h \z \u </w:instrText>
      </w:r>
      <w:r w:rsidR="001F19C4" w:rsidRPr="008441DF">
        <w:rPr>
          <w:rFonts w:ascii="Times New Roman" w:hAnsi="Times New Roman" w:cs="Times New Roman"/>
          <w:b/>
          <w:bCs/>
          <w:sz w:val="28"/>
          <w:szCs w:val="28"/>
        </w:rPr>
        <w:fldChar w:fldCharType="separate"/>
      </w:r>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34" w:history="1">
        <w:r w:rsidR="006C5785" w:rsidRPr="008441DF">
          <w:rPr>
            <w:rStyle w:val="aa"/>
            <w:rFonts w:ascii="Times New Roman" w:hAnsi="Times New Roman"/>
            <w:noProof/>
            <w:sz w:val="28"/>
            <w:szCs w:val="28"/>
          </w:rPr>
          <w:t>1. Наименование дисциплины</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_Toc170308634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4</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35" w:history="1">
        <w:r w:rsidR="006C5785" w:rsidRPr="008441DF">
          <w:rPr>
            <w:rStyle w:val="aa"/>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_Toc170308635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4</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36" w:history="1">
        <w:r w:rsidR="006C5785" w:rsidRPr="008441DF">
          <w:rPr>
            <w:rStyle w:val="aa"/>
            <w:rFonts w:ascii="Times New Roman" w:hAnsi="Times New Roman"/>
            <w:noProof/>
            <w:sz w:val="28"/>
            <w:szCs w:val="28"/>
          </w:rPr>
          <w:t>3. Место дисциплины в структуре образовательной программы</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_Toc170308636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7</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37" w:history="1">
        <w:r w:rsidR="006C5785" w:rsidRPr="008441DF">
          <w:rPr>
            <w:rStyle w:val="aa"/>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_Toc170308637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7</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38" w:history="1">
        <w:r w:rsidR="006C5785" w:rsidRPr="008441DF">
          <w:rPr>
            <w:rStyle w:val="aa"/>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_Toc170308638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7</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39" w:history="1">
        <w:r w:rsidR="006C5785" w:rsidRPr="008441DF">
          <w:rPr>
            <w:rStyle w:val="aa"/>
            <w:rFonts w:ascii="Times New Roman" w:hAnsi="Times New Roman"/>
            <w:noProof/>
            <w:sz w:val="28"/>
            <w:szCs w:val="28"/>
          </w:rPr>
          <w:t>5.1. Содержание дисциплины</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_Toc170308639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7</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40" w:history="1">
        <w:r w:rsidR="006C5785" w:rsidRPr="008441DF">
          <w:rPr>
            <w:rStyle w:val="aa"/>
            <w:rFonts w:ascii="Times New Roman" w:hAnsi="Times New Roman"/>
            <w:noProof/>
            <w:sz w:val="28"/>
            <w:szCs w:val="28"/>
          </w:rPr>
          <w:t>5.2. Учебно – тематический план</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_Toc170308640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15</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41" w:history="1">
        <w:r w:rsidR="006C5785" w:rsidRPr="008441DF">
          <w:rPr>
            <w:rStyle w:val="aa"/>
            <w:rFonts w:ascii="Times New Roman" w:hAnsi="Times New Roman"/>
            <w:noProof/>
            <w:sz w:val="28"/>
            <w:szCs w:val="28"/>
          </w:rPr>
          <w:t>5.3. Содержание семинаров, практических занятий</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_Toc170308641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17</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42" w:history="1">
        <w:r w:rsidR="006C5785" w:rsidRPr="008441DF">
          <w:rPr>
            <w:rStyle w:val="aa"/>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_Toc170308642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19</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43" w:history="1">
        <w:r w:rsidR="006C5785" w:rsidRPr="008441DF">
          <w:rPr>
            <w:rStyle w:val="aa"/>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_Toc170308643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19</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44" w:history="1">
        <w:r w:rsidR="006C5785" w:rsidRPr="008441DF">
          <w:rPr>
            <w:rStyle w:val="aa"/>
            <w:rFonts w:ascii="Times New Roman" w:hAnsi="Times New Roman"/>
            <w:noProof/>
            <w:sz w:val="28"/>
            <w:szCs w:val="28"/>
          </w:rPr>
          <w:t>6.2. Перечень вопросов, заданий, тем для подготовки к текущему контролю</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_Toc170308644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21</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45" w:history="1">
        <w:r w:rsidR="006C5785" w:rsidRPr="008441DF">
          <w:rPr>
            <w:rStyle w:val="aa"/>
            <w:rFonts w:ascii="Times New Roman" w:hAnsi="Times New Roman"/>
            <w:noProof/>
            <w:sz w:val="28"/>
            <w:szCs w:val="28"/>
          </w:rPr>
          <w:t>7. Фонд оценочных средств для проведения промежуточной аттестации обучающихся по дисциплине</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_Toc170308645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26</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46" w:history="1">
        <w:r w:rsidR="006C5785" w:rsidRPr="008441DF">
          <w:rPr>
            <w:rStyle w:val="aa"/>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_Toc170308646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43</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47" w:history="1">
        <w:r w:rsidR="006C5785" w:rsidRPr="008441DF">
          <w:rPr>
            <w:rStyle w:val="aa"/>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_Toc170308647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45</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left" w:pos="440"/>
          <w:tab w:val="right" w:leader="dot" w:pos="9628"/>
        </w:tabs>
        <w:spacing w:after="0" w:line="240" w:lineRule="auto"/>
        <w:jc w:val="both"/>
        <w:rPr>
          <w:rFonts w:ascii="Times New Roman" w:eastAsiaTheme="minorEastAsia" w:hAnsi="Times New Roman" w:cs="Times New Roman"/>
          <w:noProof/>
          <w:sz w:val="28"/>
          <w:szCs w:val="28"/>
        </w:rPr>
      </w:pPr>
      <w:hyperlink w:anchor="_Toc170308649" w:history="1">
        <w:r w:rsidR="006C5785" w:rsidRPr="008441DF">
          <w:rPr>
            <w:rStyle w:val="aa"/>
            <w:rFonts w:ascii="Times New Roman" w:hAnsi="Times New Roman"/>
            <w:noProof/>
            <w:sz w:val="28"/>
            <w:szCs w:val="28"/>
          </w:rPr>
          <w:t>10. Методические указания для обучающихся по освоению дисциплины</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_Toc170308649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48</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50" w:history="1">
        <w:r w:rsidR="006C5785" w:rsidRPr="008441DF">
          <w:rPr>
            <w:rStyle w:val="aa"/>
            <w:rFonts w:ascii="Times New Roman" w:hAnsi="Times New Roman"/>
            <w:noProof/>
            <w:kern w:val="32"/>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_Toc170308650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51</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51" w:history="1">
        <w:r w:rsidR="006C5785" w:rsidRPr="008441DF">
          <w:rPr>
            <w:rStyle w:val="aa"/>
            <w:rFonts w:ascii="Times New Roman" w:hAnsi="Times New Roman"/>
            <w:noProof/>
            <w:kern w:val="32"/>
            <w:sz w:val="28"/>
            <w:szCs w:val="28"/>
          </w:rPr>
          <w:t>11.1. Комплект лицензионного программного обеспечения:</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_Toc170308651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51</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52" w:history="1">
        <w:r w:rsidR="006C5785" w:rsidRPr="008441DF">
          <w:rPr>
            <w:rStyle w:val="aa"/>
            <w:rFonts w:ascii="Times New Roman" w:hAnsi="Times New Roman"/>
            <w:noProof/>
            <w:kern w:val="32"/>
            <w:sz w:val="28"/>
            <w:szCs w:val="28"/>
          </w:rPr>
          <w:t>11.2. Современные профессиональные базы данных и информационные справочные системы</w:t>
        </w:r>
        <w:r w:rsidR="0044755A" w:rsidRPr="008441DF">
          <w:rPr>
            <w:rStyle w:val="aa"/>
            <w:rFonts w:ascii="Times New Roman" w:hAnsi="Times New Roman"/>
            <w:noProof/>
            <w:kern w:val="32"/>
            <w:sz w:val="28"/>
            <w:szCs w:val="28"/>
          </w:rPr>
          <w:t xml:space="preserve"> </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_Toc170308652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51</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53" w:history="1">
        <w:r w:rsidR="006C5785" w:rsidRPr="008441DF">
          <w:rPr>
            <w:rStyle w:val="aa"/>
            <w:rFonts w:ascii="Times New Roman" w:hAnsi="Times New Roman"/>
            <w:noProof/>
            <w:kern w:val="32"/>
            <w:sz w:val="28"/>
            <w:szCs w:val="28"/>
          </w:rPr>
          <w:t>11.3. Сертифицированные программные и аппаратные средства защиты информации</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_Toc170308653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51</w:t>
        </w:r>
        <w:r w:rsidR="006C5785" w:rsidRPr="008441DF">
          <w:rPr>
            <w:rFonts w:ascii="Times New Roman" w:hAnsi="Times New Roman" w:cs="Times New Roman"/>
            <w:noProof/>
            <w:webHidden/>
            <w:sz w:val="28"/>
            <w:szCs w:val="28"/>
          </w:rPr>
          <w:fldChar w:fldCharType="end"/>
        </w:r>
      </w:hyperlink>
    </w:p>
    <w:p w:rsidR="006C5785" w:rsidRPr="008441DF" w:rsidRDefault="00757C88" w:rsidP="008441DF">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70308654" w:history="1">
        <w:r w:rsidR="006C5785" w:rsidRPr="008441DF">
          <w:rPr>
            <w:rStyle w:val="aa"/>
            <w:rFonts w:ascii="Times New Roman" w:hAnsi="Times New Roman"/>
            <w:noProof/>
            <w:kern w:val="32"/>
            <w:sz w:val="28"/>
            <w:szCs w:val="28"/>
          </w:rPr>
          <w:t>12.Описание материально-технической базы, необходимой для осуществления образовательного процесса по дисциплине</w:t>
        </w:r>
        <w:r w:rsidR="006C5785" w:rsidRPr="008441DF">
          <w:rPr>
            <w:rFonts w:ascii="Times New Roman" w:hAnsi="Times New Roman" w:cs="Times New Roman"/>
            <w:noProof/>
            <w:webHidden/>
            <w:sz w:val="28"/>
            <w:szCs w:val="28"/>
          </w:rPr>
          <w:tab/>
        </w:r>
        <w:r w:rsidR="006C5785" w:rsidRPr="008441DF">
          <w:rPr>
            <w:rFonts w:ascii="Times New Roman" w:hAnsi="Times New Roman" w:cs="Times New Roman"/>
            <w:noProof/>
            <w:webHidden/>
            <w:sz w:val="28"/>
            <w:szCs w:val="28"/>
          </w:rPr>
          <w:fldChar w:fldCharType="begin"/>
        </w:r>
        <w:r w:rsidR="006C5785" w:rsidRPr="008441DF">
          <w:rPr>
            <w:rFonts w:ascii="Times New Roman" w:hAnsi="Times New Roman" w:cs="Times New Roman"/>
            <w:noProof/>
            <w:webHidden/>
            <w:sz w:val="28"/>
            <w:szCs w:val="28"/>
          </w:rPr>
          <w:instrText xml:space="preserve"> PAGEREF _Toc170308654 \h </w:instrText>
        </w:r>
        <w:r w:rsidR="006C5785" w:rsidRPr="008441DF">
          <w:rPr>
            <w:rFonts w:ascii="Times New Roman" w:hAnsi="Times New Roman" w:cs="Times New Roman"/>
            <w:noProof/>
            <w:webHidden/>
            <w:sz w:val="28"/>
            <w:szCs w:val="28"/>
          </w:rPr>
        </w:r>
        <w:r w:rsidR="006C5785" w:rsidRPr="008441DF">
          <w:rPr>
            <w:rFonts w:ascii="Times New Roman" w:hAnsi="Times New Roman" w:cs="Times New Roman"/>
            <w:noProof/>
            <w:webHidden/>
            <w:sz w:val="28"/>
            <w:szCs w:val="28"/>
          </w:rPr>
          <w:fldChar w:fldCharType="separate"/>
        </w:r>
        <w:r w:rsidR="00AC75C2">
          <w:rPr>
            <w:rFonts w:ascii="Times New Roman" w:hAnsi="Times New Roman" w:cs="Times New Roman"/>
            <w:noProof/>
            <w:webHidden/>
            <w:sz w:val="28"/>
            <w:szCs w:val="28"/>
          </w:rPr>
          <w:t>51</w:t>
        </w:r>
        <w:r w:rsidR="006C5785" w:rsidRPr="008441DF">
          <w:rPr>
            <w:rFonts w:ascii="Times New Roman" w:hAnsi="Times New Roman" w:cs="Times New Roman"/>
            <w:noProof/>
            <w:webHidden/>
            <w:sz w:val="28"/>
            <w:szCs w:val="28"/>
          </w:rPr>
          <w:fldChar w:fldCharType="end"/>
        </w:r>
      </w:hyperlink>
    </w:p>
    <w:p w:rsidR="001F19C4" w:rsidRPr="008B7478" w:rsidRDefault="001F19C4" w:rsidP="008441DF">
      <w:pPr>
        <w:spacing w:after="0" w:line="240" w:lineRule="auto"/>
        <w:jc w:val="both"/>
        <w:rPr>
          <w:rFonts w:ascii="Times New Roman" w:hAnsi="Times New Roman" w:cs="Times New Roman"/>
          <w:sz w:val="28"/>
          <w:szCs w:val="28"/>
        </w:rPr>
      </w:pPr>
      <w:r w:rsidRPr="008441DF">
        <w:rPr>
          <w:rFonts w:ascii="Times New Roman" w:hAnsi="Times New Roman" w:cs="Times New Roman"/>
          <w:b/>
          <w:bCs/>
          <w:sz w:val="28"/>
          <w:szCs w:val="28"/>
        </w:rPr>
        <w:fldChar w:fldCharType="end"/>
      </w:r>
    </w:p>
    <w:p w:rsidR="001F19C4" w:rsidRPr="008B7478" w:rsidRDefault="001F19C4" w:rsidP="00AB0B32">
      <w:pPr>
        <w:tabs>
          <w:tab w:val="left" w:pos="0"/>
          <w:tab w:val="left" w:pos="360"/>
          <w:tab w:val="left" w:pos="1100"/>
        </w:tabs>
        <w:spacing w:after="0" w:line="240" w:lineRule="auto"/>
        <w:jc w:val="both"/>
        <w:rPr>
          <w:rFonts w:ascii="Times New Roman" w:hAnsi="Times New Roman" w:cs="Times New Roman"/>
          <w:sz w:val="28"/>
          <w:szCs w:val="28"/>
        </w:rPr>
      </w:pPr>
    </w:p>
    <w:p w:rsidR="001F19C4" w:rsidRPr="008B7478" w:rsidRDefault="001F19C4" w:rsidP="00AB0B32">
      <w:pPr>
        <w:spacing w:after="0" w:line="240" w:lineRule="auto"/>
        <w:rPr>
          <w:rFonts w:ascii="Times New Roman" w:hAnsi="Times New Roman" w:cs="Times New Roman"/>
        </w:rPr>
      </w:pPr>
    </w:p>
    <w:p w:rsidR="001F19C4" w:rsidRDefault="001F19C4" w:rsidP="00AB0B32">
      <w:pPr>
        <w:spacing w:after="0" w:line="240" w:lineRule="auto"/>
        <w:rPr>
          <w:rFonts w:ascii="Times New Roman" w:hAnsi="Times New Roman" w:cs="Times New Roman"/>
          <w:sz w:val="28"/>
          <w:szCs w:val="28"/>
        </w:rPr>
      </w:pPr>
    </w:p>
    <w:p w:rsidR="009C6BCF" w:rsidRDefault="009C6BCF" w:rsidP="00AB0B32">
      <w:pPr>
        <w:spacing w:after="0" w:line="240" w:lineRule="auto"/>
        <w:rPr>
          <w:rFonts w:ascii="Times New Roman" w:hAnsi="Times New Roman" w:cs="Times New Roman"/>
          <w:sz w:val="28"/>
          <w:szCs w:val="28"/>
        </w:rPr>
      </w:pPr>
    </w:p>
    <w:p w:rsidR="009C6BCF" w:rsidRDefault="009C6BCF" w:rsidP="00AB0B32">
      <w:pPr>
        <w:spacing w:after="0" w:line="240" w:lineRule="auto"/>
        <w:rPr>
          <w:rFonts w:ascii="Times New Roman" w:hAnsi="Times New Roman" w:cs="Times New Roman"/>
          <w:sz w:val="28"/>
          <w:szCs w:val="28"/>
        </w:rPr>
      </w:pP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1" w:name="_Toc170308634"/>
      <w:r w:rsidRPr="008B7478">
        <w:rPr>
          <w:rFonts w:ascii="Times New Roman" w:hAnsi="Times New Roman"/>
          <w:sz w:val="28"/>
          <w:szCs w:val="28"/>
        </w:rPr>
        <w:lastRenderedPageBreak/>
        <w:t>1. Наименование дисциплины</w:t>
      </w:r>
      <w:bookmarkEnd w:id="1"/>
    </w:p>
    <w:p w:rsidR="001F19C4" w:rsidRPr="008B7478" w:rsidRDefault="0072639B" w:rsidP="0072639B">
      <w:pPr>
        <w:spacing w:after="0" w:line="360" w:lineRule="auto"/>
        <w:ind w:firstLine="709"/>
        <w:jc w:val="both"/>
        <w:rPr>
          <w:rFonts w:ascii="Times New Roman" w:hAnsi="Times New Roman" w:cs="Times New Roman"/>
          <w:spacing w:val="8"/>
          <w:sz w:val="28"/>
          <w:szCs w:val="28"/>
        </w:rPr>
      </w:pPr>
      <w:r w:rsidRPr="008B7478">
        <w:rPr>
          <w:rFonts w:ascii="Times New Roman" w:hAnsi="Times New Roman" w:cs="Times New Roman"/>
          <w:sz w:val="28"/>
          <w:szCs w:val="28"/>
        </w:rPr>
        <w:t>Инвестиции</w:t>
      </w:r>
      <w:r w:rsidR="001F19C4" w:rsidRPr="008B7478">
        <w:rPr>
          <w:rFonts w:ascii="Times New Roman" w:hAnsi="Times New Roman" w:cs="Times New Roman"/>
          <w:spacing w:val="8"/>
          <w:sz w:val="28"/>
          <w:szCs w:val="28"/>
        </w:rPr>
        <w:t xml:space="preserve">   </w:t>
      </w: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2" w:name="_Toc170308635"/>
      <w:r w:rsidRPr="008B7478">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0"/>
        <w:gridCol w:w="2182"/>
        <w:gridCol w:w="2291"/>
        <w:gridCol w:w="3771"/>
      </w:tblGrid>
      <w:tr w:rsidR="001F19C4" w:rsidRPr="008B7478" w:rsidTr="00DD4446">
        <w:tc>
          <w:tcPr>
            <w:tcW w:w="1570" w:type="dxa"/>
          </w:tcPr>
          <w:p w:rsidR="001F19C4" w:rsidRPr="008B7478" w:rsidRDefault="001F19C4" w:rsidP="00495175">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Код компетенции</w:t>
            </w:r>
          </w:p>
        </w:tc>
        <w:tc>
          <w:tcPr>
            <w:tcW w:w="2182" w:type="dxa"/>
          </w:tcPr>
          <w:p w:rsidR="001F19C4" w:rsidRPr="008B7478" w:rsidRDefault="001F19C4" w:rsidP="00495175">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Наименование компетенции</w:t>
            </w:r>
          </w:p>
        </w:tc>
        <w:tc>
          <w:tcPr>
            <w:tcW w:w="2291" w:type="dxa"/>
          </w:tcPr>
          <w:p w:rsidR="001F19C4" w:rsidRPr="008B7478" w:rsidRDefault="001F19C4" w:rsidP="00495175">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Индикаторы достижения компетенции</w:t>
            </w:r>
          </w:p>
        </w:tc>
        <w:tc>
          <w:tcPr>
            <w:tcW w:w="3771" w:type="dxa"/>
          </w:tcPr>
          <w:p w:rsidR="001F19C4" w:rsidRPr="008B7478" w:rsidRDefault="001F19C4" w:rsidP="00495175">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Результаты обучения (ум</w:t>
            </w:r>
            <w:r w:rsidR="00353890" w:rsidRPr="008B7478">
              <w:rPr>
                <w:rFonts w:ascii="Times New Roman" w:hAnsi="Times New Roman" w:cs="Times New Roman"/>
                <w:sz w:val="24"/>
                <w:szCs w:val="24"/>
              </w:rPr>
              <w:t xml:space="preserve">ения и знания), соотнесенные с </w:t>
            </w:r>
            <w:r w:rsidRPr="008B7478">
              <w:rPr>
                <w:rFonts w:ascii="Times New Roman" w:hAnsi="Times New Roman" w:cs="Times New Roman"/>
                <w:sz w:val="24"/>
                <w:szCs w:val="24"/>
              </w:rPr>
              <w:t>индикаторами достижения компетенции</w:t>
            </w:r>
          </w:p>
        </w:tc>
      </w:tr>
      <w:tr w:rsidR="008441DF" w:rsidRPr="008B7478" w:rsidTr="00495175">
        <w:trPr>
          <w:trHeight w:val="2264"/>
        </w:trPr>
        <w:tc>
          <w:tcPr>
            <w:tcW w:w="1570" w:type="dxa"/>
            <w:vMerge w:val="restart"/>
          </w:tcPr>
          <w:p w:rsidR="008441DF" w:rsidRPr="002030FD" w:rsidRDefault="008441DF" w:rsidP="00AB0B32">
            <w:pPr>
              <w:spacing w:after="0" w:line="240" w:lineRule="auto"/>
              <w:rPr>
                <w:rFonts w:ascii="Times New Roman" w:hAnsi="Times New Roman" w:cs="Times New Roman"/>
                <w:sz w:val="24"/>
                <w:szCs w:val="24"/>
              </w:rPr>
            </w:pPr>
            <w:r w:rsidRPr="002030FD">
              <w:rPr>
                <w:rFonts w:ascii="Times New Roman" w:hAnsi="Times New Roman" w:cs="Times New Roman"/>
                <w:sz w:val="24"/>
                <w:szCs w:val="24"/>
              </w:rPr>
              <w:t>ПКН-3</w:t>
            </w:r>
          </w:p>
          <w:p w:rsidR="008441DF" w:rsidRPr="002030FD" w:rsidRDefault="008441DF" w:rsidP="00AB0B32">
            <w:pPr>
              <w:spacing w:after="0" w:line="240" w:lineRule="auto"/>
              <w:rPr>
                <w:rFonts w:ascii="Times New Roman" w:hAnsi="Times New Roman" w:cs="Times New Roman"/>
                <w:sz w:val="24"/>
                <w:szCs w:val="24"/>
              </w:rPr>
            </w:pPr>
          </w:p>
        </w:tc>
        <w:tc>
          <w:tcPr>
            <w:tcW w:w="2182" w:type="dxa"/>
            <w:vMerge w:val="restart"/>
          </w:tcPr>
          <w:p w:rsidR="008441DF" w:rsidRPr="002030FD" w:rsidRDefault="008441DF" w:rsidP="00495175">
            <w:pPr>
              <w:spacing w:after="0" w:line="240" w:lineRule="auto"/>
              <w:rPr>
                <w:rFonts w:ascii="Times New Roman" w:hAnsi="Times New Roman" w:cs="Times New Roman"/>
                <w:sz w:val="24"/>
                <w:szCs w:val="24"/>
              </w:rPr>
            </w:pPr>
            <w:r w:rsidRPr="002030FD">
              <w:rPr>
                <w:rFonts w:ascii="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91" w:type="dxa"/>
          </w:tcPr>
          <w:p w:rsidR="008441DF" w:rsidRPr="002030FD" w:rsidRDefault="008441DF" w:rsidP="00F428F5">
            <w:pPr>
              <w:pStyle w:val="a7"/>
              <w:spacing w:after="0" w:line="240" w:lineRule="auto"/>
              <w:ind w:left="0"/>
              <w:rPr>
                <w:rFonts w:ascii="Times New Roman" w:hAnsi="Times New Roman" w:cs="Times New Roman"/>
                <w:sz w:val="24"/>
                <w:szCs w:val="24"/>
              </w:rPr>
            </w:pPr>
            <w:r w:rsidRPr="002030FD">
              <w:rPr>
                <w:rFonts w:ascii="Times New Roman" w:eastAsia="Calibri" w:hAnsi="Times New Roman" w:cs="Times New Roman"/>
                <w:sz w:val="24"/>
                <w:szCs w:val="24"/>
              </w:rPr>
              <w:t>1.</w:t>
            </w:r>
            <w:r w:rsidRPr="002030FD">
              <w:rPr>
                <w:rStyle w:val="FontStyle12"/>
                <w:rFonts w:eastAsia="Calibri" w:cs="Times New Roman"/>
                <w:sz w:val="24"/>
                <w:szCs w:val="24"/>
              </w:rPr>
              <w:t> </w:t>
            </w:r>
            <w:r w:rsidRPr="002030FD">
              <w:rPr>
                <w:rFonts w:ascii="Times New Roman" w:eastAsia="Calibri" w:hAnsi="Times New Roman" w:cs="Times New Roman"/>
                <w:sz w:val="24"/>
                <w:szCs w:val="24"/>
              </w:rPr>
              <w:t xml:space="preserve"> Проводит сбор, обработку и статистический анализ данных для решения финансово-экономических задач.</w:t>
            </w:r>
          </w:p>
        </w:tc>
        <w:tc>
          <w:tcPr>
            <w:tcW w:w="3771" w:type="dxa"/>
          </w:tcPr>
          <w:p w:rsidR="008441DF" w:rsidRDefault="008441DF" w:rsidP="00F428F5">
            <w:pPr>
              <w:spacing w:after="0" w:line="240" w:lineRule="auto"/>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информационную базу и методы инвестиционного анализа; современные методы бизнес проектирования; способы определения и оценки эффективности инвестиционных проектов; содержание, виды, принципы разработки инвестиционных программ и проектов.</w:t>
            </w:r>
          </w:p>
          <w:p w:rsidR="008441DF" w:rsidRPr="008B7478" w:rsidRDefault="008441DF" w:rsidP="001475A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применять  методы сбора, обработки и анализа данных необходимых для расчёта экономических и социально-экономических показателей, характеризующих инвестиционную деятельность хозяйствующих субъектов; разрабатывать экономические разделы проектов и программ развития организации; оценивать риски, связанные с реализацией различных проектов и программ; определять показатели деятельности хозяйствующих субъектов, необходимые для оценки эффективности инвестиционных проектов; использовать компьютерную технику в режиме пользователя.</w:t>
            </w:r>
          </w:p>
        </w:tc>
      </w:tr>
      <w:tr w:rsidR="008441DF" w:rsidRPr="008B7478" w:rsidTr="00495175">
        <w:trPr>
          <w:trHeight w:val="562"/>
        </w:trPr>
        <w:tc>
          <w:tcPr>
            <w:tcW w:w="1570" w:type="dxa"/>
            <w:vMerge/>
          </w:tcPr>
          <w:p w:rsidR="008441DF" w:rsidRPr="008B7478" w:rsidRDefault="008441DF" w:rsidP="00AB0B32">
            <w:pPr>
              <w:spacing w:after="0" w:line="240" w:lineRule="auto"/>
              <w:rPr>
                <w:rFonts w:ascii="Times New Roman" w:hAnsi="Times New Roman" w:cs="Times New Roman"/>
                <w:sz w:val="24"/>
                <w:szCs w:val="24"/>
              </w:rPr>
            </w:pPr>
          </w:p>
        </w:tc>
        <w:tc>
          <w:tcPr>
            <w:tcW w:w="2182" w:type="dxa"/>
            <w:vMerge/>
          </w:tcPr>
          <w:p w:rsidR="008441DF" w:rsidRPr="00F428F5" w:rsidRDefault="008441DF" w:rsidP="00AB0B32">
            <w:pPr>
              <w:spacing w:after="0" w:line="240" w:lineRule="auto"/>
              <w:jc w:val="both"/>
              <w:rPr>
                <w:rFonts w:ascii="Times New Roman" w:hAnsi="Times New Roman" w:cs="Times New Roman"/>
                <w:sz w:val="24"/>
                <w:szCs w:val="24"/>
                <w:highlight w:val="yellow"/>
              </w:rPr>
            </w:pPr>
          </w:p>
        </w:tc>
        <w:tc>
          <w:tcPr>
            <w:tcW w:w="2291" w:type="dxa"/>
          </w:tcPr>
          <w:p w:rsidR="008441DF" w:rsidRPr="007D1D6A" w:rsidRDefault="008441DF" w:rsidP="00495175">
            <w:pPr>
              <w:spacing w:after="0" w:line="240" w:lineRule="auto"/>
              <w:rPr>
                <w:rFonts w:ascii="Times New Roman" w:hAnsi="Times New Roman" w:cs="Times New Roman"/>
                <w:sz w:val="24"/>
                <w:szCs w:val="24"/>
              </w:rPr>
            </w:pPr>
            <w:r w:rsidRPr="007D1D6A">
              <w:rPr>
                <w:rFonts w:ascii="Times New Roman" w:eastAsia="Calibri" w:hAnsi="Times New Roman" w:cs="Times New Roman"/>
                <w:bCs/>
                <w:sz w:val="24"/>
                <w:szCs w:val="24"/>
              </w:rPr>
              <w:t>2.</w:t>
            </w:r>
            <w:r w:rsidRPr="007D1D6A">
              <w:rPr>
                <w:rStyle w:val="FontStyle12"/>
                <w:rFonts w:eastAsia="Calibri" w:cs="Times New Roman"/>
                <w:sz w:val="24"/>
                <w:szCs w:val="24"/>
              </w:rPr>
              <w:t> </w:t>
            </w:r>
            <w:r w:rsidRPr="007D1D6A">
              <w:rPr>
                <w:rFonts w:ascii="Times New Roman" w:eastAsia="Calibri" w:hAnsi="Times New Roman" w:cs="Times New Roman"/>
                <w:bCs/>
                <w:sz w:val="24"/>
                <w:szCs w:val="24"/>
              </w:rPr>
              <w:t xml:space="preserve">Формулирует математические постановки финансово-экономических задач, переходит от экономических постановок задач к математическим </w:t>
            </w:r>
            <w:r w:rsidRPr="007D1D6A">
              <w:rPr>
                <w:rFonts w:ascii="Times New Roman" w:eastAsia="Calibri" w:hAnsi="Times New Roman" w:cs="Times New Roman"/>
                <w:bCs/>
                <w:sz w:val="24"/>
                <w:szCs w:val="24"/>
              </w:rPr>
              <w:lastRenderedPageBreak/>
              <w:t>моделям.</w:t>
            </w:r>
          </w:p>
        </w:tc>
        <w:tc>
          <w:tcPr>
            <w:tcW w:w="3771" w:type="dxa"/>
          </w:tcPr>
          <w:p w:rsidR="008441DF" w:rsidRPr="007D1D6A" w:rsidRDefault="008441DF" w:rsidP="00035315">
            <w:pPr>
              <w:spacing w:after="0" w:line="240" w:lineRule="auto"/>
              <w:rPr>
                <w:rFonts w:ascii="Times New Roman" w:hAnsi="Times New Roman" w:cs="Times New Roman"/>
                <w:sz w:val="24"/>
                <w:szCs w:val="24"/>
              </w:rPr>
            </w:pPr>
            <w:r w:rsidRPr="007D1D6A">
              <w:rPr>
                <w:rFonts w:ascii="Times New Roman" w:hAnsi="Times New Roman" w:cs="Times New Roman"/>
                <w:b/>
                <w:sz w:val="24"/>
                <w:szCs w:val="24"/>
              </w:rPr>
              <w:lastRenderedPageBreak/>
              <w:t>Знать</w:t>
            </w:r>
            <w:r w:rsidRPr="007D1D6A">
              <w:rPr>
                <w:rFonts w:ascii="Times New Roman" w:hAnsi="Times New Roman" w:cs="Times New Roman"/>
                <w:sz w:val="24"/>
                <w:szCs w:val="24"/>
              </w:rPr>
              <w:t xml:space="preserve"> теоретические и методические основы применения математического инструментария   в процессе формирования и использования инвестиционных ресурсов экономических                субъектов и выявления тенденций инновационного развития.</w:t>
            </w:r>
          </w:p>
          <w:p w:rsidR="008441DF" w:rsidRPr="007D1D6A" w:rsidRDefault="008441DF" w:rsidP="00035315">
            <w:pPr>
              <w:spacing w:after="0" w:line="240" w:lineRule="auto"/>
              <w:jc w:val="both"/>
              <w:rPr>
                <w:rFonts w:ascii="Times New Roman" w:hAnsi="Times New Roman" w:cs="Times New Roman"/>
                <w:sz w:val="24"/>
                <w:szCs w:val="24"/>
              </w:rPr>
            </w:pPr>
            <w:r w:rsidRPr="007D1D6A">
              <w:rPr>
                <w:rFonts w:ascii="Times New Roman" w:hAnsi="Times New Roman" w:cs="Times New Roman"/>
                <w:b/>
                <w:sz w:val="24"/>
                <w:szCs w:val="24"/>
              </w:rPr>
              <w:t>Уметь</w:t>
            </w:r>
            <w:r w:rsidRPr="007D1D6A">
              <w:rPr>
                <w:rFonts w:ascii="Times New Roman" w:hAnsi="Times New Roman" w:cs="Times New Roman"/>
                <w:sz w:val="24"/>
                <w:szCs w:val="24"/>
              </w:rPr>
              <w:t xml:space="preserve"> принять управленческие </w:t>
            </w:r>
            <w:r w:rsidRPr="007D1D6A">
              <w:rPr>
                <w:rFonts w:ascii="Times New Roman" w:hAnsi="Times New Roman" w:cs="Times New Roman"/>
                <w:sz w:val="24"/>
                <w:szCs w:val="24"/>
              </w:rPr>
              <w:lastRenderedPageBreak/>
              <w:t>решения по осуществлению инвестиционной деятельности, критически оценивать результаты, выявлять перспективные направления, корректировать на этой основе инвестиционную политику организации.</w:t>
            </w:r>
          </w:p>
        </w:tc>
      </w:tr>
      <w:tr w:rsidR="008441DF" w:rsidRPr="008B7478" w:rsidTr="00DD4446">
        <w:tc>
          <w:tcPr>
            <w:tcW w:w="1570" w:type="dxa"/>
            <w:vMerge/>
          </w:tcPr>
          <w:p w:rsidR="008441DF" w:rsidRPr="001105D2" w:rsidRDefault="008441DF" w:rsidP="008441DF">
            <w:pPr>
              <w:spacing w:after="0" w:line="240" w:lineRule="auto"/>
              <w:rPr>
                <w:rFonts w:ascii="Times New Roman" w:hAnsi="Times New Roman" w:cs="Times New Roman"/>
                <w:sz w:val="24"/>
                <w:szCs w:val="24"/>
              </w:rPr>
            </w:pPr>
          </w:p>
        </w:tc>
        <w:tc>
          <w:tcPr>
            <w:tcW w:w="2182" w:type="dxa"/>
          </w:tcPr>
          <w:p w:rsidR="008441DF" w:rsidRPr="001105D2" w:rsidRDefault="008441DF" w:rsidP="008441DF">
            <w:pPr>
              <w:spacing w:after="0" w:line="240" w:lineRule="auto"/>
              <w:rPr>
                <w:rFonts w:ascii="Times New Roman" w:hAnsi="Times New Roman" w:cs="Times New Roman"/>
                <w:sz w:val="24"/>
                <w:szCs w:val="24"/>
              </w:rPr>
            </w:pPr>
          </w:p>
        </w:tc>
        <w:tc>
          <w:tcPr>
            <w:tcW w:w="2291" w:type="dxa"/>
          </w:tcPr>
          <w:p w:rsidR="008441DF" w:rsidRPr="007D1D6A" w:rsidRDefault="008441DF" w:rsidP="00F428F5">
            <w:pPr>
              <w:spacing w:after="0" w:line="240" w:lineRule="auto"/>
              <w:jc w:val="both"/>
              <w:rPr>
                <w:rFonts w:ascii="Times New Roman" w:hAnsi="Times New Roman"/>
                <w:sz w:val="24"/>
                <w:szCs w:val="24"/>
              </w:rPr>
            </w:pPr>
            <w:r w:rsidRPr="007D1D6A">
              <w:rPr>
                <w:rFonts w:ascii="Times New Roman" w:hAnsi="Times New Roman"/>
                <w:sz w:val="24"/>
                <w:szCs w:val="24"/>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rsidR="008441DF" w:rsidRPr="007D1D6A" w:rsidRDefault="008441DF" w:rsidP="008441DF">
            <w:pPr>
              <w:pStyle w:val="a7"/>
              <w:spacing w:after="0" w:line="240" w:lineRule="auto"/>
              <w:ind w:left="0"/>
              <w:rPr>
                <w:rFonts w:ascii="Times New Roman" w:eastAsia="Calibri" w:hAnsi="Times New Roman" w:cs="Times New Roman"/>
                <w:sz w:val="24"/>
                <w:szCs w:val="24"/>
              </w:rPr>
            </w:pPr>
          </w:p>
        </w:tc>
        <w:tc>
          <w:tcPr>
            <w:tcW w:w="3771" w:type="dxa"/>
          </w:tcPr>
          <w:p w:rsidR="008441DF" w:rsidRPr="007D1D6A" w:rsidRDefault="008441DF" w:rsidP="00035315">
            <w:pPr>
              <w:spacing w:after="0" w:line="240" w:lineRule="auto"/>
              <w:rPr>
                <w:rFonts w:ascii="Times New Roman" w:hAnsi="Times New Roman" w:cs="Times New Roman"/>
                <w:sz w:val="24"/>
                <w:szCs w:val="24"/>
              </w:rPr>
            </w:pPr>
            <w:r w:rsidRPr="007D1D6A">
              <w:rPr>
                <w:rFonts w:ascii="Times New Roman" w:hAnsi="Times New Roman" w:cs="Times New Roman"/>
                <w:b/>
                <w:sz w:val="24"/>
                <w:szCs w:val="24"/>
              </w:rPr>
              <w:t xml:space="preserve">Знать </w:t>
            </w:r>
            <w:r w:rsidRPr="007D1D6A">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8441DF" w:rsidRPr="007D1D6A" w:rsidRDefault="008441DF" w:rsidP="00035315">
            <w:pPr>
              <w:spacing w:after="0" w:line="240" w:lineRule="auto"/>
              <w:jc w:val="both"/>
              <w:rPr>
                <w:rFonts w:ascii="Times New Roman" w:hAnsi="Times New Roman" w:cs="Times New Roman"/>
                <w:b/>
                <w:sz w:val="24"/>
                <w:szCs w:val="24"/>
              </w:rPr>
            </w:pPr>
            <w:r w:rsidRPr="007D1D6A">
              <w:rPr>
                <w:rFonts w:ascii="Times New Roman" w:hAnsi="Times New Roman" w:cs="Times New Roman"/>
                <w:b/>
                <w:sz w:val="24"/>
                <w:szCs w:val="24"/>
              </w:rPr>
              <w:t>Уметь</w:t>
            </w:r>
            <w:r w:rsidRPr="007D1D6A">
              <w:rPr>
                <w:rFonts w:ascii="Times New Roman" w:hAnsi="Times New Roman" w:cs="Times New Roman"/>
                <w:sz w:val="24"/>
                <w:szCs w:val="24"/>
              </w:rPr>
              <w:t xml:space="preserve"> проводить бизнес-планирование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r>
      <w:tr w:rsidR="008441DF" w:rsidRPr="008B7478" w:rsidTr="00DD4446">
        <w:tc>
          <w:tcPr>
            <w:tcW w:w="1570" w:type="dxa"/>
            <w:vMerge/>
          </w:tcPr>
          <w:p w:rsidR="008441DF" w:rsidRPr="001105D2" w:rsidRDefault="008441DF" w:rsidP="008441DF">
            <w:pPr>
              <w:spacing w:after="0" w:line="240" w:lineRule="auto"/>
              <w:rPr>
                <w:rFonts w:ascii="Times New Roman" w:hAnsi="Times New Roman" w:cs="Times New Roman"/>
                <w:sz w:val="24"/>
                <w:szCs w:val="24"/>
              </w:rPr>
            </w:pPr>
          </w:p>
        </w:tc>
        <w:tc>
          <w:tcPr>
            <w:tcW w:w="2182" w:type="dxa"/>
          </w:tcPr>
          <w:p w:rsidR="008441DF" w:rsidRPr="001105D2" w:rsidRDefault="008441DF" w:rsidP="008441DF">
            <w:pPr>
              <w:spacing w:after="0" w:line="240" w:lineRule="auto"/>
              <w:rPr>
                <w:rFonts w:ascii="Times New Roman" w:hAnsi="Times New Roman" w:cs="Times New Roman"/>
                <w:sz w:val="24"/>
                <w:szCs w:val="24"/>
              </w:rPr>
            </w:pPr>
          </w:p>
        </w:tc>
        <w:tc>
          <w:tcPr>
            <w:tcW w:w="2291" w:type="dxa"/>
          </w:tcPr>
          <w:p w:rsidR="008441DF" w:rsidRPr="007D1D6A" w:rsidRDefault="008441DF" w:rsidP="00F428F5">
            <w:pPr>
              <w:pStyle w:val="a7"/>
              <w:spacing w:after="0" w:line="240" w:lineRule="auto"/>
              <w:ind w:left="0"/>
              <w:jc w:val="both"/>
              <w:rPr>
                <w:rFonts w:ascii="Times New Roman" w:eastAsia="Calibri" w:hAnsi="Times New Roman" w:cs="Times New Roman"/>
                <w:sz w:val="24"/>
                <w:szCs w:val="24"/>
              </w:rPr>
            </w:pPr>
            <w:r w:rsidRPr="007D1D6A">
              <w:rPr>
                <w:rFonts w:ascii="Times New Roman" w:hAnsi="Times New Roman"/>
                <w:sz w:val="24"/>
                <w:szCs w:val="24"/>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771" w:type="dxa"/>
          </w:tcPr>
          <w:p w:rsidR="008441DF" w:rsidRPr="007D1D6A" w:rsidRDefault="008441DF" w:rsidP="00035315">
            <w:pPr>
              <w:spacing w:after="0" w:line="240" w:lineRule="auto"/>
              <w:rPr>
                <w:rFonts w:ascii="Times New Roman" w:hAnsi="Times New Roman" w:cs="Times New Roman"/>
                <w:sz w:val="24"/>
                <w:szCs w:val="24"/>
              </w:rPr>
            </w:pPr>
            <w:r w:rsidRPr="007D1D6A">
              <w:rPr>
                <w:rFonts w:ascii="Times New Roman" w:hAnsi="Times New Roman" w:cs="Times New Roman"/>
                <w:b/>
                <w:sz w:val="24"/>
                <w:szCs w:val="24"/>
              </w:rPr>
              <w:t>Знать</w:t>
            </w:r>
            <w:r w:rsidRPr="007D1D6A">
              <w:rPr>
                <w:rFonts w:ascii="Times New Roman" w:hAnsi="Times New Roman" w:cs="Times New Roman"/>
                <w:sz w:val="24"/>
                <w:szCs w:val="24"/>
              </w:rPr>
              <w:t xml:space="preserve"> 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8441DF" w:rsidRPr="007D1D6A" w:rsidRDefault="008441DF" w:rsidP="00035315">
            <w:pPr>
              <w:spacing w:after="0" w:line="240" w:lineRule="auto"/>
              <w:jc w:val="both"/>
              <w:rPr>
                <w:rFonts w:ascii="Times New Roman" w:hAnsi="Times New Roman" w:cs="Times New Roman"/>
                <w:b/>
                <w:sz w:val="24"/>
                <w:szCs w:val="24"/>
              </w:rPr>
            </w:pPr>
            <w:r w:rsidRPr="007D1D6A">
              <w:rPr>
                <w:rFonts w:ascii="Times New Roman" w:hAnsi="Times New Roman" w:cs="Times New Roman"/>
                <w:b/>
                <w:sz w:val="24"/>
                <w:szCs w:val="24"/>
              </w:rPr>
              <w:t>Уметь</w:t>
            </w:r>
            <w:r w:rsidRPr="007D1D6A">
              <w:rPr>
                <w:rFonts w:ascii="Times New Roman" w:hAnsi="Times New Roman" w:cs="Times New Roman"/>
                <w:sz w:val="24"/>
                <w:szCs w:val="24"/>
              </w:rPr>
              <w:t xml:space="preserve"> рассчитывать экономическую эффективность различных видов инвестиционных проектов; определять доходность, риски и ликвидность портфеля инвестиционных проектов; </w:t>
            </w:r>
            <w:r w:rsidRPr="007D1D6A">
              <w:rPr>
                <w:rFonts w:ascii="Times New Roman" w:hAnsi="Times New Roman" w:cs="Times New Roman"/>
                <w:sz w:val="24"/>
                <w:szCs w:val="24"/>
              </w:rPr>
              <w:lastRenderedPageBreak/>
              <w:t>оценивать эффективность управления портфелем ценных бумаг по критериям доходности и риска.</w:t>
            </w:r>
          </w:p>
        </w:tc>
      </w:tr>
      <w:tr w:rsidR="00F30F29" w:rsidRPr="008B7478" w:rsidTr="00DD4446">
        <w:tc>
          <w:tcPr>
            <w:tcW w:w="1570" w:type="dxa"/>
            <w:vMerge w:val="restart"/>
          </w:tcPr>
          <w:p w:rsidR="00F30F29" w:rsidRPr="007D1D6A" w:rsidRDefault="00F30F29" w:rsidP="008441DF">
            <w:pPr>
              <w:spacing w:after="0" w:line="240" w:lineRule="auto"/>
              <w:rPr>
                <w:rFonts w:ascii="Times New Roman" w:hAnsi="Times New Roman" w:cs="Times New Roman"/>
                <w:sz w:val="24"/>
                <w:szCs w:val="24"/>
              </w:rPr>
            </w:pPr>
            <w:r w:rsidRPr="007D1D6A">
              <w:rPr>
                <w:rFonts w:ascii="Times New Roman" w:hAnsi="Times New Roman" w:cs="Times New Roman"/>
                <w:sz w:val="24"/>
                <w:szCs w:val="24"/>
              </w:rPr>
              <w:lastRenderedPageBreak/>
              <w:t>ПКН-6</w:t>
            </w:r>
          </w:p>
        </w:tc>
        <w:tc>
          <w:tcPr>
            <w:tcW w:w="2182" w:type="dxa"/>
            <w:vMerge w:val="restart"/>
          </w:tcPr>
          <w:p w:rsidR="00F30F29" w:rsidRPr="007D1D6A" w:rsidRDefault="00F30F29" w:rsidP="008441DF">
            <w:pPr>
              <w:spacing w:after="0" w:line="240" w:lineRule="auto"/>
              <w:rPr>
                <w:rFonts w:ascii="Times New Roman" w:hAnsi="Times New Roman" w:cs="Times New Roman"/>
                <w:sz w:val="24"/>
                <w:szCs w:val="24"/>
              </w:rPr>
            </w:pPr>
            <w:r w:rsidRPr="007D1D6A">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291" w:type="dxa"/>
          </w:tcPr>
          <w:p w:rsidR="00F30F29" w:rsidRPr="007D1D6A" w:rsidRDefault="00F30F29" w:rsidP="008441DF">
            <w:pPr>
              <w:pStyle w:val="a7"/>
              <w:spacing w:after="0" w:line="240" w:lineRule="auto"/>
              <w:ind w:left="0"/>
              <w:rPr>
                <w:rFonts w:ascii="Times New Roman" w:hAnsi="Times New Roman" w:cs="Times New Roman"/>
                <w:sz w:val="24"/>
                <w:szCs w:val="24"/>
              </w:rPr>
            </w:pPr>
            <w:r w:rsidRPr="007D1D6A">
              <w:rPr>
                <w:rFonts w:ascii="Times New Roman" w:eastAsia="Calibri" w:hAnsi="Times New Roman" w:cs="Times New Roman"/>
                <w:sz w:val="24"/>
                <w:szCs w:val="24"/>
              </w:rPr>
              <w:t>1.</w:t>
            </w:r>
            <w:r w:rsidRPr="007D1D6A">
              <w:rPr>
                <w:rStyle w:val="FontStyle12"/>
                <w:rFonts w:eastAsia="Calibri" w:cs="Times New Roman"/>
                <w:sz w:val="24"/>
                <w:szCs w:val="24"/>
              </w:rPr>
              <w:t> </w:t>
            </w:r>
            <w:r w:rsidRPr="007D1D6A">
              <w:rPr>
                <w:rFonts w:ascii="Times New Roman" w:eastAsia="Calibri" w:hAnsi="Times New Roman" w:cs="Times New Roman"/>
                <w:sz w:val="24"/>
                <w:szCs w:val="24"/>
              </w:rPr>
              <w:t xml:space="preserve">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771" w:type="dxa"/>
          </w:tcPr>
          <w:p w:rsidR="00F30F29" w:rsidRPr="007D1D6A" w:rsidRDefault="00F30F29" w:rsidP="008441DF">
            <w:pPr>
              <w:spacing w:after="0" w:line="240" w:lineRule="auto"/>
              <w:jc w:val="both"/>
              <w:rPr>
                <w:rFonts w:ascii="Times New Roman" w:hAnsi="Times New Roman" w:cs="Times New Roman"/>
                <w:sz w:val="24"/>
                <w:szCs w:val="24"/>
              </w:rPr>
            </w:pPr>
            <w:r w:rsidRPr="007D1D6A">
              <w:rPr>
                <w:rFonts w:ascii="Times New Roman" w:hAnsi="Times New Roman" w:cs="Times New Roman"/>
                <w:b/>
                <w:sz w:val="24"/>
                <w:szCs w:val="24"/>
              </w:rPr>
              <w:t>Знать</w:t>
            </w:r>
            <w:r w:rsidRPr="007D1D6A">
              <w:t xml:space="preserve"> </w:t>
            </w:r>
            <w:r w:rsidRPr="007D1D6A">
              <w:rPr>
                <w:rFonts w:ascii="Times New Roman" w:hAnsi="Times New Roman" w:cs="Times New Roman"/>
                <w:sz w:val="24"/>
                <w:szCs w:val="24"/>
              </w:rPr>
              <w:t>ключевые особенности инвестиций и инновационной деятельности,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F30F29" w:rsidRPr="007D1D6A" w:rsidRDefault="00F30F29" w:rsidP="008441DF">
            <w:pPr>
              <w:spacing w:after="0" w:line="240" w:lineRule="auto"/>
              <w:jc w:val="both"/>
              <w:rPr>
                <w:rFonts w:ascii="Times New Roman" w:hAnsi="Times New Roman" w:cs="Times New Roman"/>
                <w:sz w:val="24"/>
                <w:szCs w:val="24"/>
              </w:rPr>
            </w:pPr>
            <w:r w:rsidRPr="007D1D6A">
              <w:rPr>
                <w:rFonts w:ascii="Times New Roman" w:hAnsi="Times New Roman" w:cs="Times New Roman"/>
                <w:b/>
                <w:sz w:val="24"/>
                <w:szCs w:val="24"/>
              </w:rPr>
              <w:t xml:space="preserve"> Уметь</w:t>
            </w:r>
            <w:r w:rsidRPr="007D1D6A">
              <w:rPr>
                <w:rFonts w:ascii="Times New Roman" w:hAnsi="Times New Roman" w:cs="Times New Roman"/>
                <w:sz w:val="24"/>
                <w:szCs w:val="24"/>
              </w:rPr>
              <w:t xml:space="preserve"> оценивать факторы, воздействующие на инвестиционную деятельность; обосновывать эффективность инвестиционных проектов с использованием существующих интегральных показателей эффективности;</w:t>
            </w:r>
          </w:p>
          <w:p w:rsidR="00F30F29" w:rsidRPr="007D1D6A" w:rsidRDefault="00F30F29" w:rsidP="008441DF">
            <w:pPr>
              <w:spacing w:after="0" w:line="240" w:lineRule="auto"/>
              <w:jc w:val="both"/>
              <w:rPr>
                <w:rFonts w:ascii="Times New Roman" w:hAnsi="Times New Roman" w:cs="Times New Roman"/>
                <w:sz w:val="24"/>
                <w:szCs w:val="24"/>
              </w:rPr>
            </w:pPr>
            <w:r w:rsidRPr="007D1D6A">
              <w:rPr>
                <w:rFonts w:ascii="Times New Roman" w:hAnsi="Times New Roman" w:cs="Times New Roman"/>
                <w:sz w:val="24"/>
                <w:szCs w:val="24"/>
              </w:rPr>
              <w:t>оценивать риски инвестиционных проектов; установить степень целесообразности инвестирования в проект;</w:t>
            </w:r>
          </w:p>
          <w:p w:rsidR="00F30F29" w:rsidRPr="007D1D6A" w:rsidRDefault="00F30F29" w:rsidP="008441DF">
            <w:pPr>
              <w:spacing w:after="0" w:line="240" w:lineRule="auto"/>
              <w:jc w:val="both"/>
              <w:rPr>
                <w:rFonts w:ascii="Times New Roman" w:hAnsi="Times New Roman" w:cs="Times New Roman"/>
                <w:sz w:val="24"/>
                <w:szCs w:val="24"/>
              </w:rPr>
            </w:pPr>
            <w:r w:rsidRPr="007D1D6A">
              <w:rPr>
                <w:rFonts w:ascii="Times New Roman" w:hAnsi="Times New Roman" w:cs="Times New Roman"/>
                <w:sz w:val="24"/>
                <w:szCs w:val="24"/>
              </w:rPr>
              <w:t>обосновать выбранный способ инвестирования в проект; использовать методологию проведения научных исследований в сфере финансовых инвестиций</w:t>
            </w:r>
          </w:p>
        </w:tc>
      </w:tr>
      <w:tr w:rsidR="00F30F29" w:rsidRPr="008B7478" w:rsidTr="00DD4446">
        <w:tc>
          <w:tcPr>
            <w:tcW w:w="1570" w:type="dxa"/>
            <w:vMerge/>
          </w:tcPr>
          <w:p w:rsidR="00F30F29" w:rsidRPr="00F428F5" w:rsidRDefault="00F30F29" w:rsidP="00AB0B32">
            <w:pPr>
              <w:spacing w:after="0" w:line="240" w:lineRule="auto"/>
              <w:rPr>
                <w:rFonts w:ascii="Times New Roman" w:hAnsi="Times New Roman" w:cs="Times New Roman"/>
                <w:sz w:val="24"/>
                <w:szCs w:val="24"/>
                <w:highlight w:val="yellow"/>
              </w:rPr>
            </w:pPr>
          </w:p>
        </w:tc>
        <w:tc>
          <w:tcPr>
            <w:tcW w:w="2182" w:type="dxa"/>
            <w:vMerge/>
          </w:tcPr>
          <w:p w:rsidR="00F30F29" w:rsidRPr="00F428F5" w:rsidRDefault="00F30F29" w:rsidP="00AB0B32">
            <w:pPr>
              <w:spacing w:after="0" w:line="240" w:lineRule="auto"/>
              <w:jc w:val="both"/>
              <w:rPr>
                <w:rFonts w:ascii="Times New Roman" w:hAnsi="Times New Roman" w:cs="Times New Roman"/>
                <w:sz w:val="24"/>
                <w:szCs w:val="24"/>
                <w:highlight w:val="yellow"/>
              </w:rPr>
            </w:pPr>
          </w:p>
        </w:tc>
        <w:tc>
          <w:tcPr>
            <w:tcW w:w="2291" w:type="dxa"/>
          </w:tcPr>
          <w:p w:rsidR="00F30F29" w:rsidRPr="007D1D6A" w:rsidRDefault="00F30F29" w:rsidP="00495175">
            <w:pPr>
              <w:spacing w:after="0" w:line="240" w:lineRule="auto"/>
              <w:rPr>
                <w:rFonts w:ascii="Times New Roman" w:hAnsi="Times New Roman" w:cs="Times New Roman"/>
                <w:sz w:val="24"/>
                <w:szCs w:val="24"/>
              </w:rPr>
            </w:pPr>
            <w:r w:rsidRPr="007D1D6A">
              <w:rPr>
                <w:rFonts w:ascii="Times New Roman" w:eastAsia="Calibri" w:hAnsi="Times New Roman" w:cs="Times New Roman"/>
                <w:bCs/>
                <w:sz w:val="24"/>
                <w:szCs w:val="24"/>
              </w:rPr>
              <w:t>2.</w:t>
            </w:r>
            <w:r w:rsidRPr="007D1D6A">
              <w:rPr>
                <w:rStyle w:val="FontStyle12"/>
                <w:rFonts w:eastAsia="Calibri" w:cs="Times New Roman"/>
                <w:sz w:val="24"/>
                <w:szCs w:val="24"/>
              </w:rPr>
              <w:t> </w:t>
            </w:r>
            <w:r w:rsidRPr="007D1D6A">
              <w:rPr>
                <w:rFonts w:ascii="Times New Roman" w:eastAsia="Calibri" w:hAnsi="Times New Roman" w:cs="Times New Roman"/>
                <w:bCs/>
                <w:sz w:val="24"/>
                <w:szCs w:val="24"/>
              </w:rPr>
              <w:t>Предлагает варианты решения профессиональных задач в условиях неопределенности</w:t>
            </w:r>
          </w:p>
        </w:tc>
        <w:tc>
          <w:tcPr>
            <w:tcW w:w="3771" w:type="dxa"/>
          </w:tcPr>
          <w:p w:rsidR="00F30F29" w:rsidRPr="007D1D6A" w:rsidRDefault="00F30F29" w:rsidP="008441DF">
            <w:pPr>
              <w:spacing w:after="0" w:line="240" w:lineRule="auto"/>
              <w:rPr>
                <w:rFonts w:ascii="Times New Roman" w:hAnsi="Times New Roman" w:cs="Times New Roman"/>
                <w:sz w:val="24"/>
                <w:szCs w:val="24"/>
              </w:rPr>
            </w:pPr>
            <w:r w:rsidRPr="007D1D6A">
              <w:rPr>
                <w:rFonts w:ascii="Times New Roman" w:hAnsi="Times New Roman" w:cs="Times New Roman"/>
                <w:b/>
                <w:sz w:val="24"/>
                <w:szCs w:val="24"/>
              </w:rPr>
              <w:t xml:space="preserve">Знать </w:t>
            </w:r>
            <w:r w:rsidRPr="007D1D6A">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F30F29" w:rsidRPr="007D1D6A" w:rsidRDefault="00F30F29" w:rsidP="00220576">
            <w:pPr>
              <w:spacing w:after="0" w:line="240" w:lineRule="auto"/>
              <w:jc w:val="both"/>
              <w:rPr>
                <w:rFonts w:ascii="Times New Roman" w:hAnsi="Times New Roman" w:cs="Times New Roman"/>
                <w:sz w:val="24"/>
                <w:szCs w:val="24"/>
              </w:rPr>
            </w:pPr>
            <w:r w:rsidRPr="007D1D6A">
              <w:rPr>
                <w:rFonts w:ascii="Times New Roman" w:hAnsi="Times New Roman" w:cs="Times New Roman"/>
                <w:b/>
                <w:sz w:val="24"/>
                <w:szCs w:val="24"/>
              </w:rPr>
              <w:t>Уметь</w:t>
            </w:r>
            <w:r w:rsidRPr="007D1D6A">
              <w:rPr>
                <w:rFonts w:ascii="Times New Roman" w:hAnsi="Times New Roman" w:cs="Times New Roman"/>
                <w:sz w:val="24"/>
                <w:szCs w:val="24"/>
              </w:rPr>
              <w:t xml:space="preserve"> проводить бизнес-планирование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w:t>
            </w:r>
            <w:r w:rsidRPr="007D1D6A">
              <w:rPr>
                <w:rFonts w:ascii="Times New Roman" w:hAnsi="Times New Roman" w:cs="Times New Roman"/>
                <w:sz w:val="24"/>
                <w:szCs w:val="24"/>
              </w:rPr>
              <w:lastRenderedPageBreak/>
              <w:t>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r>
    </w:tbl>
    <w:p w:rsidR="001F19C4" w:rsidRPr="008B7478" w:rsidRDefault="001F19C4" w:rsidP="002C2706">
      <w:pPr>
        <w:tabs>
          <w:tab w:val="center" w:pos="4733"/>
        </w:tabs>
        <w:spacing w:after="0" w:line="240" w:lineRule="auto"/>
        <w:rPr>
          <w:rFonts w:ascii="Times New Roman" w:hAnsi="Times New Roman" w:cs="Times New Roman"/>
        </w:rPr>
      </w:pPr>
      <w:r w:rsidRPr="008B7478">
        <w:rPr>
          <w:rFonts w:ascii="Times New Roman" w:hAnsi="Times New Roman" w:cs="Times New Roman"/>
        </w:rPr>
        <w:lastRenderedPageBreak/>
        <w:t xml:space="preserve">    </w:t>
      </w:r>
      <w:r w:rsidRPr="008B7478">
        <w:rPr>
          <w:rFonts w:ascii="Times New Roman" w:hAnsi="Times New Roman" w:cs="Times New Roman"/>
        </w:rPr>
        <w:tab/>
      </w: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3" w:name="_Toc170308636"/>
      <w:r w:rsidRPr="008B7478">
        <w:rPr>
          <w:rFonts w:ascii="Times New Roman" w:hAnsi="Times New Roman"/>
          <w:sz w:val="28"/>
          <w:szCs w:val="28"/>
        </w:rPr>
        <w:t>3. Место дисциплины в структуре образовательной программы</w:t>
      </w:r>
      <w:bookmarkEnd w:id="3"/>
    </w:p>
    <w:p w:rsidR="001F19C4" w:rsidRPr="008B7478" w:rsidRDefault="001F19C4" w:rsidP="0037116B">
      <w:pPr>
        <w:tabs>
          <w:tab w:val="left" w:pos="1080"/>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Дисциплина «Инвестиции» </w:t>
      </w:r>
      <w:r w:rsidR="00175494" w:rsidRPr="008B7478">
        <w:rPr>
          <w:rFonts w:ascii="Times New Roman" w:hAnsi="Times New Roman" w:cs="Times New Roman"/>
          <w:sz w:val="28"/>
          <w:szCs w:val="28"/>
        </w:rPr>
        <w:t>относится к</w:t>
      </w:r>
      <w:r w:rsidRPr="008B7478">
        <w:rPr>
          <w:rFonts w:ascii="Times New Roman" w:hAnsi="Times New Roman" w:cs="Times New Roman"/>
          <w:sz w:val="28"/>
          <w:szCs w:val="28"/>
        </w:rPr>
        <w:t xml:space="preserve"> </w:t>
      </w:r>
      <w:r w:rsidR="0057464F">
        <w:rPr>
          <w:rFonts w:ascii="Times New Roman" w:hAnsi="Times New Roman" w:cs="Times New Roman"/>
          <w:sz w:val="28"/>
          <w:szCs w:val="28"/>
        </w:rPr>
        <w:t xml:space="preserve">предпрофильному профессиональному циклу </w:t>
      </w:r>
      <w:r w:rsidRPr="008B7478">
        <w:rPr>
          <w:rFonts w:ascii="Times New Roman" w:hAnsi="Times New Roman" w:cs="Times New Roman"/>
          <w:sz w:val="28"/>
          <w:szCs w:val="28"/>
        </w:rPr>
        <w:t xml:space="preserve">образовательной программы </w:t>
      </w:r>
      <w:r w:rsidR="00B210B6" w:rsidRPr="008B7478">
        <w:rPr>
          <w:rFonts w:ascii="Times New Roman" w:hAnsi="Times New Roman" w:cs="Times New Roman"/>
          <w:sz w:val="28"/>
          <w:szCs w:val="28"/>
        </w:rPr>
        <w:t>«</w:t>
      </w:r>
      <w:r w:rsidR="009C6BCF" w:rsidRPr="009C6BCF">
        <w:rPr>
          <w:rFonts w:ascii="Times New Roman" w:hAnsi="Times New Roman" w:cs="Times New Roman"/>
          <w:sz w:val="28"/>
          <w:szCs w:val="28"/>
        </w:rPr>
        <w:t>Экономика корпорации, ESG и корпоративное право</w:t>
      </w:r>
      <w:r w:rsidR="00B210B6" w:rsidRPr="008B7478">
        <w:rPr>
          <w:rFonts w:ascii="Times New Roman" w:hAnsi="Times New Roman" w:cs="Times New Roman"/>
          <w:sz w:val="28"/>
          <w:szCs w:val="28"/>
        </w:rPr>
        <w:t>»</w:t>
      </w:r>
      <w:r w:rsidR="0057464F">
        <w:rPr>
          <w:rFonts w:ascii="Times New Roman" w:hAnsi="Times New Roman" w:cs="Times New Roman"/>
          <w:sz w:val="28"/>
          <w:szCs w:val="28"/>
        </w:rPr>
        <w:t>,</w:t>
      </w:r>
      <w:r w:rsidR="0057464F" w:rsidRPr="0057464F">
        <w:rPr>
          <w:rFonts w:ascii="Times New Roman" w:hAnsi="Times New Roman" w:cs="Times New Roman"/>
          <w:sz w:val="28"/>
          <w:szCs w:val="28"/>
        </w:rPr>
        <w:t xml:space="preserve"> </w:t>
      </w:r>
      <w:r w:rsidR="0057464F">
        <w:rPr>
          <w:rFonts w:ascii="Times New Roman" w:hAnsi="Times New Roman" w:cs="Times New Roman"/>
          <w:sz w:val="28"/>
          <w:szCs w:val="28"/>
        </w:rPr>
        <w:t xml:space="preserve">профиль </w:t>
      </w:r>
      <w:r w:rsidR="0057464F" w:rsidRPr="008B7478">
        <w:rPr>
          <w:rFonts w:ascii="Times New Roman" w:hAnsi="Times New Roman" w:cs="Times New Roman"/>
          <w:sz w:val="28"/>
          <w:szCs w:val="28"/>
        </w:rPr>
        <w:t>«</w:t>
      </w:r>
      <w:r w:rsidR="0057464F" w:rsidRPr="009C6BCF">
        <w:rPr>
          <w:rFonts w:ascii="Times New Roman" w:hAnsi="Times New Roman" w:cs="Times New Roman"/>
          <w:sz w:val="28"/>
          <w:szCs w:val="28"/>
        </w:rPr>
        <w:t>Экономика корпорации, ESG и корпоративное право</w:t>
      </w:r>
      <w:r w:rsidR="0057464F" w:rsidRPr="008B7478">
        <w:rPr>
          <w:rFonts w:ascii="Times New Roman" w:hAnsi="Times New Roman" w:cs="Times New Roman"/>
          <w:sz w:val="28"/>
          <w:szCs w:val="28"/>
        </w:rPr>
        <w:t>»</w:t>
      </w:r>
      <w:r w:rsidR="0057464F">
        <w:rPr>
          <w:rFonts w:ascii="Times New Roman" w:hAnsi="Times New Roman" w:cs="Times New Roman"/>
          <w:sz w:val="28"/>
          <w:szCs w:val="28"/>
        </w:rPr>
        <w:t xml:space="preserve">, </w:t>
      </w:r>
      <w:r w:rsidR="00175494" w:rsidRPr="008B7478">
        <w:rPr>
          <w:rFonts w:ascii="Times New Roman" w:hAnsi="Times New Roman" w:cs="Times New Roman"/>
          <w:sz w:val="28"/>
          <w:szCs w:val="28"/>
        </w:rPr>
        <w:t>по направлению подготовки 38.03.01 «Экономика»</w:t>
      </w:r>
      <w:r w:rsidR="00B210B6" w:rsidRPr="008B7478">
        <w:rPr>
          <w:rFonts w:ascii="Times New Roman" w:hAnsi="Times New Roman" w:cs="Times New Roman"/>
          <w:sz w:val="28"/>
          <w:szCs w:val="28"/>
        </w:rPr>
        <w:t>.</w:t>
      </w: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4" w:name="_Toc170308637"/>
      <w:r w:rsidRPr="008B7478">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8B7478">
        <w:rPr>
          <w:rFonts w:ascii="Times New Roman" w:hAnsi="Times New Roman"/>
          <w:sz w:val="28"/>
          <w:szCs w:val="28"/>
        </w:rPr>
        <w:t xml:space="preserve"> </w:t>
      </w:r>
    </w:p>
    <w:tbl>
      <w:tblPr>
        <w:tblW w:w="97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2226"/>
      </w:tblGrid>
      <w:tr w:rsidR="009D47AB" w:rsidRPr="008B7478" w:rsidTr="00B210B6">
        <w:trPr>
          <w:trHeight w:val="380"/>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8B7478">
              <w:rPr>
                <w:rFonts w:ascii="Times New Roman" w:hAnsi="Times New Roman"/>
                <w:b/>
                <w:sz w:val="24"/>
                <w:szCs w:val="24"/>
              </w:rPr>
              <w:t>Вид учебной работы по дисциплине</w:t>
            </w:r>
          </w:p>
        </w:tc>
        <w:tc>
          <w:tcPr>
            <w:tcW w:w="2237" w:type="dxa"/>
          </w:tcPr>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8B7478">
              <w:rPr>
                <w:rFonts w:ascii="Times New Roman" w:hAnsi="Times New Roman"/>
                <w:b/>
                <w:sz w:val="24"/>
                <w:szCs w:val="24"/>
              </w:rPr>
              <w:t>Всего в з/е и часах</w:t>
            </w:r>
          </w:p>
        </w:tc>
        <w:tc>
          <w:tcPr>
            <w:tcW w:w="2226" w:type="dxa"/>
          </w:tcPr>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8B7478">
              <w:rPr>
                <w:rFonts w:ascii="Times New Roman" w:hAnsi="Times New Roman"/>
                <w:b/>
                <w:sz w:val="24"/>
                <w:szCs w:val="24"/>
              </w:rPr>
              <w:t xml:space="preserve">Семестр </w:t>
            </w:r>
            <w:r w:rsidR="000E041C">
              <w:rPr>
                <w:rFonts w:ascii="Times New Roman" w:hAnsi="Times New Roman"/>
                <w:b/>
                <w:sz w:val="24"/>
                <w:szCs w:val="24"/>
              </w:rPr>
              <w:t>5</w:t>
            </w:r>
          </w:p>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8B7478">
              <w:rPr>
                <w:rFonts w:ascii="Times New Roman" w:hAnsi="Times New Roman"/>
                <w:b/>
                <w:sz w:val="24"/>
                <w:szCs w:val="24"/>
              </w:rPr>
              <w:t>(в часах)</w:t>
            </w:r>
          </w:p>
        </w:tc>
      </w:tr>
      <w:tr w:rsidR="009D47AB" w:rsidRPr="008B7478" w:rsidTr="00B210B6">
        <w:trPr>
          <w:trHeight w:val="146"/>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8B7478">
              <w:rPr>
                <w:rFonts w:ascii="Times New Roman" w:hAnsi="Times New Roman"/>
                <w:b/>
                <w:sz w:val="24"/>
                <w:szCs w:val="24"/>
              </w:rPr>
              <w:t>Общая трудоёмкость дисциплины</w:t>
            </w:r>
          </w:p>
        </w:tc>
        <w:tc>
          <w:tcPr>
            <w:tcW w:w="2237" w:type="dxa"/>
            <w:vAlign w:val="center"/>
          </w:tcPr>
          <w:p w:rsidR="00353890" w:rsidRPr="008B7478" w:rsidRDefault="000E041C" w:rsidP="000E041C">
            <w:pPr>
              <w:spacing w:after="0" w:line="240" w:lineRule="auto"/>
              <w:jc w:val="center"/>
              <w:rPr>
                <w:rFonts w:ascii="Times New Roman" w:hAnsi="Times New Roman"/>
                <w:sz w:val="24"/>
                <w:szCs w:val="24"/>
              </w:rPr>
            </w:pPr>
            <w:r>
              <w:rPr>
                <w:rFonts w:ascii="Times New Roman" w:hAnsi="Times New Roman"/>
                <w:sz w:val="24"/>
                <w:szCs w:val="24"/>
              </w:rPr>
              <w:t>5</w:t>
            </w:r>
            <w:r w:rsidR="00353890" w:rsidRPr="008B7478">
              <w:rPr>
                <w:rFonts w:ascii="Times New Roman" w:hAnsi="Times New Roman"/>
                <w:sz w:val="24"/>
                <w:szCs w:val="24"/>
              </w:rPr>
              <w:t>/</w:t>
            </w:r>
            <w:r>
              <w:rPr>
                <w:rFonts w:ascii="Times New Roman" w:hAnsi="Times New Roman"/>
                <w:sz w:val="24"/>
                <w:szCs w:val="24"/>
              </w:rPr>
              <w:t>180</w:t>
            </w:r>
          </w:p>
        </w:tc>
        <w:tc>
          <w:tcPr>
            <w:tcW w:w="2226" w:type="dxa"/>
            <w:vAlign w:val="center"/>
          </w:tcPr>
          <w:p w:rsidR="00353890" w:rsidRPr="008B7478" w:rsidRDefault="000E041C" w:rsidP="00353890">
            <w:pPr>
              <w:spacing w:after="0" w:line="240" w:lineRule="auto"/>
              <w:jc w:val="center"/>
              <w:rPr>
                <w:rFonts w:ascii="Times New Roman" w:hAnsi="Times New Roman"/>
                <w:sz w:val="24"/>
                <w:szCs w:val="24"/>
              </w:rPr>
            </w:pPr>
            <w:r>
              <w:rPr>
                <w:rFonts w:ascii="Times New Roman" w:hAnsi="Times New Roman"/>
                <w:sz w:val="24"/>
                <w:szCs w:val="24"/>
              </w:rPr>
              <w:t>180</w:t>
            </w:r>
          </w:p>
        </w:tc>
      </w:tr>
      <w:tr w:rsidR="009D47AB" w:rsidRPr="008B7478" w:rsidTr="00B210B6">
        <w:trPr>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8B7478">
              <w:rPr>
                <w:rFonts w:ascii="Times New Roman" w:hAnsi="Times New Roman"/>
                <w:b/>
                <w:i/>
                <w:sz w:val="24"/>
                <w:szCs w:val="24"/>
              </w:rPr>
              <w:t>Контактная работа - Аудиторные занятия</w:t>
            </w:r>
          </w:p>
        </w:tc>
        <w:tc>
          <w:tcPr>
            <w:tcW w:w="2237" w:type="dxa"/>
          </w:tcPr>
          <w:p w:rsidR="00353890" w:rsidRPr="008B7478" w:rsidRDefault="00BB60C7" w:rsidP="00353890">
            <w:pPr>
              <w:spacing w:after="0" w:line="240" w:lineRule="auto"/>
              <w:jc w:val="center"/>
              <w:rPr>
                <w:rFonts w:ascii="Times New Roman" w:hAnsi="Times New Roman"/>
                <w:sz w:val="24"/>
                <w:szCs w:val="24"/>
              </w:rPr>
            </w:pPr>
            <w:r w:rsidRPr="008B7478">
              <w:rPr>
                <w:rFonts w:ascii="Times New Roman" w:hAnsi="Times New Roman"/>
                <w:sz w:val="24"/>
                <w:szCs w:val="24"/>
              </w:rPr>
              <w:t>68</w:t>
            </w:r>
          </w:p>
        </w:tc>
        <w:tc>
          <w:tcPr>
            <w:tcW w:w="2226" w:type="dxa"/>
          </w:tcPr>
          <w:p w:rsidR="00353890" w:rsidRPr="008B7478" w:rsidRDefault="00BB60C7" w:rsidP="00353890">
            <w:pPr>
              <w:spacing w:after="0" w:line="240" w:lineRule="auto"/>
              <w:jc w:val="center"/>
              <w:rPr>
                <w:rFonts w:ascii="Times New Roman" w:hAnsi="Times New Roman"/>
                <w:sz w:val="24"/>
                <w:szCs w:val="24"/>
              </w:rPr>
            </w:pPr>
            <w:r w:rsidRPr="008B7478">
              <w:rPr>
                <w:rFonts w:ascii="Times New Roman" w:hAnsi="Times New Roman"/>
                <w:sz w:val="24"/>
                <w:szCs w:val="24"/>
              </w:rPr>
              <w:t>68</w:t>
            </w:r>
          </w:p>
        </w:tc>
      </w:tr>
      <w:tr w:rsidR="009D47AB" w:rsidRPr="008B7478" w:rsidTr="00B210B6">
        <w:trPr>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8B7478">
              <w:rPr>
                <w:rFonts w:ascii="Times New Roman" w:hAnsi="Times New Roman"/>
                <w:i/>
                <w:sz w:val="24"/>
                <w:szCs w:val="24"/>
              </w:rPr>
              <w:t xml:space="preserve">Лекции </w:t>
            </w:r>
          </w:p>
        </w:tc>
        <w:tc>
          <w:tcPr>
            <w:tcW w:w="2237" w:type="dxa"/>
          </w:tcPr>
          <w:p w:rsidR="00353890" w:rsidRPr="008B7478" w:rsidRDefault="00353890" w:rsidP="00353890">
            <w:pPr>
              <w:spacing w:after="0" w:line="240" w:lineRule="auto"/>
              <w:jc w:val="center"/>
              <w:rPr>
                <w:rFonts w:ascii="Times New Roman" w:hAnsi="Times New Roman"/>
                <w:sz w:val="24"/>
                <w:szCs w:val="24"/>
              </w:rPr>
            </w:pPr>
            <w:r w:rsidRPr="008B7478">
              <w:rPr>
                <w:rFonts w:ascii="Times New Roman" w:hAnsi="Times New Roman"/>
                <w:sz w:val="24"/>
                <w:szCs w:val="24"/>
              </w:rPr>
              <w:t>34</w:t>
            </w:r>
          </w:p>
        </w:tc>
        <w:tc>
          <w:tcPr>
            <w:tcW w:w="2226" w:type="dxa"/>
          </w:tcPr>
          <w:p w:rsidR="00353890" w:rsidRPr="008B7478" w:rsidRDefault="00353890" w:rsidP="00353890">
            <w:pPr>
              <w:spacing w:after="0" w:line="240" w:lineRule="auto"/>
              <w:jc w:val="center"/>
              <w:rPr>
                <w:rFonts w:ascii="Times New Roman" w:hAnsi="Times New Roman"/>
                <w:sz w:val="24"/>
                <w:szCs w:val="24"/>
              </w:rPr>
            </w:pPr>
            <w:r w:rsidRPr="008B7478">
              <w:rPr>
                <w:rFonts w:ascii="Times New Roman" w:hAnsi="Times New Roman"/>
                <w:sz w:val="24"/>
                <w:szCs w:val="24"/>
              </w:rPr>
              <w:t>34</w:t>
            </w:r>
          </w:p>
        </w:tc>
      </w:tr>
      <w:tr w:rsidR="009D47AB" w:rsidRPr="008B7478" w:rsidTr="00B210B6">
        <w:trPr>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8B7478">
              <w:rPr>
                <w:rFonts w:ascii="Times New Roman" w:hAnsi="Times New Roman"/>
                <w:i/>
                <w:sz w:val="24"/>
                <w:szCs w:val="24"/>
              </w:rPr>
              <w:t>Семинары, практические занятия</w:t>
            </w:r>
          </w:p>
        </w:tc>
        <w:tc>
          <w:tcPr>
            <w:tcW w:w="2237" w:type="dxa"/>
          </w:tcPr>
          <w:p w:rsidR="00353890" w:rsidRPr="008B7478" w:rsidRDefault="00BB60C7" w:rsidP="00353890">
            <w:pPr>
              <w:spacing w:after="0" w:line="240" w:lineRule="auto"/>
              <w:jc w:val="center"/>
              <w:rPr>
                <w:rFonts w:ascii="Times New Roman" w:hAnsi="Times New Roman"/>
                <w:sz w:val="24"/>
                <w:szCs w:val="24"/>
              </w:rPr>
            </w:pPr>
            <w:r w:rsidRPr="008B7478">
              <w:rPr>
                <w:rFonts w:ascii="Times New Roman" w:hAnsi="Times New Roman"/>
                <w:sz w:val="24"/>
                <w:szCs w:val="24"/>
              </w:rPr>
              <w:t>34</w:t>
            </w:r>
          </w:p>
        </w:tc>
        <w:tc>
          <w:tcPr>
            <w:tcW w:w="2226" w:type="dxa"/>
          </w:tcPr>
          <w:p w:rsidR="00353890" w:rsidRPr="008B7478" w:rsidRDefault="00BB60C7" w:rsidP="00353890">
            <w:pPr>
              <w:spacing w:after="0" w:line="240" w:lineRule="auto"/>
              <w:jc w:val="center"/>
              <w:rPr>
                <w:rFonts w:ascii="Times New Roman" w:hAnsi="Times New Roman"/>
                <w:sz w:val="24"/>
                <w:szCs w:val="24"/>
              </w:rPr>
            </w:pPr>
            <w:r w:rsidRPr="008B7478">
              <w:rPr>
                <w:rFonts w:ascii="Times New Roman" w:hAnsi="Times New Roman"/>
                <w:sz w:val="24"/>
                <w:szCs w:val="24"/>
              </w:rPr>
              <w:t>34</w:t>
            </w:r>
          </w:p>
        </w:tc>
      </w:tr>
      <w:tr w:rsidR="009D47AB" w:rsidRPr="008B7478" w:rsidTr="00B210B6">
        <w:trPr>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8B7478">
              <w:rPr>
                <w:rFonts w:ascii="Times New Roman" w:hAnsi="Times New Roman"/>
                <w:b/>
                <w:i/>
                <w:sz w:val="24"/>
                <w:szCs w:val="24"/>
              </w:rPr>
              <w:t>Самостоятельная работа</w:t>
            </w:r>
          </w:p>
        </w:tc>
        <w:tc>
          <w:tcPr>
            <w:tcW w:w="2237" w:type="dxa"/>
          </w:tcPr>
          <w:p w:rsidR="00353890" w:rsidRPr="008B7478" w:rsidRDefault="000E041C" w:rsidP="00353890">
            <w:pPr>
              <w:spacing w:after="0" w:line="240" w:lineRule="auto"/>
              <w:jc w:val="center"/>
              <w:rPr>
                <w:rFonts w:ascii="Times New Roman" w:hAnsi="Times New Roman"/>
                <w:sz w:val="24"/>
                <w:szCs w:val="24"/>
              </w:rPr>
            </w:pPr>
            <w:r>
              <w:rPr>
                <w:rFonts w:ascii="Times New Roman" w:hAnsi="Times New Roman"/>
                <w:sz w:val="24"/>
                <w:szCs w:val="24"/>
              </w:rPr>
              <w:t>112</w:t>
            </w:r>
          </w:p>
        </w:tc>
        <w:tc>
          <w:tcPr>
            <w:tcW w:w="2226" w:type="dxa"/>
          </w:tcPr>
          <w:p w:rsidR="00353890" w:rsidRPr="008B7478" w:rsidRDefault="000E041C" w:rsidP="00353890">
            <w:pPr>
              <w:spacing w:after="0" w:line="240" w:lineRule="auto"/>
              <w:jc w:val="center"/>
              <w:rPr>
                <w:rFonts w:ascii="Times New Roman" w:hAnsi="Times New Roman"/>
                <w:sz w:val="24"/>
                <w:szCs w:val="24"/>
              </w:rPr>
            </w:pPr>
            <w:r>
              <w:rPr>
                <w:rFonts w:ascii="Times New Roman" w:hAnsi="Times New Roman"/>
                <w:sz w:val="24"/>
                <w:szCs w:val="24"/>
              </w:rPr>
              <w:t>112</w:t>
            </w:r>
          </w:p>
        </w:tc>
      </w:tr>
      <w:tr w:rsidR="009D47AB" w:rsidRPr="008B7478" w:rsidTr="00B210B6">
        <w:trPr>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8B7478">
              <w:rPr>
                <w:rFonts w:ascii="Times New Roman" w:hAnsi="Times New Roman"/>
                <w:sz w:val="24"/>
                <w:szCs w:val="24"/>
              </w:rPr>
              <w:t>Вид текущего контроля</w:t>
            </w:r>
          </w:p>
        </w:tc>
        <w:tc>
          <w:tcPr>
            <w:tcW w:w="2237" w:type="dxa"/>
          </w:tcPr>
          <w:p w:rsidR="00353890" w:rsidRPr="008B7478" w:rsidRDefault="000E041C"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c>
          <w:tcPr>
            <w:tcW w:w="2226" w:type="dxa"/>
          </w:tcPr>
          <w:p w:rsidR="00353890" w:rsidRPr="008B7478" w:rsidRDefault="000E041C"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r>
      <w:tr w:rsidR="009D47AB" w:rsidRPr="008B7478" w:rsidTr="00B210B6">
        <w:trPr>
          <w:trHeight w:val="411"/>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8B7478">
              <w:rPr>
                <w:rFonts w:ascii="Times New Roman" w:hAnsi="Times New Roman"/>
                <w:sz w:val="24"/>
                <w:szCs w:val="24"/>
              </w:rPr>
              <w:t>Вид промежуточной аттестации</w:t>
            </w:r>
          </w:p>
        </w:tc>
        <w:tc>
          <w:tcPr>
            <w:tcW w:w="2237" w:type="dxa"/>
          </w:tcPr>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8B7478">
              <w:rPr>
                <w:rFonts w:ascii="Times New Roman" w:hAnsi="Times New Roman"/>
                <w:sz w:val="24"/>
                <w:szCs w:val="24"/>
              </w:rPr>
              <w:t>Экзамен</w:t>
            </w:r>
          </w:p>
        </w:tc>
        <w:tc>
          <w:tcPr>
            <w:tcW w:w="2226" w:type="dxa"/>
          </w:tcPr>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8B7478">
              <w:rPr>
                <w:rFonts w:ascii="Times New Roman" w:hAnsi="Times New Roman"/>
                <w:sz w:val="24"/>
                <w:szCs w:val="24"/>
              </w:rPr>
              <w:t>Экзамен</w:t>
            </w:r>
          </w:p>
        </w:tc>
      </w:tr>
    </w:tbl>
    <w:p w:rsidR="00AE5AA1" w:rsidRPr="008B7478" w:rsidRDefault="00AE5AA1" w:rsidP="00AE5AA1">
      <w:pPr>
        <w:widowControl w:val="0"/>
        <w:autoSpaceDE w:val="0"/>
        <w:autoSpaceDN w:val="0"/>
        <w:spacing w:before="1" w:after="0" w:line="240" w:lineRule="auto"/>
        <w:ind w:left="672"/>
        <w:jc w:val="both"/>
        <w:rPr>
          <w:rFonts w:ascii="Times New Roman" w:hAnsi="Times New Roman" w:cs="Times New Roman"/>
          <w:b/>
          <w:i/>
          <w:sz w:val="28"/>
          <w:lang w:eastAsia="en-US"/>
        </w:rPr>
      </w:pP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5" w:name="_Toc170308638"/>
      <w:r w:rsidRPr="008B7478">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6" w:name="_Toc170308639"/>
      <w:r w:rsidRPr="008B7478">
        <w:rPr>
          <w:rFonts w:ascii="Times New Roman" w:hAnsi="Times New Roman"/>
          <w:sz w:val="28"/>
          <w:szCs w:val="28"/>
        </w:rPr>
        <w:t>5.1. Содержание дисциплины</w:t>
      </w:r>
      <w:bookmarkEnd w:id="6"/>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1. Инвестиции и их роль в экономическом развитии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Потребление, сбережения и инвестиции как макроэкономические показатели состояния экономики, их сущность и взаимосвязь.</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Сущностные признаки инвестиций. Виды инвестиций по различным классификационным признакам (объекту вложения; участию инвестора в инвестиционном процессе; периоду инвестирования; региональному; форме собственности; составу). Необходимость классификации инвестиций по различным признакам. Приоритетность различных видов инвестиций с позиции развития экономики.</w:t>
      </w:r>
    </w:p>
    <w:p w:rsidR="005035C0"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Объекты реальных инвестиций (нефинансовые/реальные активы)</w:t>
      </w:r>
      <w:r w:rsidR="005035C0" w:rsidRPr="008B7478">
        <w:rPr>
          <w:rFonts w:ascii="Times New Roman" w:hAnsi="Times New Roman" w:cs="Times New Roman"/>
          <w:sz w:val="28"/>
          <w:szCs w:val="28"/>
        </w:rPr>
        <w:t xml:space="preserve">: виды; </w:t>
      </w:r>
      <w:r w:rsidR="00AD3574" w:rsidRPr="008B7478">
        <w:rPr>
          <w:rFonts w:ascii="Times New Roman" w:hAnsi="Times New Roman" w:cs="Times New Roman"/>
          <w:sz w:val="28"/>
          <w:szCs w:val="28"/>
        </w:rPr>
        <w:t>цели инвестирования</w:t>
      </w:r>
      <w:r w:rsidR="005035C0" w:rsidRPr="008B7478">
        <w:rPr>
          <w:rFonts w:ascii="Times New Roman" w:hAnsi="Times New Roman" w:cs="Times New Roman"/>
          <w:sz w:val="28"/>
          <w:szCs w:val="28"/>
        </w:rPr>
        <w:t>;</w:t>
      </w:r>
      <w:r w:rsidRPr="008B7478">
        <w:rPr>
          <w:rFonts w:ascii="Times New Roman" w:hAnsi="Times New Roman" w:cs="Times New Roman"/>
          <w:sz w:val="28"/>
          <w:szCs w:val="28"/>
        </w:rPr>
        <w:t xml:space="preserve"> риски</w:t>
      </w:r>
      <w:r w:rsidR="005035C0" w:rsidRPr="008B7478">
        <w:rPr>
          <w:rFonts w:ascii="Times New Roman" w:hAnsi="Times New Roman" w:cs="Times New Roman"/>
          <w:sz w:val="28"/>
          <w:szCs w:val="28"/>
        </w:rPr>
        <w:t>;</w:t>
      </w:r>
      <w:r w:rsidR="00AD3574" w:rsidRPr="008B7478">
        <w:rPr>
          <w:rFonts w:ascii="Times New Roman" w:hAnsi="Times New Roman" w:cs="Times New Roman"/>
          <w:sz w:val="28"/>
          <w:szCs w:val="28"/>
        </w:rPr>
        <w:t xml:space="preserve"> показатели, </w:t>
      </w:r>
      <w:r w:rsidR="005035C0" w:rsidRPr="008B7478">
        <w:rPr>
          <w:rFonts w:ascii="Times New Roman" w:hAnsi="Times New Roman" w:cs="Times New Roman"/>
          <w:sz w:val="28"/>
          <w:szCs w:val="28"/>
        </w:rPr>
        <w:t>отражающие реальные инвестиции.</w:t>
      </w:r>
    </w:p>
    <w:p w:rsidR="001F19C4" w:rsidRPr="008B7478" w:rsidRDefault="00AD357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Инвестиции в нематериальные активы, их особенности.</w:t>
      </w:r>
    </w:p>
    <w:p w:rsidR="005035C0" w:rsidRPr="008B7478" w:rsidRDefault="001F19C4" w:rsidP="005035C0">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Объекты финансовых инвестиций</w:t>
      </w:r>
      <w:r w:rsidR="005035C0" w:rsidRPr="008B7478">
        <w:rPr>
          <w:rFonts w:ascii="Times New Roman" w:hAnsi="Times New Roman" w:cs="Times New Roman"/>
          <w:sz w:val="28"/>
          <w:szCs w:val="28"/>
        </w:rPr>
        <w:t>: виды; цели инвестирования; риски; показатели, отражающие реальные инвестиции.</w:t>
      </w:r>
    </w:p>
    <w:p w:rsidR="005035C0" w:rsidRPr="008B7478" w:rsidRDefault="005035C0" w:rsidP="005035C0">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Роль реальных и финансовых инвестиций на макро-уровне, микро-уровне</w:t>
      </w:r>
      <w:r w:rsidR="008732EB" w:rsidRPr="008B7478">
        <w:rPr>
          <w:rFonts w:ascii="Times New Roman" w:hAnsi="Times New Roman" w:cs="Times New Roman"/>
          <w:sz w:val="28"/>
          <w:szCs w:val="28"/>
        </w:rPr>
        <w:t xml:space="preserve">, </w:t>
      </w:r>
      <w:r w:rsidRPr="008B7478">
        <w:rPr>
          <w:rFonts w:ascii="Times New Roman" w:hAnsi="Times New Roman" w:cs="Times New Roman"/>
          <w:sz w:val="28"/>
          <w:szCs w:val="28"/>
        </w:rPr>
        <w:t xml:space="preserve">для домохозяйств. Состав и структура инвестиций в экономике России. Анализ современных тенденций инвестирования в России. </w:t>
      </w:r>
    </w:p>
    <w:p w:rsidR="000A28B1"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Инвестиционная деятельность. Инвестиционный процесс, </w:t>
      </w:r>
      <w:r w:rsidR="00E77316" w:rsidRPr="008B7478">
        <w:rPr>
          <w:rFonts w:ascii="Times New Roman" w:hAnsi="Times New Roman" w:cs="Times New Roman"/>
          <w:sz w:val="28"/>
          <w:szCs w:val="28"/>
        </w:rPr>
        <w:t>его элементы</w:t>
      </w:r>
      <w:r w:rsidRPr="008B7478">
        <w:rPr>
          <w:rFonts w:ascii="Times New Roman" w:hAnsi="Times New Roman" w:cs="Times New Roman"/>
          <w:sz w:val="28"/>
          <w:szCs w:val="28"/>
        </w:rPr>
        <w:t xml:space="preserve"> (субъекты, объекты, ресурсы, затраты, результат, механизм) и этапы.</w:t>
      </w:r>
    </w:p>
    <w:p w:rsidR="008732EB" w:rsidRPr="008B7478" w:rsidRDefault="008732EB" w:rsidP="008732EB">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Факторы, влияющие на состав и структуру инвестиций в России.</w:t>
      </w:r>
    </w:p>
    <w:p w:rsidR="008732EB" w:rsidRPr="008B7478" w:rsidRDefault="008732EB" w:rsidP="008732EB">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Факторы, препятствующие инвестиционной деятельности в России.</w:t>
      </w:r>
    </w:p>
    <w:p w:rsidR="000A28B1" w:rsidRPr="008B7478" w:rsidRDefault="000A28B1" w:rsidP="000A28B1">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 xml:space="preserve">Тема 2. Законодательно-нормативное регулирование инвестиционной деятельности в России </w:t>
      </w:r>
    </w:p>
    <w:p w:rsidR="000A28B1" w:rsidRPr="008B7478" w:rsidRDefault="000A28B1" w:rsidP="008732EB">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Система государственного регулирования инвестиционной деятельности в Российской Федерации. </w:t>
      </w:r>
    </w:p>
    <w:p w:rsidR="000A28B1" w:rsidRPr="008B7478" w:rsidRDefault="000A28B1" w:rsidP="008732EB">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Законодательно-нормативное регулирование инвестиционной деятельности на федеральном уровне: Федеральный закон от 25.02.1999 №39-ФЗ «Об инвестиционной деятельности в Российской Федерации, осуществляемой в форме капитальных вложений; Федеральный закон от 09.07.1999 № 160-ФЗ «Об иностранных инвестициях в Российской Федерации»; Федеральный закон от 22.04.1996 №39-ФЗ «О рынке ценных бумаг»</w:t>
      </w:r>
      <w:r w:rsidR="008732EB" w:rsidRPr="008B7478">
        <w:rPr>
          <w:rFonts w:ascii="Times New Roman" w:hAnsi="Times New Roman" w:cs="Times New Roman"/>
          <w:sz w:val="28"/>
          <w:szCs w:val="28"/>
        </w:rPr>
        <w:t xml:space="preserve">, </w:t>
      </w:r>
      <w:hyperlink r:id="rId9" w:history="1">
        <w:r w:rsidR="00BF288C" w:rsidRPr="008B7478">
          <w:rPr>
            <w:rStyle w:val="aa"/>
            <w:rFonts w:ascii="Times New Roman" w:hAnsi="Times New Roman"/>
            <w:bCs/>
            <w:color w:val="auto"/>
            <w:sz w:val="28"/>
            <w:szCs w:val="28"/>
            <w:u w:val="none"/>
          </w:rPr>
          <w:t>Федеральный закон от 28.11.2011 N 335-ФЗ "Об инвестиционном товариществе"</w:t>
        </w:r>
      </w:hyperlink>
      <w:r w:rsidR="008732EB" w:rsidRPr="008B7478">
        <w:rPr>
          <w:rFonts w:ascii="Times New Roman" w:hAnsi="Times New Roman" w:cs="Times New Roman"/>
          <w:sz w:val="28"/>
          <w:szCs w:val="28"/>
        </w:rPr>
        <w:t xml:space="preserve">, Федеральный закон от 02.08.2019 №259-ФЗ «О привлечении </w:t>
      </w:r>
      <w:r w:rsidR="008732EB" w:rsidRPr="008B7478">
        <w:rPr>
          <w:rFonts w:ascii="Times New Roman" w:hAnsi="Times New Roman" w:cs="Times New Roman"/>
          <w:sz w:val="28"/>
          <w:szCs w:val="28"/>
        </w:rPr>
        <w:lastRenderedPageBreak/>
        <w:t>инвестиций с использованием инвестиционных платформ и о внесении изменений в отдельные законодательные акты Российской Федерации»</w:t>
      </w:r>
      <w:r w:rsidRPr="008B7478">
        <w:rPr>
          <w:rFonts w:ascii="Times New Roman" w:hAnsi="Times New Roman" w:cs="Times New Roman"/>
          <w:sz w:val="28"/>
          <w:szCs w:val="28"/>
        </w:rPr>
        <w:t xml:space="preserve"> и др.</w:t>
      </w:r>
    </w:p>
    <w:p w:rsidR="000A28B1" w:rsidRPr="008B7478" w:rsidRDefault="000A28B1" w:rsidP="008732EB">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Нормативно-правовая база инвестиционной деятельности в субъектах Российской Федерации.</w:t>
      </w:r>
    </w:p>
    <w:p w:rsidR="000A28B1" w:rsidRPr="008B7478" w:rsidRDefault="000A28B1" w:rsidP="000A28B1">
      <w:pPr>
        <w:spacing w:after="0" w:line="360" w:lineRule="auto"/>
        <w:ind w:firstLine="709"/>
        <w:jc w:val="both"/>
        <w:rPr>
          <w:rFonts w:ascii="Times New Roman" w:hAnsi="Times New Roman" w:cs="Times New Roman"/>
          <w:sz w:val="28"/>
          <w:szCs w:val="28"/>
          <w:shd w:val="clear" w:color="auto" w:fill="FFFFFF"/>
        </w:rPr>
      </w:pPr>
      <w:r w:rsidRPr="008B7478">
        <w:rPr>
          <w:rFonts w:ascii="Times New Roman" w:hAnsi="Times New Roman" w:cs="Times New Roman"/>
          <w:sz w:val="28"/>
          <w:szCs w:val="28"/>
          <w:shd w:val="clear" w:color="auto" w:fill="FFFFFF"/>
        </w:rPr>
        <w:t>Финансовые и нефинансовые инструменты стимулирования привлечения инвестиций в регионы России. Роль институтов развития в активизации инвестиционной деятельности</w:t>
      </w:r>
      <w:r w:rsidR="008732EB" w:rsidRPr="008B7478">
        <w:rPr>
          <w:rFonts w:ascii="Times New Roman" w:hAnsi="Times New Roman" w:cs="Times New Roman"/>
          <w:sz w:val="28"/>
          <w:szCs w:val="28"/>
          <w:shd w:val="clear" w:color="auto" w:fill="FFFFFF"/>
        </w:rPr>
        <w:t xml:space="preserve"> в России</w:t>
      </w:r>
      <w:r w:rsidRPr="008B7478">
        <w:rPr>
          <w:rFonts w:ascii="Times New Roman" w:hAnsi="Times New Roman" w:cs="Times New Roman"/>
          <w:sz w:val="28"/>
          <w:szCs w:val="28"/>
          <w:shd w:val="clear" w:color="auto" w:fill="FFFFFF"/>
        </w:rPr>
        <w:t xml:space="preserve">. </w:t>
      </w:r>
    </w:p>
    <w:p w:rsidR="000A28B1" w:rsidRPr="008B7478" w:rsidRDefault="000A28B1" w:rsidP="000A28B1">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shd w:val="clear" w:color="auto" w:fill="FFFFFF"/>
        </w:rPr>
        <w:t>Инструменты стимулирования привлечения иностранных инвестиций.</w:t>
      </w:r>
    </w:p>
    <w:p w:rsidR="001F19C4" w:rsidRPr="008B7478" w:rsidRDefault="005921FF"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w:t>
      </w:r>
      <w:r w:rsidR="001F19C4" w:rsidRPr="008B7478">
        <w:rPr>
          <w:rFonts w:ascii="Times New Roman" w:hAnsi="Times New Roman" w:cs="Times New Roman"/>
          <w:b/>
          <w:sz w:val="28"/>
          <w:szCs w:val="28"/>
        </w:rPr>
        <w:t xml:space="preserve">ема </w:t>
      </w:r>
      <w:r w:rsidR="00825077" w:rsidRPr="008B7478">
        <w:rPr>
          <w:rFonts w:ascii="Times New Roman" w:hAnsi="Times New Roman" w:cs="Times New Roman"/>
          <w:b/>
          <w:sz w:val="28"/>
          <w:szCs w:val="28"/>
        </w:rPr>
        <w:t>3</w:t>
      </w:r>
      <w:r w:rsidR="001F19C4" w:rsidRPr="008B7478">
        <w:rPr>
          <w:rFonts w:ascii="Times New Roman" w:hAnsi="Times New Roman" w:cs="Times New Roman"/>
          <w:b/>
          <w:sz w:val="28"/>
          <w:szCs w:val="28"/>
        </w:rPr>
        <w:t>. Источники, методы и инструменты финансирования инвестиционной деятельности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Источники финансирования инвестиций (собственные, заемные, привлеченные, бюджетные), их преимущества и недостатки.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Методы финансирования инвестиций (самофинансирование, долговое, бюджетное, акционирование, лизинг, венчурное, проектное, мезонинное, ГЧП, смешанное),</w:t>
      </w:r>
      <w:r w:rsidR="00B5452F">
        <w:rPr>
          <w:rFonts w:ascii="Times New Roman" w:hAnsi="Times New Roman" w:cs="Times New Roman"/>
          <w:sz w:val="28"/>
          <w:szCs w:val="28"/>
        </w:rPr>
        <w:t xml:space="preserve"> </w:t>
      </w:r>
      <w:r w:rsidRPr="008B7478">
        <w:rPr>
          <w:rFonts w:ascii="Times New Roman" w:hAnsi="Times New Roman" w:cs="Times New Roman"/>
          <w:sz w:val="28"/>
          <w:szCs w:val="28"/>
        </w:rPr>
        <w:t xml:space="preserve"> их преимущества и недостатки.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Инструменты инвестирования (</w:t>
      </w:r>
      <w:r w:rsidR="005369EA" w:rsidRPr="008B7478">
        <w:rPr>
          <w:rFonts w:ascii="Times New Roman" w:hAnsi="Times New Roman" w:cs="Times New Roman"/>
          <w:sz w:val="28"/>
          <w:szCs w:val="28"/>
        </w:rPr>
        <w:t>чистая</w:t>
      </w:r>
      <w:r w:rsidRPr="008B7478">
        <w:rPr>
          <w:rFonts w:ascii="Times New Roman" w:hAnsi="Times New Roman" w:cs="Times New Roman"/>
          <w:sz w:val="28"/>
          <w:szCs w:val="28"/>
        </w:rPr>
        <w:t xml:space="preserve"> прибыль, амортизационные отчисления, кредит (в том числе синдицированный), </w:t>
      </w:r>
      <w:r w:rsidR="005369EA" w:rsidRPr="008B7478">
        <w:rPr>
          <w:rFonts w:ascii="Times New Roman" w:hAnsi="Times New Roman" w:cs="Times New Roman"/>
          <w:sz w:val="28"/>
          <w:szCs w:val="28"/>
        </w:rPr>
        <w:t xml:space="preserve">займы, </w:t>
      </w:r>
      <w:r w:rsidRPr="008B7478">
        <w:rPr>
          <w:rFonts w:ascii="Times New Roman" w:hAnsi="Times New Roman" w:cs="Times New Roman"/>
          <w:sz w:val="28"/>
          <w:szCs w:val="28"/>
        </w:rPr>
        <w:t>облигации (корпоративные, проектные, инфраструктурные, государственные, муниципальные). Методы определения стоимости различных инструментов.</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Источники финансирования инвестиций в интегрированных структурах.</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sz w:val="28"/>
          <w:szCs w:val="28"/>
        </w:rPr>
        <w:t>Состав и структура источников финансирования инвестиций в России, анализ современных тенденций.</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 xml:space="preserve">Тема 4. Инвестиционный проект и инвестиционные модели  </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Инвестиционный проект как инструмент осуществления реальных инвестиций. Классификация инвестиционных проектов: по величине требуемых инвестиций; типу предполагаемого эффекта; типу денежного потока; степени риска и др. Фазы (стадии) жизненного цикла инвестиционного проекта, их содержание, определение длительности. Бизнес-план инвестиционного проекта: структура, содержание, этапы разработки. </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Инвестиционные модели (схемы инвестирования в проекты)</w:t>
      </w:r>
      <w:r w:rsidR="005369EA" w:rsidRPr="008B7478">
        <w:rPr>
          <w:rFonts w:ascii="Times New Roman" w:hAnsi="Times New Roman" w:cs="Times New Roman"/>
          <w:sz w:val="28"/>
          <w:szCs w:val="28"/>
        </w:rPr>
        <w:t>, их с</w:t>
      </w:r>
      <w:r w:rsidRPr="008B7478">
        <w:rPr>
          <w:rFonts w:ascii="Times New Roman" w:hAnsi="Times New Roman" w:cs="Times New Roman"/>
          <w:sz w:val="28"/>
          <w:szCs w:val="28"/>
        </w:rPr>
        <w:t>одержание</w:t>
      </w:r>
      <w:r w:rsidR="005369EA" w:rsidRPr="008B7478">
        <w:rPr>
          <w:rFonts w:ascii="Times New Roman" w:hAnsi="Times New Roman" w:cs="Times New Roman"/>
          <w:sz w:val="28"/>
          <w:szCs w:val="28"/>
        </w:rPr>
        <w:t>.</w:t>
      </w:r>
      <w:r w:rsidRPr="008B7478">
        <w:rPr>
          <w:rFonts w:ascii="Times New Roman" w:hAnsi="Times New Roman" w:cs="Times New Roman"/>
          <w:sz w:val="28"/>
          <w:szCs w:val="28"/>
        </w:rPr>
        <w:t xml:space="preserve"> </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5. Проектный анализ и оценка инвестиционных проектов</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Виды проектного анализа: экспресс-анализ, стратегический, технический, коммерческий, </w:t>
      </w:r>
      <w:r w:rsidR="00E77316" w:rsidRPr="008B7478">
        <w:rPr>
          <w:rFonts w:ascii="Times New Roman" w:hAnsi="Times New Roman" w:cs="Times New Roman"/>
          <w:sz w:val="28"/>
          <w:szCs w:val="28"/>
        </w:rPr>
        <w:t>институциональный, экологический</w:t>
      </w:r>
      <w:r w:rsidRPr="008B7478">
        <w:rPr>
          <w:rFonts w:ascii="Times New Roman" w:hAnsi="Times New Roman" w:cs="Times New Roman"/>
          <w:sz w:val="28"/>
          <w:szCs w:val="28"/>
        </w:rPr>
        <w:t>, анализ рисков, финансово-экономический.</w:t>
      </w:r>
    </w:p>
    <w:p w:rsidR="001F19C4" w:rsidRPr="008B7478" w:rsidRDefault="001F19C4" w:rsidP="00D005C5">
      <w:pPr>
        <w:spacing w:after="0" w:line="360" w:lineRule="auto"/>
        <w:ind w:firstLine="709"/>
        <w:jc w:val="both"/>
        <w:rPr>
          <w:rStyle w:val="FontStyle89"/>
          <w:rFonts w:cs="Times New Roman"/>
          <w:b w:val="0"/>
          <w:bCs/>
          <w:sz w:val="28"/>
          <w:szCs w:val="28"/>
        </w:rPr>
      </w:pPr>
      <w:r w:rsidRPr="008B7478">
        <w:rPr>
          <w:rStyle w:val="FontStyle92"/>
          <w:rFonts w:cs="Times New Roman"/>
          <w:sz w:val="28"/>
          <w:szCs w:val="28"/>
        </w:rPr>
        <w:t>Критерии оценки инвестиционного проекта. Виды эффективно</w:t>
      </w:r>
      <w:r w:rsidRPr="008B7478">
        <w:rPr>
          <w:rStyle w:val="FontStyle92"/>
          <w:rFonts w:cs="Times New Roman"/>
          <w:sz w:val="28"/>
          <w:szCs w:val="28"/>
        </w:rPr>
        <w:softHyphen/>
        <w:t>сти инвестиционного проекта: для участников (в целом и участия в проекте); по видам получаемого эффекта (экономическая, коммерческая,</w:t>
      </w:r>
      <w:r w:rsidRPr="008B7478">
        <w:rPr>
          <w:rStyle w:val="FontStyle92"/>
          <w:rFonts w:cs="Times New Roman"/>
          <w:b/>
          <w:sz w:val="28"/>
          <w:szCs w:val="28"/>
        </w:rPr>
        <w:t xml:space="preserve"> </w:t>
      </w:r>
      <w:r w:rsidRPr="008B7478">
        <w:rPr>
          <w:rStyle w:val="FontStyle89"/>
          <w:rFonts w:cs="Times New Roman"/>
          <w:b w:val="0"/>
          <w:bCs/>
          <w:sz w:val="28"/>
          <w:szCs w:val="28"/>
        </w:rPr>
        <w:t>бюджетная, социальная, экологическая).</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Простые методы </w:t>
      </w:r>
      <w:r w:rsidR="00E77316" w:rsidRPr="008B7478">
        <w:rPr>
          <w:rFonts w:ascii="Times New Roman" w:hAnsi="Times New Roman" w:cs="Times New Roman"/>
          <w:snapToGrid w:val="0"/>
          <w:sz w:val="28"/>
          <w:szCs w:val="28"/>
        </w:rPr>
        <w:t>оценки экономической</w:t>
      </w:r>
      <w:r w:rsidRPr="008B7478">
        <w:rPr>
          <w:rFonts w:ascii="Times New Roman" w:hAnsi="Times New Roman" w:cs="Times New Roman"/>
          <w:snapToGrid w:val="0"/>
          <w:sz w:val="28"/>
          <w:szCs w:val="28"/>
        </w:rPr>
        <w:t xml:space="preserve"> и </w:t>
      </w:r>
      <w:r w:rsidR="00E77316" w:rsidRPr="008B7478">
        <w:rPr>
          <w:rFonts w:ascii="Times New Roman" w:hAnsi="Times New Roman" w:cs="Times New Roman"/>
          <w:snapToGrid w:val="0"/>
          <w:sz w:val="28"/>
          <w:szCs w:val="28"/>
        </w:rPr>
        <w:t>коммерческой эффективности</w:t>
      </w:r>
      <w:r w:rsidRPr="008B7478">
        <w:rPr>
          <w:rFonts w:ascii="Times New Roman" w:hAnsi="Times New Roman" w:cs="Times New Roman"/>
          <w:snapToGrid w:val="0"/>
          <w:sz w:val="28"/>
          <w:szCs w:val="28"/>
        </w:rPr>
        <w:t xml:space="preserve"> инвестиционного проекта (простая норма прибыли, срок окупаемости).  Выбор и расчет ставки дисконтирования. Сложные методы </w:t>
      </w:r>
      <w:r w:rsidR="00E77316" w:rsidRPr="008B7478">
        <w:rPr>
          <w:rFonts w:ascii="Times New Roman" w:hAnsi="Times New Roman" w:cs="Times New Roman"/>
          <w:snapToGrid w:val="0"/>
          <w:sz w:val="28"/>
          <w:szCs w:val="28"/>
        </w:rPr>
        <w:t>оценки экономической</w:t>
      </w:r>
      <w:r w:rsidRPr="008B7478">
        <w:rPr>
          <w:rFonts w:ascii="Times New Roman" w:hAnsi="Times New Roman" w:cs="Times New Roman"/>
          <w:snapToGrid w:val="0"/>
          <w:sz w:val="28"/>
          <w:szCs w:val="28"/>
        </w:rPr>
        <w:t xml:space="preserve"> и </w:t>
      </w:r>
      <w:r w:rsidR="00E77316" w:rsidRPr="008B7478">
        <w:rPr>
          <w:rFonts w:ascii="Times New Roman" w:hAnsi="Times New Roman" w:cs="Times New Roman"/>
          <w:snapToGrid w:val="0"/>
          <w:sz w:val="28"/>
          <w:szCs w:val="28"/>
        </w:rPr>
        <w:t>коммерческой эффективности</w:t>
      </w:r>
      <w:r w:rsidRPr="008B7478">
        <w:rPr>
          <w:rFonts w:ascii="Times New Roman" w:hAnsi="Times New Roman" w:cs="Times New Roman"/>
          <w:snapToGrid w:val="0"/>
          <w:sz w:val="28"/>
          <w:szCs w:val="28"/>
        </w:rPr>
        <w:t xml:space="preserve"> проекта (чистая текущая стоимость проекта (</w:t>
      </w:r>
      <w:r w:rsidRPr="008B7478">
        <w:rPr>
          <w:rFonts w:ascii="Times New Roman" w:hAnsi="Times New Roman" w:cs="Times New Roman"/>
          <w:snapToGrid w:val="0"/>
          <w:sz w:val="28"/>
          <w:szCs w:val="28"/>
          <w:lang w:val="en-US"/>
        </w:rPr>
        <w:t>NPV</w:t>
      </w:r>
      <w:r w:rsidRPr="008B7478">
        <w:rPr>
          <w:rFonts w:ascii="Times New Roman" w:hAnsi="Times New Roman" w:cs="Times New Roman"/>
          <w:snapToGrid w:val="0"/>
          <w:sz w:val="28"/>
          <w:szCs w:val="28"/>
        </w:rPr>
        <w:t>), индекс рентабельности инвестиций (</w:t>
      </w:r>
      <w:r w:rsidRPr="008B7478">
        <w:rPr>
          <w:rFonts w:ascii="Times New Roman" w:hAnsi="Times New Roman" w:cs="Times New Roman"/>
          <w:snapToGrid w:val="0"/>
          <w:sz w:val="28"/>
          <w:szCs w:val="28"/>
          <w:lang w:val="en-US"/>
        </w:rPr>
        <w:t>PI</w:t>
      </w:r>
      <w:r w:rsidRPr="008B7478">
        <w:rPr>
          <w:rFonts w:ascii="Times New Roman" w:hAnsi="Times New Roman" w:cs="Times New Roman"/>
          <w:snapToGrid w:val="0"/>
          <w:sz w:val="28"/>
          <w:szCs w:val="28"/>
        </w:rPr>
        <w:t>), внутренняя норма доходности (</w:t>
      </w:r>
      <w:r w:rsidRPr="008B7478">
        <w:rPr>
          <w:rFonts w:ascii="Times New Roman" w:hAnsi="Times New Roman" w:cs="Times New Roman"/>
          <w:snapToGrid w:val="0"/>
          <w:sz w:val="28"/>
          <w:szCs w:val="28"/>
          <w:lang w:val="en-US"/>
        </w:rPr>
        <w:t>IRR</w:t>
      </w:r>
      <w:r w:rsidRPr="008B7478">
        <w:rPr>
          <w:rFonts w:ascii="Times New Roman" w:hAnsi="Times New Roman" w:cs="Times New Roman"/>
          <w:snapToGrid w:val="0"/>
          <w:sz w:val="28"/>
          <w:szCs w:val="28"/>
        </w:rPr>
        <w:t>), модифицированная внутренняя норма доходности (</w:t>
      </w:r>
      <w:r w:rsidRPr="008B7478">
        <w:rPr>
          <w:rFonts w:ascii="Times New Roman" w:hAnsi="Times New Roman" w:cs="Times New Roman"/>
          <w:snapToGrid w:val="0"/>
          <w:sz w:val="28"/>
          <w:szCs w:val="28"/>
          <w:lang w:val="en-US"/>
        </w:rPr>
        <w:t>MIRR</w:t>
      </w:r>
      <w:r w:rsidRPr="008B7478">
        <w:rPr>
          <w:rFonts w:ascii="Times New Roman" w:hAnsi="Times New Roman" w:cs="Times New Roman"/>
          <w:snapToGrid w:val="0"/>
          <w:sz w:val="28"/>
          <w:szCs w:val="28"/>
        </w:rPr>
        <w:t>), дисконтированный срок окупаемости (</w:t>
      </w:r>
      <w:r w:rsidRPr="008B7478">
        <w:rPr>
          <w:rFonts w:ascii="Times New Roman" w:hAnsi="Times New Roman" w:cs="Times New Roman"/>
          <w:snapToGrid w:val="0"/>
          <w:sz w:val="28"/>
          <w:szCs w:val="28"/>
          <w:lang w:val="en-US"/>
        </w:rPr>
        <w:t>DPP</w:t>
      </w:r>
      <w:r w:rsidRPr="008B7478">
        <w:rPr>
          <w:rFonts w:ascii="Times New Roman" w:hAnsi="Times New Roman" w:cs="Times New Roman"/>
          <w:snapToGrid w:val="0"/>
          <w:sz w:val="28"/>
          <w:szCs w:val="28"/>
        </w:rPr>
        <w:t>)). Преимущества и недостатки простых и сложных методов.</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Выбор методов оценки экономической и </w:t>
      </w:r>
      <w:r w:rsidR="00E77316" w:rsidRPr="008B7478">
        <w:rPr>
          <w:rFonts w:ascii="Times New Roman" w:hAnsi="Times New Roman" w:cs="Times New Roman"/>
          <w:snapToGrid w:val="0"/>
          <w:sz w:val="28"/>
          <w:szCs w:val="28"/>
        </w:rPr>
        <w:t>коммерческой эффективности</w:t>
      </w:r>
      <w:r w:rsidRPr="008B7478">
        <w:rPr>
          <w:rFonts w:ascii="Times New Roman" w:hAnsi="Times New Roman" w:cs="Times New Roman"/>
          <w:snapToGrid w:val="0"/>
          <w:sz w:val="28"/>
          <w:szCs w:val="28"/>
        </w:rPr>
        <w:t xml:space="preserve"> для различных видов инвестиционных проектов.</w:t>
      </w:r>
    </w:p>
    <w:p w:rsidR="001F19C4" w:rsidRPr="008B7478" w:rsidRDefault="001F19C4" w:rsidP="00D005C5">
      <w:pPr>
        <w:spacing w:after="0" w:line="360" w:lineRule="auto"/>
        <w:ind w:firstLine="709"/>
        <w:jc w:val="both"/>
        <w:rPr>
          <w:rStyle w:val="FontStyle89"/>
          <w:rFonts w:cs="Times New Roman"/>
          <w:b w:val="0"/>
          <w:bCs/>
          <w:sz w:val="28"/>
          <w:szCs w:val="28"/>
        </w:rPr>
      </w:pPr>
      <w:r w:rsidRPr="008B7478">
        <w:rPr>
          <w:rFonts w:ascii="Times New Roman" w:hAnsi="Times New Roman" w:cs="Times New Roman"/>
          <w:sz w:val="28"/>
          <w:szCs w:val="28"/>
        </w:rPr>
        <w:t xml:space="preserve">Показатели оценки </w:t>
      </w:r>
      <w:r w:rsidRPr="008B7478">
        <w:rPr>
          <w:rStyle w:val="FontStyle89"/>
          <w:rFonts w:cs="Times New Roman"/>
          <w:b w:val="0"/>
          <w:bCs/>
          <w:sz w:val="28"/>
          <w:szCs w:val="28"/>
        </w:rPr>
        <w:t>бюджетной, социальной, экологической эффективности</w:t>
      </w:r>
      <w:r w:rsidRPr="008B7478">
        <w:rPr>
          <w:rStyle w:val="FontStyle89"/>
          <w:rFonts w:cs="Times New Roman"/>
          <w:bCs/>
          <w:sz w:val="28"/>
          <w:szCs w:val="28"/>
        </w:rPr>
        <w:t xml:space="preserve"> </w:t>
      </w:r>
      <w:r w:rsidRPr="008B7478">
        <w:rPr>
          <w:rFonts w:ascii="Times New Roman" w:hAnsi="Times New Roman" w:cs="Times New Roman"/>
          <w:sz w:val="28"/>
          <w:szCs w:val="28"/>
        </w:rPr>
        <w:t>инвестиционного проекта</w:t>
      </w:r>
      <w:r w:rsidRPr="008B7478">
        <w:rPr>
          <w:rStyle w:val="FontStyle89"/>
          <w:rFonts w:cs="Times New Roman"/>
          <w:bCs/>
          <w:sz w:val="28"/>
          <w:szCs w:val="28"/>
        </w:rPr>
        <w:t>.</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Оценка эффективности проекта на разных стадиях жизненного цикла.</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Оценка финансовой реализуемости инвестиционного проекта.</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 </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Портфель реальных инвестиций. Отбор инвестиционных проектов в портфель. </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Комплексный мониторинг </w:t>
      </w:r>
      <w:r w:rsidR="005369EA" w:rsidRPr="008B7478">
        <w:rPr>
          <w:rFonts w:ascii="Times New Roman" w:hAnsi="Times New Roman" w:cs="Times New Roman"/>
          <w:sz w:val="28"/>
          <w:szCs w:val="28"/>
        </w:rPr>
        <w:t xml:space="preserve">реализации </w:t>
      </w:r>
      <w:r w:rsidRPr="008B7478">
        <w:rPr>
          <w:rFonts w:ascii="Times New Roman" w:hAnsi="Times New Roman" w:cs="Times New Roman"/>
          <w:sz w:val="28"/>
          <w:szCs w:val="28"/>
        </w:rPr>
        <w:t xml:space="preserve">инвестиционных проектов. </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6. Риски инвестиционных проектов, их оценка и методы снижения</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Виды инвестиционных рисков (технологические, экономической среды).</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Риски всего проектного цикла. Риски проекта по стадиям жизненного цикла.</w:t>
      </w:r>
    </w:p>
    <w:p w:rsidR="00DB59D7"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Методы оценки рисков инвестиционные проектов:</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качественные (аналогий; анализа уместности затрат), количественные (анализ чувствительности; анализ вариантов; анализ точки безубыточности; построение «дерева решений»; метод Монте-Карло; статистический метод; экспертная оценка).</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рисков портфеля инвестиционных проектов. </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Методы управления инвестиционными рисками.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Метод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7. Проектное финансирование инвестиционных проектов</w:t>
      </w:r>
    </w:p>
    <w:p w:rsidR="001F19C4" w:rsidRPr="008B7478" w:rsidRDefault="001F19C4" w:rsidP="00FC614F">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Понятие </w:t>
      </w:r>
      <w:r w:rsidR="005369EA" w:rsidRPr="008B7478">
        <w:rPr>
          <w:rFonts w:ascii="Times New Roman" w:hAnsi="Times New Roman" w:cs="Times New Roman"/>
          <w:sz w:val="28"/>
          <w:szCs w:val="28"/>
        </w:rPr>
        <w:t xml:space="preserve">и критерии </w:t>
      </w:r>
      <w:r w:rsidRPr="008B7478">
        <w:rPr>
          <w:rFonts w:ascii="Times New Roman" w:hAnsi="Times New Roman" w:cs="Times New Roman"/>
          <w:sz w:val="28"/>
          <w:szCs w:val="28"/>
        </w:rPr>
        <w:t>проектного финансирования</w:t>
      </w:r>
      <w:r w:rsidR="005369EA" w:rsidRPr="008B7478">
        <w:rPr>
          <w:rFonts w:ascii="Times New Roman" w:hAnsi="Times New Roman" w:cs="Times New Roman"/>
          <w:sz w:val="28"/>
          <w:szCs w:val="28"/>
        </w:rPr>
        <w:t>.</w:t>
      </w:r>
      <w:r w:rsidRPr="008B7478">
        <w:rPr>
          <w:rFonts w:ascii="Times New Roman" w:hAnsi="Times New Roman" w:cs="Times New Roman"/>
          <w:sz w:val="28"/>
          <w:szCs w:val="28"/>
        </w:rPr>
        <w:t xml:space="preserve"> </w:t>
      </w:r>
      <w:r w:rsidR="005369EA" w:rsidRPr="008B7478">
        <w:rPr>
          <w:rFonts w:ascii="Times New Roman" w:hAnsi="Times New Roman" w:cs="Times New Roman"/>
          <w:sz w:val="28"/>
          <w:szCs w:val="28"/>
        </w:rPr>
        <w:t>Основные участники</w:t>
      </w:r>
      <w:r w:rsidR="009131AD" w:rsidRPr="008B7478">
        <w:rPr>
          <w:rFonts w:ascii="Times New Roman" w:hAnsi="Times New Roman" w:cs="Times New Roman"/>
          <w:sz w:val="28"/>
          <w:szCs w:val="28"/>
        </w:rPr>
        <w:t xml:space="preserve"> проектного финансирования (спонсоры, инвестиционные и коммерческие банки, инвестиционные компании и фонды, лизинговые компании, страховые компании, поставщики, покупатели, государство и др</w:t>
      </w:r>
      <w:r w:rsidR="00E04CE3" w:rsidRPr="008B7478">
        <w:rPr>
          <w:rFonts w:ascii="Times New Roman" w:hAnsi="Times New Roman" w:cs="Times New Roman"/>
          <w:sz w:val="28"/>
          <w:szCs w:val="28"/>
        </w:rPr>
        <w:t>.</w:t>
      </w:r>
      <w:r w:rsidR="009131AD" w:rsidRPr="008B7478">
        <w:rPr>
          <w:rFonts w:ascii="Times New Roman" w:hAnsi="Times New Roman" w:cs="Times New Roman"/>
          <w:sz w:val="28"/>
          <w:szCs w:val="28"/>
        </w:rPr>
        <w:t>).</w:t>
      </w:r>
      <w:r w:rsidR="005369EA" w:rsidRPr="008B7478">
        <w:rPr>
          <w:rFonts w:ascii="Times New Roman" w:hAnsi="Times New Roman" w:cs="Times New Roman"/>
          <w:sz w:val="28"/>
          <w:szCs w:val="28"/>
        </w:rPr>
        <w:t xml:space="preserve"> </w:t>
      </w:r>
      <w:r w:rsidRPr="008B7478">
        <w:rPr>
          <w:rFonts w:ascii="Times New Roman" w:hAnsi="Times New Roman" w:cs="Times New Roman"/>
          <w:sz w:val="28"/>
          <w:szCs w:val="28"/>
        </w:rPr>
        <w:t xml:space="preserve">Риски участников проектного финансирования, </w:t>
      </w:r>
      <w:r w:rsidR="00E04CE3" w:rsidRPr="008B7478">
        <w:rPr>
          <w:rFonts w:ascii="Times New Roman" w:hAnsi="Times New Roman" w:cs="Times New Roman"/>
          <w:sz w:val="28"/>
          <w:szCs w:val="28"/>
        </w:rPr>
        <w:t>способы минимизации рисков участников.</w:t>
      </w:r>
    </w:p>
    <w:p w:rsidR="001F19C4" w:rsidRPr="008B7478" w:rsidRDefault="001F19C4" w:rsidP="00FC614F">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Организация проектного финансирования.</w:t>
      </w:r>
      <w:r w:rsidR="00FC614F" w:rsidRPr="008B7478">
        <w:rPr>
          <w:rFonts w:ascii="Times New Roman" w:hAnsi="Times New Roman" w:cs="Times New Roman"/>
          <w:sz w:val="28"/>
          <w:szCs w:val="28"/>
        </w:rPr>
        <w:t xml:space="preserve"> Схемы проектного финансирования (оплата продукцией, использование </w:t>
      </w:r>
      <w:r w:rsidR="00E77316" w:rsidRPr="008B7478">
        <w:rPr>
          <w:rFonts w:ascii="Times New Roman" w:hAnsi="Times New Roman" w:cs="Times New Roman"/>
          <w:sz w:val="28"/>
          <w:szCs w:val="28"/>
        </w:rPr>
        <w:t>лизинга дочерних</w:t>
      </w:r>
      <w:r w:rsidR="00FC614F" w:rsidRPr="008B7478">
        <w:rPr>
          <w:rFonts w:ascii="Times New Roman" w:hAnsi="Times New Roman" w:cs="Times New Roman"/>
          <w:sz w:val="28"/>
          <w:szCs w:val="28"/>
        </w:rPr>
        <w:t xml:space="preserve"> </w:t>
      </w:r>
      <w:r w:rsidR="00FC614F" w:rsidRPr="008B7478">
        <w:rPr>
          <w:rFonts w:ascii="Times New Roman" w:hAnsi="Times New Roman" w:cs="Times New Roman"/>
          <w:sz w:val="28"/>
          <w:szCs w:val="28"/>
        </w:rPr>
        <w:lastRenderedPageBreak/>
        <w:t>финансовых компаний и др.).  Финансовые инструменты, используемые в проектном финансировании.</w:t>
      </w:r>
    </w:p>
    <w:p w:rsidR="001F19C4" w:rsidRPr="008B7478" w:rsidRDefault="009131AD" w:rsidP="00FC614F">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Фабрика проектного финансирования</w:t>
      </w:r>
      <w:r w:rsidR="00FC614F" w:rsidRPr="008B7478">
        <w:rPr>
          <w:rFonts w:ascii="Times New Roman" w:hAnsi="Times New Roman" w:cs="Times New Roman"/>
          <w:sz w:val="28"/>
          <w:szCs w:val="28"/>
        </w:rPr>
        <w:t xml:space="preserve"> ВЭБ</w:t>
      </w:r>
      <w:r w:rsidRPr="008B7478">
        <w:rPr>
          <w:rFonts w:ascii="Times New Roman" w:hAnsi="Times New Roman" w:cs="Times New Roman"/>
          <w:sz w:val="28"/>
          <w:szCs w:val="28"/>
        </w:rPr>
        <w:t>.</w:t>
      </w:r>
      <w:r w:rsidR="00FC614F" w:rsidRPr="008B7478">
        <w:rPr>
          <w:rFonts w:ascii="Times New Roman" w:hAnsi="Times New Roman" w:cs="Times New Roman"/>
          <w:sz w:val="28"/>
          <w:szCs w:val="28"/>
        </w:rPr>
        <w:t xml:space="preserve"> Инструменты поддержки проектов, осуществляемых в рамках Фабрики. Преимущества Фабрики для государства, проектных компаний, коммерческих банков, держателей облигаций, экономики в целом.  </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8. ГЧП при реализации инвестиционных проектов</w:t>
      </w:r>
    </w:p>
    <w:p w:rsidR="00616E6F" w:rsidRPr="008B7478" w:rsidRDefault="00616E6F" w:rsidP="00616E6F">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С</w:t>
      </w:r>
      <w:r w:rsidR="006668D9" w:rsidRPr="008B7478">
        <w:rPr>
          <w:rFonts w:ascii="Times New Roman" w:hAnsi="Times New Roman" w:cs="Times New Roman"/>
          <w:sz w:val="28"/>
          <w:szCs w:val="28"/>
        </w:rPr>
        <w:t xml:space="preserve">одержание </w:t>
      </w:r>
      <w:r w:rsidRPr="008B7478">
        <w:rPr>
          <w:rFonts w:ascii="Times New Roman" w:hAnsi="Times New Roman" w:cs="Times New Roman"/>
          <w:sz w:val="28"/>
          <w:szCs w:val="28"/>
        </w:rPr>
        <w:t>модели ГЧП</w:t>
      </w:r>
      <w:r w:rsidR="006668D9" w:rsidRPr="008B7478">
        <w:rPr>
          <w:rFonts w:ascii="Times New Roman" w:hAnsi="Times New Roman" w:cs="Times New Roman"/>
          <w:sz w:val="28"/>
          <w:szCs w:val="28"/>
        </w:rPr>
        <w:t xml:space="preserve">, реализуемых в России: </w:t>
      </w:r>
      <w:r w:rsidR="00BC6BD5" w:rsidRPr="008B7478">
        <w:rPr>
          <w:rFonts w:ascii="Times New Roman" w:hAnsi="Times New Roman" w:cs="Times New Roman"/>
          <w:sz w:val="28"/>
          <w:szCs w:val="28"/>
        </w:rPr>
        <w:t xml:space="preserve">инвестиционное соглашение; приватизация государственного и муниципального имущества с инвестиционными обязательствами; договор аренды государственного и муниципального имущества с инвестиционными обязательствами; договор закупки; государственные контракты;  </w:t>
      </w:r>
      <w:r w:rsidRPr="008B7478">
        <w:rPr>
          <w:rFonts w:ascii="Times New Roman" w:hAnsi="Times New Roman" w:cs="Times New Roman"/>
          <w:sz w:val="28"/>
          <w:szCs w:val="28"/>
        </w:rPr>
        <w:t>концессионное соглашение</w:t>
      </w:r>
      <w:r w:rsidR="006668D9" w:rsidRPr="008B7478">
        <w:rPr>
          <w:rFonts w:ascii="Times New Roman" w:hAnsi="Times New Roman" w:cs="Times New Roman"/>
          <w:sz w:val="28"/>
          <w:szCs w:val="28"/>
        </w:rPr>
        <w:t>;</w:t>
      </w:r>
      <w:r w:rsidRPr="008B7478">
        <w:rPr>
          <w:rFonts w:ascii="Times New Roman" w:hAnsi="Times New Roman" w:cs="Times New Roman"/>
          <w:sz w:val="28"/>
          <w:szCs w:val="28"/>
        </w:rPr>
        <w:t xml:space="preserve"> соглашение о </w:t>
      </w:r>
      <w:r w:rsidR="006668D9" w:rsidRPr="008B7478">
        <w:rPr>
          <w:rFonts w:ascii="Times New Roman" w:hAnsi="Times New Roman" w:cs="Times New Roman"/>
          <w:sz w:val="28"/>
          <w:szCs w:val="28"/>
        </w:rPr>
        <w:t>государственно-частном, муниципально-частном партнерстве (</w:t>
      </w:r>
      <w:r w:rsidRPr="008B7478">
        <w:rPr>
          <w:rFonts w:ascii="Times New Roman" w:hAnsi="Times New Roman" w:cs="Times New Roman"/>
          <w:sz w:val="28"/>
          <w:szCs w:val="28"/>
        </w:rPr>
        <w:t>ГЧП/МЧП</w:t>
      </w:r>
      <w:r w:rsidR="006668D9" w:rsidRPr="008B7478">
        <w:rPr>
          <w:rFonts w:ascii="Times New Roman" w:hAnsi="Times New Roman" w:cs="Times New Roman"/>
          <w:sz w:val="28"/>
          <w:szCs w:val="28"/>
        </w:rPr>
        <w:t>); специальный инвестиционный контракт (</w:t>
      </w:r>
      <w:r w:rsidRPr="008B7478">
        <w:rPr>
          <w:rFonts w:ascii="Times New Roman" w:hAnsi="Times New Roman" w:cs="Times New Roman"/>
          <w:sz w:val="28"/>
          <w:szCs w:val="28"/>
        </w:rPr>
        <w:t>СПИК</w:t>
      </w:r>
      <w:r w:rsidR="006668D9" w:rsidRPr="008B7478">
        <w:rPr>
          <w:rFonts w:ascii="Times New Roman" w:hAnsi="Times New Roman" w:cs="Times New Roman"/>
          <w:sz w:val="28"/>
          <w:szCs w:val="28"/>
        </w:rPr>
        <w:t xml:space="preserve">); </w:t>
      </w:r>
      <w:r w:rsidRPr="008B7478">
        <w:rPr>
          <w:rFonts w:ascii="Times New Roman" w:hAnsi="Times New Roman" w:cs="Times New Roman"/>
          <w:sz w:val="28"/>
          <w:szCs w:val="28"/>
        </w:rPr>
        <w:t>соглашение о защите и поощрении капиталовложений</w:t>
      </w:r>
      <w:r w:rsidR="006668D9" w:rsidRPr="008B7478">
        <w:rPr>
          <w:rFonts w:ascii="Times New Roman" w:hAnsi="Times New Roman" w:cs="Times New Roman"/>
          <w:sz w:val="28"/>
          <w:szCs w:val="28"/>
        </w:rPr>
        <w:t xml:space="preserve"> (СЗПК)</w:t>
      </w:r>
      <w:r w:rsidRPr="008B7478">
        <w:rPr>
          <w:rFonts w:ascii="Times New Roman" w:hAnsi="Times New Roman" w:cs="Times New Roman"/>
          <w:sz w:val="28"/>
          <w:szCs w:val="28"/>
        </w:rPr>
        <w:t>. Сферы применения различных моделей ГЧП.</w:t>
      </w:r>
      <w:r w:rsidR="00BC6BD5" w:rsidRPr="008B7478">
        <w:rPr>
          <w:rFonts w:ascii="Times New Roman" w:hAnsi="Times New Roman" w:cs="Times New Roman"/>
          <w:sz w:val="28"/>
          <w:szCs w:val="28"/>
        </w:rPr>
        <w:t xml:space="preserve"> Другие механизмы поддержки инвестиционной деятельности в России.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Организация подготовки проекта ГЧП: этапы жизненного цикла проекта, выбор формы реализации проекта, оценка эффектов от реализации проекта, организация и проведение конкурсных процедур, коммерческое закрытие.</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Источники финансирования проектов ГЧП. Финансовое закрытие.</w:t>
      </w:r>
    </w:p>
    <w:p w:rsidR="001F19C4" w:rsidRPr="008B7478" w:rsidRDefault="001F19C4" w:rsidP="00D005C5">
      <w:pPr>
        <w:pStyle w:val="HTML"/>
        <w:spacing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Особенности оценки эффективности проектов ГЧП.</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Риски реализации проектов ГЧП. Методы управления рисками в проектах ГЧП. Механизмы гарантий при управлении рисками проектов ГЧП.</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Реализация ГЧП с использованием проектного финансирования.</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 xml:space="preserve">Тема 9. Инвестиции в инновации и их финансирование </w:t>
      </w:r>
    </w:p>
    <w:p w:rsidR="00DB59D7" w:rsidRPr="008B7478" w:rsidRDefault="001F19C4"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Знание, новшество, новация в цепочке создания инновации. Определение инновации и инновационной деятельности в руководстве Осло и Фраскати. Классификация инноваций</w:t>
      </w:r>
      <w:r w:rsidR="00DB59D7" w:rsidRPr="008B7478">
        <w:rPr>
          <w:rFonts w:ascii="Times New Roman" w:hAnsi="Times New Roman" w:cs="Times New Roman"/>
          <w:sz w:val="28"/>
          <w:szCs w:val="28"/>
        </w:rPr>
        <w:t>:</w:t>
      </w:r>
    </w:p>
    <w:p w:rsidR="00DB59D7" w:rsidRPr="008B7478" w:rsidRDefault="00DB59D7"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w:t>
      </w:r>
      <w:r w:rsidR="001F19C4" w:rsidRPr="008B7478">
        <w:rPr>
          <w:rFonts w:ascii="Times New Roman" w:hAnsi="Times New Roman" w:cs="Times New Roman"/>
          <w:sz w:val="28"/>
          <w:szCs w:val="28"/>
        </w:rPr>
        <w:t xml:space="preserve"> по предмету (технологические, процессные, продуктовые, организационные, процессные, экологические)</w:t>
      </w:r>
      <w:r w:rsidRPr="008B7478">
        <w:rPr>
          <w:rFonts w:ascii="Times New Roman" w:hAnsi="Times New Roman" w:cs="Times New Roman"/>
          <w:sz w:val="28"/>
          <w:szCs w:val="28"/>
        </w:rPr>
        <w:t>;</w:t>
      </w:r>
    </w:p>
    <w:p w:rsidR="005239E8" w:rsidRPr="008B7478" w:rsidRDefault="001F19C4"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 xml:space="preserve"> </w:t>
      </w:r>
      <w:r w:rsidR="00DB59D7" w:rsidRPr="008B7478">
        <w:rPr>
          <w:rFonts w:ascii="Times New Roman" w:hAnsi="Times New Roman" w:cs="Times New Roman"/>
          <w:sz w:val="28"/>
          <w:szCs w:val="28"/>
        </w:rPr>
        <w:t>-</w:t>
      </w:r>
      <w:r w:rsidRPr="008B7478">
        <w:rPr>
          <w:rFonts w:ascii="Times New Roman" w:hAnsi="Times New Roman" w:cs="Times New Roman"/>
          <w:sz w:val="28"/>
          <w:szCs w:val="28"/>
        </w:rPr>
        <w:t xml:space="preserve"> по степени существенности (инкрементные (приростные), существенные, радикальные, прорывные)</w:t>
      </w:r>
      <w:r w:rsidR="005239E8" w:rsidRPr="008B7478">
        <w:rPr>
          <w:rFonts w:ascii="Times New Roman" w:hAnsi="Times New Roman" w:cs="Times New Roman"/>
          <w:sz w:val="28"/>
          <w:szCs w:val="28"/>
        </w:rPr>
        <w:t>;</w:t>
      </w:r>
    </w:p>
    <w:p w:rsidR="006D7E68" w:rsidRPr="008B7478" w:rsidRDefault="005239E8"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w:t>
      </w:r>
      <w:r w:rsidR="001F19C4" w:rsidRPr="008B7478">
        <w:rPr>
          <w:rFonts w:ascii="Times New Roman" w:hAnsi="Times New Roman" w:cs="Times New Roman"/>
          <w:sz w:val="28"/>
          <w:szCs w:val="28"/>
        </w:rPr>
        <w:t xml:space="preserve"> по степени открытости (открытые и закрытые). </w:t>
      </w:r>
    </w:p>
    <w:p w:rsidR="00AD2260" w:rsidRPr="008B7478" w:rsidRDefault="00B241E2"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Статистическое наблюдение инновационной деятельности в России: формы </w:t>
      </w:r>
      <w:r w:rsidR="00BF288C" w:rsidRPr="008B7478">
        <w:rPr>
          <w:rFonts w:ascii="Times New Roman" w:hAnsi="Times New Roman" w:cs="Times New Roman"/>
          <w:sz w:val="28"/>
          <w:szCs w:val="28"/>
        </w:rPr>
        <w:t>№1-технология «Сведения о разработке и использовании передовых производственных технологий»</w:t>
      </w:r>
      <w:r w:rsidRPr="008B7478">
        <w:rPr>
          <w:rFonts w:ascii="Times New Roman" w:hAnsi="Times New Roman" w:cs="Times New Roman"/>
          <w:sz w:val="28"/>
          <w:szCs w:val="28"/>
        </w:rPr>
        <w:t xml:space="preserve">; </w:t>
      </w:r>
      <w:r w:rsidR="00BF288C" w:rsidRPr="008B7478">
        <w:rPr>
          <w:rFonts w:ascii="Times New Roman" w:hAnsi="Times New Roman" w:cs="Times New Roman"/>
          <w:sz w:val="28"/>
          <w:szCs w:val="28"/>
        </w:rPr>
        <w:t>№2-МП инновации «сведения об инновационной деятельности малых предприятий»</w:t>
      </w:r>
      <w:r w:rsidRPr="008B7478">
        <w:rPr>
          <w:rFonts w:ascii="Times New Roman" w:hAnsi="Times New Roman" w:cs="Times New Roman"/>
          <w:sz w:val="28"/>
          <w:szCs w:val="28"/>
        </w:rPr>
        <w:t xml:space="preserve">; </w:t>
      </w:r>
      <w:r w:rsidR="00BF288C" w:rsidRPr="008B7478">
        <w:rPr>
          <w:rFonts w:ascii="Times New Roman" w:hAnsi="Times New Roman" w:cs="Times New Roman"/>
          <w:sz w:val="28"/>
          <w:szCs w:val="28"/>
        </w:rPr>
        <w:t>№ 4-инновация "Сведения об инновационной деятельности организации»</w:t>
      </w:r>
      <w:r w:rsidRPr="008B7478">
        <w:rPr>
          <w:rFonts w:ascii="Times New Roman" w:hAnsi="Times New Roman" w:cs="Times New Roman"/>
          <w:sz w:val="28"/>
          <w:szCs w:val="28"/>
        </w:rPr>
        <w:t>.</w:t>
      </w:r>
    </w:p>
    <w:p w:rsidR="001F19C4" w:rsidRPr="008B7478" w:rsidRDefault="001F19C4"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Инновационный процесс, его части (процесс создания инноваций, диффузия инноваций), содержание.</w:t>
      </w:r>
    </w:p>
    <w:p w:rsidR="001F19C4" w:rsidRPr="008B7478" w:rsidRDefault="001F19C4"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Государственное регулирование и стимулирование инновационной деятельности в России (прямое и косвенное). </w:t>
      </w:r>
    </w:p>
    <w:p w:rsidR="001F19C4" w:rsidRPr="008B7478" w:rsidRDefault="001F19C4"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Инновационный проект, стадии его жизненного цикла. Источники, методы и инструменты финансирования по стадиям жизненного цикла инновационного проекта. Особенности венчурного финансирования.  Методы оценки эффективности инновационных проектов. Риски реализации инновационных проектов и методы их минимизации.</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10. Оценка эффективности инвестирования в ценные бумаги</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Оценка инвестиционных качеств акций, облигаций и других ценных бумаг. </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Фундаментальный и технический анализ ценных бумаг.</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Показатели, характеризующие: способность корпорации выплачивать доходы по ценным бумагам; надежность ценных бумаг; эффективность инвестиций в ценные бумаги. </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Определение стоимости облигаций (текущая </w:t>
      </w:r>
      <w:r w:rsidR="00E77316" w:rsidRPr="008B7478">
        <w:rPr>
          <w:rFonts w:ascii="Times New Roman" w:hAnsi="Times New Roman" w:cs="Times New Roman"/>
          <w:snapToGrid w:val="0"/>
          <w:sz w:val="28"/>
          <w:szCs w:val="28"/>
        </w:rPr>
        <w:t>стоимость, стоимость</w:t>
      </w:r>
      <w:r w:rsidRPr="008B7478">
        <w:rPr>
          <w:rFonts w:ascii="Times New Roman" w:hAnsi="Times New Roman" w:cs="Times New Roman"/>
          <w:snapToGrid w:val="0"/>
          <w:sz w:val="28"/>
          <w:szCs w:val="28"/>
        </w:rPr>
        <w:t xml:space="preserve"> бескупонных, бессрочных с плавающим купоном) и рыночной стоимости акций. Модель Гордона.</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Определение дохода и доходности ценной бумаги (за период владения, полная доходность). Показатели доходности облигаций (купонная, текущая, к </w:t>
      </w:r>
      <w:r w:rsidRPr="008B7478">
        <w:rPr>
          <w:rFonts w:ascii="Times New Roman" w:hAnsi="Times New Roman" w:cs="Times New Roman"/>
          <w:snapToGrid w:val="0"/>
          <w:sz w:val="28"/>
          <w:szCs w:val="28"/>
        </w:rPr>
        <w:lastRenderedPageBreak/>
        <w:t>погашению). Показатели доходности обыкновенных акций (текущая рыночная, для инвестора, конечная) и привилегированных.</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Виды рисков инвестирования в ценные бумаги. Статистические методы определения риска ценной бумаги (математическое ожидание, среднеквадратическое отклонение, коэффициент вариации). Использование бэта-коэффициента для оценки риска акций.</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11. Формирование и управление портфелем ценных бумаг</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Портфель ценных бумаг. Современные теории портфеля. Модель Г. Марковица. Типы портфелей. Рыночный, доминирующий, оптимальный, эталонный, эффективный портфели. </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Пассивный и активный методы управления портфелем ценных бумаг. Пассивные стратегии управления портфелем облигаций (купить и держать до погашения, индексный, приведение в соответствии денежных потоков) и акций (индексный фонд, сдерживание портфелей). Активные стратегии управления портфелем облигаций (стратегия выбора времени покупки и продажи облигаций, выбора сектора, принятия кредитного риска и др.) и акций (стратегия акций роста, стратегия недооцененных акций, стратегия компаний с низкой капитализацией, стратегия выбора времени покупки и продажи акций и др.). Стратегии управления портфелем акций и облигаций: пассивные (индексные фонды и др.) и активные (подбор чистого дохода, подмена, сектор-своп, предвидение учетной ставки и др.). Пересмотр портфеля. </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Определение дохода, риска и доходности портфеля. Модель Тобина. Модель ценообразования на капитальные активы (</w:t>
      </w:r>
      <w:r w:rsidRPr="008B7478">
        <w:rPr>
          <w:rFonts w:ascii="Times New Roman" w:hAnsi="Times New Roman" w:cs="Times New Roman"/>
          <w:snapToGrid w:val="0"/>
          <w:sz w:val="28"/>
          <w:szCs w:val="28"/>
          <w:lang w:val="en-US"/>
        </w:rPr>
        <w:t>CAPM</w:t>
      </w:r>
      <w:r w:rsidRPr="008B7478">
        <w:rPr>
          <w:rFonts w:ascii="Times New Roman" w:hAnsi="Times New Roman" w:cs="Times New Roman"/>
          <w:snapToGrid w:val="0"/>
          <w:sz w:val="28"/>
          <w:szCs w:val="28"/>
        </w:rPr>
        <w:t>) - модель Шарпа.</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12. Формирование инвестиционной стратегии организации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Сущность и роль инвестиционной стратегии в развитии организации.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Анализ инвестиционного рынка и позиционирования организации. Оценка инвестиционного климата на макро-уровне. Оценка инвестиционной привлекательности региона и отрасли. Оценка инвестиционной привлекательности организации для разных групп инвесторов. Построение «матрицы сильных и слабых сторон инвестиционной деятельности </w:t>
      </w:r>
      <w:r w:rsidRPr="008B7478">
        <w:rPr>
          <w:rFonts w:ascii="Times New Roman" w:hAnsi="Times New Roman" w:cs="Times New Roman"/>
          <w:sz w:val="28"/>
          <w:szCs w:val="28"/>
        </w:rPr>
        <w:lastRenderedPageBreak/>
        <w:t>организации» с использованием методов стратегического анализа (</w:t>
      </w:r>
      <w:r w:rsidRPr="008B7478">
        <w:rPr>
          <w:rFonts w:ascii="Times New Roman" w:hAnsi="Times New Roman" w:cs="Times New Roman"/>
          <w:sz w:val="28"/>
          <w:szCs w:val="28"/>
          <w:lang w:val="en-US"/>
        </w:rPr>
        <w:t>SWOT</w:t>
      </w:r>
      <w:r w:rsidRPr="008B7478">
        <w:rPr>
          <w:rFonts w:ascii="Times New Roman" w:hAnsi="Times New Roman" w:cs="Times New Roman"/>
          <w:sz w:val="28"/>
          <w:szCs w:val="28"/>
        </w:rPr>
        <w:t xml:space="preserve">, </w:t>
      </w:r>
      <w:r w:rsidRPr="008B7478">
        <w:rPr>
          <w:rFonts w:ascii="Times New Roman" w:hAnsi="Times New Roman" w:cs="Times New Roman"/>
          <w:sz w:val="28"/>
          <w:szCs w:val="28"/>
          <w:lang w:val="en-US"/>
        </w:rPr>
        <w:t>SNW</w:t>
      </w:r>
      <w:r w:rsidRPr="008B7478">
        <w:rPr>
          <w:rFonts w:ascii="Times New Roman" w:hAnsi="Times New Roman" w:cs="Times New Roman"/>
          <w:sz w:val="28"/>
          <w:szCs w:val="28"/>
        </w:rPr>
        <w:t xml:space="preserve">, </w:t>
      </w:r>
      <w:r w:rsidRPr="008B7478">
        <w:rPr>
          <w:rFonts w:ascii="Times New Roman" w:hAnsi="Times New Roman" w:cs="Times New Roman"/>
          <w:sz w:val="28"/>
          <w:szCs w:val="28"/>
          <w:lang w:val="en-US"/>
        </w:rPr>
        <w:t>PEST</w:t>
      </w:r>
      <w:r w:rsidRPr="008B7478">
        <w:rPr>
          <w:rFonts w:ascii="Times New Roman" w:hAnsi="Times New Roman" w:cs="Times New Roman"/>
          <w:sz w:val="28"/>
          <w:szCs w:val="28"/>
        </w:rPr>
        <w:t>).</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Формирование инвестиционных целей организации. Факторы, влияющие на выбор целей инвестиционной деятельности (размер организации; объем инвестиционных ресурсов; стадия жизненного цикла организации).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Ключевые показатели эффективности инвестиционной деятельности (</w:t>
      </w:r>
      <w:r w:rsidRPr="008B7478">
        <w:rPr>
          <w:rFonts w:ascii="Times New Roman" w:hAnsi="Times New Roman" w:cs="Times New Roman"/>
          <w:sz w:val="28"/>
          <w:szCs w:val="28"/>
          <w:lang w:val="en-US"/>
        </w:rPr>
        <w:t>KPI</w:t>
      </w:r>
      <w:r w:rsidRPr="008B7478">
        <w:rPr>
          <w:rFonts w:ascii="Times New Roman" w:hAnsi="Times New Roman" w:cs="Times New Roman"/>
          <w:sz w:val="28"/>
          <w:szCs w:val="28"/>
        </w:rPr>
        <w:t>) для оценки результативности разработанной инвестиционной стратегии в реальном и финансовом инвестировании.</w:t>
      </w:r>
    </w:p>
    <w:p w:rsidR="001F19C4" w:rsidRPr="008B7478" w:rsidRDefault="001F19C4" w:rsidP="00367EAA">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Определение стратегических направлений инвестиционной деятельности организации.</w:t>
      </w:r>
    </w:p>
    <w:p w:rsidR="001F19C4" w:rsidRPr="008B7478" w:rsidRDefault="001F19C4" w:rsidP="00367EAA">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Формирование инвестиционной стратегии организации в реальном и финансовом инвестировании. </w:t>
      </w: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7" w:name="_Toc170308640"/>
      <w:r w:rsidRPr="008B7478">
        <w:rPr>
          <w:rFonts w:ascii="Times New Roman" w:hAnsi="Times New Roman"/>
          <w:sz w:val="28"/>
          <w:szCs w:val="28"/>
        </w:rPr>
        <w:t>5.2. Учебно – тематический план</w:t>
      </w:r>
      <w:bookmarkEnd w:id="7"/>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3"/>
        <w:gridCol w:w="1941"/>
        <w:gridCol w:w="850"/>
        <w:gridCol w:w="834"/>
        <w:gridCol w:w="724"/>
        <w:gridCol w:w="1561"/>
        <w:gridCol w:w="992"/>
        <w:gridCol w:w="2519"/>
      </w:tblGrid>
      <w:tr w:rsidR="00187CFE" w:rsidRPr="008B7478" w:rsidTr="008441DF">
        <w:tc>
          <w:tcPr>
            <w:tcW w:w="291" w:type="pct"/>
            <w:vMerge w:val="restart"/>
          </w:tcPr>
          <w:p w:rsidR="00187CFE" w:rsidRPr="008B7478" w:rsidRDefault="00187CFE"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w:t>
            </w:r>
          </w:p>
          <w:p w:rsidR="00187CFE" w:rsidRPr="008B7478" w:rsidRDefault="00187CFE"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п/п</w:t>
            </w:r>
          </w:p>
        </w:tc>
        <w:tc>
          <w:tcPr>
            <w:tcW w:w="970" w:type="pct"/>
            <w:vMerge w:val="restart"/>
          </w:tcPr>
          <w:p w:rsidR="00187CFE" w:rsidRPr="008B7478" w:rsidRDefault="00187CFE"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Наименование тем  (разделов) дисциплины</w:t>
            </w:r>
          </w:p>
        </w:tc>
        <w:tc>
          <w:tcPr>
            <w:tcW w:w="2480" w:type="pct"/>
            <w:gridSpan w:val="5"/>
          </w:tcPr>
          <w:p w:rsidR="00187CFE" w:rsidRPr="008B7478" w:rsidRDefault="00187CFE"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Трудоемкость в часах</w:t>
            </w:r>
          </w:p>
        </w:tc>
        <w:tc>
          <w:tcPr>
            <w:tcW w:w="1259" w:type="pct"/>
            <w:vMerge w:val="restart"/>
          </w:tcPr>
          <w:p w:rsidR="00187CFE" w:rsidRPr="008B7478" w:rsidRDefault="00187CFE"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Формы текущего контроля успеваемости</w:t>
            </w:r>
          </w:p>
        </w:tc>
      </w:tr>
      <w:tr w:rsidR="00187CFE" w:rsidRPr="008B7478" w:rsidTr="008441DF">
        <w:tc>
          <w:tcPr>
            <w:tcW w:w="291" w:type="pct"/>
            <w:vMerge/>
          </w:tcPr>
          <w:p w:rsidR="00187CFE" w:rsidRPr="008B7478" w:rsidRDefault="00187CFE" w:rsidP="00825077">
            <w:pPr>
              <w:tabs>
                <w:tab w:val="right" w:pos="851"/>
              </w:tabs>
              <w:spacing w:after="0" w:line="240" w:lineRule="auto"/>
              <w:jc w:val="center"/>
              <w:rPr>
                <w:rFonts w:ascii="Times New Roman" w:hAnsi="Times New Roman" w:cs="Times New Roman"/>
                <w:sz w:val="24"/>
                <w:szCs w:val="24"/>
              </w:rPr>
            </w:pPr>
          </w:p>
        </w:tc>
        <w:tc>
          <w:tcPr>
            <w:tcW w:w="970" w:type="pct"/>
            <w:vMerge/>
          </w:tcPr>
          <w:p w:rsidR="00187CFE" w:rsidRPr="008B7478" w:rsidRDefault="00187CFE" w:rsidP="00825077">
            <w:pPr>
              <w:tabs>
                <w:tab w:val="right" w:pos="851"/>
              </w:tabs>
              <w:spacing w:after="0" w:line="240" w:lineRule="auto"/>
              <w:rPr>
                <w:rFonts w:ascii="Times New Roman" w:hAnsi="Times New Roman" w:cs="Times New Roman"/>
                <w:sz w:val="24"/>
                <w:szCs w:val="24"/>
              </w:rPr>
            </w:pPr>
          </w:p>
        </w:tc>
        <w:tc>
          <w:tcPr>
            <w:tcW w:w="425" w:type="pct"/>
            <w:vMerge w:val="restart"/>
          </w:tcPr>
          <w:p w:rsidR="00187CFE" w:rsidRPr="008B7478" w:rsidRDefault="00187CFE" w:rsidP="00825077">
            <w:pPr>
              <w:tabs>
                <w:tab w:val="right" w:pos="851"/>
              </w:tabs>
              <w:spacing w:after="0" w:line="240" w:lineRule="auto"/>
              <w:ind w:right="-113"/>
              <w:rPr>
                <w:rFonts w:ascii="Times New Roman" w:hAnsi="Times New Roman" w:cs="Times New Roman"/>
                <w:sz w:val="24"/>
                <w:szCs w:val="24"/>
              </w:rPr>
            </w:pPr>
            <w:r w:rsidRPr="008B7478">
              <w:rPr>
                <w:rFonts w:ascii="Times New Roman" w:hAnsi="Times New Roman" w:cs="Times New Roman"/>
                <w:sz w:val="24"/>
                <w:szCs w:val="24"/>
              </w:rPr>
              <w:t>Всего</w:t>
            </w:r>
          </w:p>
        </w:tc>
        <w:tc>
          <w:tcPr>
            <w:tcW w:w="1559" w:type="pct"/>
            <w:gridSpan w:val="3"/>
          </w:tcPr>
          <w:p w:rsidR="00353890" w:rsidRPr="008B7478" w:rsidRDefault="00353890" w:rsidP="00353890">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Контактная работа</w:t>
            </w:r>
            <w:r w:rsidR="004E09AF">
              <w:rPr>
                <w:rFonts w:ascii="Times New Roman" w:hAnsi="Times New Roman" w:cs="Times New Roman"/>
                <w:sz w:val="24"/>
                <w:szCs w:val="24"/>
              </w:rPr>
              <w:t>*</w:t>
            </w:r>
            <w:r w:rsidRPr="008B7478">
              <w:rPr>
                <w:rFonts w:ascii="Times New Roman" w:hAnsi="Times New Roman" w:cs="Times New Roman"/>
                <w:sz w:val="24"/>
                <w:szCs w:val="24"/>
              </w:rPr>
              <w:t>-</w:t>
            </w:r>
          </w:p>
          <w:p w:rsidR="00187CFE" w:rsidRPr="008B7478" w:rsidRDefault="00187CFE" w:rsidP="00353890">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Аудиторная работа</w:t>
            </w:r>
          </w:p>
        </w:tc>
        <w:tc>
          <w:tcPr>
            <w:tcW w:w="496" w:type="pct"/>
            <w:vMerge w:val="restart"/>
          </w:tcPr>
          <w:p w:rsidR="00187CFE" w:rsidRPr="008B7478" w:rsidRDefault="00187CFE"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Самостоятельная работа</w:t>
            </w:r>
          </w:p>
        </w:tc>
        <w:tc>
          <w:tcPr>
            <w:tcW w:w="1259" w:type="pct"/>
            <w:vMerge/>
          </w:tcPr>
          <w:p w:rsidR="00187CFE" w:rsidRPr="008B7478" w:rsidRDefault="00187CFE" w:rsidP="00825077">
            <w:pPr>
              <w:tabs>
                <w:tab w:val="right" w:pos="851"/>
              </w:tabs>
              <w:spacing w:after="0" w:line="240" w:lineRule="auto"/>
              <w:rPr>
                <w:rFonts w:ascii="Times New Roman" w:hAnsi="Times New Roman" w:cs="Times New Roman"/>
                <w:sz w:val="24"/>
                <w:szCs w:val="24"/>
              </w:rPr>
            </w:pPr>
          </w:p>
        </w:tc>
      </w:tr>
      <w:tr w:rsidR="00353890" w:rsidRPr="008B7478" w:rsidTr="008441DF">
        <w:tc>
          <w:tcPr>
            <w:tcW w:w="291" w:type="pct"/>
            <w:vMerge/>
          </w:tcPr>
          <w:p w:rsidR="00353890" w:rsidRPr="008B7478" w:rsidRDefault="00353890" w:rsidP="00825077">
            <w:pPr>
              <w:tabs>
                <w:tab w:val="right" w:pos="851"/>
              </w:tabs>
              <w:spacing w:after="0" w:line="240" w:lineRule="auto"/>
              <w:jc w:val="center"/>
              <w:rPr>
                <w:rFonts w:ascii="Times New Roman" w:hAnsi="Times New Roman" w:cs="Times New Roman"/>
                <w:sz w:val="24"/>
                <w:szCs w:val="24"/>
              </w:rPr>
            </w:pPr>
          </w:p>
        </w:tc>
        <w:tc>
          <w:tcPr>
            <w:tcW w:w="970" w:type="pct"/>
            <w:vMerge/>
          </w:tcPr>
          <w:p w:rsidR="00353890" w:rsidRPr="008B7478" w:rsidRDefault="00353890" w:rsidP="00825077">
            <w:pPr>
              <w:tabs>
                <w:tab w:val="right" w:pos="851"/>
              </w:tabs>
              <w:spacing w:after="0" w:line="240" w:lineRule="auto"/>
              <w:rPr>
                <w:rFonts w:ascii="Times New Roman" w:hAnsi="Times New Roman" w:cs="Times New Roman"/>
                <w:sz w:val="24"/>
                <w:szCs w:val="24"/>
              </w:rPr>
            </w:pPr>
          </w:p>
        </w:tc>
        <w:tc>
          <w:tcPr>
            <w:tcW w:w="425" w:type="pct"/>
            <w:vMerge/>
          </w:tcPr>
          <w:p w:rsidR="00353890" w:rsidRPr="008B7478" w:rsidRDefault="00353890" w:rsidP="00825077">
            <w:pPr>
              <w:tabs>
                <w:tab w:val="right" w:pos="851"/>
              </w:tabs>
              <w:spacing w:after="0" w:line="240" w:lineRule="auto"/>
              <w:rPr>
                <w:rFonts w:ascii="Times New Roman" w:hAnsi="Times New Roman" w:cs="Times New Roman"/>
                <w:sz w:val="24"/>
                <w:szCs w:val="24"/>
              </w:rPr>
            </w:pPr>
          </w:p>
        </w:tc>
        <w:tc>
          <w:tcPr>
            <w:tcW w:w="417" w:type="pct"/>
          </w:tcPr>
          <w:p w:rsidR="00353890" w:rsidRPr="008B7478" w:rsidRDefault="0035389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Общая, в т.ч.:</w:t>
            </w:r>
          </w:p>
        </w:tc>
        <w:tc>
          <w:tcPr>
            <w:tcW w:w="362" w:type="pct"/>
          </w:tcPr>
          <w:p w:rsidR="00353890" w:rsidRPr="008B7478" w:rsidRDefault="0035389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Лекции</w:t>
            </w:r>
          </w:p>
        </w:tc>
        <w:tc>
          <w:tcPr>
            <w:tcW w:w="780" w:type="pct"/>
          </w:tcPr>
          <w:p w:rsidR="00353890" w:rsidRPr="008B7478" w:rsidRDefault="0035389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Семинары, практические   занятия</w:t>
            </w:r>
          </w:p>
        </w:tc>
        <w:tc>
          <w:tcPr>
            <w:tcW w:w="496" w:type="pct"/>
            <w:vMerge/>
          </w:tcPr>
          <w:p w:rsidR="00353890" w:rsidRPr="008B7478" w:rsidRDefault="00353890" w:rsidP="00825077">
            <w:pPr>
              <w:tabs>
                <w:tab w:val="right" w:pos="851"/>
              </w:tabs>
              <w:spacing w:after="0" w:line="240" w:lineRule="auto"/>
              <w:rPr>
                <w:rFonts w:ascii="Times New Roman" w:hAnsi="Times New Roman" w:cs="Times New Roman"/>
                <w:sz w:val="24"/>
                <w:szCs w:val="24"/>
              </w:rPr>
            </w:pPr>
          </w:p>
        </w:tc>
        <w:tc>
          <w:tcPr>
            <w:tcW w:w="1259" w:type="pct"/>
            <w:vMerge/>
          </w:tcPr>
          <w:p w:rsidR="00353890" w:rsidRPr="008B7478" w:rsidRDefault="00353890" w:rsidP="00825077">
            <w:pPr>
              <w:tabs>
                <w:tab w:val="right" w:pos="851"/>
              </w:tabs>
              <w:spacing w:after="0" w:line="240" w:lineRule="auto"/>
              <w:rPr>
                <w:rFonts w:ascii="Times New Roman" w:hAnsi="Times New Roman" w:cs="Times New Roman"/>
                <w:sz w:val="24"/>
                <w:szCs w:val="24"/>
              </w:rPr>
            </w:pPr>
          </w:p>
        </w:tc>
      </w:tr>
      <w:tr w:rsidR="00D165F0" w:rsidRPr="008B7478" w:rsidTr="008441DF">
        <w:tc>
          <w:tcPr>
            <w:tcW w:w="291" w:type="pct"/>
          </w:tcPr>
          <w:p w:rsidR="00D165F0" w:rsidRPr="008B7478" w:rsidRDefault="00D165F0"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1.</w:t>
            </w:r>
          </w:p>
        </w:tc>
        <w:tc>
          <w:tcPr>
            <w:tcW w:w="970"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Инвестиции и их роль в экономическом развитии</w:t>
            </w:r>
          </w:p>
        </w:tc>
        <w:tc>
          <w:tcPr>
            <w:tcW w:w="425"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12</w:t>
            </w:r>
          </w:p>
        </w:tc>
        <w:tc>
          <w:tcPr>
            <w:tcW w:w="417"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362"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780"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496"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8</w:t>
            </w:r>
          </w:p>
        </w:tc>
        <w:tc>
          <w:tcPr>
            <w:tcW w:w="1259" w:type="pct"/>
          </w:tcPr>
          <w:p w:rsidR="00D165F0" w:rsidRPr="008B7478" w:rsidRDefault="00D165F0" w:rsidP="008441DF">
            <w:pPr>
              <w:tabs>
                <w:tab w:val="right" w:pos="851"/>
              </w:tabs>
              <w:spacing w:after="0" w:line="240" w:lineRule="auto"/>
              <w:rPr>
                <w:rFonts w:ascii="Times New Roman" w:hAnsi="Times New Roman" w:cs="Times New Roman"/>
                <w:sz w:val="24"/>
                <w:szCs w:val="24"/>
              </w:rPr>
            </w:pPr>
            <w:r w:rsidRPr="00611A27">
              <w:rPr>
                <w:rFonts w:ascii="Times New Roman" w:hAnsi="Times New Roman" w:cs="Times New Roman"/>
                <w:sz w:val="24"/>
                <w:szCs w:val="24"/>
              </w:rPr>
              <w:t>опрос, дискуссия, решение ситуационных задач и тестовых заданий,</w:t>
            </w:r>
          </w:p>
        </w:tc>
      </w:tr>
      <w:tr w:rsidR="00D165F0" w:rsidRPr="008B7478" w:rsidTr="008441DF">
        <w:tc>
          <w:tcPr>
            <w:tcW w:w="291" w:type="pct"/>
          </w:tcPr>
          <w:p w:rsidR="00D165F0" w:rsidRPr="008B7478" w:rsidRDefault="00D165F0" w:rsidP="00ED5902">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2.</w:t>
            </w:r>
          </w:p>
        </w:tc>
        <w:tc>
          <w:tcPr>
            <w:tcW w:w="970" w:type="pct"/>
          </w:tcPr>
          <w:p w:rsidR="00D165F0" w:rsidRPr="008B7478" w:rsidRDefault="00D165F0" w:rsidP="00BA20C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Законодательно-нормативное регулирование инвестиционной деятельности в России</w:t>
            </w:r>
          </w:p>
        </w:tc>
        <w:tc>
          <w:tcPr>
            <w:tcW w:w="425"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14</w:t>
            </w:r>
          </w:p>
        </w:tc>
        <w:tc>
          <w:tcPr>
            <w:tcW w:w="417"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362"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780"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496"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10</w:t>
            </w:r>
          </w:p>
        </w:tc>
        <w:tc>
          <w:tcPr>
            <w:tcW w:w="1259" w:type="pct"/>
          </w:tcPr>
          <w:p w:rsidR="00D165F0" w:rsidRPr="008B7478" w:rsidRDefault="00D165F0" w:rsidP="008441DF">
            <w:pPr>
              <w:tabs>
                <w:tab w:val="right" w:pos="851"/>
              </w:tabs>
              <w:spacing w:after="0" w:line="240" w:lineRule="auto"/>
              <w:rPr>
                <w:rFonts w:ascii="Times New Roman" w:hAnsi="Times New Roman" w:cs="Times New Roman"/>
                <w:sz w:val="24"/>
                <w:szCs w:val="24"/>
              </w:rPr>
            </w:pPr>
            <w:r w:rsidRPr="00611A27">
              <w:rPr>
                <w:rFonts w:ascii="Times New Roman" w:hAnsi="Times New Roman" w:cs="Times New Roman"/>
                <w:sz w:val="24"/>
                <w:szCs w:val="24"/>
              </w:rPr>
              <w:t>опрос, дискуссия, решение ситуационных задач и тестовых заданий, выступления</w:t>
            </w:r>
          </w:p>
        </w:tc>
      </w:tr>
      <w:tr w:rsidR="00D165F0" w:rsidRPr="008B7478" w:rsidTr="008441DF">
        <w:tc>
          <w:tcPr>
            <w:tcW w:w="291" w:type="pct"/>
          </w:tcPr>
          <w:p w:rsidR="00D165F0" w:rsidRPr="008B7478" w:rsidRDefault="00D165F0" w:rsidP="00ED5902">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3.</w:t>
            </w:r>
          </w:p>
        </w:tc>
        <w:tc>
          <w:tcPr>
            <w:tcW w:w="970"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Источники, методы и инструменты финансирования инвестиционной деятельности</w:t>
            </w:r>
          </w:p>
        </w:tc>
        <w:tc>
          <w:tcPr>
            <w:tcW w:w="425"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19</w:t>
            </w:r>
          </w:p>
        </w:tc>
        <w:tc>
          <w:tcPr>
            <w:tcW w:w="417"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8</w:t>
            </w:r>
          </w:p>
        </w:tc>
        <w:tc>
          <w:tcPr>
            <w:tcW w:w="362"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780"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496"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11</w:t>
            </w:r>
          </w:p>
        </w:tc>
        <w:tc>
          <w:tcPr>
            <w:tcW w:w="1259" w:type="pct"/>
          </w:tcPr>
          <w:p w:rsidR="00D165F0" w:rsidRPr="008B7478" w:rsidRDefault="00D165F0" w:rsidP="008441DF">
            <w:pPr>
              <w:tabs>
                <w:tab w:val="right" w:pos="851"/>
              </w:tabs>
              <w:spacing w:after="0" w:line="240" w:lineRule="auto"/>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D165F0" w:rsidRPr="008B7478" w:rsidTr="008441DF">
        <w:tc>
          <w:tcPr>
            <w:tcW w:w="291" w:type="pct"/>
          </w:tcPr>
          <w:p w:rsidR="00D165F0" w:rsidRPr="008B7478" w:rsidRDefault="00D165F0"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4.</w:t>
            </w:r>
          </w:p>
        </w:tc>
        <w:tc>
          <w:tcPr>
            <w:tcW w:w="970"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Инвестиционный проект и инвестиционные модели  </w:t>
            </w:r>
          </w:p>
        </w:tc>
        <w:tc>
          <w:tcPr>
            <w:tcW w:w="425"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18</w:t>
            </w:r>
          </w:p>
        </w:tc>
        <w:tc>
          <w:tcPr>
            <w:tcW w:w="417"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8</w:t>
            </w:r>
          </w:p>
        </w:tc>
        <w:tc>
          <w:tcPr>
            <w:tcW w:w="362"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780"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496"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10</w:t>
            </w:r>
          </w:p>
        </w:tc>
        <w:tc>
          <w:tcPr>
            <w:tcW w:w="1259" w:type="pct"/>
          </w:tcPr>
          <w:p w:rsidR="00D165F0" w:rsidRPr="008B7478" w:rsidRDefault="00D165F0" w:rsidP="008441DF">
            <w:pPr>
              <w:tabs>
                <w:tab w:val="right" w:pos="851"/>
              </w:tabs>
              <w:spacing w:after="0" w:line="240" w:lineRule="auto"/>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D165F0" w:rsidRPr="008B7478" w:rsidTr="008441DF">
        <w:tc>
          <w:tcPr>
            <w:tcW w:w="291" w:type="pct"/>
          </w:tcPr>
          <w:p w:rsidR="00D165F0" w:rsidRPr="008B7478" w:rsidRDefault="00D165F0"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5.</w:t>
            </w:r>
          </w:p>
        </w:tc>
        <w:tc>
          <w:tcPr>
            <w:tcW w:w="970"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Проектный анализ и оценка </w:t>
            </w:r>
            <w:r w:rsidRPr="008B7478">
              <w:rPr>
                <w:rFonts w:ascii="Times New Roman" w:hAnsi="Times New Roman" w:cs="Times New Roman"/>
                <w:sz w:val="24"/>
                <w:szCs w:val="24"/>
              </w:rPr>
              <w:lastRenderedPageBreak/>
              <w:t>инвестиционных проектов</w:t>
            </w:r>
          </w:p>
        </w:tc>
        <w:tc>
          <w:tcPr>
            <w:tcW w:w="425"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lastRenderedPageBreak/>
              <w:t>20</w:t>
            </w:r>
          </w:p>
        </w:tc>
        <w:tc>
          <w:tcPr>
            <w:tcW w:w="417"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8</w:t>
            </w:r>
          </w:p>
        </w:tc>
        <w:tc>
          <w:tcPr>
            <w:tcW w:w="362"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780"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496"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12</w:t>
            </w:r>
          </w:p>
        </w:tc>
        <w:tc>
          <w:tcPr>
            <w:tcW w:w="1259" w:type="pct"/>
          </w:tcPr>
          <w:p w:rsidR="00D165F0" w:rsidRPr="008B7478" w:rsidRDefault="00D165F0" w:rsidP="008441DF">
            <w:pPr>
              <w:tabs>
                <w:tab w:val="right" w:pos="851"/>
              </w:tabs>
              <w:spacing w:after="0" w:line="240" w:lineRule="auto"/>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w:t>
            </w:r>
            <w:r w:rsidRPr="00611A27">
              <w:rPr>
                <w:rFonts w:ascii="Times New Roman" w:hAnsi="Times New Roman" w:cs="Times New Roman"/>
                <w:sz w:val="24"/>
                <w:szCs w:val="24"/>
              </w:rPr>
              <w:lastRenderedPageBreak/>
              <w:t xml:space="preserve">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D165F0" w:rsidRPr="008B7478" w:rsidTr="008441DF">
        <w:tc>
          <w:tcPr>
            <w:tcW w:w="291" w:type="pct"/>
          </w:tcPr>
          <w:p w:rsidR="00D165F0" w:rsidRPr="008B7478" w:rsidRDefault="00D165F0"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lastRenderedPageBreak/>
              <w:t>6.</w:t>
            </w:r>
          </w:p>
        </w:tc>
        <w:tc>
          <w:tcPr>
            <w:tcW w:w="970"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Риски инвестиционных проектов, их оценка и методы снижения</w:t>
            </w:r>
          </w:p>
        </w:tc>
        <w:tc>
          <w:tcPr>
            <w:tcW w:w="425"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16</w:t>
            </w:r>
          </w:p>
        </w:tc>
        <w:tc>
          <w:tcPr>
            <w:tcW w:w="417"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6</w:t>
            </w:r>
          </w:p>
        </w:tc>
        <w:tc>
          <w:tcPr>
            <w:tcW w:w="362"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780"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496"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10</w:t>
            </w:r>
          </w:p>
        </w:tc>
        <w:tc>
          <w:tcPr>
            <w:tcW w:w="1259" w:type="pct"/>
          </w:tcPr>
          <w:p w:rsidR="00D165F0" w:rsidRPr="008B7478" w:rsidRDefault="00D165F0" w:rsidP="008441DF">
            <w:pPr>
              <w:tabs>
                <w:tab w:val="right" w:pos="851"/>
              </w:tabs>
              <w:spacing w:after="0" w:line="240" w:lineRule="auto"/>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D165F0" w:rsidRPr="008B7478" w:rsidTr="008441DF">
        <w:tc>
          <w:tcPr>
            <w:tcW w:w="291"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7.</w:t>
            </w:r>
          </w:p>
        </w:tc>
        <w:tc>
          <w:tcPr>
            <w:tcW w:w="970"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Проектное финансирование инвестиционных проектов</w:t>
            </w:r>
          </w:p>
        </w:tc>
        <w:tc>
          <w:tcPr>
            <w:tcW w:w="425"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12</w:t>
            </w:r>
          </w:p>
        </w:tc>
        <w:tc>
          <w:tcPr>
            <w:tcW w:w="417"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362"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780"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496"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8</w:t>
            </w:r>
          </w:p>
        </w:tc>
        <w:tc>
          <w:tcPr>
            <w:tcW w:w="1259" w:type="pct"/>
          </w:tcPr>
          <w:p w:rsidR="00D165F0" w:rsidRPr="008B7478" w:rsidRDefault="00D165F0" w:rsidP="008441DF">
            <w:pPr>
              <w:tabs>
                <w:tab w:val="right" w:pos="851"/>
              </w:tabs>
              <w:spacing w:after="0" w:line="240" w:lineRule="auto"/>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D165F0" w:rsidRPr="008B7478" w:rsidTr="008441DF">
        <w:tc>
          <w:tcPr>
            <w:tcW w:w="291"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8.</w:t>
            </w:r>
          </w:p>
        </w:tc>
        <w:tc>
          <w:tcPr>
            <w:tcW w:w="970"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ГЧП при реализации инвестиционных проектов</w:t>
            </w:r>
          </w:p>
        </w:tc>
        <w:tc>
          <w:tcPr>
            <w:tcW w:w="425"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12</w:t>
            </w:r>
          </w:p>
        </w:tc>
        <w:tc>
          <w:tcPr>
            <w:tcW w:w="417"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362"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780"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496"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8</w:t>
            </w:r>
          </w:p>
        </w:tc>
        <w:tc>
          <w:tcPr>
            <w:tcW w:w="1259" w:type="pct"/>
          </w:tcPr>
          <w:p w:rsidR="00D165F0" w:rsidRPr="008B7478" w:rsidRDefault="00D165F0" w:rsidP="008441DF">
            <w:pPr>
              <w:tabs>
                <w:tab w:val="right" w:pos="851"/>
              </w:tabs>
              <w:spacing w:after="0" w:line="240" w:lineRule="auto"/>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D165F0" w:rsidRPr="008B7478" w:rsidTr="008441DF">
        <w:tc>
          <w:tcPr>
            <w:tcW w:w="291"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9.</w:t>
            </w:r>
          </w:p>
        </w:tc>
        <w:tc>
          <w:tcPr>
            <w:tcW w:w="970"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Инвестиции в инновации и их финансирование</w:t>
            </w:r>
          </w:p>
        </w:tc>
        <w:tc>
          <w:tcPr>
            <w:tcW w:w="425"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16</w:t>
            </w:r>
          </w:p>
        </w:tc>
        <w:tc>
          <w:tcPr>
            <w:tcW w:w="417"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6</w:t>
            </w:r>
          </w:p>
        </w:tc>
        <w:tc>
          <w:tcPr>
            <w:tcW w:w="362"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6</w:t>
            </w:r>
          </w:p>
        </w:tc>
        <w:tc>
          <w:tcPr>
            <w:tcW w:w="780"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496"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10</w:t>
            </w:r>
          </w:p>
        </w:tc>
        <w:tc>
          <w:tcPr>
            <w:tcW w:w="1259" w:type="pct"/>
          </w:tcPr>
          <w:p w:rsidR="00D165F0" w:rsidRPr="008B7478" w:rsidRDefault="00D165F0" w:rsidP="008441DF">
            <w:pPr>
              <w:tabs>
                <w:tab w:val="right" w:pos="851"/>
              </w:tabs>
              <w:spacing w:after="0" w:line="240" w:lineRule="auto"/>
              <w:rPr>
                <w:rFonts w:ascii="Times New Roman" w:hAnsi="Times New Roman" w:cs="Times New Roman"/>
                <w:sz w:val="24"/>
                <w:szCs w:val="24"/>
              </w:rPr>
            </w:pPr>
            <w:r w:rsidRPr="00611A27">
              <w:rPr>
                <w:rFonts w:ascii="Times New Roman" w:hAnsi="Times New Roman" w:cs="Times New Roman"/>
                <w:sz w:val="24"/>
                <w:szCs w:val="24"/>
              </w:rPr>
              <w:t>опрос, дискуссия, решение ситуационных задач и тестовых заданий, выступления</w:t>
            </w:r>
          </w:p>
        </w:tc>
      </w:tr>
      <w:tr w:rsidR="00D165F0" w:rsidRPr="008B7478" w:rsidTr="008441DF">
        <w:tc>
          <w:tcPr>
            <w:tcW w:w="291"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10.</w:t>
            </w:r>
          </w:p>
        </w:tc>
        <w:tc>
          <w:tcPr>
            <w:tcW w:w="970"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Оценка эффективности инвестирования в ценные бумаги</w:t>
            </w:r>
          </w:p>
        </w:tc>
        <w:tc>
          <w:tcPr>
            <w:tcW w:w="425"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19</w:t>
            </w:r>
          </w:p>
        </w:tc>
        <w:tc>
          <w:tcPr>
            <w:tcW w:w="417"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10</w:t>
            </w:r>
          </w:p>
        </w:tc>
        <w:tc>
          <w:tcPr>
            <w:tcW w:w="362"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780"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496"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9</w:t>
            </w:r>
          </w:p>
        </w:tc>
        <w:tc>
          <w:tcPr>
            <w:tcW w:w="1259" w:type="pct"/>
          </w:tcPr>
          <w:p w:rsidR="00D165F0" w:rsidRPr="008B7478" w:rsidRDefault="00D165F0" w:rsidP="008441DF">
            <w:pPr>
              <w:tabs>
                <w:tab w:val="right" w:pos="851"/>
              </w:tabs>
              <w:spacing w:after="0" w:line="240" w:lineRule="auto"/>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D165F0" w:rsidRPr="008B7478" w:rsidTr="008441DF">
        <w:tc>
          <w:tcPr>
            <w:tcW w:w="291"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11.</w:t>
            </w:r>
          </w:p>
        </w:tc>
        <w:tc>
          <w:tcPr>
            <w:tcW w:w="970"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Формирование и управление портфелем ценных бумаг</w:t>
            </w:r>
          </w:p>
        </w:tc>
        <w:tc>
          <w:tcPr>
            <w:tcW w:w="425"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12</w:t>
            </w:r>
          </w:p>
        </w:tc>
        <w:tc>
          <w:tcPr>
            <w:tcW w:w="417"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362"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780"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496"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8</w:t>
            </w:r>
          </w:p>
        </w:tc>
        <w:tc>
          <w:tcPr>
            <w:tcW w:w="1259" w:type="pct"/>
          </w:tcPr>
          <w:p w:rsidR="00D165F0" w:rsidRDefault="00D165F0" w:rsidP="008441DF">
            <w:r w:rsidRPr="005C2D05">
              <w:rPr>
                <w:rFonts w:ascii="Times New Roman" w:hAnsi="Times New Roman" w:cs="Times New Roman"/>
                <w:sz w:val="24"/>
                <w:szCs w:val="24"/>
              </w:rPr>
              <w:t>опрос, дискуссия, решение ситуационных задач и тестовых заданий, обсуждение кейсов.</w:t>
            </w:r>
          </w:p>
        </w:tc>
      </w:tr>
      <w:tr w:rsidR="00D165F0" w:rsidRPr="008B7478" w:rsidTr="008441DF">
        <w:tc>
          <w:tcPr>
            <w:tcW w:w="291"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12.</w:t>
            </w:r>
          </w:p>
        </w:tc>
        <w:tc>
          <w:tcPr>
            <w:tcW w:w="970" w:type="pct"/>
          </w:tcPr>
          <w:p w:rsidR="00D165F0" w:rsidRPr="008B7478" w:rsidRDefault="00D165F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Формирование инвестиционной стратегии организации</w:t>
            </w:r>
          </w:p>
        </w:tc>
        <w:tc>
          <w:tcPr>
            <w:tcW w:w="425"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12</w:t>
            </w:r>
          </w:p>
        </w:tc>
        <w:tc>
          <w:tcPr>
            <w:tcW w:w="417"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4</w:t>
            </w:r>
          </w:p>
        </w:tc>
        <w:tc>
          <w:tcPr>
            <w:tcW w:w="362"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780"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2</w:t>
            </w:r>
          </w:p>
        </w:tc>
        <w:tc>
          <w:tcPr>
            <w:tcW w:w="496" w:type="pct"/>
            <w:vAlign w:val="center"/>
          </w:tcPr>
          <w:p w:rsidR="00D165F0" w:rsidRPr="001D42D5" w:rsidRDefault="00D165F0">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8</w:t>
            </w:r>
          </w:p>
        </w:tc>
        <w:tc>
          <w:tcPr>
            <w:tcW w:w="1259" w:type="pct"/>
          </w:tcPr>
          <w:p w:rsidR="00D165F0" w:rsidRDefault="00D165F0" w:rsidP="008441DF">
            <w:r w:rsidRPr="005C2D05">
              <w:rPr>
                <w:rFonts w:ascii="Times New Roman" w:hAnsi="Times New Roman" w:cs="Times New Roman"/>
                <w:sz w:val="24"/>
                <w:szCs w:val="24"/>
              </w:rPr>
              <w:t>опрос, дискуссия, решение ситуационных задач и тестовых заданий, обсуждение кейсов.</w:t>
            </w:r>
          </w:p>
        </w:tc>
      </w:tr>
      <w:tr w:rsidR="004A3CE2" w:rsidRPr="008B7478" w:rsidTr="008441DF">
        <w:tc>
          <w:tcPr>
            <w:tcW w:w="291" w:type="pct"/>
          </w:tcPr>
          <w:p w:rsidR="004A3CE2" w:rsidRPr="008B7478" w:rsidRDefault="004A3CE2" w:rsidP="00825077">
            <w:pPr>
              <w:tabs>
                <w:tab w:val="right" w:pos="851"/>
              </w:tabs>
              <w:spacing w:after="0" w:line="240" w:lineRule="auto"/>
              <w:rPr>
                <w:rFonts w:ascii="Times New Roman" w:hAnsi="Times New Roman" w:cs="Times New Roman"/>
                <w:sz w:val="24"/>
                <w:szCs w:val="24"/>
              </w:rPr>
            </w:pPr>
          </w:p>
        </w:tc>
        <w:tc>
          <w:tcPr>
            <w:tcW w:w="970" w:type="pct"/>
          </w:tcPr>
          <w:p w:rsidR="004A3CE2" w:rsidRPr="008B7478" w:rsidRDefault="004A3CE2"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В целом по дисциплине </w:t>
            </w:r>
          </w:p>
        </w:tc>
        <w:tc>
          <w:tcPr>
            <w:tcW w:w="425" w:type="pct"/>
            <w:vAlign w:val="center"/>
          </w:tcPr>
          <w:p w:rsidR="004A3CE2" w:rsidRPr="001D42D5" w:rsidRDefault="004A3CE2">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180</w:t>
            </w:r>
          </w:p>
        </w:tc>
        <w:tc>
          <w:tcPr>
            <w:tcW w:w="417" w:type="pct"/>
            <w:vAlign w:val="center"/>
          </w:tcPr>
          <w:p w:rsidR="004A3CE2" w:rsidRPr="001D42D5" w:rsidRDefault="004A3CE2">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68</w:t>
            </w:r>
          </w:p>
        </w:tc>
        <w:tc>
          <w:tcPr>
            <w:tcW w:w="362" w:type="pct"/>
            <w:vAlign w:val="center"/>
          </w:tcPr>
          <w:p w:rsidR="004A3CE2" w:rsidRPr="001D42D5" w:rsidRDefault="004A3CE2">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34</w:t>
            </w:r>
          </w:p>
        </w:tc>
        <w:tc>
          <w:tcPr>
            <w:tcW w:w="780" w:type="pct"/>
            <w:vAlign w:val="center"/>
          </w:tcPr>
          <w:p w:rsidR="004A3CE2" w:rsidRPr="001D42D5" w:rsidRDefault="004A3CE2">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34</w:t>
            </w:r>
          </w:p>
        </w:tc>
        <w:tc>
          <w:tcPr>
            <w:tcW w:w="496" w:type="pct"/>
            <w:vAlign w:val="center"/>
          </w:tcPr>
          <w:p w:rsidR="004A3CE2" w:rsidRPr="001D42D5" w:rsidRDefault="004A3CE2">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112</w:t>
            </w:r>
          </w:p>
        </w:tc>
        <w:tc>
          <w:tcPr>
            <w:tcW w:w="1259" w:type="pct"/>
          </w:tcPr>
          <w:p w:rsidR="004A3CE2" w:rsidRPr="008B7478" w:rsidRDefault="004A3CE2"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Согласно учебному плану: </w:t>
            </w:r>
            <w:r>
              <w:rPr>
                <w:rFonts w:ascii="Times New Roman" w:hAnsi="Times New Roman" w:cs="Times New Roman"/>
                <w:sz w:val="24"/>
                <w:szCs w:val="24"/>
              </w:rPr>
              <w:t>контрольная работа</w:t>
            </w:r>
          </w:p>
        </w:tc>
      </w:tr>
      <w:tr w:rsidR="004A3CE2" w:rsidRPr="008B7478" w:rsidTr="008441DF">
        <w:tc>
          <w:tcPr>
            <w:tcW w:w="291" w:type="pct"/>
          </w:tcPr>
          <w:p w:rsidR="004A3CE2" w:rsidRPr="008B7478" w:rsidRDefault="004A3CE2" w:rsidP="00825077">
            <w:pPr>
              <w:tabs>
                <w:tab w:val="right" w:pos="851"/>
              </w:tabs>
              <w:spacing w:after="0" w:line="240" w:lineRule="auto"/>
              <w:rPr>
                <w:rFonts w:ascii="Times New Roman" w:hAnsi="Times New Roman" w:cs="Times New Roman"/>
                <w:sz w:val="24"/>
                <w:szCs w:val="24"/>
              </w:rPr>
            </w:pPr>
          </w:p>
        </w:tc>
        <w:tc>
          <w:tcPr>
            <w:tcW w:w="970" w:type="pct"/>
          </w:tcPr>
          <w:p w:rsidR="004A3CE2" w:rsidRPr="008B7478" w:rsidRDefault="004A3CE2"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Итого в %</w:t>
            </w:r>
          </w:p>
        </w:tc>
        <w:tc>
          <w:tcPr>
            <w:tcW w:w="425" w:type="pct"/>
            <w:vAlign w:val="center"/>
          </w:tcPr>
          <w:p w:rsidR="004A3CE2" w:rsidRPr="001D42D5" w:rsidRDefault="004A3CE2">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 </w:t>
            </w:r>
          </w:p>
        </w:tc>
        <w:tc>
          <w:tcPr>
            <w:tcW w:w="417" w:type="pct"/>
            <w:vAlign w:val="center"/>
          </w:tcPr>
          <w:p w:rsidR="004A3CE2" w:rsidRPr="001D42D5" w:rsidRDefault="004A3CE2">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38</w:t>
            </w:r>
          </w:p>
        </w:tc>
        <w:tc>
          <w:tcPr>
            <w:tcW w:w="362" w:type="pct"/>
            <w:vAlign w:val="bottom"/>
          </w:tcPr>
          <w:p w:rsidR="004A3CE2" w:rsidRPr="001D42D5" w:rsidRDefault="0057464F">
            <w:pPr>
              <w:rPr>
                <w:rFonts w:ascii="Times New Roman" w:hAnsi="Times New Roman" w:cs="Times New Roman"/>
                <w:color w:val="000000"/>
                <w:sz w:val="24"/>
                <w:szCs w:val="24"/>
              </w:rPr>
            </w:pPr>
            <w:r>
              <w:rPr>
                <w:rFonts w:ascii="Times New Roman" w:hAnsi="Times New Roman" w:cs="Times New Roman"/>
                <w:color w:val="000000"/>
                <w:sz w:val="24"/>
                <w:szCs w:val="24"/>
              </w:rPr>
              <w:t>50</w:t>
            </w:r>
          </w:p>
        </w:tc>
        <w:tc>
          <w:tcPr>
            <w:tcW w:w="780" w:type="pct"/>
            <w:vAlign w:val="center"/>
          </w:tcPr>
          <w:p w:rsidR="004A3CE2" w:rsidRPr="001D42D5" w:rsidRDefault="0057464F">
            <w:pPr>
              <w:jc w:val="center"/>
              <w:rPr>
                <w:rFonts w:ascii="Times New Roman" w:hAnsi="Times New Roman" w:cs="Times New Roman"/>
                <w:color w:val="000000"/>
                <w:sz w:val="24"/>
                <w:szCs w:val="24"/>
              </w:rPr>
            </w:pPr>
            <w:r>
              <w:rPr>
                <w:rFonts w:ascii="Times New Roman" w:hAnsi="Times New Roman" w:cs="Times New Roman"/>
                <w:color w:val="000000"/>
                <w:sz w:val="24"/>
                <w:szCs w:val="24"/>
              </w:rPr>
              <w:t>50</w:t>
            </w:r>
            <w:r w:rsidR="004A3CE2" w:rsidRPr="001D42D5">
              <w:rPr>
                <w:rFonts w:ascii="Times New Roman" w:hAnsi="Times New Roman" w:cs="Times New Roman"/>
                <w:color w:val="000000"/>
                <w:sz w:val="24"/>
                <w:szCs w:val="24"/>
              </w:rPr>
              <w:t> </w:t>
            </w:r>
          </w:p>
        </w:tc>
        <w:tc>
          <w:tcPr>
            <w:tcW w:w="496" w:type="pct"/>
            <w:vAlign w:val="center"/>
          </w:tcPr>
          <w:p w:rsidR="004A3CE2" w:rsidRPr="001D42D5" w:rsidRDefault="004A3CE2">
            <w:pPr>
              <w:jc w:val="center"/>
              <w:rPr>
                <w:rFonts w:ascii="Times New Roman" w:hAnsi="Times New Roman" w:cs="Times New Roman"/>
                <w:color w:val="000000"/>
                <w:sz w:val="24"/>
                <w:szCs w:val="24"/>
              </w:rPr>
            </w:pPr>
            <w:r w:rsidRPr="001D42D5">
              <w:rPr>
                <w:rFonts w:ascii="Times New Roman" w:hAnsi="Times New Roman" w:cs="Times New Roman"/>
                <w:color w:val="000000"/>
                <w:sz w:val="24"/>
                <w:szCs w:val="24"/>
              </w:rPr>
              <w:t>62</w:t>
            </w:r>
          </w:p>
        </w:tc>
        <w:tc>
          <w:tcPr>
            <w:tcW w:w="1259" w:type="pct"/>
          </w:tcPr>
          <w:p w:rsidR="004A3CE2" w:rsidRPr="008B7478" w:rsidRDefault="004A3CE2" w:rsidP="00825077">
            <w:pPr>
              <w:tabs>
                <w:tab w:val="right" w:pos="851"/>
              </w:tabs>
              <w:spacing w:after="0" w:line="240" w:lineRule="auto"/>
              <w:jc w:val="center"/>
              <w:rPr>
                <w:rFonts w:ascii="Times New Roman" w:hAnsi="Times New Roman" w:cs="Times New Roman"/>
                <w:sz w:val="24"/>
                <w:szCs w:val="24"/>
              </w:rPr>
            </w:pPr>
          </w:p>
        </w:tc>
      </w:tr>
    </w:tbl>
    <w:p w:rsidR="00187CFE" w:rsidRPr="00E77316" w:rsidRDefault="00E77316" w:rsidP="00E77316">
      <w:pPr>
        <w:spacing w:after="0" w:line="240" w:lineRule="auto"/>
        <w:ind w:left="-142"/>
        <w:jc w:val="both"/>
        <w:rPr>
          <w:rFonts w:ascii="Times New Roman" w:hAnsi="Times New Roman" w:cs="Times New Roman"/>
          <w:sz w:val="24"/>
          <w:szCs w:val="24"/>
        </w:rPr>
      </w:pPr>
      <w:r w:rsidRPr="00E77316">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007E302E">
        <w:rPr>
          <w:rFonts w:ascii="Times New Roman" w:hAnsi="Times New Roman" w:cs="Times New Roman"/>
          <w:sz w:val="24"/>
          <w:szCs w:val="24"/>
        </w:rPr>
        <w:t>.</w:t>
      </w:r>
    </w:p>
    <w:p w:rsidR="001F19C4" w:rsidRPr="008B7478" w:rsidRDefault="001F19C4" w:rsidP="00E97358">
      <w:pPr>
        <w:pStyle w:val="1"/>
        <w:spacing w:before="0" w:after="0" w:line="360" w:lineRule="auto"/>
        <w:ind w:firstLine="709"/>
        <w:jc w:val="both"/>
        <w:rPr>
          <w:rFonts w:ascii="Times New Roman" w:hAnsi="Times New Roman"/>
          <w:sz w:val="28"/>
          <w:szCs w:val="28"/>
        </w:rPr>
      </w:pPr>
      <w:bookmarkStart w:id="8" w:name="_Toc170308641"/>
      <w:r w:rsidRPr="008B7478">
        <w:rPr>
          <w:rFonts w:ascii="Times New Roman" w:hAnsi="Times New Roman"/>
          <w:sz w:val="28"/>
          <w:szCs w:val="28"/>
        </w:rPr>
        <w:lastRenderedPageBreak/>
        <w:t>5.3. Содержание семинаров, практических занятий</w:t>
      </w:r>
      <w:bookmarkEnd w:id="8"/>
      <w:r w:rsidRPr="008B7478">
        <w:rPr>
          <w:rFonts w:ascii="Times New Roman" w:hAnsi="Times New Roman"/>
          <w:sz w:val="28"/>
          <w:szCs w:val="28"/>
        </w:rPr>
        <w:t xml:space="preserve"> </w:t>
      </w:r>
    </w:p>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9"/>
        <w:gridCol w:w="5670"/>
        <w:gridCol w:w="2137"/>
      </w:tblGrid>
      <w:tr w:rsidR="00637D49" w:rsidRPr="008B7478" w:rsidTr="003124DB">
        <w:tc>
          <w:tcPr>
            <w:tcW w:w="2269" w:type="dxa"/>
          </w:tcPr>
          <w:p w:rsidR="00637D49" w:rsidRPr="008B7478" w:rsidRDefault="00637D49" w:rsidP="008441DF">
            <w:pPr>
              <w:keepNext/>
              <w:spacing w:after="0" w:line="240" w:lineRule="auto"/>
              <w:jc w:val="both"/>
              <w:rPr>
                <w:rFonts w:ascii="Times New Roman" w:hAnsi="Times New Roman" w:cs="Times New Roman"/>
                <w:b/>
                <w:sz w:val="24"/>
                <w:szCs w:val="24"/>
              </w:rPr>
            </w:pPr>
            <w:r w:rsidRPr="008B7478">
              <w:rPr>
                <w:rFonts w:ascii="Times New Roman" w:hAnsi="Times New Roman" w:cs="Times New Roman"/>
                <w:b/>
                <w:sz w:val="24"/>
                <w:szCs w:val="24"/>
              </w:rPr>
              <w:t>Наименование тем (разделов) дисциплины</w:t>
            </w:r>
          </w:p>
        </w:tc>
        <w:tc>
          <w:tcPr>
            <w:tcW w:w="5670" w:type="dxa"/>
          </w:tcPr>
          <w:p w:rsidR="00637D49" w:rsidRPr="008B7478" w:rsidRDefault="00637D49" w:rsidP="008441DF">
            <w:pPr>
              <w:keepNext/>
              <w:spacing w:after="0" w:line="240" w:lineRule="auto"/>
              <w:jc w:val="both"/>
              <w:rPr>
                <w:rFonts w:ascii="Times New Roman" w:hAnsi="Times New Roman" w:cs="Times New Roman"/>
                <w:b/>
                <w:sz w:val="24"/>
                <w:szCs w:val="24"/>
              </w:rPr>
            </w:pPr>
            <w:r w:rsidRPr="008B7478">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37" w:type="dxa"/>
          </w:tcPr>
          <w:p w:rsidR="00637D49" w:rsidRPr="008B7478" w:rsidRDefault="00637D49" w:rsidP="008441DF">
            <w:pPr>
              <w:keepNext/>
              <w:spacing w:after="0" w:line="240" w:lineRule="auto"/>
              <w:jc w:val="both"/>
              <w:rPr>
                <w:rFonts w:ascii="Times New Roman" w:hAnsi="Times New Roman" w:cs="Times New Roman"/>
                <w:b/>
                <w:sz w:val="24"/>
                <w:szCs w:val="24"/>
              </w:rPr>
            </w:pPr>
            <w:r w:rsidRPr="008B7478">
              <w:rPr>
                <w:rFonts w:ascii="Times New Roman" w:hAnsi="Times New Roman" w:cs="Times New Roman"/>
                <w:b/>
                <w:sz w:val="24"/>
                <w:szCs w:val="24"/>
              </w:rPr>
              <w:t>Формы проведения занятий</w:t>
            </w:r>
          </w:p>
        </w:tc>
      </w:tr>
      <w:tr w:rsidR="00637D49" w:rsidRPr="008B7478" w:rsidTr="003124DB">
        <w:tc>
          <w:tcPr>
            <w:tcW w:w="2269" w:type="dxa"/>
          </w:tcPr>
          <w:p w:rsidR="00637D49" w:rsidRPr="008B7478" w:rsidRDefault="00637D49"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Инвестиции и их роль в экономическом развитии</w:t>
            </w:r>
          </w:p>
        </w:tc>
        <w:tc>
          <w:tcPr>
            <w:tcW w:w="5670" w:type="dxa"/>
          </w:tcPr>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Необходимость классификации инвестиций по различным признакам. Приоритетность различных видов инвестиций с позиции развития экономики</w:t>
            </w:r>
          </w:p>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Анализ состава и структуры инвестиций в экономике России</w:t>
            </w:r>
          </w:p>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Роль инвестиций на макро-уровне, микро-уровне и домохозяйств</w:t>
            </w:r>
          </w:p>
          <w:p w:rsidR="00637D49" w:rsidRPr="008B7478" w:rsidRDefault="00637D49" w:rsidP="003266CE">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 xml:space="preserve">Рекомендуемые источники из раздела 8:1; 2; </w:t>
            </w:r>
            <w:r w:rsidRPr="00D91899">
              <w:rPr>
                <w:rFonts w:ascii="Times New Roman" w:hAnsi="Times New Roman" w:cs="Times New Roman"/>
                <w:sz w:val="24"/>
                <w:szCs w:val="24"/>
              </w:rPr>
              <w:t>3</w:t>
            </w:r>
            <w:r>
              <w:rPr>
                <w:rFonts w:ascii="Times New Roman" w:hAnsi="Times New Roman" w:cs="Times New Roman"/>
                <w:sz w:val="24"/>
                <w:szCs w:val="24"/>
              </w:rPr>
              <w:t>;</w:t>
            </w:r>
            <w:r w:rsidRPr="008B7478">
              <w:rPr>
                <w:rFonts w:ascii="Times New Roman" w:hAnsi="Times New Roman" w:cs="Times New Roman"/>
                <w:sz w:val="24"/>
                <w:szCs w:val="24"/>
              </w:rPr>
              <w:t>1</w:t>
            </w:r>
            <w:r>
              <w:rPr>
                <w:rFonts w:ascii="Times New Roman" w:hAnsi="Times New Roman" w:cs="Times New Roman"/>
                <w:sz w:val="24"/>
                <w:szCs w:val="24"/>
              </w:rPr>
              <w:t>1</w:t>
            </w:r>
            <w:r w:rsidRPr="008B7478">
              <w:rPr>
                <w:rFonts w:ascii="Times New Roman" w:hAnsi="Times New Roman" w:cs="Times New Roman"/>
                <w:sz w:val="24"/>
                <w:szCs w:val="24"/>
              </w:rPr>
              <w:t>; 1</w:t>
            </w:r>
            <w:r>
              <w:rPr>
                <w:rFonts w:ascii="Times New Roman" w:hAnsi="Times New Roman" w:cs="Times New Roman"/>
                <w:sz w:val="24"/>
                <w:szCs w:val="24"/>
              </w:rPr>
              <w:t>2</w:t>
            </w:r>
            <w:r w:rsidRPr="008B7478">
              <w:rPr>
                <w:rFonts w:ascii="Times New Roman" w:hAnsi="Times New Roman" w:cs="Times New Roman"/>
                <w:sz w:val="24"/>
                <w:szCs w:val="24"/>
              </w:rPr>
              <w:t xml:space="preserve">; </w:t>
            </w:r>
            <w:r>
              <w:rPr>
                <w:rFonts w:ascii="Times New Roman" w:hAnsi="Times New Roman" w:cs="Times New Roman"/>
                <w:sz w:val="24"/>
                <w:szCs w:val="24"/>
              </w:rPr>
              <w:t>13</w:t>
            </w:r>
            <w:r w:rsidRPr="008B7478">
              <w:rPr>
                <w:rFonts w:ascii="Times New Roman" w:hAnsi="Times New Roman" w:cs="Times New Roman"/>
                <w:sz w:val="24"/>
                <w:szCs w:val="24"/>
              </w:rPr>
              <w:t>;</w:t>
            </w:r>
            <w:r>
              <w:rPr>
                <w:rFonts w:ascii="Times New Roman" w:hAnsi="Times New Roman" w:cs="Times New Roman"/>
                <w:sz w:val="24"/>
                <w:szCs w:val="24"/>
              </w:rPr>
              <w:t>16</w:t>
            </w:r>
            <w:r w:rsidRPr="008B7478">
              <w:rPr>
                <w:rFonts w:ascii="Times New Roman" w:hAnsi="Times New Roman" w:cs="Times New Roman"/>
                <w:sz w:val="24"/>
                <w:szCs w:val="24"/>
              </w:rPr>
              <w:t xml:space="preserve"> из раздела 9: 1-</w:t>
            </w:r>
            <w:r>
              <w:rPr>
                <w:rFonts w:ascii="Times New Roman" w:hAnsi="Times New Roman" w:cs="Times New Roman"/>
                <w:sz w:val="24"/>
                <w:szCs w:val="24"/>
              </w:rPr>
              <w:t>6</w:t>
            </w:r>
          </w:p>
        </w:tc>
        <w:tc>
          <w:tcPr>
            <w:tcW w:w="2137" w:type="dxa"/>
          </w:tcPr>
          <w:p w:rsidR="00637D49" w:rsidRPr="008B7478" w:rsidRDefault="00637D49" w:rsidP="008441DF">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t>групповое обсуждение вопросов; контрольный опрос с обсуждением результатов</w:t>
            </w:r>
          </w:p>
        </w:tc>
      </w:tr>
      <w:tr w:rsidR="00637D49" w:rsidRPr="008B7478" w:rsidTr="003124DB">
        <w:tc>
          <w:tcPr>
            <w:tcW w:w="2269" w:type="dxa"/>
          </w:tcPr>
          <w:p w:rsidR="00637D49" w:rsidRPr="008B7478" w:rsidRDefault="00637D49"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5670" w:type="dxa"/>
          </w:tcPr>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Нормативно-правовая база инвестиционной деятельности в субъектах Российской Федерации</w:t>
            </w:r>
          </w:p>
          <w:p w:rsidR="00637D49" w:rsidRPr="008B7478" w:rsidRDefault="00637D49" w:rsidP="008441DF">
            <w:pPr>
              <w:keepNext/>
              <w:spacing w:after="0" w:line="240" w:lineRule="auto"/>
              <w:jc w:val="both"/>
              <w:rPr>
                <w:rFonts w:ascii="Times New Roman" w:hAnsi="Times New Roman" w:cs="Times New Roman"/>
                <w:sz w:val="24"/>
                <w:szCs w:val="24"/>
                <w:shd w:val="clear" w:color="auto" w:fill="FFFFFF"/>
              </w:rPr>
            </w:pPr>
            <w:r w:rsidRPr="008B7478">
              <w:rPr>
                <w:rFonts w:ascii="Times New Roman" w:hAnsi="Times New Roman" w:cs="Times New Roman"/>
                <w:sz w:val="24"/>
                <w:szCs w:val="24"/>
              </w:rPr>
              <w:t>2.</w:t>
            </w:r>
            <w:r w:rsidRPr="008B7478">
              <w:rPr>
                <w:rFonts w:ascii="Times New Roman" w:hAnsi="Times New Roman" w:cs="Times New Roman"/>
                <w:sz w:val="24"/>
                <w:szCs w:val="24"/>
                <w:shd w:val="clear" w:color="auto" w:fill="FFFFFF"/>
              </w:rPr>
              <w:t xml:space="preserve"> Финансовые и нефинансовые инструменты стимулирования привлечения инвестиций в регионы России</w:t>
            </w:r>
          </w:p>
          <w:p w:rsidR="00637D49" w:rsidRPr="008B7478" w:rsidRDefault="00637D49" w:rsidP="008441DF">
            <w:pPr>
              <w:keepNext/>
              <w:spacing w:after="0" w:line="240" w:lineRule="auto"/>
              <w:jc w:val="both"/>
              <w:rPr>
                <w:rFonts w:ascii="Times New Roman" w:hAnsi="Times New Roman" w:cs="Times New Roman"/>
                <w:sz w:val="24"/>
                <w:szCs w:val="24"/>
                <w:shd w:val="clear" w:color="auto" w:fill="FFFFFF"/>
              </w:rPr>
            </w:pPr>
            <w:r w:rsidRPr="008B7478">
              <w:rPr>
                <w:rFonts w:ascii="Times New Roman" w:hAnsi="Times New Roman" w:cs="Times New Roman"/>
                <w:sz w:val="24"/>
                <w:szCs w:val="24"/>
                <w:shd w:val="clear" w:color="auto" w:fill="FFFFFF"/>
              </w:rPr>
              <w:t>3. Роль институтов развития в активизации инвестиционной деятельности</w:t>
            </w:r>
          </w:p>
          <w:p w:rsidR="00637D49" w:rsidRPr="008B7478" w:rsidRDefault="00637D49" w:rsidP="008441DF">
            <w:pPr>
              <w:keepNext/>
              <w:spacing w:after="0" w:line="240" w:lineRule="auto"/>
              <w:jc w:val="both"/>
              <w:rPr>
                <w:rFonts w:ascii="Times New Roman" w:hAnsi="Times New Roman" w:cs="Times New Roman"/>
                <w:sz w:val="24"/>
                <w:szCs w:val="24"/>
                <w:shd w:val="clear" w:color="auto" w:fill="FFFFFF"/>
              </w:rPr>
            </w:pPr>
            <w:r w:rsidRPr="008B7478">
              <w:rPr>
                <w:rFonts w:ascii="Times New Roman" w:hAnsi="Times New Roman" w:cs="Times New Roman"/>
                <w:sz w:val="24"/>
                <w:szCs w:val="24"/>
                <w:shd w:val="clear" w:color="auto" w:fill="FFFFFF"/>
              </w:rPr>
              <w:t>4. Инструменты стимулирования привлечения иностранных инвестиций</w:t>
            </w:r>
          </w:p>
          <w:p w:rsidR="00637D49" w:rsidRPr="008B7478" w:rsidRDefault="00637D49" w:rsidP="003266CE">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w:t>
            </w:r>
            <w:r w:rsidR="003266CE">
              <w:rPr>
                <w:rFonts w:ascii="Times New Roman" w:hAnsi="Times New Roman" w:cs="Times New Roman"/>
                <w:sz w:val="24"/>
                <w:szCs w:val="24"/>
              </w:rPr>
              <w:t xml:space="preserve"> </w:t>
            </w:r>
            <w:r w:rsidRPr="008B7478">
              <w:rPr>
                <w:rFonts w:ascii="Times New Roman" w:hAnsi="Times New Roman" w:cs="Times New Roman"/>
                <w:sz w:val="24"/>
                <w:szCs w:val="24"/>
              </w:rPr>
              <w:t>1; 2; 3; 4</w:t>
            </w:r>
            <w:r>
              <w:rPr>
                <w:rFonts w:ascii="Times New Roman" w:hAnsi="Times New Roman" w:cs="Times New Roman"/>
                <w:sz w:val="24"/>
                <w:szCs w:val="24"/>
              </w:rPr>
              <w:t>,5,6,9,10</w:t>
            </w:r>
            <w:r w:rsidRPr="008B7478">
              <w:rPr>
                <w:rFonts w:ascii="Times New Roman" w:hAnsi="Times New Roman" w:cs="Times New Roman"/>
                <w:sz w:val="24"/>
                <w:szCs w:val="24"/>
              </w:rPr>
              <w:t>;</w:t>
            </w:r>
            <w:r>
              <w:rPr>
                <w:rFonts w:ascii="Times New Roman" w:hAnsi="Times New Roman" w:cs="Times New Roman"/>
                <w:sz w:val="24"/>
                <w:szCs w:val="24"/>
              </w:rPr>
              <w:t>13;16</w:t>
            </w:r>
            <w:r w:rsidRPr="008B7478">
              <w:rPr>
                <w:rFonts w:ascii="Times New Roman" w:hAnsi="Times New Roman" w:cs="Times New Roman"/>
                <w:sz w:val="24"/>
                <w:szCs w:val="24"/>
              </w:rPr>
              <w:t xml:space="preserve"> из раздела 9: 1-1</w:t>
            </w:r>
            <w:r>
              <w:rPr>
                <w:rFonts w:ascii="Times New Roman" w:hAnsi="Times New Roman" w:cs="Times New Roman"/>
                <w:sz w:val="24"/>
                <w:szCs w:val="24"/>
              </w:rPr>
              <w:t>2</w:t>
            </w:r>
          </w:p>
        </w:tc>
        <w:tc>
          <w:tcPr>
            <w:tcW w:w="2137" w:type="dxa"/>
          </w:tcPr>
          <w:p w:rsidR="00637D49" w:rsidRPr="008B7478" w:rsidRDefault="00637D49" w:rsidP="008441DF">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t>дискуссия; контрольный опрос с обсуждением результатов; решение ситуационных задач</w:t>
            </w:r>
            <w:r w:rsidRPr="008B7478">
              <w:rPr>
                <w:rFonts w:ascii="Times New Roman" w:hAnsi="Times New Roman" w:cs="Times New Roman"/>
                <w:sz w:val="24"/>
                <w:szCs w:val="24"/>
              </w:rPr>
              <w:t>.</w:t>
            </w:r>
          </w:p>
        </w:tc>
      </w:tr>
      <w:tr w:rsidR="00637D49" w:rsidRPr="008B7478" w:rsidTr="003124DB">
        <w:tc>
          <w:tcPr>
            <w:tcW w:w="2269" w:type="dxa"/>
          </w:tcPr>
          <w:p w:rsidR="00637D49" w:rsidRPr="008B7478" w:rsidRDefault="00637D49"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3. Источники, методы и инструменты финансирования инвестиционной деятельности</w:t>
            </w:r>
          </w:p>
        </w:tc>
        <w:tc>
          <w:tcPr>
            <w:tcW w:w="5670" w:type="dxa"/>
          </w:tcPr>
          <w:p w:rsidR="00637D49" w:rsidRPr="008B7478" w:rsidRDefault="00637D49" w:rsidP="008441DF">
            <w:pPr>
              <w:tabs>
                <w:tab w:val="left" w:pos="1480"/>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Методы и инструменты финансирования инвестиций</w:t>
            </w:r>
          </w:p>
          <w:p w:rsidR="00637D49" w:rsidRPr="008B7478" w:rsidRDefault="00637D49" w:rsidP="008441DF">
            <w:pPr>
              <w:tabs>
                <w:tab w:val="left" w:pos="1480"/>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2. Методы определения стоимости различных инструментов финансирования</w:t>
            </w:r>
          </w:p>
          <w:p w:rsidR="00637D49" w:rsidRPr="008B7478" w:rsidRDefault="00637D49" w:rsidP="003266CE">
            <w:pPr>
              <w:tabs>
                <w:tab w:val="left" w:pos="1480"/>
              </w:tabs>
              <w:spacing w:after="0" w:line="240" w:lineRule="auto"/>
              <w:rPr>
                <w:rFonts w:ascii="Times New Roman" w:hAnsi="Times New Roman" w:cs="Times New Roman"/>
                <w:sz w:val="28"/>
                <w:szCs w:val="28"/>
              </w:rPr>
            </w:pPr>
            <w:r w:rsidRPr="008B7478">
              <w:rPr>
                <w:rFonts w:ascii="Times New Roman" w:hAnsi="Times New Roman" w:cs="Times New Roman"/>
                <w:sz w:val="24"/>
                <w:szCs w:val="24"/>
              </w:rPr>
              <w:t xml:space="preserve">Рекомендуемые источники из раздела 8: 1; </w:t>
            </w:r>
            <w:r>
              <w:rPr>
                <w:rFonts w:ascii="Times New Roman" w:hAnsi="Times New Roman" w:cs="Times New Roman"/>
                <w:sz w:val="24"/>
                <w:szCs w:val="24"/>
              </w:rPr>
              <w:t>7</w:t>
            </w:r>
            <w:r w:rsidRPr="008B7478">
              <w:rPr>
                <w:rFonts w:ascii="Times New Roman" w:hAnsi="Times New Roman" w:cs="Times New Roman"/>
                <w:sz w:val="24"/>
                <w:szCs w:val="24"/>
              </w:rPr>
              <w:t xml:space="preserve">; </w:t>
            </w:r>
            <w:r>
              <w:rPr>
                <w:rFonts w:ascii="Times New Roman" w:hAnsi="Times New Roman" w:cs="Times New Roman"/>
                <w:sz w:val="24"/>
                <w:szCs w:val="24"/>
              </w:rPr>
              <w:t>8</w:t>
            </w:r>
            <w:r w:rsidRPr="008B7478">
              <w:rPr>
                <w:rFonts w:ascii="Times New Roman" w:hAnsi="Times New Roman" w:cs="Times New Roman"/>
                <w:sz w:val="24"/>
                <w:szCs w:val="24"/>
              </w:rPr>
              <w:t xml:space="preserve">; </w:t>
            </w:r>
            <w:r>
              <w:rPr>
                <w:rFonts w:ascii="Times New Roman" w:hAnsi="Times New Roman" w:cs="Times New Roman"/>
                <w:sz w:val="24"/>
                <w:szCs w:val="24"/>
              </w:rPr>
              <w:t>9</w:t>
            </w:r>
            <w:r w:rsidRPr="008B7478">
              <w:rPr>
                <w:rFonts w:ascii="Times New Roman" w:hAnsi="Times New Roman" w:cs="Times New Roman"/>
                <w:sz w:val="24"/>
                <w:szCs w:val="24"/>
              </w:rPr>
              <w:t xml:space="preserve">; </w:t>
            </w:r>
            <w:r>
              <w:rPr>
                <w:rFonts w:ascii="Times New Roman" w:hAnsi="Times New Roman" w:cs="Times New Roman"/>
                <w:sz w:val="24"/>
                <w:szCs w:val="24"/>
              </w:rPr>
              <w:t>11</w:t>
            </w:r>
            <w:r w:rsidRPr="008B7478">
              <w:rPr>
                <w:rFonts w:ascii="Times New Roman" w:hAnsi="Times New Roman" w:cs="Times New Roman"/>
                <w:sz w:val="24"/>
                <w:szCs w:val="24"/>
              </w:rPr>
              <w:t xml:space="preserve">;  </w:t>
            </w:r>
            <w:r>
              <w:rPr>
                <w:rFonts w:ascii="Times New Roman" w:hAnsi="Times New Roman" w:cs="Times New Roman"/>
                <w:sz w:val="24"/>
                <w:szCs w:val="24"/>
              </w:rPr>
              <w:t>1</w:t>
            </w:r>
            <w:r w:rsidRPr="008B7478">
              <w:rPr>
                <w:rFonts w:ascii="Times New Roman" w:hAnsi="Times New Roman" w:cs="Times New Roman"/>
                <w:sz w:val="24"/>
                <w:szCs w:val="24"/>
              </w:rPr>
              <w:t xml:space="preserve">3; </w:t>
            </w:r>
            <w:r>
              <w:rPr>
                <w:rFonts w:ascii="Times New Roman" w:hAnsi="Times New Roman" w:cs="Times New Roman"/>
                <w:sz w:val="24"/>
                <w:szCs w:val="24"/>
              </w:rPr>
              <w:t>14</w:t>
            </w:r>
            <w:r w:rsidRPr="008B7478">
              <w:rPr>
                <w:rFonts w:ascii="Times New Roman" w:hAnsi="Times New Roman" w:cs="Times New Roman"/>
                <w:sz w:val="24"/>
                <w:szCs w:val="24"/>
              </w:rPr>
              <w:t>; из раздела 9: 1-1</w:t>
            </w:r>
            <w:r>
              <w:rPr>
                <w:rFonts w:ascii="Times New Roman" w:hAnsi="Times New Roman" w:cs="Times New Roman"/>
                <w:sz w:val="24"/>
                <w:szCs w:val="24"/>
              </w:rPr>
              <w:t>2</w:t>
            </w:r>
          </w:p>
        </w:tc>
        <w:tc>
          <w:tcPr>
            <w:tcW w:w="2137" w:type="dxa"/>
          </w:tcPr>
          <w:p w:rsidR="00637D49" w:rsidRPr="008B7478" w:rsidRDefault="00637D49" w:rsidP="008441DF">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 xml:space="preserve">устный опрос; решение задач с обсуждением результатов; выполнение тестовых заданий; </w:t>
            </w:r>
          </w:p>
        </w:tc>
      </w:tr>
      <w:tr w:rsidR="00637D49" w:rsidRPr="008B7478" w:rsidTr="003124DB">
        <w:tc>
          <w:tcPr>
            <w:tcW w:w="2269" w:type="dxa"/>
          </w:tcPr>
          <w:p w:rsidR="00637D49" w:rsidRPr="008B7478" w:rsidRDefault="00637D49"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4. Инвестиционный проект и инвестиционные модели  </w:t>
            </w:r>
          </w:p>
        </w:tc>
        <w:tc>
          <w:tcPr>
            <w:tcW w:w="5670" w:type="dxa"/>
          </w:tcPr>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Разработка бизнес-плана инвестиционного проекта</w:t>
            </w:r>
          </w:p>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Критерии выбора инвестиционной модели проекта</w:t>
            </w:r>
          </w:p>
          <w:p w:rsidR="00637D49" w:rsidRPr="008B7478" w:rsidRDefault="00637D49" w:rsidP="003266CE">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w:t>
            </w:r>
            <w:r>
              <w:rPr>
                <w:rFonts w:ascii="Times New Roman" w:hAnsi="Times New Roman" w:cs="Times New Roman"/>
                <w:sz w:val="24"/>
                <w:szCs w:val="24"/>
              </w:rPr>
              <w:t>3</w:t>
            </w:r>
            <w:r w:rsidRPr="008B7478">
              <w:rPr>
                <w:rFonts w:ascii="Times New Roman" w:hAnsi="Times New Roman" w:cs="Times New Roman"/>
                <w:sz w:val="24"/>
                <w:szCs w:val="24"/>
              </w:rPr>
              <w:t xml:space="preserve">; </w:t>
            </w:r>
            <w:r>
              <w:rPr>
                <w:rFonts w:ascii="Times New Roman" w:hAnsi="Times New Roman" w:cs="Times New Roman"/>
                <w:sz w:val="24"/>
                <w:szCs w:val="24"/>
              </w:rPr>
              <w:t>5</w:t>
            </w:r>
            <w:r w:rsidRPr="008B7478">
              <w:rPr>
                <w:rFonts w:ascii="Times New Roman" w:hAnsi="Times New Roman" w:cs="Times New Roman"/>
                <w:sz w:val="24"/>
                <w:szCs w:val="24"/>
              </w:rPr>
              <w:t xml:space="preserve">; </w:t>
            </w:r>
            <w:r>
              <w:rPr>
                <w:rFonts w:ascii="Times New Roman" w:hAnsi="Times New Roman" w:cs="Times New Roman"/>
                <w:sz w:val="24"/>
                <w:szCs w:val="24"/>
              </w:rPr>
              <w:t>9,11,12;14</w:t>
            </w:r>
            <w:r w:rsidRPr="008B7478">
              <w:rPr>
                <w:rFonts w:ascii="Times New Roman" w:hAnsi="Times New Roman" w:cs="Times New Roman"/>
                <w:sz w:val="24"/>
                <w:szCs w:val="24"/>
              </w:rPr>
              <w:t>; из раздела 9: 1-11</w:t>
            </w:r>
          </w:p>
        </w:tc>
        <w:tc>
          <w:tcPr>
            <w:tcW w:w="2137" w:type="dxa"/>
          </w:tcPr>
          <w:p w:rsidR="00637D49" w:rsidRPr="008B7478" w:rsidRDefault="00637D49" w:rsidP="008441DF">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устный опрос; решение задач с обсуждением результатов; 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637D49" w:rsidRPr="008B7478" w:rsidTr="003124DB">
        <w:tc>
          <w:tcPr>
            <w:tcW w:w="2269" w:type="dxa"/>
          </w:tcPr>
          <w:p w:rsidR="00637D49" w:rsidRPr="008B7478" w:rsidRDefault="00637D49"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5. Проектный анализ и оценка инвестиционных проектов</w:t>
            </w:r>
          </w:p>
        </w:tc>
        <w:tc>
          <w:tcPr>
            <w:tcW w:w="5670" w:type="dxa"/>
          </w:tcPr>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Содержание различных видов проектного анализа</w:t>
            </w:r>
          </w:p>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Оценка различных видов эффективности инвестиционного проекта</w:t>
            </w:r>
          </w:p>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Оценка финансовой реализуемости инвестиционного проекта</w:t>
            </w:r>
          </w:p>
          <w:p w:rsidR="00637D49" w:rsidRPr="008B7478" w:rsidRDefault="00637D49" w:rsidP="003266CE">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w:t>
            </w:r>
            <w:r>
              <w:rPr>
                <w:rFonts w:ascii="Times New Roman" w:hAnsi="Times New Roman" w:cs="Times New Roman"/>
                <w:sz w:val="24"/>
                <w:szCs w:val="24"/>
              </w:rPr>
              <w:t>3</w:t>
            </w:r>
            <w:r w:rsidRPr="00AD6F25">
              <w:rPr>
                <w:rFonts w:ascii="Times New Roman" w:hAnsi="Times New Roman" w:cs="Times New Roman"/>
                <w:sz w:val="24"/>
                <w:szCs w:val="24"/>
              </w:rPr>
              <w:t>;</w:t>
            </w:r>
            <w:r>
              <w:rPr>
                <w:rFonts w:ascii="Times New Roman" w:hAnsi="Times New Roman" w:cs="Times New Roman"/>
                <w:sz w:val="24"/>
                <w:szCs w:val="24"/>
              </w:rPr>
              <w:t>5</w:t>
            </w:r>
            <w:r w:rsidRPr="00AD6F25">
              <w:rPr>
                <w:rFonts w:ascii="Times New Roman" w:hAnsi="Times New Roman" w:cs="Times New Roman"/>
                <w:sz w:val="24"/>
                <w:szCs w:val="24"/>
              </w:rPr>
              <w:t xml:space="preserve"> 10,11,</w:t>
            </w:r>
            <w:r>
              <w:rPr>
                <w:rFonts w:ascii="Times New Roman" w:hAnsi="Times New Roman" w:cs="Times New Roman"/>
                <w:sz w:val="24"/>
                <w:szCs w:val="24"/>
              </w:rPr>
              <w:t>13;</w:t>
            </w:r>
            <w:r w:rsidRPr="00AD6F25">
              <w:rPr>
                <w:rFonts w:ascii="Times New Roman" w:hAnsi="Times New Roman" w:cs="Times New Roman"/>
                <w:sz w:val="24"/>
                <w:szCs w:val="24"/>
              </w:rPr>
              <w:t>14,1</w:t>
            </w:r>
            <w:r>
              <w:rPr>
                <w:rFonts w:ascii="Times New Roman" w:hAnsi="Times New Roman" w:cs="Times New Roman"/>
                <w:sz w:val="24"/>
                <w:szCs w:val="24"/>
              </w:rPr>
              <w:t>5,17</w:t>
            </w:r>
            <w:r w:rsidRPr="008B7478">
              <w:rPr>
                <w:rFonts w:ascii="Times New Roman" w:hAnsi="Times New Roman" w:cs="Times New Roman"/>
                <w:sz w:val="24"/>
                <w:szCs w:val="24"/>
              </w:rPr>
              <w:t>; из раздела 9: 1-11</w:t>
            </w:r>
          </w:p>
        </w:tc>
        <w:tc>
          <w:tcPr>
            <w:tcW w:w="2137" w:type="dxa"/>
          </w:tcPr>
          <w:p w:rsidR="00637D49" w:rsidRPr="008B7478" w:rsidRDefault="00637D49" w:rsidP="008441DF">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устный опрос; решение задач с обсуждением результатов; 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637D49" w:rsidRPr="008B7478" w:rsidTr="003124DB">
        <w:tc>
          <w:tcPr>
            <w:tcW w:w="2269" w:type="dxa"/>
          </w:tcPr>
          <w:p w:rsidR="00637D49" w:rsidRPr="008B7478" w:rsidRDefault="00637D49"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6. Риски инвестиционных проектов, их оценка и методы снижения</w:t>
            </w:r>
          </w:p>
        </w:tc>
        <w:tc>
          <w:tcPr>
            <w:tcW w:w="5670" w:type="dxa"/>
          </w:tcPr>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Количественные и качественные методы оценки рисков инвестиционные проектов</w:t>
            </w:r>
          </w:p>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Методы управления инвестиционными рисками</w:t>
            </w:r>
          </w:p>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Использование метода реальных опционов</w:t>
            </w:r>
          </w:p>
          <w:p w:rsidR="00637D49" w:rsidRPr="008B7478" w:rsidRDefault="00637D49" w:rsidP="003266CE">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w:t>
            </w:r>
            <w:r>
              <w:rPr>
                <w:rFonts w:ascii="Times New Roman" w:hAnsi="Times New Roman" w:cs="Times New Roman"/>
                <w:sz w:val="24"/>
                <w:szCs w:val="24"/>
              </w:rPr>
              <w:t>3</w:t>
            </w:r>
            <w:r w:rsidRPr="00AD6F25">
              <w:rPr>
                <w:rFonts w:ascii="Times New Roman" w:hAnsi="Times New Roman" w:cs="Times New Roman"/>
                <w:sz w:val="24"/>
                <w:szCs w:val="24"/>
              </w:rPr>
              <w:t xml:space="preserve">; </w:t>
            </w:r>
            <w:r>
              <w:rPr>
                <w:rFonts w:ascii="Times New Roman" w:hAnsi="Times New Roman" w:cs="Times New Roman"/>
                <w:sz w:val="24"/>
                <w:szCs w:val="24"/>
              </w:rPr>
              <w:lastRenderedPageBreak/>
              <w:t>9</w:t>
            </w:r>
            <w:r w:rsidRPr="00AD6F25">
              <w:rPr>
                <w:rFonts w:ascii="Times New Roman" w:hAnsi="Times New Roman" w:cs="Times New Roman"/>
                <w:sz w:val="24"/>
                <w:szCs w:val="24"/>
              </w:rPr>
              <w:t>,</w:t>
            </w:r>
            <w:r>
              <w:rPr>
                <w:rFonts w:ascii="Times New Roman" w:hAnsi="Times New Roman" w:cs="Times New Roman"/>
                <w:sz w:val="24"/>
                <w:szCs w:val="24"/>
              </w:rPr>
              <w:t>10;</w:t>
            </w:r>
            <w:r w:rsidRPr="00AD6F25">
              <w:rPr>
                <w:rFonts w:ascii="Times New Roman" w:hAnsi="Times New Roman" w:cs="Times New Roman"/>
                <w:sz w:val="24"/>
                <w:szCs w:val="24"/>
              </w:rPr>
              <w:t>11,1</w:t>
            </w:r>
            <w:r>
              <w:rPr>
                <w:rFonts w:ascii="Times New Roman" w:hAnsi="Times New Roman" w:cs="Times New Roman"/>
                <w:sz w:val="24"/>
                <w:szCs w:val="24"/>
              </w:rPr>
              <w:t>2</w:t>
            </w:r>
            <w:r w:rsidRPr="00AD6F25">
              <w:rPr>
                <w:rFonts w:ascii="Times New Roman" w:hAnsi="Times New Roman" w:cs="Times New Roman"/>
                <w:sz w:val="24"/>
                <w:szCs w:val="24"/>
              </w:rPr>
              <w:t>,</w:t>
            </w:r>
            <w:r>
              <w:rPr>
                <w:rFonts w:ascii="Times New Roman" w:hAnsi="Times New Roman" w:cs="Times New Roman"/>
                <w:sz w:val="24"/>
                <w:szCs w:val="24"/>
              </w:rPr>
              <w:t>14;15</w:t>
            </w:r>
            <w:r w:rsidRPr="008B7478">
              <w:rPr>
                <w:rFonts w:ascii="Times New Roman" w:hAnsi="Times New Roman" w:cs="Times New Roman"/>
                <w:sz w:val="24"/>
                <w:szCs w:val="24"/>
              </w:rPr>
              <w:t>; из раздела 9: 1-1</w:t>
            </w:r>
            <w:r>
              <w:rPr>
                <w:rFonts w:ascii="Times New Roman" w:hAnsi="Times New Roman" w:cs="Times New Roman"/>
                <w:sz w:val="24"/>
                <w:szCs w:val="24"/>
              </w:rPr>
              <w:t>4</w:t>
            </w:r>
          </w:p>
        </w:tc>
        <w:tc>
          <w:tcPr>
            <w:tcW w:w="2137" w:type="dxa"/>
          </w:tcPr>
          <w:p w:rsidR="00637D49" w:rsidRPr="008B7478" w:rsidRDefault="00637D49" w:rsidP="008441DF">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lastRenderedPageBreak/>
              <w:t xml:space="preserve">устный опрос; решение задач с обсуждением результатов; выполнение </w:t>
            </w:r>
            <w:r w:rsidRPr="00DC04F3">
              <w:rPr>
                <w:rFonts w:ascii="Times New Roman" w:hAnsi="Times New Roman" w:cs="Times New Roman"/>
                <w:sz w:val="24"/>
                <w:szCs w:val="24"/>
              </w:rPr>
              <w:lastRenderedPageBreak/>
              <w:t>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637D49" w:rsidRPr="008B7478" w:rsidTr="003124DB">
        <w:tc>
          <w:tcPr>
            <w:tcW w:w="2269" w:type="dxa"/>
          </w:tcPr>
          <w:p w:rsidR="00637D49" w:rsidRPr="008B7478" w:rsidRDefault="00637D49"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lastRenderedPageBreak/>
              <w:t>7. Проектное финансирование инвестиционных проектов</w:t>
            </w:r>
          </w:p>
        </w:tc>
        <w:tc>
          <w:tcPr>
            <w:tcW w:w="5670" w:type="dxa"/>
          </w:tcPr>
          <w:p w:rsidR="00637D49" w:rsidRPr="008B7478" w:rsidRDefault="00637D49" w:rsidP="008441DF">
            <w:pPr>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Виды и формы проектного финансирования.</w:t>
            </w:r>
          </w:p>
          <w:p w:rsidR="00637D49" w:rsidRPr="008B7478" w:rsidRDefault="00637D49" w:rsidP="008441DF">
            <w:pPr>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Риски участников проектного финансирования, управление рисками</w:t>
            </w:r>
          </w:p>
          <w:p w:rsidR="00637D49" w:rsidRPr="008B7478" w:rsidRDefault="00637D49" w:rsidP="008441DF">
            <w:pPr>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Количественные критерии принятия решений в проектном финансировании</w:t>
            </w:r>
          </w:p>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w:t>
            </w:r>
            <w:r>
              <w:rPr>
                <w:rFonts w:ascii="Times New Roman" w:hAnsi="Times New Roman" w:cs="Times New Roman"/>
                <w:sz w:val="24"/>
                <w:szCs w:val="24"/>
              </w:rPr>
              <w:t>1,2,3,5,7, 9,10,11</w:t>
            </w:r>
            <w:r w:rsidRPr="008B7478">
              <w:rPr>
                <w:rFonts w:ascii="Times New Roman" w:hAnsi="Times New Roman" w:cs="Times New Roman"/>
                <w:sz w:val="24"/>
                <w:szCs w:val="24"/>
              </w:rPr>
              <w:t>; 1</w:t>
            </w:r>
            <w:r>
              <w:rPr>
                <w:rFonts w:ascii="Times New Roman" w:hAnsi="Times New Roman" w:cs="Times New Roman"/>
                <w:sz w:val="24"/>
                <w:szCs w:val="24"/>
              </w:rPr>
              <w:t>2</w:t>
            </w:r>
            <w:r w:rsidRPr="008B7478">
              <w:rPr>
                <w:rFonts w:ascii="Times New Roman" w:hAnsi="Times New Roman" w:cs="Times New Roman"/>
                <w:sz w:val="24"/>
                <w:szCs w:val="24"/>
              </w:rPr>
              <w:t>; 1</w:t>
            </w:r>
            <w:r>
              <w:rPr>
                <w:rFonts w:ascii="Times New Roman" w:hAnsi="Times New Roman" w:cs="Times New Roman"/>
                <w:sz w:val="24"/>
                <w:szCs w:val="24"/>
              </w:rPr>
              <w:t>4</w:t>
            </w:r>
            <w:r w:rsidRPr="008B7478">
              <w:rPr>
                <w:rFonts w:ascii="Times New Roman" w:hAnsi="Times New Roman" w:cs="Times New Roman"/>
                <w:sz w:val="24"/>
                <w:szCs w:val="24"/>
              </w:rPr>
              <w:t>;  из раздела 9:  1-1</w:t>
            </w:r>
            <w:r>
              <w:rPr>
                <w:rFonts w:ascii="Times New Roman" w:hAnsi="Times New Roman" w:cs="Times New Roman"/>
                <w:sz w:val="24"/>
                <w:szCs w:val="24"/>
              </w:rPr>
              <w:t>5</w:t>
            </w:r>
          </w:p>
        </w:tc>
        <w:tc>
          <w:tcPr>
            <w:tcW w:w="2137" w:type="dxa"/>
          </w:tcPr>
          <w:p w:rsidR="00637D49" w:rsidRPr="008B7478" w:rsidRDefault="00637D49" w:rsidP="008441DF">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t>дискуссия; контрольный опрос с обсуждением результатов; решение ситуационных задач</w:t>
            </w:r>
            <w:r w:rsidRPr="008B7478">
              <w:rPr>
                <w:rFonts w:ascii="Times New Roman" w:hAnsi="Times New Roman" w:cs="Times New Roman"/>
                <w:sz w:val="24"/>
                <w:szCs w:val="24"/>
              </w:rPr>
              <w:t>.</w:t>
            </w:r>
          </w:p>
        </w:tc>
      </w:tr>
      <w:tr w:rsidR="00637D49" w:rsidRPr="008B7478" w:rsidTr="003124DB">
        <w:tc>
          <w:tcPr>
            <w:tcW w:w="2269" w:type="dxa"/>
          </w:tcPr>
          <w:p w:rsidR="00637D49" w:rsidRPr="008B7478" w:rsidRDefault="00637D49"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8. ГЧП при реализации инвестиционных проектов</w:t>
            </w:r>
          </w:p>
        </w:tc>
        <w:tc>
          <w:tcPr>
            <w:tcW w:w="5670" w:type="dxa"/>
          </w:tcPr>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Основные формы ГЧП. Критерии их выбора</w:t>
            </w:r>
          </w:p>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Оценка эффективности проектов ГЧП и МЧП</w:t>
            </w:r>
          </w:p>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 xml:space="preserve">Рекомендуемые источники из раздела 8: </w:t>
            </w:r>
            <w:r w:rsidRPr="006A461C">
              <w:rPr>
                <w:rFonts w:ascii="Times New Roman" w:hAnsi="Times New Roman" w:cs="Times New Roman"/>
                <w:sz w:val="24"/>
                <w:szCs w:val="24"/>
              </w:rPr>
              <w:t>5,7,9,10,11; 12; 1</w:t>
            </w:r>
            <w:r>
              <w:rPr>
                <w:rFonts w:ascii="Times New Roman" w:hAnsi="Times New Roman" w:cs="Times New Roman"/>
                <w:sz w:val="24"/>
                <w:szCs w:val="24"/>
              </w:rPr>
              <w:t>4</w:t>
            </w:r>
            <w:r w:rsidRPr="006A461C">
              <w:rPr>
                <w:rFonts w:ascii="Times New Roman" w:hAnsi="Times New Roman" w:cs="Times New Roman"/>
                <w:sz w:val="24"/>
                <w:szCs w:val="24"/>
              </w:rPr>
              <w:t>;  из раздела 9:  1-11</w:t>
            </w:r>
          </w:p>
        </w:tc>
        <w:tc>
          <w:tcPr>
            <w:tcW w:w="2137" w:type="dxa"/>
          </w:tcPr>
          <w:p w:rsidR="00637D49" w:rsidRPr="008B7478" w:rsidRDefault="00637D49" w:rsidP="008441DF">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t>дискуссия; контрольный опрос с обсуждением результатов; решение ситуационных задач</w:t>
            </w:r>
            <w:r w:rsidRPr="008B7478">
              <w:rPr>
                <w:rFonts w:ascii="Times New Roman" w:hAnsi="Times New Roman" w:cs="Times New Roman"/>
                <w:sz w:val="24"/>
                <w:szCs w:val="24"/>
              </w:rPr>
              <w:t>.</w:t>
            </w:r>
          </w:p>
        </w:tc>
      </w:tr>
      <w:tr w:rsidR="00637D49" w:rsidRPr="008B7478" w:rsidTr="003124DB">
        <w:tc>
          <w:tcPr>
            <w:tcW w:w="2269" w:type="dxa"/>
          </w:tcPr>
          <w:p w:rsidR="00637D49" w:rsidRPr="008B7478" w:rsidRDefault="00637D49"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9. Инвестиции в инновации и их финансирование</w:t>
            </w:r>
          </w:p>
        </w:tc>
        <w:tc>
          <w:tcPr>
            <w:tcW w:w="5670" w:type="dxa"/>
          </w:tcPr>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Источники, методы и инструменты финансирования по стадиям жизненного цикла инновационного проекта</w:t>
            </w:r>
          </w:p>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Оценка эффективности инновационных проектов</w:t>
            </w:r>
          </w:p>
          <w:p w:rsidR="00637D49" w:rsidRPr="008B7478" w:rsidRDefault="00637D49" w:rsidP="003266CE">
            <w:pPr>
              <w:keepNext/>
              <w:spacing w:after="0" w:line="240" w:lineRule="auto"/>
              <w:jc w:val="both"/>
              <w:rPr>
                <w:rFonts w:ascii="Times New Roman" w:hAnsi="Times New Roman" w:cs="Times New Roman"/>
                <w:sz w:val="28"/>
                <w:szCs w:val="28"/>
              </w:rPr>
            </w:pPr>
            <w:r w:rsidRPr="008B7478">
              <w:rPr>
                <w:rFonts w:ascii="Times New Roman" w:hAnsi="Times New Roman" w:cs="Times New Roman"/>
                <w:sz w:val="24"/>
                <w:szCs w:val="24"/>
              </w:rPr>
              <w:t>Рекомендуемые источники из раздела 8:6; 7; 10; 11; 14; из раздела 9: 1-11</w:t>
            </w:r>
          </w:p>
        </w:tc>
        <w:tc>
          <w:tcPr>
            <w:tcW w:w="2137" w:type="dxa"/>
          </w:tcPr>
          <w:p w:rsidR="00637D49" w:rsidRPr="008B7478" w:rsidRDefault="00637D49" w:rsidP="008441DF">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t>дискуссия; контрольный опрос с обсуждением результатов; решение ситуационных задач</w:t>
            </w:r>
            <w:r w:rsidRPr="008B7478">
              <w:rPr>
                <w:rFonts w:ascii="Times New Roman" w:hAnsi="Times New Roman" w:cs="Times New Roman"/>
                <w:sz w:val="24"/>
                <w:szCs w:val="24"/>
              </w:rPr>
              <w:t>.</w:t>
            </w:r>
          </w:p>
        </w:tc>
      </w:tr>
      <w:tr w:rsidR="00637D49" w:rsidRPr="008B7478" w:rsidTr="003124DB">
        <w:tc>
          <w:tcPr>
            <w:tcW w:w="2269" w:type="dxa"/>
          </w:tcPr>
          <w:p w:rsidR="00637D49" w:rsidRPr="008B7478" w:rsidRDefault="00637D49"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10. Оценка эффективности инвестирования в ценные бумаги</w:t>
            </w:r>
          </w:p>
        </w:tc>
        <w:tc>
          <w:tcPr>
            <w:tcW w:w="5670" w:type="dxa"/>
          </w:tcPr>
          <w:p w:rsidR="00637D49" w:rsidRPr="008B7478" w:rsidRDefault="00637D49" w:rsidP="008441DF">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z w:val="24"/>
                <w:szCs w:val="24"/>
              </w:rPr>
              <w:t>1.</w:t>
            </w:r>
            <w:r w:rsidRPr="008B7478">
              <w:rPr>
                <w:rFonts w:ascii="Times New Roman" w:hAnsi="Times New Roman" w:cs="Times New Roman"/>
                <w:snapToGrid w:val="0"/>
                <w:sz w:val="24"/>
                <w:szCs w:val="24"/>
              </w:rPr>
              <w:t xml:space="preserve"> Оценка инвестиционных качеств различных видов ценных бумаг</w:t>
            </w:r>
          </w:p>
          <w:p w:rsidR="00637D49" w:rsidRPr="008B7478" w:rsidRDefault="00637D49" w:rsidP="008441DF">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z w:val="24"/>
                <w:szCs w:val="24"/>
              </w:rPr>
              <w:t>2.</w:t>
            </w:r>
            <w:r w:rsidRPr="008B7478">
              <w:rPr>
                <w:rFonts w:ascii="Times New Roman" w:hAnsi="Times New Roman" w:cs="Times New Roman"/>
                <w:snapToGrid w:val="0"/>
                <w:sz w:val="24"/>
                <w:szCs w:val="24"/>
              </w:rPr>
              <w:t xml:space="preserve"> Определение стоимости облигаций и акций</w:t>
            </w:r>
          </w:p>
          <w:p w:rsidR="00637D49" w:rsidRPr="008B7478" w:rsidRDefault="00637D49" w:rsidP="008441DF">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z w:val="24"/>
                <w:szCs w:val="24"/>
              </w:rPr>
              <w:t>3.</w:t>
            </w:r>
            <w:r w:rsidRPr="008B7478">
              <w:rPr>
                <w:rFonts w:ascii="Times New Roman" w:hAnsi="Times New Roman" w:cs="Times New Roman"/>
                <w:snapToGrid w:val="0"/>
                <w:sz w:val="24"/>
                <w:szCs w:val="24"/>
              </w:rPr>
              <w:t xml:space="preserve"> Определение дохода и доходности различных видов ценных бумаг</w:t>
            </w:r>
            <w:r w:rsidRPr="008B7478">
              <w:rPr>
                <w:rFonts w:ascii="Times New Roman" w:hAnsi="Times New Roman" w:cs="Times New Roman"/>
                <w:sz w:val="24"/>
                <w:szCs w:val="24"/>
              </w:rPr>
              <w:t xml:space="preserve"> </w:t>
            </w:r>
          </w:p>
          <w:p w:rsidR="00637D49" w:rsidRPr="008B7478" w:rsidRDefault="00637D49" w:rsidP="008441DF">
            <w:pPr>
              <w:spacing w:after="0" w:line="240" w:lineRule="auto"/>
              <w:ind w:firstLine="20"/>
              <w:jc w:val="both"/>
              <w:rPr>
                <w:rFonts w:ascii="Times New Roman" w:hAnsi="Times New Roman" w:cs="Times New Roman"/>
                <w:snapToGrid w:val="0"/>
                <w:sz w:val="24"/>
                <w:szCs w:val="24"/>
              </w:rPr>
            </w:pPr>
            <w:r w:rsidRPr="008B7478">
              <w:rPr>
                <w:rFonts w:ascii="Times New Roman" w:hAnsi="Times New Roman" w:cs="Times New Roman"/>
                <w:sz w:val="24"/>
                <w:szCs w:val="24"/>
              </w:rPr>
              <w:t>4.</w:t>
            </w:r>
            <w:r w:rsidRPr="008B7478">
              <w:rPr>
                <w:rFonts w:ascii="Times New Roman" w:hAnsi="Times New Roman" w:cs="Times New Roman"/>
                <w:snapToGrid w:val="0"/>
                <w:sz w:val="24"/>
                <w:szCs w:val="24"/>
              </w:rPr>
              <w:t xml:space="preserve"> Риски инвестирования в ценные бумаги и их измерение</w:t>
            </w:r>
          </w:p>
          <w:p w:rsidR="00637D49" w:rsidRPr="008B7478" w:rsidRDefault="00637D49" w:rsidP="003266CE">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 xml:space="preserve">Рекомендуемые источники из раздела 8: 1; </w:t>
            </w:r>
            <w:r>
              <w:rPr>
                <w:rFonts w:ascii="Times New Roman" w:hAnsi="Times New Roman" w:cs="Times New Roman"/>
                <w:sz w:val="24"/>
                <w:szCs w:val="24"/>
              </w:rPr>
              <w:t>2;11;12;13;</w:t>
            </w:r>
            <w:r w:rsidRPr="008B7478">
              <w:rPr>
                <w:rFonts w:ascii="Times New Roman" w:hAnsi="Times New Roman" w:cs="Times New Roman"/>
                <w:sz w:val="24"/>
                <w:szCs w:val="24"/>
              </w:rPr>
              <w:t>1</w:t>
            </w:r>
            <w:r>
              <w:rPr>
                <w:rFonts w:ascii="Times New Roman" w:hAnsi="Times New Roman" w:cs="Times New Roman"/>
                <w:sz w:val="24"/>
                <w:szCs w:val="24"/>
              </w:rPr>
              <w:t>4</w:t>
            </w:r>
            <w:r w:rsidRPr="008B7478">
              <w:rPr>
                <w:rFonts w:ascii="Times New Roman" w:hAnsi="Times New Roman" w:cs="Times New Roman"/>
                <w:sz w:val="24"/>
                <w:szCs w:val="24"/>
              </w:rPr>
              <w:t xml:space="preserve">; </w:t>
            </w:r>
            <w:r>
              <w:rPr>
                <w:rFonts w:ascii="Times New Roman" w:hAnsi="Times New Roman" w:cs="Times New Roman"/>
                <w:sz w:val="24"/>
                <w:szCs w:val="24"/>
              </w:rPr>
              <w:t>15</w:t>
            </w:r>
            <w:r w:rsidRPr="008B7478">
              <w:rPr>
                <w:rFonts w:ascii="Times New Roman" w:hAnsi="Times New Roman" w:cs="Times New Roman"/>
                <w:sz w:val="24"/>
                <w:szCs w:val="24"/>
              </w:rPr>
              <w:t>; из раздела 9: 1-1</w:t>
            </w:r>
            <w:r>
              <w:rPr>
                <w:rFonts w:ascii="Times New Roman" w:hAnsi="Times New Roman" w:cs="Times New Roman"/>
                <w:sz w:val="24"/>
                <w:szCs w:val="24"/>
              </w:rPr>
              <w:t>3</w:t>
            </w:r>
          </w:p>
        </w:tc>
        <w:tc>
          <w:tcPr>
            <w:tcW w:w="2137" w:type="dxa"/>
          </w:tcPr>
          <w:p w:rsidR="00637D49" w:rsidRPr="008B7478" w:rsidRDefault="00637D49" w:rsidP="008441DF">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устный опрос; решение задач с обсуждением результатов; 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637D49" w:rsidRPr="008B7478" w:rsidTr="003124DB">
        <w:tc>
          <w:tcPr>
            <w:tcW w:w="2269" w:type="dxa"/>
          </w:tcPr>
          <w:p w:rsidR="00637D49" w:rsidRPr="008B7478" w:rsidRDefault="00637D49"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11. Формирование и управление портфелем ценных бумаг</w:t>
            </w:r>
          </w:p>
        </w:tc>
        <w:tc>
          <w:tcPr>
            <w:tcW w:w="5670" w:type="dxa"/>
          </w:tcPr>
          <w:p w:rsidR="00637D49" w:rsidRPr="008B7478" w:rsidRDefault="00637D49" w:rsidP="008441DF">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napToGrid w:val="0"/>
                <w:sz w:val="24"/>
                <w:szCs w:val="24"/>
              </w:rPr>
              <w:t>1. Виды портфелей ценны</w:t>
            </w:r>
            <w:r>
              <w:rPr>
                <w:rFonts w:ascii="Times New Roman" w:hAnsi="Times New Roman" w:cs="Times New Roman"/>
                <w:snapToGrid w:val="0"/>
                <w:sz w:val="24"/>
                <w:szCs w:val="24"/>
              </w:rPr>
              <w:t>х</w:t>
            </w:r>
            <w:r w:rsidRPr="008B7478">
              <w:rPr>
                <w:rFonts w:ascii="Times New Roman" w:hAnsi="Times New Roman" w:cs="Times New Roman"/>
                <w:snapToGrid w:val="0"/>
                <w:sz w:val="24"/>
                <w:szCs w:val="24"/>
              </w:rPr>
              <w:t xml:space="preserve"> бумаг</w:t>
            </w:r>
          </w:p>
          <w:p w:rsidR="00637D49" w:rsidRPr="008B7478" w:rsidRDefault="00637D49" w:rsidP="008441DF">
            <w:pPr>
              <w:spacing w:after="0" w:line="240" w:lineRule="auto"/>
              <w:ind w:firstLine="20"/>
              <w:jc w:val="both"/>
              <w:rPr>
                <w:rFonts w:ascii="Times New Roman" w:hAnsi="Times New Roman" w:cs="Times New Roman"/>
                <w:snapToGrid w:val="0"/>
                <w:sz w:val="24"/>
                <w:szCs w:val="24"/>
              </w:rPr>
            </w:pPr>
            <w:r w:rsidRPr="008B7478">
              <w:rPr>
                <w:rFonts w:ascii="Times New Roman" w:hAnsi="Times New Roman" w:cs="Times New Roman"/>
                <w:sz w:val="24"/>
                <w:szCs w:val="24"/>
              </w:rPr>
              <w:t>2.</w:t>
            </w:r>
            <w:r w:rsidRPr="008B7478">
              <w:rPr>
                <w:rFonts w:ascii="Times New Roman" w:hAnsi="Times New Roman" w:cs="Times New Roman"/>
                <w:snapToGrid w:val="0"/>
                <w:sz w:val="24"/>
                <w:szCs w:val="24"/>
              </w:rPr>
              <w:t xml:space="preserve"> Пассивные стратегии управления портфелем ценных бумаг</w:t>
            </w:r>
          </w:p>
          <w:p w:rsidR="00637D49" w:rsidRPr="008B7478" w:rsidRDefault="00637D49" w:rsidP="008441DF">
            <w:pPr>
              <w:spacing w:after="0" w:line="240" w:lineRule="auto"/>
              <w:ind w:firstLine="20"/>
              <w:jc w:val="both"/>
              <w:rPr>
                <w:rFonts w:ascii="Times New Roman" w:hAnsi="Times New Roman" w:cs="Times New Roman"/>
                <w:snapToGrid w:val="0"/>
                <w:sz w:val="24"/>
                <w:szCs w:val="24"/>
              </w:rPr>
            </w:pPr>
            <w:r w:rsidRPr="008B7478">
              <w:rPr>
                <w:rFonts w:ascii="Times New Roman" w:hAnsi="Times New Roman" w:cs="Times New Roman"/>
                <w:snapToGrid w:val="0"/>
                <w:sz w:val="24"/>
                <w:szCs w:val="24"/>
              </w:rPr>
              <w:t>3. Активные стратегии управления портфелем ценных бумаг</w:t>
            </w:r>
          </w:p>
          <w:p w:rsidR="00637D49" w:rsidRPr="008B7478" w:rsidRDefault="00637D49" w:rsidP="008441DF">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napToGrid w:val="0"/>
                <w:sz w:val="24"/>
                <w:szCs w:val="24"/>
              </w:rPr>
              <w:t xml:space="preserve">4. Определение дохода, риска и доходности портфеля </w:t>
            </w:r>
          </w:p>
          <w:p w:rsidR="00637D49" w:rsidRPr="008B7478" w:rsidRDefault="00637D49" w:rsidP="003266CE">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 xml:space="preserve">Рекомендуемые источники из раздела 8: </w:t>
            </w:r>
            <w:r>
              <w:rPr>
                <w:rFonts w:ascii="Times New Roman" w:hAnsi="Times New Roman" w:cs="Times New Roman"/>
                <w:sz w:val="24"/>
                <w:szCs w:val="24"/>
              </w:rPr>
              <w:t>1,2</w:t>
            </w:r>
            <w:r w:rsidRPr="008B7478">
              <w:rPr>
                <w:rFonts w:ascii="Times New Roman" w:hAnsi="Times New Roman" w:cs="Times New Roman"/>
                <w:sz w:val="24"/>
                <w:szCs w:val="24"/>
              </w:rPr>
              <w:t xml:space="preserve">; </w:t>
            </w:r>
            <w:r>
              <w:rPr>
                <w:rFonts w:ascii="Times New Roman" w:hAnsi="Times New Roman" w:cs="Times New Roman"/>
                <w:sz w:val="24"/>
                <w:szCs w:val="24"/>
              </w:rPr>
              <w:t>11;12;13;</w:t>
            </w:r>
            <w:r w:rsidRPr="008B7478">
              <w:rPr>
                <w:rFonts w:ascii="Times New Roman" w:hAnsi="Times New Roman" w:cs="Times New Roman"/>
                <w:sz w:val="24"/>
                <w:szCs w:val="24"/>
              </w:rPr>
              <w:t>1</w:t>
            </w:r>
            <w:r>
              <w:rPr>
                <w:rFonts w:ascii="Times New Roman" w:hAnsi="Times New Roman" w:cs="Times New Roman"/>
                <w:sz w:val="24"/>
                <w:szCs w:val="24"/>
              </w:rPr>
              <w:t>4</w:t>
            </w:r>
            <w:r w:rsidRPr="008B7478">
              <w:rPr>
                <w:rFonts w:ascii="Times New Roman" w:hAnsi="Times New Roman" w:cs="Times New Roman"/>
                <w:sz w:val="24"/>
                <w:szCs w:val="24"/>
              </w:rPr>
              <w:t xml:space="preserve">; </w:t>
            </w:r>
            <w:r>
              <w:rPr>
                <w:rFonts w:ascii="Times New Roman" w:hAnsi="Times New Roman" w:cs="Times New Roman"/>
                <w:sz w:val="24"/>
                <w:szCs w:val="24"/>
              </w:rPr>
              <w:t>15</w:t>
            </w:r>
            <w:r w:rsidRPr="008B7478">
              <w:rPr>
                <w:rFonts w:ascii="Times New Roman" w:hAnsi="Times New Roman" w:cs="Times New Roman"/>
                <w:sz w:val="24"/>
                <w:szCs w:val="24"/>
              </w:rPr>
              <w:t>; из раздела 9: 1-1</w:t>
            </w:r>
            <w:r>
              <w:rPr>
                <w:rFonts w:ascii="Times New Roman" w:hAnsi="Times New Roman" w:cs="Times New Roman"/>
                <w:sz w:val="24"/>
                <w:szCs w:val="24"/>
              </w:rPr>
              <w:t>3</w:t>
            </w:r>
          </w:p>
        </w:tc>
        <w:tc>
          <w:tcPr>
            <w:tcW w:w="2137" w:type="dxa"/>
          </w:tcPr>
          <w:p w:rsidR="00637D49" w:rsidRPr="008B7478" w:rsidRDefault="00637D49" w:rsidP="008441DF">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устный опрос; решение задач с обсуждением результатов; 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637D49" w:rsidRPr="008B7478" w:rsidTr="003124DB">
        <w:tc>
          <w:tcPr>
            <w:tcW w:w="2269" w:type="dxa"/>
          </w:tcPr>
          <w:p w:rsidR="00637D49" w:rsidRPr="008B7478" w:rsidRDefault="00637D49"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12. Формирование инвестиционной стратегии организации</w:t>
            </w:r>
          </w:p>
        </w:tc>
        <w:tc>
          <w:tcPr>
            <w:tcW w:w="5670" w:type="dxa"/>
          </w:tcPr>
          <w:p w:rsidR="00637D49" w:rsidRPr="008B7478" w:rsidRDefault="00637D49" w:rsidP="008441DF">
            <w:pPr>
              <w:keepNext/>
              <w:spacing w:after="0" w:line="240" w:lineRule="auto"/>
              <w:rPr>
                <w:rFonts w:ascii="Times New Roman" w:hAnsi="Times New Roman" w:cs="Times New Roman"/>
                <w:sz w:val="24"/>
                <w:szCs w:val="24"/>
              </w:rPr>
            </w:pPr>
            <w:r w:rsidRPr="008B7478">
              <w:rPr>
                <w:rFonts w:ascii="Times New Roman" w:hAnsi="Times New Roman" w:cs="Times New Roman"/>
                <w:sz w:val="28"/>
                <w:szCs w:val="28"/>
              </w:rPr>
              <w:t xml:space="preserve"> </w:t>
            </w:r>
            <w:r w:rsidRPr="008B7478">
              <w:rPr>
                <w:rFonts w:ascii="Times New Roman" w:hAnsi="Times New Roman" w:cs="Times New Roman"/>
                <w:sz w:val="24"/>
                <w:szCs w:val="24"/>
              </w:rPr>
              <w:t>Оценка инвестиционной привлекательности региона, отрасли, организации</w:t>
            </w:r>
          </w:p>
          <w:p w:rsidR="00637D49" w:rsidRPr="008B7478" w:rsidRDefault="00637D49"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Анализ инвестиционной стратегии на примере организации</w:t>
            </w:r>
          </w:p>
          <w:p w:rsidR="00637D49" w:rsidRPr="008B7478" w:rsidRDefault="00637D49" w:rsidP="003266CE">
            <w:pPr>
              <w:keepNext/>
              <w:spacing w:after="0" w:line="240" w:lineRule="auto"/>
              <w:jc w:val="both"/>
              <w:rPr>
                <w:rFonts w:ascii="Times New Roman" w:hAnsi="Times New Roman" w:cs="Times New Roman"/>
                <w:sz w:val="28"/>
                <w:szCs w:val="28"/>
              </w:rPr>
            </w:pPr>
            <w:r w:rsidRPr="008B7478">
              <w:rPr>
                <w:rFonts w:ascii="Times New Roman" w:hAnsi="Times New Roman" w:cs="Times New Roman"/>
                <w:sz w:val="24"/>
                <w:szCs w:val="24"/>
              </w:rPr>
              <w:t xml:space="preserve">Рекомендуемые источники из раздела 8: 1; </w:t>
            </w:r>
            <w:r>
              <w:rPr>
                <w:rFonts w:ascii="Times New Roman" w:hAnsi="Times New Roman" w:cs="Times New Roman"/>
                <w:sz w:val="24"/>
                <w:szCs w:val="24"/>
              </w:rPr>
              <w:t xml:space="preserve">3,8,9,10,11;14;16 </w:t>
            </w:r>
            <w:r w:rsidRPr="008B7478">
              <w:rPr>
                <w:rFonts w:ascii="Times New Roman" w:hAnsi="Times New Roman" w:cs="Times New Roman"/>
                <w:sz w:val="24"/>
                <w:szCs w:val="24"/>
              </w:rPr>
              <w:t>из раздела 9: 1-1</w:t>
            </w:r>
            <w:r>
              <w:rPr>
                <w:rFonts w:ascii="Times New Roman" w:hAnsi="Times New Roman" w:cs="Times New Roman"/>
                <w:sz w:val="24"/>
                <w:szCs w:val="24"/>
              </w:rPr>
              <w:t>7</w:t>
            </w:r>
          </w:p>
        </w:tc>
        <w:tc>
          <w:tcPr>
            <w:tcW w:w="2137" w:type="dxa"/>
          </w:tcPr>
          <w:p w:rsidR="00637D49" w:rsidRPr="008B7478" w:rsidRDefault="00637D49" w:rsidP="008441DF">
            <w:pPr>
              <w:tabs>
                <w:tab w:val="right" w:pos="851"/>
              </w:tabs>
              <w:spacing w:after="0" w:line="240" w:lineRule="auto"/>
              <w:jc w:val="both"/>
              <w:rPr>
                <w:rFonts w:ascii="Times New Roman" w:hAnsi="Times New Roman" w:cs="Times New Roman"/>
                <w:sz w:val="24"/>
                <w:szCs w:val="24"/>
              </w:rPr>
            </w:pPr>
            <w:r w:rsidRPr="00EC2ECD">
              <w:rPr>
                <w:rFonts w:ascii="Times New Roman" w:hAnsi="Times New Roman" w:cs="Times New Roman"/>
                <w:sz w:val="24"/>
                <w:szCs w:val="24"/>
              </w:rPr>
              <w:t>дискуссия; решение задач с обсуждением результатов; выполнение тестовых заданий</w:t>
            </w:r>
          </w:p>
        </w:tc>
      </w:tr>
    </w:tbl>
    <w:p w:rsidR="001F19C4" w:rsidRPr="008B7478" w:rsidRDefault="001F19C4" w:rsidP="00AB0B32">
      <w:pPr>
        <w:spacing w:after="0" w:line="240" w:lineRule="auto"/>
        <w:jc w:val="both"/>
        <w:rPr>
          <w:rFonts w:ascii="Times New Roman" w:hAnsi="Times New Roman" w:cs="Times New Roman"/>
          <w:b/>
          <w:bCs/>
          <w:sz w:val="16"/>
          <w:szCs w:val="16"/>
        </w:rPr>
      </w:pP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9" w:name="_Toc170308642"/>
      <w:r w:rsidRPr="008B7478">
        <w:rPr>
          <w:rFonts w:ascii="Times New Roman" w:hAnsi="Times New Roman"/>
          <w:sz w:val="28"/>
          <w:szCs w:val="28"/>
        </w:rPr>
        <w:lastRenderedPageBreak/>
        <w:t>6. Перечень учебно-методического обеспечения для самостоятельной работы обучающихся по дисциплине</w:t>
      </w:r>
      <w:bookmarkEnd w:id="9"/>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10" w:name="_Toc170308643"/>
      <w:r w:rsidRPr="008B7478">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16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5"/>
        <w:gridCol w:w="3885"/>
        <w:gridCol w:w="3793"/>
      </w:tblGrid>
      <w:tr w:rsidR="002663BB" w:rsidRPr="008B7478" w:rsidTr="005D1BDD">
        <w:tc>
          <w:tcPr>
            <w:tcW w:w="1226" w:type="pct"/>
          </w:tcPr>
          <w:p w:rsidR="002663BB" w:rsidRPr="008B7478" w:rsidRDefault="002663BB" w:rsidP="008441DF">
            <w:pPr>
              <w:keepNext/>
              <w:spacing w:after="0" w:line="240" w:lineRule="auto"/>
              <w:jc w:val="center"/>
              <w:rPr>
                <w:rFonts w:ascii="Times New Roman" w:hAnsi="Times New Roman" w:cs="Times New Roman"/>
                <w:sz w:val="24"/>
                <w:szCs w:val="24"/>
              </w:rPr>
            </w:pPr>
            <w:r w:rsidRPr="008B7478">
              <w:rPr>
                <w:rFonts w:ascii="Times New Roman" w:hAnsi="Times New Roman" w:cs="Times New Roman"/>
                <w:b/>
                <w:sz w:val="24"/>
                <w:szCs w:val="24"/>
              </w:rPr>
              <w:t>Наименование тем (разделов) дисциплины</w:t>
            </w:r>
          </w:p>
        </w:tc>
        <w:tc>
          <w:tcPr>
            <w:tcW w:w="1909" w:type="pct"/>
          </w:tcPr>
          <w:p w:rsidR="002663BB" w:rsidRPr="008B7478" w:rsidRDefault="002663BB" w:rsidP="008441DF">
            <w:pPr>
              <w:keepNext/>
              <w:spacing w:after="0" w:line="240" w:lineRule="auto"/>
              <w:jc w:val="center"/>
              <w:rPr>
                <w:rFonts w:ascii="Times New Roman" w:hAnsi="Times New Roman" w:cs="Times New Roman"/>
                <w:b/>
                <w:sz w:val="24"/>
                <w:szCs w:val="24"/>
              </w:rPr>
            </w:pPr>
            <w:r w:rsidRPr="008B7478">
              <w:rPr>
                <w:rFonts w:ascii="Times New Roman" w:hAnsi="Times New Roman" w:cs="Times New Roman"/>
                <w:b/>
                <w:sz w:val="24"/>
                <w:szCs w:val="24"/>
              </w:rPr>
              <w:t xml:space="preserve">Перечень вопросов, отводимых на самостоятельное освоение </w:t>
            </w:r>
          </w:p>
        </w:tc>
        <w:tc>
          <w:tcPr>
            <w:tcW w:w="1864" w:type="pct"/>
          </w:tcPr>
          <w:p w:rsidR="002663BB" w:rsidRPr="008B7478" w:rsidRDefault="002663BB" w:rsidP="008441DF">
            <w:pPr>
              <w:keepNext/>
              <w:spacing w:after="0" w:line="240" w:lineRule="auto"/>
              <w:jc w:val="center"/>
              <w:rPr>
                <w:rFonts w:ascii="Times New Roman" w:hAnsi="Times New Roman" w:cs="Times New Roman"/>
                <w:b/>
                <w:sz w:val="24"/>
                <w:szCs w:val="24"/>
              </w:rPr>
            </w:pPr>
            <w:r w:rsidRPr="008B7478">
              <w:rPr>
                <w:rFonts w:ascii="Times New Roman" w:hAnsi="Times New Roman" w:cs="Times New Roman"/>
                <w:b/>
                <w:sz w:val="24"/>
                <w:szCs w:val="24"/>
              </w:rPr>
              <w:t>Формы внеаудиторной самостоятельной работы</w:t>
            </w:r>
          </w:p>
        </w:tc>
      </w:tr>
      <w:tr w:rsidR="002663BB" w:rsidRPr="008B7478" w:rsidTr="005D1BDD">
        <w:tc>
          <w:tcPr>
            <w:tcW w:w="1226" w:type="pct"/>
          </w:tcPr>
          <w:p w:rsidR="002663BB" w:rsidRPr="008B7478" w:rsidRDefault="002663BB"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Инвестиции и их роль в экономическом развитии</w:t>
            </w:r>
          </w:p>
        </w:tc>
        <w:tc>
          <w:tcPr>
            <w:tcW w:w="1909" w:type="pct"/>
          </w:tcPr>
          <w:p w:rsidR="002663BB" w:rsidRPr="008B7478" w:rsidRDefault="002663BB" w:rsidP="008441DF">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Факторы, препятствующие инвестиционной деятельности в России</w:t>
            </w:r>
          </w:p>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2. Состав и структура инвестиций в экономике России</w:t>
            </w:r>
          </w:p>
        </w:tc>
        <w:tc>
          <w:tcPr>
            <w:tcW w:w="1864" w:type="pct"/>
          </w:tcPr>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2663BB" w:rsidRPr="008B7478" w:rsidRDefault="002663BB" w:rsidP="008441DF">
            <w:pPr>
              <w:keepNext/>
              <w:spacing w:after="0" w:line="240" w:lineRule="auto"/>
              <w:rPr>
                <w:rFonts w:ascii="Times New Roman" w:hAnsi="Times New Roman" w:cs="Times New Roman"/>
                <w:b/>
                <w:sz w:val="24"/>
                <w:szCs w:val="24"/>
              </w:rPr>
            </w:pPr>
            <w:r w:rsidRPr="00CE75C6">
              <w:rPr>
                <w:rFonts w:ascii="Times New Roman" w:hAnsi="Times New Roman" w:cs="Times New Roman"/>
                <w:sz w:val="24"/>
                <w:szCs w:val="24"/>
              </w:rPr>
              <w:t>Решение задач.</w:t>
            </w:r>
          </w:p>
        </w:tc>
      </w:tr>
      <w:tr w:rsidR="002663BB" w:rsidRPr="008B7478" w:rsidTr="005D1BDD">
        <w:tc>
          <w:tcPr>
            <w:tcW w:w="1226" w:type="pct"/>
          </w:tcPr>
          <w:p w:rsidR="002663BB" w:rsidRPr="008B7478" w:rsidRDefault="002663BB"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1909" w:type="pct"/>
          </w:tcPr>
          <w:p w:rsidR="002663BB" w:rsidRPr="008B7478" w:rsidRDefault="002663BB"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Содержание Федерального закона от 25.02.1999 №39-ФЗ «Об инвестиционной деятельности в Российской Федерации, осуществляемой в форме капитальных вложений</w:t>
            </w:r>
          </w:p>
          <w:p w:rsidR="002663BB" w:rsidRPr="008B7478" w:rsidRDefault="002663BB"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Содержание Федерального закона от 09.07.1999 № 160-ФЗ «Об иностранных инвестициях в Российской Федерации»</w:t>
            </w:r>
          </w:p>
          <w:p w:rsidR="002663BB" w:rsidRPr="008B7478" w:rsidRDefault="002663BB" w:rsidP="008441D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Содержание Федерального закона от 22.04.1996 №39-ФЗ «О рынке ценных бумаг»</w:t>
            </w:r>
          </w:p>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4. Нормативно-правовая база инвестиционной деятельности в субъектах Российской Федерации</w:t>
            </w:r>
          </w:p>
        </w:tc>
        <w:tc>
          <w:tcPr>
            <w:tcW w:w="1864" w:type="pct"/>
          </w:tcPr>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2663BB" w:rsidRPr="008B7478" w:rsidRDefault="002663BB" w:rsidP="008441DF">
            <w:pPr>
              <w:keepNext/>
              <w:spacing w:after="0" w:line="240" w:lineRule="auto"/>
              <w:rPr>
                <w:rFonts w:ascii="Times New Roman" w:hAnsi="Times New Roman" w:cs="Times New Roman"/>
                <w:b/>
                <w:sz w:val="24"/>
                <w:szCs w:val="24"/>
              </w:rPr>
            </w:pPr>
          </w:p>
        </w:tc>
      </w:tr>
      <w:tr w:rsidR="002663BB" w:rsidRPr="008B7478" w:rsidTr="005D1BDD">
        <w:tc>
          <w:tcPr>
            <w:tcW w:w="1226" w:type="pct"/>
          </w:tcPr>
          <w:p w:rsidR="002663BB" w:rsidRPr="008B7478" w:rsidRDefault="002663BB"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3. Источники, методы и инструменты финансирования инвестиционной деятельности</w:t>
            </w:r>
          </w:p>
        </w:tc>
        <w:tc>
          <w:tcPr>
            <w:tcW w:w="1909" w:type="pct"/>
          </w:tcPr>
          <w:p w:rsidR="002663BB" w:rsidRPr="008B7478" w:rsidRDefault="002663BB" w:rsidP="008441DF">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Состав и структура источников финансирования инвестиций в России, анализ современных тенденций</w:t>
            </w:r>
          </w:p>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2. Источники финансирования инвестиций в интегрированных структурах</w:t>
            </w:r>
          </w:p>
        </w:tc>
        <w:tc>
          <w:tcPr>
            <w:tcW w:w="1864" w:type="pct"/>
          </w:tcPr>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2663BB" w:rsidRPr="008B7478" w:rsidRDefault="002663BB" w:rsidP="008441DF">
            <w:pPr>
              <w:keepNext/>
              <w:spacing w:after="0" w:line="240" w:lineRule="auto"/>
              <w:rPr>
                <w:rFonts w:ascii="Times New Roman" w:hAnsi="Times New Roman" w:cs="Times New Roman"/>
                <w:b/>
                <w:sz w:val="24"/>
                <w:szCs w:val="24"/>
              </w:rPr>
            </w:pPr>
            <w:r w:rsidRPr="00CE75C6">
              <w:rPr>
                <w:rFonts w:ascii="Times New Roman" w:hAnsi="Times New Roman" w:cs="Times New Roman"/>
                <w:sz w:val="24"/>
                <w:szCs w:val="24"/>
              </w:rPr>
              <w:t>Решение задач.</w:t>
            </w:r>
            <w:r>
              <w:rPr>
                <w:rFonts w:ascii="Times New Roman" w:hAnsi="Times New Roman" w:cs="Times New Roman"/>
                <w:sz w:val="24"/>
                <w:szCs w:val="24"/>
              </w:rPr>
              <w:t xml:space="preserve"> </w:t>
            </w:r>
            <w:r w:rsidRPr="008B7478">
              <w:rPr>
                <w:rFonts w:ascii="Times New Roman" w:hAnsi="Times New Roman" w:cs="Times New Roman"/>
                <w:sz w:val="24"/>
                <w:szCs w:val="24"/>
              </w:rPr>
              <w:t>Работа с сайтами компаний, поиск и изучение кейсов</w:t>
            </w:r>
          </w:p>
        </w:tc>
      </w:tr>
      <w:tr w:rsidR="002663BB" w:rsidRPr="008B7478" w:rsidTr="005D1BDD">
        <w:tc>
          <w:tcPr>
            <w:tcW w:w="1226" w:type="pct"/>
          </w:tcPr>
          <w:p w:rsidR="002663BB" w:rsidRPr="008B7478" w:rsidRDefault="002663BB"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4. Инвестиционный проект и инвестиционные модели  </w:t>
            </w:r>
          </w:p>
        </w:tc>
        <w:tc>
          <w:tcPr>
            <w:tcW w:w="1909" w:type="pct"/>
          </w:tcPr>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Разработка бизнес-плана инвестиционного проекта</w:t>
            </w:r>
          </w:p>
        </w:tc>
        <w:tc>
          <w:tcPr>
            <w:tcW w:w="1864" w:type="pct"/>
          </w:tcPr>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Разработка бизнес-плана на примере конкретного инвестиционного проекта</w:t>
            </w:r>
          </w:p>
        </w:tc>
      </w:tr>
      <w:tr w:rsidR="002663BB" w:rsidRPr="008B7478" w:rsidTr="005D1BDD">
        <w:tc>
          <w:tcPr>
            <w:tcW w:w="1226" w:type="pct"/>
          </w:tcPr>
          <w:p w:rsidR="002663BB" w:rsidRPr="008B7478" w:rsidRDefault="002663BB"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5. Проектный анализ и оценка инвестиционных проектов</w:t>
            </w:r>
          </w:p>
        </w:tc>
        <w:tc>
          <w:tcPr>
            <w:tcW w:w="1909" w:type="pct"/>
          </w:tcPr>
          <w:p w:rsidR="002663BB" w:rsidRPr="008B7478" w:rsidRDefault="002663BB" w:rsidP="008441DF">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1. 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w:t>
            </w:r>
            <w:r w:rsidRPr="008B7478">
              <w:rPr>
                <w:rFonts w:ascii="Times New Roman" w:hAnsi="Times New Roman" w:cs="Times New Roman"/>
                <w:sz w:val="24"/>
                <w:szCs w:val="24"/>
              </w:rPr>
              <w:lastRenderedPageBreak/>
              <w:t>по строительной, архитектурной и жилищной политике 21.06.1999 N ВК 477)</w:t>
            </w:r>
          </w:p>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2. 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tc>
        <w:tc>
          <w:tcPr>
            <w:tcW w:w="1864" w:type="pct"/>
          </w:tcPr>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lastRenderedPageBreak/>
              <w:t>Работа с учебной и справочной литературой, периодическими изданиями и Интернет-ресурсами.</w:t>
            </w:r>
          </w:p>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2663BB" w:rsidRPr="008B7478"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Решение задач.</w:t>
            </w:r>
          </w:p>
        </w:tc>
      </w:tr>
      <w:tr w:rsidR="002663BB" w:rsidRPr="008B7478" w:rsidTr="005D1BDD">
        <w:tc>
          <w:tcPr>
            <w:tcW w:w="1226" w:type="pct"/>
          </w:tcPr>
          <w:p w:rsidR="002663BB" w:rsidRPr="008B7478" w:rsidRDefault="002663BB"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6. Риски инвестиционных проектов, их оценка и методы снижения</w:t>
            </w:r>
          </w:p>
        </w:tc>
        <w:tc>
          <w:tcPr>
            <w:tcW w:w="1909" w:type="pct"/>
          </w:tcPr>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Использование методов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tc>
        <w:tc>
          <w:tcPr>
            <w:tcW w:w="1864" w:type="pct"/>
          </w:tcPr>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2663BB"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Решение задач.</w:t>
            </w:r>
          </w:p>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Поиск и изучение кейсов на использование методов реальных опционов</w:t>
            </w:r>
          </w:p>
        </w:tc>
      </w:tr>
      <w:tr w:rsidR="002663BB" w:rsidRPr="008B7478" w:rsidTr="005D1BDD">
        <w:tc>
          <w:tcPr>
            <w:tcW w:w="1226" w:type="pct"/>
          </w:tcPr>
          <w:p w:rsidR="002663BB" w:rsidRPr="008B7478" w:rsidRDefault="002663BB"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7. Проектное финансирование инвестиционных проектов</w:t>
            </w:r>
          </w:p>
        </w:tc>
        <w:tc>
          <w:tcPr>
            <w:tcW w:w="1909" w:type="pct"/>
          </w:tcPr>
          <w:p w:rsidR="002663BB" w:rsidRPr="008B7478" w:rsidRDefault="002663BB" w:rsidP="008441DF">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Разбор кейсов по проектному финансированию</w:t>
            </w:r>
          </w:p>
        </w:tc>
        <w:tc>
          <w:tcPr>
            <w:tcW w:w="1864" w:type="pct"/>
          </w:tcPr>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Поиск и анализ кейсов по проектному финансированию.</w:t>
            </w:r>
          </w:p>
        </w:tc>
      </w:tr>
      <w:tr w:rsidR="002663BB" w:rsidRPr="008B7478" w:rsidTr="005D1BDD">
        <w:tc>
          <w:tcPr>
            <w:tcW w:w="1226" w:type="pct"/>
          </w:tcPr>
          <w:p w:rsidR="002663BB" w:rsidRPr="008B7478" w:rsidRDefault="002663BB"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8. ГЧП при реализации инвестиционных проектов</w:t>
            </w:r>
          </w:p>
        </w:tc>
        <w:tc>
          <w:tcPr>
            <w:tcW w:w="1909" w:type="pct"/>
          </w:tcPr>
          <w:p w:rsidR="002663BB" w:rsidRPr="008B7478" w:rsidRDefault="002663BB" w:rsidP="008441DF">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Изучение Федерального закона от 13.07.2015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в Российской Федерации»</w:t>
            </w:r>
          </w:p>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2. Изучение Федерального закона от 21.07.2005 № 115-ФЗ «О концессионных соглашениях» (ред. от 27.12.2018)</w:t>
            </w:r>
          </w:p>
        </w:tc>
        <w:tc>
          <w:tcPr>
            <w:tcW w:w="1864" w:type="pct"/>
          </w:tcPr>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2663BB"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Решение задач.</w:t>
            </w:r>
          </w:p>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Поиск и изучение лучших практик использования ГЧП</w:t>
            </w:r>
          </w:p>
        </w:tc>
      </w:tr>
      <w:tr w:rsidR="002663BB" w:rsidRPr="008B7478" w:rsidTr="005D1BDD">
        <w:tc>
          <w:tcPr>
            <w:tcW w:w="1226" w:type="pct"/>
          </w:tcPr>
          <w:p w:rsidR="002663BB" w:rsidRPr="008B7478" w:rsidRDefault="002663BB"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9. Инвестиции в инновации и их финансирование</w:t>
            </w:r>
          </w:p>
        </w:tc>
        <w:tc>
          <w:tcPr>
            <w:tcW w:w="1909" w:type="pct"/>
          </w:tcPr>
          <w:p w:rsidR="002663BB" w:rsidRPr="008B7478" w:rsidRDefault="002663BB" w:rsidP="008441DF">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Инструменты государственного</w:t>
            </w:r>
            <w:r w:rsidRPr="008B7478">
              <w:rPr>
                <w:rFonts w:ascii="Times New Roman" w:hAnsi="Times New Roman" w:cs="Times New Roman"/>
                <w:b/>
                <w:sz w:val="24"/>
                <w:szCs w:val="24"/>
              </w:rPr>
              <w:t xml:space="preserve"> стимулирования</w:t>
            </w:r>
            <w:r w:rsidRPr="008B7478">
              <w:rPr>
                <w:rFonts w:ascii="Times New Roman" w:hAnsi="Times New Roman" w:cs="Times New Roman"/>
                <w:sz w:val="24"/>
                <w:szCs w:val="24"/>
              </w:rPr>
              <w:t xml:space="preserve"> инновационной деятельности в России</w:t>
            </w:r>
          </w:p>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2. Состояние венчурного финансирования в России</w:t>
            </w:r>
          </w:p>
        </w:tc>
        <w:tc>
          <w:tcPr>
            <w:tcW w:w="1864" w:type="pct"/>
          </w:tcPr>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2663BB" w:rsidRPr="008B7478" w:rsidRDefault="002663BB" w:rsidP="008441DF">
            <w:pPr>
              <w:keepNext/>
              <w:spacing w:after="0" w:line="240" w:lineRule="auto"/>
              <w:rPr>
                <w:rFonts w:ascii="Times New Roman" w:hAnsi="Times New Roman" w:cs="Times New Roman"/>
                <w:b/>
                <w:sz w:val="24"/>
                <w:szCs w:val="24"/>
              </w:rPr>
            </w:pPr>
            <w:r w:rsidRPr="00CE75C6">
              <w:rPr>
                <w:rFonts w:ascii="Times New Roman" w:hAnsi="Times New Roman" w:cs="Times New Roman"/>
                <w:sz w:val="24"/>
                <w:szCs w:val="24"/>
              </w:rPr>
              <w:t>Решение задач.</w:t>
            </w:r>
          </w:p>
        </w:tc>
      </w:tr>
      <w:tr w:rsidR="002663BB" w:rsidRPr="008B7478" w:rsidTr="005D1BDD">
        <w:tc>
          <w:tcPr>
            <w:tcW w:w="1226" w:type="pct"/>
          </w:tcPr>
          <w:p w:rsidR="002663BB" w:rsidRPr="008B7478" w:rsidRDefault="002663BB"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10. Оценка эффективности инвестирования в ценные бумаги</w:t>
            </w:r>
          </w:p>
        </w:tc>
        <w:tc>
          <w:tcPr>
            <w:tcW w:w="1909" w:type="pct"/>
          </w:tcPr>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napToGrid w:val="0"/>
                <w:sz w:val="24"/>
                <w:szCs w:val="24"/>
              </w:rPr>
              <w:t>Оценка инвестиционных качеств различных видов ценных бумаг в современных условиях</w:t>
            </w:r>
          </w:p>
        </w:tc>
        <w:tc>
          <w:tcPr>
            <w:tcW w:w="1864" w:type="pct"/>
          </w:tcPr>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 xml:space="preserve"> Работа с учебной и справочной литературой, периодическими изданиями и Интернет-ресурсами.</w:t>
            </w:r>
          </w:p>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2663BB"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Решение задач.</w:t>
            </w:r>
          </w:p>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Оценка инвестиционных качеств ценных бумаг по данным Московской биржи</w:t>
            </w:r>
          </w:p>
        </w:tc>
      </w:tr>
      <w:tr w:rsidR="002663BB" w:rsidRPr="008B7478" w:rsidTr="005D1BDD">
        <w:tc>
          <w:tcPr>
            <w:tcW w:w="1226" w:type="pct"/>
          </w:tcPr>
          <w:p w:rsidR="002663BB" w:rsidRPr="008B7478" w:rsidRDefault="002663BB"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11. Формирование и управление </w:t>
            </w:r>
            <w:r w:rsidRPr="008B7478">
              <w:rPr>
                <w:rFonts w:ascii="Times New Roman" w:hAnsi="Times New Roman" w:cs="Times New Roman"/>
                <w:sz w:val="24"/>
                <w:szCs w:val="24"/>
              </w:rPr>
              <w:lastRenderedPageBreak/>
              <w:t>портфелем ценных бумаг</w:t>
            </w:r>
          </w:p>
        </w:tc>
        <w:tc>
          <w:tcPr>
            <w:tcW w:w="1909" w:type="pct"/>
          </w:tcPr>
          <w:p w:rsidR="002663BB" w:rsidRPr="008B7478" w:rsidRDefault="002663BB" w:rsidP="008441DF">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lastRenderedPageBreak/>
              <w:t xml:space="preserve">1. Современные подходы к формированию портфеля ценных </w:t>
            </w:r>
            <w:r w:rsidRPr="008B7478">
              <w:rPr>
                <w:rFonts w:ascii="Times New Roman" w:hAnsi="Times New Roman" w:cs="Times New Roman"/>
                <w:sz w:val="24"/>
                <w:szCs w:val="24"/>
              </w:rPr>
              <w:lastRenderedPageBreak/>
              <w:t>бумаг</w:t>
            </w:r>
          </w:p>
          <w:p w:rsidR="002663BB" w:rsidRPr="008B7478" w:rsidRDefault="002663BB" w:rsidP="008441DF">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 xml:space="preserve">2. </w:t>
            </w:r>
            <w:r w:rsidRPr="008B7478">
              <w:rPr>
                <w:rFonts w:ascii="Times New Roman" w:hAnsi="Times New Roman" w:cs="Times New Roman"/>
                <w:snapToGrid w:val="0"/>
                <w:sz w:val="24"/>
                <w:szCs w:val="24"/>
              </w:rPr>
              <w:t>Модель ценообразования на капитальные активы (</w:t>
            </w:r>
            <w:r w:rsidRPr="008B7478">
              <w:rPr>
                <w:rFonts w:ascii="Times New Roman" w:hAnsi="Times New Roman" w:cs="Times New Roman"/>
                <w:snapToGrid w:val="0"/>
                <w:sz w:val="24"/>
                <w:szCs w:val="24"/>
                <w:lang w:val="en-US"/>
              </w:rPr>
              <w:t>CAPM</w:t>
            </w:r>
            <w:r w:rsidRPr="008B7478">
              <w:rPr>
                <w:rFonts w:ascii="Times New Roman" w:hAnsi="Times New Roman" w:cs="Times New Roman"/>
                <w:snapToGrid w:val="0"/>
                <w:sz w:val="24"/>
                <w:szCs w:val="24"/>
              </w:rPr>
              <w:t>) - модель Шарпа</w:t>
            </w:r>
          </w:p>
        </w:tc>
        <w:tc>
          <w:tcPr>
            <w:tcW w:w="1864" w:type="pct"/>
          </w:tcPr>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lastRenderedPageBreak/>
              <w:t xml:space="preserve">Работа с учебной и справочной литературой, периодическими </w:t>
            </w:r>
            <w:r w:rsidRPr="00CE75C6">
              <w:rPr>
                <w:rFonts w:ascii="Times New Roman" w:hAnsi="Times New Roman" w:cs="Times New Roman"/>
                <w:sz w:val="24"/>
                <w:szCs w:val="24"/>
              </w:rPr>
              <w:lastRenderedPageBreak/>
              <w:t>изданиями и Интернет-ресурсами.</w:t>
            </w:r>
          </w:p>
          <w:p w:rsidR="002663BB" w:rsidRPr="00CE75C6" w:rsidRDefault="002663BB" w:rsidP="008441DF">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2663BB" w:rsidRPr="008B7478" w:rsidRDefault="002663BB" w:rsidP="008441DF">
            <w:pPr>
              <w:keepNext/>
              <w:spacing w:after="0" w:line="240" w:lineRule="auto"/>
              <w:rPr>
                <w:rFonts w:ascii="Times New Roman" w:hAnsi="Times New Roman" w:cs="Times New Roman"/>
                <w:b/>
                <w:sz w:val="24"/>
                <w:szCs w:val="24"/>
              </w:rPr>
            </w:pPr>
            <w:r w:rsidRPr="00CE75C6">
              <w:rPr>
                <w:rFonts w:ascii="Times New Roman" w:hAnsi="Times New Roman" w:cs="Times New Roman"/>
                <w:sz w:val="24"/>
                <w:szCs w:val="24"/>
              </w:rPr>
              <w:t>Решение задач.</w:t>
            </w:r>
          </w:p>
        </w:tc>
      </w:tr>
      <w:tr w:rsidR="002663BB" w:rsidRPr="008B7478" w:rsidTr="005D1BDD">
        <w:tc>
          <w:tcPr>
            <w:tcW w:w="1226" w:type="pct"/>
          </w:tcPr>
          <w:p w:rsidR="002663BB" w:rsidRPr="008B7478" w:rsidRDefault="002663BB" w:rsidP="008441DF">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lastRenderedPageBreak/>
              <w:t>12. Формирование инвестиционной стратегии организации</w:t>
            </w:r>
          </w:p>
        </w:tc>
        <w:tc>
          <w:tcPr>
            <w:tcW w:w="1909" w:type="pct"/>
          </w:tcPr>
          <w:p w:rsidR="002663BB" w:rsidRPr="008B7478" w:rsidRDefault="002663BB" w:rsidP="008441DF">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Анализ инвестиционного рынка в России на современном этапе </w:t>
            </w:r>
          </w:p>
        </w:tc>
        <w:tc>
          <w:tcPr>
            <w:tcW w:w="1864" w:type="pct"/>
          </w:tcPr>
          <w:p w:rsidR="002663BB" w:rsidRPr="008B7478" w:rsidRDefault="002663BB" w:rsidP="008441DF">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Поиск эмпирических данных, их обработка и анализ</w:t>
            </w:r>
          </w:p>
        </w:tc>
      </w:tr>
    </w:tbl>
    <w:p w:rsidR="001F19C4" w:rsidRPr="008B7478" w:rsidRDefault="001F19C4" w:rsidP="00AB0B32">
      <w:pPr>
        <w:tabs>
          <w:tab w:val="left" w:pos="180"/>
        </w:tabs>
        <w:spacing w:after="0" w:line="240" w:lineRule="auto"/>
        <w:jc w:val="both"/>
        <w:rPr>
          <w:rFonts w:ascii="Times New Roman" w:hAnsi="Times New Roman" w:cs="Times New Roman"/>
          <w:b/>
          <w:sz w:val="28"/>
          <w:szCs w:val="28"/>
        </w:rPr>
      </w:pP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11" w:name="_Toc170308644"/>
      <w:r w:rsidRPr="008B7478">
        <w:rPr>
          <w:rFonts w:ascii="Times New Roman" w:hAnsi="Times New Roman"/>
          <w:sz w:val="28"/>
          <w:szCs w:val="28"/>
        </w:rPr>
        <w:t>6.2. Перечень вопросов, заданий, тем для подготовки к текущему</w:t>
      </w:r>
      <w:r w:rsidR="00CF2E74" w:rsidRPr="008B7478">
        <w:rPr>
          <w:rFonts w:ascii="Times New Roman" w:hAnsi="Times New Roman"/>
          <w:sz w:val="28"/>
          <w:szCs w:val="28"/>
        </w:rPr>
        <w:t xml:space="preserve"> </w:t>
      </w:r>
      <w:r w:rsidRPr="008B7478">
        <w:rPr>
          <w:rFonts w:ascii="Times New Roman" w:hAnsi="Times New Roman"/>
          <w:sz w:val="28"/>
          <w:szCs w:val="28"/>
        </w:rPr>
        <w:t>контролю</w:t>
      </w:r>
      <w:bookmarkEnd w:id="11"/>
    </w:p>
    <w:p w:rsidR="005B27E7" w:rsidRPr="005B27E7" w:rsidRDefault="005B27E7" w:rsidP="005B27E7">
      <w:pPr>
        <w:spacing w:after="0" w:line="360" w:lineRule="auto"/>
        <w:ind w:firstLine="709"/>
        <w:jc w:val="both"/>
        <w:rPr>
          <w:rFonts w:ascii="Times New Roman" w:hAnsi="Times New Roman" w:cs="Times New Roman"/>
          <w:b/>
          <w:sz w:val="28"/>
          <w:szCs w:val="28"/>
        </w:rPr>
      </w:pPr>
      <w:r w:rsidRPr="005B27E7">
        <w:rPr>
          <w:rFonts w:ascii="Times New Roman" w:hAnsi="Times New Roman" w:cs="Times New Roman"/>
          <w:b/>
          <w:sz w:val="28"/>
          <w:szCs w:val="28"/>
        </w:rPr>
        <w:t>Содержание контрольной работы</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 xml:space="preserve"> Цель контрольной работы - закрепить полученные теоретические знания по учебной д</w:t>
      </w:r>
      <w:r w:rsidR="009A1D49">
        <w:rPr>
          <w:rFonts w:ascii="Times New Roman" w:hAnsi="Times New Roman" w:cs="Times New Roman"/>
          <w:sz w:val="28"/>
          <w:szCs w:val="28"/>
        </w:rPr>
        <w:t>исциплине «Инвестиции</w:t>
      </w:r>
      <w:r w:rsidRPr="005B27E7">
        <w:rPr>
          <w:rFonts w:ascii="Times New Roman" w:hAnsi="Times New Roman" w:cs="Times New Roman"/>
          <w:sz w:val="28"/>
          <w:szCs w:val="28"/>
        </w:rPr>
        <w:t>» и сформировать практические навыки по анализу и оценке инвестиций. Контрольная работа выполняется студентом в письменном виде. В процессе работы над заданием закрепляются и расширяются знания по вопросам теории инвестирования, анализа и оценки эффективности инвестиций и приобретаются навыки практической работы. Для выполнения задания необходимо изучить соответствующие нормативные документы и экономическую литературу, рекомендуемые для изучения данной учебной дисциплины. Каждое задание предполагает ответ на теоретический вопрос. Студент должен подробно (на 2-3 стр.) рассмотреть все аспекты вопроса, а также отразить современное состояние и тенденции развития указанной проблемы в РФ. Решение задачи предполагает приведение алгоритма расчета и объяснение экономического смысла полученного значения показателя. При выполнении тестовых заданий следует указывать номера правильных ответов - не менее одного, в зависимости от смыслового содержания теста. 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зачетной системе.</w:t>
      </w:r>
    </w:p>
    <w:p w:rsidR="008441DF" w:rsidRDefault="008441DF" w:rsidP="005B27E7">
      <w:pPr>
        <w:spacing w:after="0" w:line="360" w:lineRule="auto"/>
        <w:ind w:firstLine="709"/>
        <w:jc w:val="center"/>
        <w:rPr>
          <w:rFonts w:ascii="Times New Roman" w:hAnsi="Times New Roman" w:cs="Times New Roman"/>
          <w:b/>
          <w:i/>
          <w:sz w:val="28"/>
          <w:szCs w:val="28"/>
        </w:rPr>
      </w:pPr>
    </w:p>
    <w:p w:rsidR="008441DF" w:rsidRDefault="008441DF" w:rsidP="005B27E7">
      <w:pPr>
        <w:spacing w:after="0" w:line="360" w:lineRule="auto"/>
        <w:ind w:firstLine="709"/>
        <w:jc w:val="center"/>
        <w:rPr>
          <w:rFonts w:ascii="Times New Roman" w:hAnsi="Times New Roman" w:cs="Times New Roman"/>
          <w:b/>
          <w:i/>
          <w:sz w:val="28"/>
          <w:szCs w:val="28"/>
        </w:rPr>
      </w:pPr>
    </w:p>
    <w:p w:rsidR="008441DF" w:rsidRDefault="008441DF" w:rsidP="005B27E7">
      <w:pPr>
        <w:spacing w:after="0" w:line="360" w:lineRule="auto"/>
        <w:ind w:firstLine="709"/>
        <w:jc w:val="center"/>
        <w:rPr>
          <w:rFonts w:ascii="Times New Roman" w:hAnsi="Times New Roman" w:cs="Times New Roman"/>
          <w:b/>
          <w:i/>
          <w:sz w:val="28"/>
          <w:szCs w:val="28"/>
        </w:rPr>
      </w:pPr>
    </w:p>
    <w:p w:rsidR="005B27E7" w:rsidRPr="005B27E7" w:rsidRDefault="005B27E7" w:rsidP="005B27E7">
      <w:pPr>
        <w:spacing w:after="0" w:line="360" w:lineRule="auto"/>
        <w:ind w:firstLine="709"/>
        <w:jc w:val="center"/>
        <w:rPr>
          <w:rFonts w:ascii="Times New Roman" w:hAnsi="Times New Roman" w:cs="Times New Roman"/>
          <w:b/>
          <w:i/>
          <w:sz w:val="28"/>
          <w:szCs w:val="28"/>
        </w:rPr>
      </w:pPr>
      <w:r w:rsidRPr="005B27E7">
        <w:rPr>
          <w:rFonts w:ascii="Times New Roman" w:hAnsi="Times New Roman" w:cs="Times New Roman"/>
          <w:b/>
          <w:i/>
          <w:sz w:val="28"/>
          <w:szCs w:val="28"/>
        </w:rPr>
        <w:lastRenderedPageBreak/>
        <w:t>Вариант 1</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Теоретический вопрос 1.</w:t>
      </w:r>
      <w:r w:rsidRPr="005B27E7">
        <w:rPr>
          <w:rFonts w:ascii="Times New Roman" w:hAnsi="Times New Roman" w:cs="Times New Roman"/>
          <w:sz w:val="28"/>
          <w:szCs w:val="28"/>
        </w:rPr>
        <w:tab/>
        <w:t>Экономическую эффективность каких альтернативных инвестиционных проектов можно оценивать на основе затрат, почему и с использованием какого показателя.</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Тест № 1.</w:t>
      </w:r>
      <w:r w:rsidRPr="005B27E7">
        <w:rPr>
          <w:rFonts w:ascii="Times New Roman" w:hAnsi="Times New Roman" w:cs="Times New Roman"/>
          <w:sz w:val="28"/>
          <w:szCs w:val="28"/>
        </w:rPr>
        <w:t xml:space="preserve"> Вложение средств в основной капитал (основные средства) представляет собой …</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 xml:space="preserve"> </w:t>
      </w:r>
      <w:r w:rsidRPr="005B27E7">
        <w:rPr>
          <w:rFonts w:ascii="Times New Roman" w:hAnsi="Times New Roman" w:cs="Times New Roman"/>
          <w:i/>
          <w:sz w:val="28"/>
          <w:szCs w:val="28"/>
        </w:rPr>
        <w:t>Тест № 2.</w:t>
      </w:r>
      <w:r w:rsidRPr="005B27E7">
        <w:rPr>
          <w:rFonts w:ascii="Times New Roman" w:hAnsi="Times New Roman" w:cs="Times New Roman"/>
          <w:sz w:val="28"/>
          <w:szCs w:val="28"/>
        </w:rPr>
        <w:t xml:space="preserve"> В точке Фишера: </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1)</w:t>
      </w:r>
      <w:r w:rsidRPr="005B27E7">
        <w:rPr>
          <w:rFonts w:ascii="Times New Roman" w:hAnsi="Times New Roman" w:cs="Times New Roman"/>
          <w:sz w:val="28"/>
          <w:szCs w:val="28"/>
        </w:rPr>
        <w:tab/>
        <w:t xml:space="preserve">NPV и ставка дисконта одинаковы для каждого из альтернативных проектов </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2)</w:t>
      </w:r>
      <w:r w:rsidRPr="005B27E7">
        <w:rPr>
          <w:rFonts w:ascii="Times New Roman" w:hAnsi="Times New Roman" w:cs="Times New Roman"/>
          <w:sz w:val="28"/>
          <w:szCs w:val="28"/>
        </w:rPr>
        <w:tab/>
        <w:t>IRR равна нулю</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3)</w:t>
      </w:r>
      <w:r w:rsidRPr="005B27E7">
        <w:rPr>
          <w:rFonts w:ascii="Times New Roman" w:hAnsi="Times New Roman" w:cs="Times New Roman"/>
          <w:sz w:val="28"/>
          <w:szCs w:val="28"/>
        </w:rPr>
        <w:tab/>
        <w:t>NPV является отрицательным</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lang w:val="en-US"/>
        </w:rPr>
      </w:pPr>
      <w:r w:rsidRPr="005B27E7">
        <w:rPr>
          <w:rFonts w:ascii="Times New Roman" w:hAnsi="Times New Roman" w:cs="Times New Roman"/>
          <w:sz w:val="28"/>
          <w:szCs w:val="28"/>
          <w:lang w:val="en-US"/>
        </w:rPr>
        <w:t>4)</w:t>
      </w:r>
      <w:r w:rsidRPr="005B27E7">
        <w:rPr>
          <w:rFonts w:ascii="Times New Roman" w:hAnsi="Times New Roman" w:cs="Times New Roman"/>
          <w:sz w:val="28"/>
          <w:szCs w:val="28"/>
          <w:lang w:val="en-US"/>
        </w:rPr>
        <w:tab/>
        <w:t>WACC &gt; IRR</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lang w:val="en-US"/>
        </w:rPr>
      </w:pPr>
      <w:r w:rsidRPr="005B27E7">
        <w:rPr>
          <w:rFonts w:ascii="Times New Roman" w:hAnsi="Times New Roman" w:cs="Times New Roman"/>
          <w:sz w:val="28"/>
          <w:szCs w:val="28"/>
          <w:lang w:val="en-US"/>
        </w:rPr>
        <w:t>5)</w:t>
      </w:r>
      <w:r w:rsidRPr="005B27E7">
        <w:rPr>
          <w:rFonts w:ascii="Times New Roman" w:hAnsi="Times New Roman" w:cs="Times New Roman"/>
          <w:sz w:val="28"/>
          <w:szCs w:val="28"/>
          <w:lang w:val="en-US"/>
        </w:rPr>
        <w:tab/>
        <w:t>WACC &lt; IRR</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lang w:val="en-US"/>
        </w:rPr>
      </w:pPr>
      <w:r w:rsidRPr="005B27E7">
        <w:rPr>
          <w:rFonts w:ascii="Times New Roman" w:hAnsi="Times New Roman" w:cs="Times New Roman"/>
          <w:sz w:val="28"/>
          <w:szCs w:val="28"/>
          <w:lang w:val="en-US"/>
        </w:rPr>
        <w:t>6)</w:t>
      </w:r>
      <w:r w:rsidRPr="005B27E7">
        <w:rPr>
          <w:rFonts w:ascii="Times New Roman" w:hAnsi="Times New Roman" w:cs="Times New Roman"/>
          <w:sz w:val="28"/>
          <w:szCs w:val="28"/>
          <w:lang w:val="en-US"/>
        </w:rPr>
        <w:tab/>
        <w:t>WACC = IRR</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 xml:space="preserve">Задача 1. </w:t>
      </w:r>
      <w:r w:rsidRPr="005B27E7">
        <w:rPr>
          <w:rFonts w:ascii="Times New Roman" w:hAnsi="Times New Roman" w:cs="Times New Roman"/>
          <w:sz w:val="28"/>
          <w:szCs w:val="28"/>
        </w:rPr>
        <w:t xml:space="preserve">Организация планирует построить новый цех, оснащенный современным оборудованием.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30, 50 и 60 млн. руб.   </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В четвертом году необходимо проведение модернизации оборудования, затраты на которую составят 50 млн. руб. При этом ожидается поступление денежных потоков в последующие два года соответственно 40 и 70 млн. руб.</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Стоимость капитала при строительстве нового цеха составит 15%, при проведении модернизации 12%.</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Необходимо:</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1. Обосновать целесообразность строительства и модернизации.</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2.  Рассчитать MIRR, использовать его в качестве критерия принятия решения.</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Задача 2.</w:t>
      </w:r>
      <w:r w:rsidRPr="005B27E7">
        <w:t xml:space="preserve"> </w:t>
      </w:r>
      <w:r w:rsidRPr="005B27E7">
        <w:rPr>
          <w:rFonts w:ascii="Times New Roman" w:hAnsi="Times New Roman" w:cs="Times New Roman"/>
          <w:sz w:val="28"/>
          <w:szCs w:val="28"/>
        </w:rPr>
        <w:t>Проект, требующий инвестиций в размере 10 млн. руб. будет</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lastRenderedPageBreak/>
        <w:t>генерировать доходы в течение 5 лет в сумме 2,6 млн. рублей ежегодно. Стоит ли принимать этот проект, если ставка дисконтирования равна 9%? При учете риска ставка увеличивается на 1% в год.</w:t>
      </w:r>
    </w:p>
    <w:p w:rsidR="005B27E7" w:rsidRPr="005B27E7" w:rsidRDefault="005B27E7" w:rsidP="005B27E7">
      <w:pPr>
        <w:spacing w:after="0" w:line="360" w:lineRule="auto"/>
        <w:ind w:firstLine="709"/>
        <w:jc w:val="center"/>
        <w:rPr>
          <w:rFonts w:ascii="Times New Roman" w:hAnsi="Times New Roman" w:cs="Times New Roman"/>
          <w:b/>
          <w:i/>
          <w:sz w:val="28"/>
          <w:szCs w:val="28"/>
        </w:rPr>
      </w:pPr>
      <w:r w:rsidRPr="005B27E7">
        <w:rPr>
          <w:rFonts w:ascii="Times New Roman" w:hAnsi="Times New Roman" w:cs="Times New Roman"/>
          <w:b/>
          <w:i/>
          <w:sz w:val="28"/>
          <w:szCs w:val="28"/>
        </w:rPr>
        <w:t>Вариант 2</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Теоретический вопрос 1.</w:t>
      </w:r>
      <w:r w:rsidRPr="005B27E7">
        <w:rPr>
          <w:rFonts w:ascii="Times New Roman" w:hAnsi="Times New Roman" w:cs="Times New Roman"/>
          <w:sz w:val="28"/>
          <w:szCs w:val="28"/>
        </w:rPr>
        <w:t xml:space="preserve">  Как учитывать риск при оценке эффективности управления портфелем ценных бумаг.</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Тест № 1.</w:t>
      </w:r>
      <w:r w:rsidRPr="005B27E7">
        <w:rPr>
          <w:rFonts w:ascii="Times New Roman" w:hAnsi="Times New Roman" w:cs="Times New Roman"/>
          <w:sz w:val="28"/>
          <w:szCs w:val="28"/>
        </w:rPr>
        <w:t xml:space="preserve"> Инвестиционная политика – это …</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Тест № 2.</w:t>
      </w:r>
      <w:r w:rsidRPr="005B27E7">
        <w:rPr>
          <w:rFonts w:ascii="Times New Roman" w:hAnsi="Times New Roman" w:cs="Times New Roman"/>
          <w:sz w:val="28"/>
          <w:szCs w:val="28"/>
        </w:rPr>
        <w:t xml:space="preserve"> Реальные инвестиции по сравнению с финансовыми:</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1)</w:t>
      </w:r>
      <w:r w:rsidRPr="005B27E7">
        <w:rPr>
          <w:rFonts w:ascii="Times New Roman" w:hAnsi="Times New Roman" w:cs="Times New Roman"/>
          <w:sz w:val="28"/>
          <w:szCs w:val="28"/>
        </w:rPr>
        <w:tab/>
        <w:t>являются главной формой реализации операционной деятельности организации</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2)</w:t>
      </w:r>
      <w:r w:rsidRPr="005B27E7">
        <w:rPr>
          <w:rFonts w:ascii="Times New Roman" w:hAnsi="Times New Roman" w:cs="Times New Roman"/>
          <w:sz w:val="28"/>
          <w:szCs w:val="28"/>
        </w:rPr>
        <w:tab/>
        <w:t>обеспечивают, как правило, более устойчивый уровень рентабельности</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3)</w:t>
      </w:r>
      <w:r w:rsidRPr="005B27E7">
        <w:rPr>
          <w:rFonts w:ascii="Times New Roman" w:hAnsi="Times New Roman" w:cs="Times New Roman"/>
          <w:sz w:val="28"/>
          <w:szCs w:val="28"/>
        </w:rPr>
        <w:tab/>
        <w:t>обеспечивают устойчивый денежный поток</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4)</w:t>
      </w:r>
      <w:r w:rsidRPr="005B27E7">
        <w:rPr>
          <w:rFonts w:ascii="Times New Roman" w:hAnsi="Times New Roman" w:cs="Times New Roman"/>
          <w:sz w:val="28"/>
          <w:szCs w:val="28"/>
        </w:rPr>
        <w:tab/>
        <w:t>имеют высокую степень защиты от инфляции</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5)</w:t>
      </w:r>
      <w:r w:rsidRPr="005B27E7">
        <w:rPr>
          <w:rFonts w:ascii="Times New Roman" w:hAnsi="Times New Roman" w:cs="Times New Roman"/>
          <w:sz w:val="28"/>
          <w:szCs w:val="28"/>
        </w:rPr>
        <w:tab/>
        <w:t>обеспечивают высокую ликвидность</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 xml:space="preserve">Задача 1. </w:t>
      </w:r>
      <w:r w:rsidRPr="005B27E7">
        <w:rPr>
          <w:rFonts w:ascii="Times New Roman" w:hAnsi="Times New Roman" w:cs="Times New Roman"/>
          <w:sz w:val="28"/>
          <w:szCs w:val="28"/>
        </w:rPr>
        <w:t xml:space="preserve">Представлены два взаимоисключающих инвестиционных проекта А и Б одинаковой продолжительности (4 года). </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 xml:space="preserve">Исходная величина инвестиций в проект А – 700 тыс. руб., в проект Б – 100 тыс. руб. </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 xml:space="preserve">Ежегодные чистые денежные потоки по годам реализации проекта А составляют 255 тыс. руб., проекта Б – соответственно 40,833 тыс. руб. </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Проведите сравнительный анализ эффективности инвестиционных проектов А и Б, используя для этих целей показатели чистой текущей стоимости (</w:t>
      </w:r>
      <w:r w:rsidRPr="005B27E7">
        <w:rPr>
          <w:rFonts w:ascii="Times New Roman" w:hAnsi="Times New Roman" w:cs="Times New Roman"/>
          <w:sz w:val="28"/>
          <w:szCs w:val="28"/>
          <w:lang w:val="en-US"/>
        </w:rPr>
        <w:t>NPV</w:t>
      </w:r>
      <w:r w:rsidRPr="005B27E7">
        <w:rPr>
          <w:rFonts w:ascii="Times New Roman" w:hAnsi="Times New Roman" w:cs="Times New Roman"/>
          <w:sz w:val="28"/>
          <w:szCs w:val="28"/>
        </w:rPr>
        <w:t>), внутренней нормы доходности (</w:t>
      </w:r>
      <w:r w:rsidRPr="005B27E7">
        <w:rPr>
          <w:rFonts w:ascii="Times New Roman" w:hAnsi="Times New Roman" w:cs="Times New Roman"/>
          <w:sz w:val="28"/>
          <w:szCs w:val="28"/>
          <w:lang w:val="en-US"/>
        </w:rPr>
        <w:t>IRR</w:t>
      </w:r>
      <w:r w:rsidRPr="005B27E7">
        <w:rPr>
          <w:rFonts w:ascii="Times New Roman" w:hAnsi="Times New Roman" w:cs="Times New Roman"/>
          <w:sz w:val="28"/>
          <w:szCs w:val="28"/>
        </w:rPr>
        <w:t>)и индекса рентабельности (</w:t>
      </w:r>
      <w:r w:rsidRPr="005B27E7">
        <w:rPr>
          <w:rFonts w:ascii="Times New Roman" w:hAnsi="Times New Roman" w:cs="Times New Roman"/>
          <w:sz w:val="28"/>
          <w:szCs w:val="28"/>
          <w:lang w:val="en-US"/>
        </w:rPr>
        <w:t>PI</w:t>
      </w:r>
      <w:r w:rsidRPr="005B27E7">
        <w:rPr>
          <w:rFonts w:ascii="Times New Roman" w:hAnsi="Times New Roman" w:cs="Times New Roman"/>
          <w:sz w:val="28"/>
          <w:szCs w:val="28"/>
        </w:rPr>
        <w:t xml:space="preserve">). </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Для обоих проектов цена инвестированного капитала равна 14%. Определите значение дисконтной ставки, при которой проекты А и Б будут иметь одинаковую величину чистой текущей стоимости. Составьте аналитическое заключение.</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 xml:space="preserve">Задача 2. </w:t>
      </w:r>
      <w:r w:rsidRPr="005B27E7">
        <w:rPr>
          <w:rFonts w:ascii="Times New Roman" w:hAnsi="Times New Roman" w:cs="Times New Roman"/>
          <w:sz w:val="28"/>
          <w:szCs w:val="28"/>
        </w:rPr>
        <w:t xml:space="preserve">Безрисковая ставка процента сейчас равна 6%, а рыночная доходность составляет 11%. Определите требуемую норму доходности по </w:t>
      </w:r>
      <w:r w:rsidRPr="005B27E7">
        <w:rPr>
          <w:rFonts w:ascii="Times New Roman" w:hAnsi="Times New Roman" w:cs="Times New Roman"/>
          <w:sz w:val="28"/>
          <w:szCs w:val="28"/>
        </w:rPr>
        <w:lastRenderedPageBreak/>
        <w:t>инвестиционным инструментам. Первый инвестиционный инструмент имеет фактор «бета» 1,2. А второй инвестиционный инструмент имеет фактор «бета» 0,7.</w:t>
      </w:r>
    </w:p>
    <w:p w:rsidR="005B27E7" w:rsidRPr="005B27E7" w:rsidRDefault="005B27E7" w:rsidP="005B27E7">
      <w:pPr>
        <w:tabs>
          <w:tab w:val="left" w:pos="993"/>
        </w:tabs>
        <w:spacing w:after="0" w:line="360" w:lineRule="auto"/>
        <w:ind w:firstLine="709"/>
        <w:jc w:val="center"/>
        <w:rPr>
          <w:rFonts w:ascii="Times New Roman" w:hAnsi="Times New Roman" w:cs="Times New Roman"/>
          <w:b/>
          <w:i/>
          <w:sz w:val="28"/>
          <w:szCs w:val="28"/>
        </w:rPr>
      </w:pPr>
      <w:r w:rsidRPr="005B27E7">
        <w:rPr>
          <w:rFonts w:ascii="Times New Roman" w:hAnsi="Times New Roman" w:cs="Times New Roman"/>
          <w:b/>
          <w:i/>
          <w:sz w:val="28"/>
          <w:szCs w:val="28"/>
        </w:rPr>
        <w:t>Вариант 3</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Теоретический вопрос 1.</w:t>
      </w:r>
      <w:r w:rsidRPr="005B27E7">
        <w:rPr>
          <w:rFonts w:ascii="Times New Roman" w:hAnsi="Times New Roman" w:cs="Times New Roman"/>
          <w:sz w:val="28"/>
          <w:szCs w:val="28"/>
        </w:rPr>
        <w:tab/>
        <w:t>Какие методы целесообразно использовать при оценке экономической эффективности альтернативных инвестиционных проектов с различными сроками их жизненного цикла.</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Тест № 1.</w:t>
      </w:r>
      <w:r w:rsidRPr="005B27E7">
        <w:rPr>
          <w:rFonts w:ascii="Times New Roman" w:hAnsi="Times New Roman" w:cs="Times New Roman"/>
          <w:sz w:val="28"/>
          <w:szCs w:val="28"/>
        </w:rPr>
        <w:t xml:space="preserve"> Портфель, который на 80% состоит из акций выбранного рыночного индекса и на 20% - из безрисковых активов по отношению к портфелю инвестора с бета-коэффициентом 0,8 является….</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Тест № 2.</w:t>
      </w:r>
      <w:r w:rsidRPr="005B27E7">
        <w:rPr>
          <w:rFonts w:ascii="Times New Roman" w:hAnsi="Times New Roman" w:cs="Times New Roman"/>
          <w:sz w:val="28"/>
          <w:szCs w:val="28"/>
        </w:rPr>
        <w:t xml:space="preserve">   Методы оценки экономической эффективности комплиментарных инвестиционных проектов:</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1)</w:t>
      </w:r>
      <w:r w:rsidRPr="005B27E7">
        <w:rPr>
          <w:rFonts w:ascii="Times New Roman" w:hAnsi="Times New Roman" w:cs="Times New Roman"/>
          <w:sz w:val="28"/>
          <w:szCs w:val="28"/>
        </w:rPr>
        <w:tab/>
        <w:t>метод повторения проектов</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2)</w:t>
      </w:r>
      <w:r w:rsidRPr="005B27E7">
        <w:rPr>
          <w:rFonts w:ascii="Times New Roman" w:hAnsi="Times New Roman" w:cs="Times New Roman"/>
          <w:sz w:val="28"/>
          <w:szCs w:val="28"/>
        </w:rPr>
        <w:tab/>
        <w:t>метод эквивалентного аннуитета</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3)</w:t>
      </w:r>
      <w:r w:rsidRPr="005B27E7">
        <w:rPr>
          <w:rFonts w:ascii="Times New Roman" w:hAnsi="Times New Roman" w:cs="Times New Roman"/>
          <w:sz w:val="28"/>
          <w:szCs w:val="28"/>
        </w:rPr>
        <w:tab/>
        <w:t>IRR</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4)</w:t>
      </w:r>
      <w:r w:rsidRPr="005B27E7">
        <w:rPr>
          <w:rFonts w:ascii="Times New Roman" w:hAnsi="Times New Roman" w:cs="Times New Roman"/>
          <w:sz w:val="28"/>
          <w:szCs w:val="28"/>
        </w:rPr>
        <w:tab/>
        <w:t>метод ликвидации долгосрочного проекта в момент окончания краткосрочного</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5)</w:t>
      </w:r>
      <w:r w:rsidRPr="005B27E7">
        <w:rPr>
          <w:rFonts w:ascii="Times New Roman" w:hAnsi="Times New Roman" w:cs="Times New Roman"/>
          <w:sz w:val="28"/>
          <w:szCs w:val="28"/>
        </w:rPr>
        <w:tab/>
        <w:t>PI</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6)</w:t>
      </w:r>
      <w:r w:rsidRPr="005B27E7">
        <w:rPr>
          <w:rFonts w:ascii="Times New Roman" w:hAnsi="Times New Roman" w:cs="Times New Roman"/>
          <w:sz w:val="28"/>
          <w:szCs w:val="28"/>
        </w:rPr>
        <w:tab/>
        <w:t>метод затрат</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7)</w:t>
      </w:r>
      <w:r w:rsidRPr="005B27E7">
        <w:rPr>
          <w:rFonts w:ascii="Times New Roman" w:hAnsi="Times New Roman" w:cs="Times New Roman"/>
          <w:sz w:val="28"/>
          <w:szCs w:val="28"/>
        </w:rPr>
        <w:tab/>
        <w:t>NPV</w:t>
      </w:r>
    </w:p>
    <w:p w:rsidR="005B27E7" w:rsidRPr="005B27E7" w:rsidRDefault="005B27E7" w:rsidP="005B27E7">
      <w:pPr>
        <w:tabs>
          <w:tab w:val="left" w:pos="993"/>
        </w:tabs>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 xml:space="preserve">Задача 1. </w:t>
      </w:r>
      <w:r w:rsidRPr="005B27E7">
        <w:rPr>
          <w:rFonts w:ascii="Times New Roman" w:hAnsi="Times New Roman" w:cs="Times New Roman"/>
          <w:sz w:val="28"/>
          <w:szCs w:val="28"/>
        </w:rPr>
        <w:t>Предприятие имеет возможность инвестировать до 85 млн. руб. в реальные инвестиционные проекты, при этом цена капитала составляет 10%.</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30"/>
        <w:gridCol w:w="1530"/>
        <w:gridCol w:w="1530"/>
        <w:gridCol w:w="1530"/>
        <w:gridCol w:w="1531"/>
      </w:tblGrid>
      <w:tr w:rsidR="005B27E7" w:rsidRPr="005B27E7" w:rsidTr="008441DF">
        <w:tc>
          <w:tcPr>
            <w:tcW w:w="156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Проект</w:t>
            </w:r>
          </w:p>
        </w:tc>
        <w:tc>
          <w:tcPr>
            <w:tcW w:w="7651" w:type="dxa"/>
            <w:gridSpan w:val="5"/>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Годовые денежные потоки (млн.руб)</w:t>
            </w:r>
          </w:p>
        </w:tc>
      </w:tr>
      <w:tr w:rsidR="005B27E7" w:rsidRPr="005B27E7" w:rsidTr="008441DF">
        <w:tc>
          <w:tcPr>
            <w:tcW w:w="1560" w:type="dxa"/>
            <w:tcBorders>
              <w:top w:val="single" w:sz="4" w:space="0" w:color="auto"/>
              <w:left w:val="single" w:sz="4" w:space="0" w:color="auto"/>
              <w:bottom w:val="single" w:sz="4" w:space="0" w:color="auto"/>
              <w:right w:val="single" w:sz="4" w:space="0" w:color="auto"/>
            </w:tcBorders>
          </w:tcPr>
          <w:p w:rsidR="005B27E7" w:rsidRPr="005B27E7" w:rsidRDefault="005B27E7" w:rsidP="005B27E7">
            <w:pPr>
              <w:spacing w:after="0" w:line="240" w:lineRule="auto"/>
              <w:jc w:val="both"/>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0</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1</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2</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3</w:t>
            </w:r>
          </w:p>
        </w:tc>
        <w:tc>
          <w:tcPr>
            <w:tcW w:w="1531"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4</w:t>
            </w:r>
          </w:p>
        </w:tc>
      </w:tr>
      <w:tr w:rsidR="005B27E7" w:rsidRPr="005B27E7" w:rsidTr="008441DF">
        <w:tc>
          <w:tcPr>
            <w:tcW w:w="156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А</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-30</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6</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11</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13</w:t>
            </w:r>
          </w:p>
        </w:tc>
        <w:tc>
          <w:tcPr>
            <w:tcW w:w="1531"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12</w:t>
            </w:r>
          </w:p>
        </w:tc>
      </w:tr>
      <w:tr w:rsidR="005B27E7" w:rsidRPr="005B27E7" w:rsidTr="008441DF">
        <w:tc>
          <w:tcPr>
            <w:tcW w:w="156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Б</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-20</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4</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8</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12</w:t>
            </w:r>
          </w:p>
        </w:tc>
        <w:tc>
          <w:tcPr>
            <w:tcW w:w="1531"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5</w:t>
            </w:r>
          </w:p>
        </w:tc>
      </w:tr>
      <w:tr w:rsidR="005B27E7" w:rsidRPr="005B27E7" w:rsidTr="008441DF">
        <w:tc>
          <w:tcPr>
            <w:tcW w:w="156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В</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-40</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12</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15</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15</w:t>
            </w:r>
          </w:p>
        </w:tc>
        <w:tc>
          <w:tcPr>
            <w:tcW w:w="1531"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15</w:t>
            </w:r>
          </w:p>
        </w:tc>
      </w:tr>
      <w:tr w:rsidR="005B27E7" w:rsidRPr="005B27E7" w:rsidTr="008441DF">
        <w:tc>
          <w:tcPr>
            <w:tcW w:w="156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Г</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-15</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4</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5</w:t>
            </w:r>
          </w:p>
        </w:tc>
        <w:tc>
          <w:tcPr>
            <w:tcW w:w="153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8</w:t>
            </w:r>
          </w:p>
        </w:tc>
        <w:tc>
          <w:tcPr>
            <w:tcW w:w="1531"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8</w:t>
            </w:r>
          </w:p>
        </w:tc>
      </w:tr>
    </w:tbl>
    <w:p w:rsidR="005B27E7" w:rsidRPr="005B27E7" w:rsidRDefault="005B27E7" w:rsidP="005B27E7">
      <w:pPr>
        <w:spacing w:after="0" w:line="360" w:lineRule="auto"/>
        <w:ind w:firstLine="709"/>
        <w:jc w:val="both"/>
        <w:rPr>
          <w:rFonts w:ascii="Times New Roman" w:hAnsi="Times New Roman" w:cs="Times New Roman"/>
          <w:sz w:val="16"/>
          <w:szCs w:val="16"/>
        </w:rPr>
      </w:pP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Составьте оптимальный инвестиционный портфель.</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Задача 2.</w:t>
      </w:r>
      <w:r w:rsidRPr="005B27E7">
        <w:rPr>
          <w:rFonts w:ascii="Times New Roman" w:hAnsi="Times New Roman" w:cs="Times New Roman"/>
          <w:sz w:val="28"/>
          <w:szCs w:val="28"/>
        </w:rPr>
        <w:t xml:space="preserve"> Компания рассматривает вопрос о том, следует ли вкладывать средства в оборудование, стоимость которого 20000 дол. Ожидаемые чистые денежные поступления- 10000 дол. в год в течение трех лет. Через три года — </w:t>
      </w:r>
      <w:r w:rsidRPr="005B27E7">
        <w:rPr>
          <w:rFonts w:ascii="Times New Roman" w:hAnsi="Times New Roman" w:cs="Times New Roman"/>
          <w:sz w:val="28"/>
          <w:szCs w:val="28"/>
        </w:rPr>
        <w:lastRenderedPageBreak/>
        <w:t>это оборудование можно будет продать за 1000 дол. Все значения даны в сопоставимых ценах, т.е. ценах настоящего времени. Процент на капитал- 10 % (реальная ставка дохода). В ближайшие три года ожидается инфляция в размере 10 %.</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Оцените эффективность проекта:</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а) используя реальную ставку дохода;</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б) используя денежную (номинальную) ставку дохода;</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Сравнить полученные результаты. (млн. руб.)</w:t>
      </w:r>
    </w:p>
    <w:p w:rsidR="005B27E7" w:rsidRPr="005B27E7" w:rsidRDefault="005B27E7" w:rsidP="005B27E7">
      <w:pPr>
        <w:spacing w:after="0" w:line="360" w:lineRule="auto"/>
        <w:ind w:firstLine="709"/>
        <w:jc w:val="center"/>
        <w:rPr>
          <w:rFonts w:ascii="Times New Roman" w:hAnsi="Times New Roman" w:cs="Times New Roman"/>
          <w:b/>
          <w:i/>
          <w:sz w:val="28"/>
          <w:szCs w:val="28"/>
        </w:rPr>
      </w:pPr>
      <w:r w:rsidRPr="005B27E7">
        <w:rPr>
          <w:rFonts w:ascii="Times New Roman" w:hAnsi="Times New Roman" w:cs="Times New Roman"/>
          <w:b/>
          <w:i/>
          <w:sz w:val="28"/>
          <w:szCs w:val="28"/>
        </w:rPr>
        <w:t>Вариант 4</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Теоретический вопрос 1.</w:t>
      </w:r>
      <w:r w:rsidRPr="005B27E7">
        <w:rPr>
          <w:rFonts w:ascii="Times New Roman" w:hAnsi="Times New Roman" w:cs="Times New Roman"/>
          <w:sz w:val="28"/>
          <w:szCs w:val="28"/>
        </w:rPr>
        <w:t xml:space="preserve"> Какие инвестиционные решения должны приниматься в организации при реализации антикризисной политики</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Тест 1.</w:t>
      </w:r>
      <w:r w:rsidRPr="005B27E7">
        <w:rPr>
          <w:rFonts w:ascii="Times New Roman" w:hAnsi="Times New Roman" w:cs="Times New Roman"/>
          <w:sz w:val="28"/>
          <w:szCs w:val="28"/>
        </w:rPr>
        <w:t xml:space="preserve"> Для определения инвестиций как экономической категории существуют</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подходы:</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А. доходный;</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Б. ресурсный;</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В. расходный;</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Г. рисковый;</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Д. затратный.</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Тест 2.</w:t>
      </w:r>
      <w:r w:rsidRPr="005B27E7">
        <w:rPr>
          <w:rFonts w:ascii="Times New Roman" w:hAnsi="Times New Roman" w:cs="Times New Roman"/>
          <w:sz w:val="28"/>
          <w:szCs w:val="28"/>
        </w:rPr>
        <w:t xml:space="preserve"> К простым показателям оценки экономической эффективности проекта относятся:</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А. чистый дисконтированный доход;</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Б. бухгалтерская норма прибыли;</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В. внутренняя норма доходности;</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Г. простой срок окупаемости;</w:t>
      </w:r>
    </w:p>
    <w:p w:rsidR="002E38CF" w:rsidRDefault="005B27E7" w:rsidP="002E38CF">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sz w:val="28"/>
          <w:szCs w:val="28"/>
        </w:rPr>
        <w:t>Д. динамический срок окупаемости;</w:t>
      </w:r>
    </w:p>
    <w:p w:rsidR="005B27E7" w:rsidRPr="005B27E7" w:rsidRDefault="002E38CF" w:rsidP="002E38CF">
      <w:pPr>
        <w:spacing w:after="0" w:line="360" w:lineRule="auto"/>
        <w:ind w:firstLine="709"/>
        <w:jc w:val="both"/>
        <w:rPr>
          <w:rFonts w:ascii="Times New Roman" w:hAnsi="Times New Roman" w:cs="Times New Roman"/>
          <w:sz w:val="28"/>
          <w:szCs w:val="28"/>
        </w:rPr>
      </w:pPr>
      <w:r w:rsidRPr="002E38CF">
        <w:rPr>
          <w:rFonts w:ascii="Times New Roman" w:hAnsi="Times New Roman" w:cs="Times New Roman"/>
          <w:sz w:val="28"/>
          <w:szCs w:val="28"/>
        </w:rPr>
        <w:t xml:space="preserve"> </w:t>
      </w:r>
      <w:r w:rsidR="005B27E7" w:rsidRPr="002E38CF">
        <w:rPr>
          <w:rFonts w:ascii="Times New Roman" w:hAnsi="Times New Roman" w:cs="Times New Roman"/>
          <w:sz w:val="28"/>
          <w:szCs w:val="28"/>
        </w:rPr>
        <w:t>Е. индекс рентабельности инвестиций.</w:t>
      </w:r>
      <w:r w:rsidR="005B27E7" w:rsidRPr="002E38CF">
        <w:rPr>
          <w:rFonts w:ascii="Times New Roman" w:hAnsi="Times New Roman" w:cs="Times New Roman"/>
          <w:sz w:val="28"/>
          <w:szCs w:val="28"/>
        </w:rPr>
        <w:cr/>
      </w:r>
      <w:r w:rsidR="005B27E7" w:rsidRPr="005B27E7">
        <w:rPr>
          <w:rFonts w:ascii="Times New Roman" w:hAnsi="Times New Roman" w:cs="Times New Roman"/>
          <w:i/>
          <w:sz w:val="28"/>
          <w:szCs w:val="28"/>
        </w:rPr>
        <w:t xml:space="preserve"> Задача 1.</w:t>
      </w:r>
      <w:r w:rsidR="005B27E7" w:rsidRPr="005B27E7">
        <w:rPr>
          <w:rFonts w:ascii="Times New Roman" w:hAnsi="Times New Roman" w:cs="Times New Roman"/>
          <w:sz w:val="28"/>
          <w:szCs w:val="28"/>
        </w:rPr>
        <w:t xml:space="preserve">  Организация имеет возможность инвестировать 150 тыс. руб. либо в проект А, либо в проект Б. Ставка дисконтирования составляет 11%. Прогноз </w:t>
      </w:r>
      <w:r w:rsidR="005B27E7" w:rsidRPr="005B27E7">
        <w:rPr>
          <w:rFonts w:ascii="Times New Roman" w:hAnsi="Times New Roman" w:cs="Times New Roman"/>
          <w:sz w:val="28"/>
          <w:szCs w:val="28"/>
        </w:rPr>
        <w:lastRenderedPageBreak/>
        <w:t>недисконтированных денежных потоков от реализации проекта дал следующие результаты:</w:t>
      </w:r>
    </w:p>
    <w:p w:rsidR="005B27E7" w:rsidRPr="005B27E7" w:rsidRDefault="005B27E7" w:rsidP="005B27E7">
      <w:pPr>
        <w:keepNext/>
        <w:keepLines/>
        <w:spacing w:after="0" w:line="360" w:lineRule="auto"/>
        <w:ind w:firstLine="709"/>
        <w:jc w:val="both"/>
        <w:outlineLvl w:val="3"/>
        <w:rPr>
          <w:rFonts w:ascii="Times New Roman" w:hAnsi="Times New Roman" w:cs="Times New Roman"/>
          <w:sz w:val="28"/>
          <w:szCs w:val="28"/>
        </w:rPr>
      </w:pPr>
      <w:r w:rsidRPr="005B27E7">
        <w:rPr>
          <w:rFonts w:ascii="Times New Roman" w:hAnsi="Times New Roman" w:cs="Times New Roman"/>
          <w:sz w:val="28"/>
          <w:szCs w:val="28"/>
        </w:rPr>
        <w:t>- проект А позволит вернуть 60% вложенных средств в первый год его реализации и 115 тыс. руб. на следующий год, после чего будет закрыт;</w:t>
      </w:r>
    </w:p>
    <w:p w:rsidR="005B27E7" w:rsidRPr="005B27E7" w:rsidRDefault="005B27E7" w:rsidP="005B27E7">
      <w:pPr>
        <w:keepNext/>
        <w:keepLines/>
        <w:spacing w:after="0" w:line="360" w:lineRule="auto"/>
        <w:ind w:firstLine="709"/>
        <w:jc w:val="both"/>
        <w:outlineLvl w:val="3"/>
        <w:rPr>
          <w:rFonts w:ascii="Times New Roman" w:hAnsi="Times New Roman" w:cs="Times New Roman"/>
          <w:sz w:val="28"/>
          <w:szCs w:val="28"/>
        </w:rPr>
      </w:pPr>
      <w:r w:rsidRPr="005B27E7">
        <w:rPr>
          <w:rFonts w:ascii="Times New Roman" w:hAnsi="Times New Roman" w:cs="Times New Roman"/>
          <w:sz w:val="28"/>
          <w:szCs w:val="28"/>
        </w:rPr>
        <w:t>- проект Б генерирует денежные потоки в течение трех лет: в первый год = 55, во второй = 85, в третий = 90 тыс. руб.</w:t>
      </w:r>
    </w:p>
    <w:p w:rsidR="005B27E7" w:rsidRPr="005B27E7" w:rsidRDefault="005B27E7" w:rsidP="005B27E7">
      <w:pPr>
        <w:keepNext/>
        <w:keepLines/>
        <w:spacing w:after="0" w:line="360" w:lineRule="auto"/>
        <w:ind w:firstLine="709"/>
        <w:jc w:val="both"/>
        <w:outlineLvl w:val="3"/>
        <w:rPr>
          <w:rFonts w:ascii="Times New Roman" w:hAnsi="Times New Roman" w:cs="Times New Roman"/>
          <w:sz w:val="28"/>
          <w:szCs w:val="28"/>
        </w:rPr>
      </w:pPr>
      <w:r w:rsidRPr="005B27E7">
        <w:rPr>
          <w:rFonts w:ascii="Times New Roman" w:hAnsi="Times New Roman" w:cs="Times New Roman"/>
          <w:sz w:val="28"/>
          <w:szCs w:val="28"/>
        </w:rPr>
        <w:t>Определите предпочтительный для организации проект, используя метод цепных повторов.</w:t>
      </w:r>
    </w:p>
    <w:p w:rsidR="005B27E7" w:rsidRPr="005B27E7" w:rsidRDefault="005B27E7" w:rsidP="005B27E7">
      <w:pPr>
        <w:spacing w:after="0" w:line="360" w:lineRule="auto"/>
        <w:ind w:firstLine="709"/>
        <w:jc w:val="both"/>
        <w:rPr>
          <w:rFonts w:ascii="Times New Roman" w:hAnsi="Times New Roman" w:cs="Times New Roman"/>
          <w:sz w:val="28"/>
          <w:szCs w:val="28"/>
        </w:rPr>
      </w:pPr>
      <w:r w:rsidRPr="005B27E7">
        <w:rPr>
          <w:rFonts w:ascii="Times New Roman" w:hAnsi="Times New Roman" w:cs="Times New Roman"/>
          <w:i/>
          <w:sz w:val="28"/>
          <w:szCs w:val="28"/>
        </w:rPr>
        <w:t xml:space="preserve">Задача 2. </w:t>
      </w:r>
      <w:r w:rsidRPr="005B27E7">
        <w:rPr>
          <w:rFonts w:ascii="Times New Roman" w:hAnsi="Times New Roman" w:cs="Times New Roman"/>
          <w:sz w:val="28"/>
          <w:szCs w:val="28"/>
        </w:rPr>
        <w:t>Определить доходность портфеля ценных бумаг организации по трем вариантам:</w:t>
      </w:r>
    </w:p>
    <w:p w:rsidR="005B27E7" w:rsidRPr="005B27E7" w:rsidRDefault="005B27E7" w:rsidP="005B27E7">
      <w:pPr>
        <w:spacing w:after="0" w:line="360" w:lineRule="auto"/>
        <w:ind w:firstLine="709"/>
        <w:jc w:val="right"/>
        <w:rPr>
          <w:rFonts w:ascii="Times New Roman" w:hAnsi="Times New Roman" w:cs="Times New Roman"/>
          <w:sz w:val="28"/>
          <w:szCs w:val="28"/>
        </w:rPr>
      </w:pPr>
      <w:r w:rsidRPr="005B27E7">
        <w:rPr>
          <w:rFonts w:ascii="Times New Roman" w:hAnsi="Times New Roman" w:cs="Times New Roman"/>
          <w:sz w:val="28"/>
          <w:szCs w:val="28"/>
        </w:rPr>
        <w:tab/>
      </w:r>
      <w:r w:rsidRPr="005B27E7">
        <w:rPr>
          <w:rFonts w:ascii="Times New Roman" w:hAnsi="Times New Roman" w:cs="Times New Roman"/>
          <w:sz w:val="28"/>
          <w:szCs w:val="28"/>
        </w:rPr>
        <w:tab/>
      </w:r>
      <w:r w:rsidRPr="005B27E7">
        <w:rPr>
          <w:rFonts w:ascii="Times New Roman" w:hAnsi="Times New Roman" w:cs="Times New Roman"/>
          <w:sz w:val="28"/>
          <w:szCs w:val="28"/>
        </w:rPr>
        <w:tab/>
      </w:r>
      <w:r w:rsidRPr="005B27E7">
        <w:rPr>
          <w:rFonts w:ascii="Times New Roman" w:hAnsi="Times New Roman" w:cs="Times New Roman"/>
          <w:sz w:val="28"/>
          <w:szCs w:val="28"/>
        </w:rPr>
        <w:tab/>
      </w:r>
      <w:r w:rsidRPr="005B27E7">
        <w:rPr>
          <w:rFonts w:ascii="Times New Roman" w:hAnsi="Times New Roman" w:cs="Times New Roman"/>
          <w:sz w:val="28"/>
          <w:szCs w:val="28"/>
        </w:rPr>
        <w:tab/>
      </w:r>
      <w:r w:rsidRPr="005B27E7">
        <w:rPr>
          <w:rFonts w:ascii="Times New Roman" w:hAnsi="Times New Roman" w:cs="Times New Roman"/>
          <w:sz w:val="28"/>
          <w:szCs w:val="28"/>
        </w:rPr>
        <w:tab/>
      </w:r>
      <w:r w:rsidRPr="005B27E7">
        <w:rPr>
          <w:rFonts w:ascii="Times New Roman" w:hAnsi="Times New Roman" w:cs="Times New Roman"/>
          <w:sz w:val="28"/>
          <w:szCs w:val="28"/>
        </w:rPr>
        <w:tab/>
      </w:r>
      <w:r w:rsidRPr="005B27E7">
        <w:rPr>
          <w:rFonts w:ascii="Times New Roman" w:hAnsi="Times New Roman" w:cs="Times New Roman"/>
          <w:sz w:val="28"/>
          <w:szCs w:val="28"/>
        </w:rPr>
        <w:tab/>
      </w:r>
      <w:r w:rsidRPr="005B27E7">
        <w:rPr>
          <w:rFonts w:ascii="Times New Roman" w:hAnsi="Times New Roman" w:cs="Times New Roman"/>
          <w:sz w:val="28"/>
          <w:szCs w:val="28"/>
        </w:rPr>
        <w:tab/>
      </w:r>
      <w:r w:rsidRPr="005B27E7">
        <w:rPr>
          <w:rFonts w:ascii="Times New Roman" w:hAnsi="Times New Roman" w:cs="Times New Roman"/>
          <w:sz w:val="28"/>
          <w:szCs w:val="28"/>
        </w:rPr>
        <w:tab/>
        <w:t>(млн.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2"/>
        <w:gridCol w:w="780"/>
        <w:gridCol w:w="832"/>
        <w:gridCol w:w="777"/>
        <w:gridCol w:w="804"/>
      </w:tblGrid>
      <w:tr w:rsidR="005B27E7" w:rsidRPr="005B27E7" w:rsidTr="008441DF">
        <w:tc>
          <w:tcPr>
            <w:tcW w:w="6322" w:type="dxa"/>
            <w:vMerge w:val="restart"/>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Показатели</w:t>
            </w:r>
          </w:p>
        </w:tc>
        <w:tc>
          <w:tcPr>
            <w:tcW w:w="3193" w:type="dxa"/>
            <w:gridSpan w:val="4"/>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Варианты</w:t>
            </w:r>
          </w:p>
        </w:tc>
      </w:tr>
      <w:tr w:rsidR="005B27E7" w:rsidRPr="005B27E7" w:rsidTr="008441DF">
        <w:tc>
          <w:tcPr>
            <w:tcW w:w="0" w:type="auto"/>
            <w:vMerge/>
            <w:tcBorders>
              <w:top w:val="single" w:sz="4" w:space="0" w:color="auto"/>
              <w:left w:val="single" w:sz="4" w:space="0" w:color="auto"/>
              <w:bottom w:val="single" w:sz="4" w:space="0" w:color="auto"/>
              <w:right w:val="single" w:sz="4" w:space="0" w:color="auto"/>
            </w:tcBorders>
            <w:vAlign w:val="center"/>
            <w:hideMark/>
          </w:tcPr>
          <w:p w:rsidR="005B27E7" w:rsidRPr="005B27E7" w:rsidRDefault="005B27E7" w:rsidP="005B27E7">
            <w:pPr>
              <w:spacing w:after="0" w:line="240" w:lineRule="auto"/>
              <w:rPr>
                <w:rFonts w:ascii="Times New Roman" w:hAnsi="Times New Roman" w:cs="Times New Roman"/>
                <w:sz w:val="24"/>
                <w:szCs w:val="24"/>
              </w:rPr>
            </w:pPr>
          </w:p>
        </w:tc>
        <w:tc>
          <w:tcPr>
            <w:tcW w:w="78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1-й</w:t>
            </w:r>
          </w:p>
        </w:tc>
        <w:tc>
          <w:tcPr>
            <w:tcW w:w="83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2-й</w:t>
            </w:r>
          </w:p>
        </w:tc>
        <w:tc>
          <w:tcPr>
            <w:tcW w:w="777"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3-й</w:t>
            </w:r>
          </w:p>
        </w:tc>
        <w:tc>
          <w:tcPr>
            <w:tcW w:w="804"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4-й</w:t>
            </w:r>
          </w:p>
        </w:tc>
      </w:tr>
      <w:tr w:rsidR="005B27E7" w:rsidRPr="005B27E7" w:rsidTr="008441DF">
        <w:tc>
          <w:tcPr>
            <w:tcW w:w="632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 xml:space="preserve">1. Рыночная стоимость акций, входящих в портфель, на начало января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3</w:t>
            </w:r>
          </w:p>
        </w:tc>
        <w:tc>
          <w:tcPr>
            <w:tcW w:w="83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3</w:t>
            </w:r>
          </w:p>
        </w:tc>
        <w:tc>
          <w:tcPr>
            <w:tcW w:w="777"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3</w:t>
            </w:r>
          </w:p>
        </w:tc>
        <w:tc>
          <w:tcPr>
            <w:tcW w:w="804"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3</w:t>
            </w:r>
          </w:p>
        </w:tc>
      </w:tr>
      <w:tr w:rsidR="005B27E7" w:rsidRPr="005B27E7" w:rsidTr="008441DF">
        <w:tc>
          <w:tcPr>
            <w:tcW w:w="632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2. Рыночная стоимость облигаций, входящих в портфель, на начало января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7</w:t>
            </w:r>
          </w:p>
        </w:tc>
        <w:tc>
          <w:tcPr>
            <w:tcW w:w="83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7</w:t>
            </w:r>
          </w:p>
        </w:tc>
        <w:tc>
          <w:tcPr>
            <w:tcW w:w="777"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7</w:t>
            </w:r>
          </w:p>
        </w:tc>
        <w:tc>
          <w:tcPr>
            <w:tcW w:w="804"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7</w:t>
            </w:r>
          </w:p>
        </w:tc>
      </w:tr>
      <w:tr w:rsidR="005B27E7" w:rsidRPr="005B27E7" w:rsidTr="008441DF">
        <w:tc>
          <w:tcPr>
            <w:tcW w:w="632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 xml:space="preserve">3. Дополнительные инвестиции в облигации в феврале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2</w:t>
            </w:r>
          </w:p>
        </w:tc>
        <w:tc>
          <w:tcPr>
            <w:tcW w:w="777"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r>
      <w:tr w:rsidR="005B27E7" w:rsidRPr="005B27E7" w:rsidTr="008441DF">
        <w:tc>
          <w:tcPr>
            <w:tcW w:w="632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 xml:space="preserve">4. Рыночная стоимость акций, входящих в портфель, в июле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3,5</w:t>
            </w:r>
          </w:p>
        </w:tc>
      </w:tr>
      <w:tr w:rsidR="005B27E7" w:rsidRPr="005B27E7" w:rsidTr="008441DF">
        <w:tc>
          <w:tcPr>
            <w:tcW w:w="632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5. Рыночная стоимость облигаций, входящих в портфель, в июле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7</w:t>
            </w:r>
          </w:p>
        </w:tc>
      </w:tr>
      <w:tr w:rsidR="005B27E7" w:rsidRPr="005B27E7" w:rsidTr="008441DF">
        <w:tc>
          <w:tcPr>
            <w:tcW w:w="632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6. Дополнительные инвестиции в акции в июле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2</w:t>
            </w:r>
          </w:p>
        </w:tc>
      </w:tr>
      <w:tr w:rsidR="005B27E7" w:rsidRPr="005B27E7" w:rsidTr="008441DF">
        <w:tc>
          <w:tcPr>
            <w:tcW w:w="632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 xml:space="preserve">7. Изъятие средств путем продажи акций в начале декабря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2</w:t>
            </w:r>
          </w:p>
        </w:tc>
        <w:tc>
          <w:tcPr>
            <w:tcW w:w="804"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w:t>
            </w:r>
          </w:p>
        </w:tc>
      </w:tr>
      <w:tr w:rsidR="005B27E7" w:rsidRPr="005B27E7" w:rsidTr="008441DF">
        <w:tc>
          <w:tcPr>
            <w:tcW w:w="632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 xml:space="preserve">8. Рыночная стоимость акций, входящих в портфель, на конец декабря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2</w:t>
            </w:r>
          </w:p>
        </w:tc>
        <w:tc>
          <w:tcPr>
            <w:tcW w:w="83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2</w:t>
            </w:r>
          </w:p>
        </w:tc>
        <w:tc>
          <w:tcPr>
            <w:tcW w:w="777"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0,5</w:t>
            </w:r>
          </w:p>
        </w:tc>
        <w:tc>
          <w:tcPr>
            <w:tcW w:w="804"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4</w:t>
            </w:r>
          </w:p>
        </w:tc>
      </w:tr>
      <w:tr w:rsidR="005B27E7" w:rsidRPr="005B27E7" w:rsidTr="008441DF">
        <w:tc>
          <w:tcPr>
            <w:tcW w:w="632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both"/>
              <w:rPr>
                <w:rFonts w:ascii="Times New Roman" w:hAnsi="Times New Roman" w:cs="Times New Roman"/>
                <w:sz w:val="24"/>
                <w:szCs w:val="24"/>
              </w:rPr>
            </w:pPr>
            <w:r w:rsidRPr="005B27E7">
              <w:rPr>
                <w:rFonts w:ascii="Times New Roman" w:hAnsi="Times New Roman" w:cs="Times New Roman"/>
                <w:sz w:val="24"/>
                <w:szCs w:val="24"/>
              </w:rPr>
              <w:t>9. Рыночная стоимость облигаций, входящих в портфель, на конец декабря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9</w:t>
            </w:r>
          </w:p>
        </w:tc>
        <w:tc>
          <w:tcPr>
            <w:tcW w:w="832"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11</w:t>
            </w:r>
          </w:p>
        </w:tc>
        <w:tc>
          <w:tcPr>
            <w:tcW w:w="777"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9</w:t>
            </w:r>
          </w:p>
        </w:tc>
        <w:tc>
          <w:tcPr>
            <w:tcW w:w="804" w:type="dxa"/>
            <w:tcBorders>
              <w:top w:val="single" w:sz="4" w:space="0" w:color="auto"/>
              <w:left w:val="single" w:sz="4" w:space="0" w:color="auto"/>
              <w:bottom w:val="single" w:sz="4" w:space="0" w:color="auto"/>
              <w:right w:val="single" w:sz="4" w:space="0" w:color="auto"/>
            </w:tcBorders>
            <w:hideMark/>
          </w:tcPr>
          <w:p w:rsidR="005B27E7" w:rsidRPr="005B27E7" w:rsidRDefault="005B27E7" w:rsidP="005B27E7">
            <w:pPr>
              <w:tabs>
                <w:tab w:val="left" w:pos="364"/>
              </w:tabs>
              <w:spacing w:after="0" w:line="240" w:lineRule="auto"/>
              <w:jc w:val="center"/>
              <w:rPr>
                <w:rFonts w:ascii="Times New Roman" w:hAnsi="Times New Roman" w:cs="Times New Roman"/>
                <w:sz w:val="24"/>
                <w:szCs w:val="24"/>
              </w:rPr>
            </w:pPr>
            <w:r w:rsidRPr="005B27E7">
              <w:rPr>
                <w:rFonts w:ascii="Times New Roman" w:hAnsi="Times New Roman" w:cs="Times New Roman"/>
                <w:sz w:val="24"/>
                <w:szCs w:val="24"/>
              </w:rPr>
              <w:t>9</w:t>
            </w:r>
          </w:p>
        </w:tc>
      </w:tr>
    </w:tbl>
    <w:p w:rsidR="005B27E7" w:rsidRPr="005B27E7" w:rsidRDefault="005B27E7" w:rsidP="005B27E7">
      <w:pPr>
        <w:keepNext/>
        <w:spacing w:after="0" w:line="360" w:lineRule="auto"/>
        <w:ind w:firstLine="709"/>
        <w:jc w:val="both"/>
        <w:outlineLvl w:val="0"/>
        <w:rPr>
          <w:rFonts w:ascii="Times New Roman" w:hAnsi="Times New Roman" w:cs="Times New Roman"/>
          <w:sz w:val="16"/>
          <w:szCs w:val="16"/>
        </w:rPr>
      </w:pPr>
    </w:p>
    <w:p w:rsidR="005B27E7" w:rsidRPr="005B27E7" w:rsidRDefault="005B27E7" w:rsidP="005B27E7">
      <w:pPr>
        <w:ind w:firstLine="567"/>
        <w:jc w:val="both"/>
        <w:rPr>
          <w:rFonts w:ascii="Times New Roman" w:hAnsi="Times New Roman" w:cs="Times New Roman"/>
          <w:sz w:val="28"/>
          <w:szCs w:val="28"/>
        </w:rPr>
      </w:pPr>
      <w:r w:rsidRPr="005B27E7">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441DF">
        <w:rPr>
          <w:rFonts w:ascii="Times New Roman" w:hAnsi="Times New Roman" w:cs="Times New Roman"/>
          <w:sz w:val="28"/>
          <w:szCs w:val="28"/>
        </w:rPr>
        <w:t>кафедры</w:t>
      </w:r>
      <w:r w:rsidRPr="005B27E7">
        <w:rPr>
          <w:rFonts w:ascii="Times New Roman" w:hAnsi="Times New Roman" w:cs="Times New Roman"/>
          <w:sz w:val="28"/>
          <w:szCs w:val="28"/>
        </w:rPr>
        <w:t xml:space="preserve"> корпоративных финансов и корпоративного управления.</w:t>
      </w: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12" w:name="_Toc170308645"/>
      <w:r w:rsidRPr="008B7478">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12"/>
    </w:p>
    <w:p w:rsidR="009A2C3C" w:rsidRPr="008B7478" w:rsidRDefault="009A2C3C" w:rsidP="009A2C3C">
      <w:pPr>
        <w:tabs>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8B7478">
        <w:rPr>
          <w:rFonts w:ascii="Times New Roman" w:hAnsi="Times New Roman" w:cs="Times New Roman"/>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p w:rsidR="009A2C3C" w:rsidRPr="008B7478" w:rsidRDefault="009A2C3C" w:rsidP="009A2C3C">
      <w:pPr>
        <w:tabs>
          <w:tab w:val="left" w:pos="1134"/>
        </w:tabs>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686A46" w:rsidRPr="008B7478" w:rsidRDefault="00686A46" w:rsidP="009A2C3C">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Примерные тестовые задания</w:t>
      </w:r>
    </w:p>
    <w:p w:rsidR="002304E7" w:rsidRPr="00682B90" w:rsidRDefault="002304E7" w:rsidP="002304E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1. </w:t>
      </w:r>
      <w:r w:rsidRPr="00682B90">
        <w:rPr>
          <w:rFonts w:ascii="Times New Roman" w:hAnsi="Times New Roman" w:cs="Times New Roman"/>
          <w:i/>
          <w:sz w:val="28"/>
          <w:szCs w:val="28"/>
        </w:rPr>
        <w:t>Проекты, которые допускают одновременное осуществление, называются:</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альтернативными;</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комплементарными;</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независимыми;</w:t>
      </w:r>
    </w:p>
    <w:p w:rsidR="002304E7"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Г. замещающими.</w:t>
      </w:r>
    </w:p>
    <w:p w:rsidR="002304E7" w:rsidRPr="008B7478" w:rsidRDefault="002304E7" w:rsidP="002304E7">
      <w:pPr>
        <w:spacing w:after="0" w:line="240" w:lineRule="auto"/>
        <w:jc w:val="both"/>
        <w:rPr>
          <w:rFonts w:ascii="Times New Roman" w:hAnsi="Times New Roman" w:cs="Times New Roman"/>
          <w:sz w:val="28"/>
          <w:szCs w:val="28"/>
        </w:rPr>
      </w:pPr>
    </w:p>
    <w:p w:rsidR="002304E7" w:rsidRPr="00682B90" w:rsidRDefault="002304E7" w:rsidP="002304E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2. </w:t>
      </w:r>
      <w:r w:rsidRPr="00682B90">
        <w:rPr>
          <w:rFonts w:ascii="Times New Roman" w:hAnsi="Times New Roman" w:cs="Times New Roman"/>
          <w:i/>
          <w:sz w:val="28"/>
          <w:szCs w:val="28"/>
        </w:rPr>
        <w:t>Денежный поток инвестиционного проекта, который состоит из исходных инвестиций и последующих доходов, называется:</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неординарным;</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ординарным;</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пропорциональным;</w:t>
      </w:r>
    </w:p>
    <w:p w:rsidR="002304E7"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Г. непропорциональным.</w:t>
      </w:r>
    </w:p>
    <w:p w:rsidR="002304E7" w:rsidRPr="008B7478" w:rsidRDefault="002304E7" w:rsidP="002304E7">
      <w:pPr>
        <w:spacing w:after="0" w:line="240" w:lineRule="auto"/>
        <w:jc w:val="both"/>
        <w:rPr>
          <w:rFonts w:ascii="Times New Roman" w:hAnsi="Times New Roman" w:cs="Times New Roman"/>
          <w:sz w:val="28"/>
          <w:szCs w:val="28"/>
        </w:rPr>
      </w:pPr>
    </w:p>
    <w:p w:rsidR="002304E7" w:rsidRPr="00682B90" w:rsidRDefault="002304E7" w:rsidP="002304E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3. </w:t>
      </w:r>
      <w:r w:rsidRPr="00682B90">
        <w:rPr>
          <w:rFonts w:ascii="Times New Roman" w:hAnsi="Times New Roman" w:cs="Times New Roman"/>
          <w:i/>
          <w:sz w:val="28"/>
          <w:szCs w:val="28"/>
        </w:rPr>
        <w:t>Расположите в правильной последовательности фазы жизненного цикла</w:t>
      </w:r>
    </w:p>
    <w:p w:rsidR="002304E7" w:rsidRPr="00682B90" w:rsidRDefault="002304E7" w:rsidP="002304E7">
      <w:pPr>
        <w:spacing w:after="0" w:line="240" w:lineRule="auto"/>
        <w:jc w:val="both"/>
        <w:rPr>
          <w:rFonts w:ascii="Times New Roman" w:hAnsi="Times New Roman" w:cs="Times New Roman"/>
          <w:i/>
          <w:sz w:val="28"/>
          <w:szCs w:val="28"/>
        </w:rPr>
      </w:pPr>
      <w:r w:rsidRPr="00682B90">
        <w:rPr>
          <w:rFonts w:ascii="Times New Roman" w:hAnsi="Times New Roman" w:cs="Times New Roman"/>
          <w:i/>
          <w:sz w:val="28"/>
          <w:szCs w:val="28"/>
        </w:rPr>
        <w:t>инвестиционного проекта:</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инвестиционная;</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эксплуатационная;</w:t>
      </w:r>
    </w:p>
    <w:p w:rsidR="002304E7"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предынвестиционная.</w:t>
      </w:r>
    </w:p>
    <w:p w:rsidR="002304E7" w:rsidRDefault="002304E7" w:rsidP="002304E7">
      <w:pPr>
        <w:spacing w:after="0" w:line="240" w:lineRule="auto"/>
        <w:jc w:val="both"/>
        <w:rPr>
          <w:rFonts w:ascii="Times New Roman" w:hAnsi="Times New Roman" w:cs="Times New Roman"/>
          <w:sz w:val="28"/>
          <w:szCs w:val="28"/>
        </w:rPr>
      </w:pPr>
    </w:p>
    <w:p w:rsidR="002304E7" w:rsidRPr="00682B90" w:rsidRDefault="002304E7" w:rsidP="002304E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4. </w:t>
      </w:r>
      <w:r w:rsidRPr="00682B90">
        <w:rPr>
          <w:rFonts w:ascii="Times New Roman" w:hAnsi="Times New Roman" w:cs="Times New Roman"/>
          <w:i/>
          <w:sz w:val="28"/>
          <w:szCs w:val="28"/>
        </w:rPr>
        <w:t>Условием финансовой реализуемости проекта является:</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положительные значения сальдо совокупного денежного потока;</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неотрицательные значения сальдо совокупного денежного потока;</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любые значения сальдо совокупного денежного потока.</w:t>
      </w:r>
    </w:p>
    <w:p w:rsidR="002304E7" w:rsidRPr="00682B90" w:rsidRDefault="002304E7" w:rsidP="002304E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5. </w:t>
      </w:r>
      <w:r w:rsidRPr="00682B90">
        <w:rPr>
          <w:rFonts w:ascii="Times New Roman" w:hAnsi="Times New Roman" w:cs="Times New Roman"/>
          <w:i/>
          <w:sz w:val="28"/>
          <w:szCs w:val="28"/>
        </w:rPr>
        <w:t>Выделите составные части денежного потока от инвестиционного проекта:</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поток денег от предынвестиционной, операционной и ликвидационной</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деятельности;</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выручка, затраты, капитальные вложения;</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потоки денежных средств от инвестиционной, операционной и финансовой</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деятельности;</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Г. потоки денежных средств от производственной деятельности и капитальные</w:t>
      </w:r>
    </w:p>
    <w:p w:rsidR="002304E7"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затраты.</w:t>
      </w:r>
    </w:p>
    <w:p w:rsidR="002304E7" w:rsidRPr="008B7478" w:rsidRDefault="002304E7" w:rsidP="002304E7">
      <w:pPr>
        <w:spacing w:after="0" w:line="240" w:lineRule="auto"/>
        <w:jc w:val="both"/>
        <w:rPr>
          <w:rFonts w:ascii="Times New Roman" w:hAnsi="Times New Roman" w:cs="Times New Roman"/>
          <w:sz w:val="28"/>
          <w:szCs w:val="28"/>
        </w:rPr>
      </w:pPr>
    </w:p>
    <w:p w:rsidR="002304E7" w:rsidRPr="00682B90" w:rsidRDefault="002304E7" w:rsidP="002304E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6. </w:t>
      </w:r>
      <w:r w:rsidRPr="00682B90">
        <w:rPr>
          <w:rFonts w:ascii="Times New Roman" w:hAnsi="Times New Roman" w:cs="Times New Roman"/>
          <w:i/>
          <w:sz w:val="28"/>
          <w:szCs w:val="28"/>
        </w:rPr>
        <w:t>Оценка экономической эффективности от долгосрочного прекращения проекта основана на расчете:</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1)</w:t>
      </w:r>
      <w:r w:rsidRPr="008B7478">
        <w:rPr>
          <w:rFonts w:ascii="Times New Roman" w:hAnsi="Times New Roman" w:cs="Times New Roman"/>
          <w:b/>
          <w:sz w:val="28"/>
          <w:szCs w:val="28"/>
        </w:rPr>
        <w:tab/>
      </w:r>
      <w:r w:rsidRPr="008B7478">
        <w:rPr>
          <w:rFonts w:ascii="Times New Roman" w:hAnsi="Times New Roman" w:cs="Times New Roman"/>
          <w:sz w:val="28"/>
          <w:szCs w:val="28"/>
        </w:rPr>
        <w:t>MIRR</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2)</w:t>
      </w:r>
      <w:r w:rsidRPr="008B7478">
        <w:rPr>
          <w:rFonts w:ascii="Times New Roman" w:hAnsi="Times New Roman" w:cs="Times New Roman"/>
          <w:sz w:val="28"/>
          <w:szCs w:val="28"/>
        </w:rPr>
        <w:tab/>
        <w:t>IRR</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lastRenderedPageBreak/>
        <w:t>3)</w:t>
      </w:r>
      <w:r w:rsidRPr="008B7478">
        <w:rPr>
          <w:rFonts w:ascii="Times New Roman" w:hAnsi="Times New Roman" w:cs="Times New Roman"/>
          <w:sz w:val="28"/>
          <w:szCs w:val="28"/>
        </w:rPr>
        <w:tab/>
        <w:t>NPV</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4)</w:t>
      </w:r>
      <w:r w:rsidRPr="008B7478">
        <w:rPr>
          <w:rFonts w:ascii="Times New Roman" w:hAnsi="Times New Roman" w:cs="Times New Roman"/>
          <w:sz w:val="28"/>
          <w:szCs w:val="28"/>
        </w:rPr>
        <w:tab/>
        <w:t>Дисконтированного срока окупаемости</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5)</w:t>
      </w:r>
      <w:r w:rsidRPr="008B7478">
        <w:rPr>
          <w:rFonts w:ascii="Times New Roman" w:hAnsi="Times New Roman" w:cs="Times New Roman"/>
          <w:sz w:val="28"/>
          <w:szCs w:val="28"/>
        </w:rPr>
        <w:tab/>
        <w:t>PI</w:t>
      </w:r>
    </w:p>
    <w:p w:rsidR="002304E7"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6)</w:t>
      </w:r>
      <w:r w:rsidRPr="008B7478">
        <w:rPr>
          <w:rFonts w:ascii="Times New Roman" w:hAnsi="Times New Roman" w:cs="Times New Roman"/>
          <w:sz w:val="28"/>
          <w:szCs w:val="28"/>
        </w:rPr>
        <w:tab/>
        <w:t>Ликвидационной стоимости проекта</w:t>
      </w:r>
    </w:p>
    <w:p w:rsidR="002304E7" w:rsidRPr="008B7478" w:rsidRDefault="002304E7" w:rsidP="002304E7">
      <w:pPr>
        <w:spacing w:after="0" w:line="240" w:lineRule="auto"/>
        <w:jc w:val="both"/>
        <w:rPr>
          <w:rFonts w:ascii="Times New Roman" w:hAnsi="Times New Roman" w:cs="Times New Roman"/>
          <w:sz w:val="28"/>
          <w:szCs w:val="28"/>
        </w:rPr>
      </w:pPr>
    </w:p>
    <w:p w:rsidR="002304E7" w:rsidRPr="008B7478" w:rsidRDefault="002304E7" w:rsidP="002304E7">
      <w:pPr>
        <w:spacing w:after="0" w:line="240" w:lineRule="auto"/>
        <w:jc w:val="both"/>
        <w:rPr>
          <w:rFonts w:ascii="Times New Roman" w:hAnsi="Times New Roman" w:cs="Times New Roman"/>
          <w:b/>
          <w:sz w:val="28"/>
          <w:szCs w:val="28"/>
        </w:rPr>
      </w:pPr>
      <w:r w:rsidRPr="008B7478">
        <w:rPr>
          <w:rFonts w:ascii="Times New Roman" w:hAnsi="Times New Roman" w:cs="Times New Roman"/>
          <w:sz w:val="28"/>
          <w:szCs w:val="28"/>
        </w:rPr>
        <w:t xml:space="preserve">7. </w:t>
      </w:r>
      <w:r w:rsidRPr="00682B90">
        <w:rPr>
          <w:rFonts w:ascii="Times New Roman" w:hAnsi="Times New Roman" w:cs="Times New Roman"/>
          <w:i/>
          <w:sz w:val="28"/>
          <w:szCs w:val="28"/>
        </w:rPr>
        <w:t>В инвестиционном бизнес-планировании используются:</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1)</w:t>
      </w:r>
      <w:r w:rsidRPr="008B7478">
        <w:rPr>
          <w:rFonts w:ascii="Times New Roman" w:hAnsi="Times New Roman" w:cs="Times New Roman"/>
          <w:sz w:val="28"/>
          <w:szCs w:val="28"/>
        </w:rPr>
        <w:tab/>
        <w:t>денежные потоки</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2)</w:t>
      </w:r>
      <w:r w:rsidRPr="008B7478">
        <w:rPr>
          <w:rFonts w:ascii="Times New Roman" w:hAnsi="Times New Roman" w:cs="Times New Roman"/>
          <w:sz w:val="28"/>
          <w:szCs w:val="28"/>
        </w:rPr>
        <w:tab/>
        <w:t>учетная прибыль</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3)</w:t>
      </w:r>
      <w:r w:rsidRPr="008B7478">
        <w:rPr>
          <w:rFonts w:ascii="Times New Roman" w:hAnsi="Times New Roman" w:cs="Times New Roman"/>
          <w:sz w:val="28"/>
          <w:szCs w:val="28"/>
        </w:rPr>
        <w:tab/>
        <w:t>посленалоговые денежные потоки</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4)</w:t>
      </w:r>
      <w:r w:rsidRPr="008B7478">
        <w:rPr>
          <w:rFonts w:ascii="Times New Roman" w:hAnsi="Times New Roman" w:cs="Times New Roman"/>
          <w:sz w:val="28"/>
          <w:szCs w:val="28"/>
        </w:rPr>
        <w:tab/>
        <w:t xml:space="preserve">приростные денежные потоки  </w:t>
      </w:r>
    </w:p>
    <w:p w:rsidR="002304E7"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5)</w:t>
      </w:r>
      <w:r w:rsidRPr="008B7478">
        <w:rPr>
          <w:rFonts w:ascii="Times New Roman" w:hAnsi="Times New Roman" w:cs="Times New Roman"/>
          <w:sz w:val="28"/>
          <w:szCs w:val="28"/>
        </w:rPr>
        <w:tab/>
        <w:t>учет влияния инфляции</w:t>
      </w:r>
    </w:p>
    <w:p w:rsidR="002304E7" w:rsidRPr="008B7478" w:rsidRDefault="002304E7" w:rsidP="002304E7">
      <w:pPr>
        <w:spacing w:after="0" w:line="240" w:lineRule="auto"/>
        <w:jc w:val="both"/>
        <w:rPr>
          <w:rFonts w:ascii="Times New Roman" w:hAnsi="Times New Roman" w:cs="Times New Roman"/>
          <w:sz w:val="28"/>
          <w:szCs w:val="28"/>
        </w:rPr>
      </w:pPr>
    </w:p>
    <w:p w:rsidR="002304E7" w:rsidRPr="00682B90" w:rsidRDefault="002304E7" w:rsidP="002304E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8 . </w:t>
      </w:r>
      <w:r w:rsidRPr="00682B90">
        <w:rPr>
          <w:rFonts w:ascii="Times New Roman" w:hAnsi="Times New Roman" w:cs="Times New Roman"/>
          <w:i/>
          <w:sz w:val="28"/>
          <w:szCs w:val="28"/>
        </w:rPr>
        <w:t>Определите последовательность этапов разработки инвестиционной стратегии организации:</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1) определение общего периода формирования инвестиционной стратегии </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2) обоснование направлений и форм инвестиционной деятельности</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3) формирование инвестиционной политики по основным направлениям инвестиционной деятельности</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4) оценка результативности разработанной инвестиционной стратегии </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5) оценка организации на рынке</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6) формирование целей инвестиционной деятельности</w:t>
      </w:r>
    </w:p>
    <w:p w:rsidR="002304E7"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7) определение направлений формирования инвестиционных ресурсов</w:t>
      </w:r>
    </w:p>
    <w:p w:rsidR="002304E7" w:rsidRPr="008B7478" w:rsidRDefault="002304E7" w:rsidP="002304E7">
      <w:pPr>
        <w:spacing w:after="0" w:line="240" w:lineRule="auto"/>
        <w:jc w:val="both"/>
        <w:rPr>
          <w:rFonts w:ascii="Times New Roman" w:hAnsi="Times New Roman" w:cs="Times New Roman"/>
          <w:sz w:val="28"/>
          <w:szCs w:val="28"/>
        </w:rPr>
      </w:pPr>
    </w:p>
    <w:p w:rsidR="002304E7" w:rsidRPr="00682B90" w:rsidRDefault="002304E7" w:rsidP="002304E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9. </w:t>
      </w:r>
      <w:r w:rsidRPr="00682B90">
        <w:rPr>
          <w:rFonts w:ascii="Times New Roman" w:hAnsi="Times New Roman" w:cs="Times New Roman"/>
          <w:i/>
          <w:sz w:val="28"/>
          <w:szCs w:val="28"/>
        </w:rPr>
        <w:t xml:space="preserve">К методам измерения рисков инвестиционных проектов относятся: </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А. расчет среднеквадратического отклонения; </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Б. оценка ожидаемых доходов и вероятность их потерь; </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В. экспертный метод; </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Г. расчет коэффициента вариации; </w:t>
      </w:r>
    </w:p>
    <w:p w:rsidR="002304E7"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Д. статистический метод.</w:t>
      </w:r>
    </w:p>
    <w:p w:rsidR="002304E7" w:rsidRPr="008B7478" w:rsidRDefault="002304E7" w:rsidP="002304E7">
      <w:pPr>
        <w:spacing w:after="0" w:line="240" w:lineRule="auto"/>
        <w:jc w:val="both"/>
        <w:rPr>
          <w:rFonts w:ascii="Times New Roman" w:hAnsi="Times New Roman" w:cs="Times New Roman"/>
          <w:sz w:val="28"/>
          <w:szCs w:val="28"/>
        </w:rPr>
      </w:pPr>
    </w:p>
    <w:p w:rsidR="002304E7" w:rsidRPr="00682B90" w:rsidRDefault="002304E7" w:rsidP="002304E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10. </w:t>
      </w:r>
      <w:r w:rsidRPr="00682B90">
        <w:rPr>
          <w:rFonts w:ascii="Times New Roman" w:hAnsi="Times New Roman" w:cs="Times New Roman"/>
          <w:i/>
          <w:sz w:val="28"/>
          <w:szCs w:val="28"/>
        </w:rPr>
        <w:t>Для оценки облигаций используется следующие виды доходности:</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 А. рендит; </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Б. доходность к погашению; </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В. купонная доходность; </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Г. текущая доходность; </w:t>
      </w:r>
    </w:p>
    <w:p w:rsidR="002304E7"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Д. совокупная доходность.</w:t>
      </w:r>
    </w:p>
    <w:p w:rsidR="002304E7" w:rsidRPr="008B7478" w:rsidRDefault="002304E7" w:rsidP="002304E7">
      <w:pPr>
        <w:spacing w:after="0" w:line="240" w:lineRule="auto"/>
        <w:jc w:val="both"/>
        <w:rPr>
          <w:rFonts w:ascii="Times New Roman" w:hAnsi="Times New Roman" w:cs="Times New Roman"/>
          <w:sz w:val="28"/>
          <w:szCs w:val="28"/>
        </w:rPr>
      </w:pPr>
    </w:p>
    <w:p w:rsidR="002304E7" w:rsidRPr="00682B90" w:rsidRDefault="002304E7" w:rsidP="002304E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11. </w:t>
      </w:r>
      <w:r w:rsidRPr="00682B90">
        <w:rPr>
          <w:rFonts w:ascii="Times New Roman" w:hAnsi="Times New Roman" w:cs="Times New Roman"/>
          <w:i/>
          <w:sz w:val="28"/>
          <w:szCs w:val="28"/>
        </w:rPr>
        <w:t>Инвестиционный портфель - это:</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 А. совокупность практических действий по реализации инвестиций;</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сформированная в соответствии с инвестиционными целями инвестора совокупность объектов инвестирования, рассматриваемая как целостный объект управления;</w:t>
      </w:r>
    </w:p>
    <w:p w:rsidR="002304E7"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В. денежные средства, ценные бумаги, иное имущество, в том числе имущественные права, иные права, имеющие денежную оценку, вкладываемые </w:t>
      </w:r>
      <w:r w:rsidRPr="008B7478">
        <w:rPr>
          <w:rFonts w:ascii="Times New Roman" w:hAnsi="Times New Roman" w:cs="Times New Roman"/>
          <w:sz w:val="28"/>
          <w:szCs w:val="28"/>
        </w:rPr>
        <w:lastRenderedPageBreak/>
        <w:t>в объекты предпринимательской и (или) иной деятельности в целях получения прибыли и (или) достижения иного полезного эффекта.</w:t>
      </w:r>
    </w:p>
    <w:p w:rsidR="002304E7" w:rsidRPr="008B7478" w:rsidRDefault="002304E7" w:rsidP="002304E7">
      <w:pPr>
        <w:spacing w:after="0" w:line="240" w:lineRule="auto"/>
        <w:jc w:val="both"/>
        <w:rPr>
          <w:rFonts w:ascii="Times New Roman" w:hAnsi="Times New Roman" w:cs="Times New Roman"/>
          <w:sz w:val="28"/>
          <w:szCs w:val="28"/>
        </w:rPr>
      </w:pPr>
    </w:p>
    <w:p w:rsidR="002304E7" w:rsidRPr="00682B90" w:rsidRDefault="002304E7" w:rsidP="002304E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12. </w:t>
      </w:r>
      <w:r w:rsidRPr="00682B90">
        <w:rPr>
          <w:rFonts w:ascii="Times New Roman" w:hAnsi="Times New Roman" w:cs="Times New Roman"/>
          <w:i/>
          <w:sz w:val="28"/>
          <w:szCs w:val="28"/>
        </w:rPr>
        <w:t>Индексный фонд - это портфель, в котором:</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1)</w:t>
      </w:r>
      <w:r w:rsidRPr="008B7478">
        <w:rPr>
          <w:rFonts w:ascii="Times New Roman" w:hAnsi="Times New Roman" w:cs="Times New Roman"/>
          <w:sz w:val="28"/>
          <w:szCs w:val="28"/>
        </w:rPr>
        <w:tab/>
        <w:t>есть все ценные бумаги, присутствующие на рынке</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2)</w:t>
      </w:r>
      <w:r w:rsidRPr="008B7478">
        <w:rPr>
          <w:rFonts w:ascii="Times New Roman" w:hAnsi="Times New Roman" w:cs="Times New Roman"/>
          <w:sz w:val="28"/>
          <w:szCs w:val="28"/>
        </w:rPr>
        <w:tab/>
        <w:t>соотношение ценных бумаг в совокупной стоимости портфеля такое же, как и в совокупной стоимости фондовых инструментов на рынке</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3)</w:t>
      </w:r>
      <w:r w:rsidRPr="008B7478">
        <w:rPr>
          <w:rFonts w:ascii="Times New Roman" w:hAnsi="Times New Roman" w:cs="Times New Roman"/>
          <w:sz w:val="28"/>
          <w:szCs w:val="28"/>
        </w:rPr>
        <w:tab/>
        <w:t>ценные бумаги с наименьшим соотношением цена/доход</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4)</w:t>
      </w:r>
      <w:r w:rsidRPr="008B7478">
        <w:rPr>
          <w:rFonts w:ascii="Times New Roman" w:hAnsi="Times New Roman" w:cs="Times New Roman"/>
          <w:sz w:val="28"/>
          <w:szCs w:val="28"/>
        </w:rPr>
        <w:tab/>
        <w:t>ценные бумаги с наибольшим соотношением цена/доход</w:t>
      </w:r>
    </w:p>
    <w:p w:rsidR="002304E7"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5)</w:t>
      </w:r>
      <w:r w:rsidRPr="008B7478">
        <w:rPr>
          <w:rFonts w:ascii="Times New Roman" w:hAnsi="Times New Roman" w:cs="Times New Roman"/>
          <w:sz w:val="28"/>
          <w:szCs w:val="28"/>
        </w:rPr>
        <w:tab/>
        <w:t>ценные бумаги, корреляция доходности которых лежит в диапазоне от -1 до +1</w:t>
      </w:r>
    </w:p>
    <w:p w:rsidR="002304E7" w:rsidRPr="008B7478" w:rsidRDefault="002304E7" w:rsidP="002304E7">
      <w:pPr>
        <w:spacing w:after="0" w:line="240" w:lineRule="auto"/>
        <w:jc w:val="both"/>
        <w:rPr>
          <w:rFonts w:ascii="Times New Roman" w:hAnsi="Times New Roman" w:cs="Times New Roman"/>
          <w:sz w:val="28"/>
          <w:szCs w:val="28"/>
        </w:rPr>
      </w:pPr>
    </w:p>
    <w:p w:rsidR="002304E7" w:rsidRPr="00682B90" w:rsidRDefault="002304E7" w:rsidP="002304E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13.</w:t>
      </w:r>
      <w:r w:rsidRPr="008B7478">
        <w:t xml:space="preserve"> </w:t>
      </w:r>
      <w:r w:rsidRPr="00682B90">
        <w:rPr>
          <w:rFonts w:ascii="Times New Roman" w:hAnsi="Times New Roman" w:cs="Times New Roman"/>
          <w:i/>
          <w:sz w:val="28"/>
          <w:szCs w:val="28"/>
        </w:rPr>
        <w:t>Установите соответствие дефиниций их определениям:</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L1 Инвестиционная стратегия </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L2 Инвестиционная политика</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L3 Тактика инвестиционной деятельности</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R1 Совокупность принципов и методов осуществления инвестиционной деятельности</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R2 Система целей и задач инвестиционной деятельности, а также способов и путей их достижения</w:t>
      </w:r>
    </w:p>
    <w:p w:rsidR="002304E7" w:rsidRPr="008B7478"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R3 Направления и формы осуществления инвестиционной деятельности</w:t>
      </w:r>
    </w:p>
    <w:p w:rsidR="002304E7" w:rsidRDefault="002304E7" w:rsidP="002304E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R4 Меры и мероприятия по реализации целей и задач инвестиционной деятельности</w:t>
      </w:r>
    </w:p>
    <w:p w:rsidR="00686A46" w:rsidRPr="008B7478" w:rsidRDefault="000C67F2" w:rsidP="006475F7">
      <w:pPr>
        <w:pStyle w:val="a7"/>
        <w:spacing w:before="240" w:after="0" w:line="360" w:lineRule="auto"/>
        <w:ind w:left="0" w:firstLine="709"/>
        <w:jc w:val="both"/>
        <w:rPr>
          <w:rFonts w:ascii="Times New Roman" w:hAnsi="Times New Roman" w:cs="Times New Roman"/>
          <w:b/>
          <w:sz w:val="28"/>
          <w:szCs w:val="28"/>
        </w:rPr>
      </w:pPr>
      <w:r w:rsidRPr="008B7478">
        <w:rPr>
          <w:rFonts w:ascii="Times New Roman" w:hAnsi="Times New Roman" w:cs="Times New Roman"/>
          <w:b/>
          <w:sz w:val="28"/>
          <w:szCs w:val="28"/>
        </w:rPr>
        <w:t>Примерный п</w:t>
      </w:r>
      <w:r w:rsidR="00686A46" w:rsidRPr="008B7478">
        <w:rPr>
          <w:rFonts w:ascii="Times New Roman" w:hAnsi="Times New Roman" w:cs="Times New Roman"/>
          <w:b/>
          <w:sz w:val="28"/>
          <w:szCs w:val="28"/>
        </w:rPr>
        <w:t>еречень вопросов к экзамену</w:t>
      </w:r>
      <w:r w:rsidR="007554D1" w:rsidRPr="008B7478">
        <w:rPr>
          <w:rFonts w:ascii="Times New Roman" w:hAnsi="Times New Roman" w:cs="Times New Roman"/>
          <w:b/>
          <w:sz w:val="28"/>
          <w:szCs w:val="28"/>
        </w:rPr>
        <w:t xml:space="preserve">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Понятие и экономическая сущность инвестиций. Факторы, влияющие на объем инвестиций.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Нормативные основы осуществления инвестиционной деятельности в РФ.</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Формы и методы государственного регулирования инвестиционной деятельности. Государственные гарантии прав субъектов инвестиционной деятельности и защита инвестиций.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Инвестиционная политика государства и организаций.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Характеристика источников финансирования компании.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Расчет цены источников финансирования проекта.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Подходы к определению стоимости капитала.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Модели определения стоимости собственного и заемного капитала.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 xml:space="preserve"> Оптимальная структура инвестируемого капитала; факторы, ее определяющие.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Бюджетное финансирование инвестиционной деятельности.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Лизинг оборудования как форма финансирования капитальных вложений предприятия.</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Сущность и отличительные особенности проектного финансирования.</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Венчурное (рисковое) финансирование.</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Инвестиционный проект: понятие, разновидности.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Инвестиционный цикл. Содержание фаз инвестиционного цикла.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Бизнес-план инвестиционного проекта: основные разделы.</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Финансовая и экономическая оценка состоятельности принимаемых</w:t>
      </w:r>
    </w:p>
    <w:p w:rsidR="00686A46" w:rsidRPr="008B7478"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инвестиционных решений..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Выбор ставки дисконтирования. Подходы к определению ставки  дисконта.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общественной эффективности инвестиционного проекта.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коммерческой эффективности инвестиционного проекта.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эффективности участия в проекте для предприятий и акционеров.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региональной эффективности инвестиционного проекта.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Оценка отраслевой эффективности инвестиционного проекта.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Оценка бюджетной эффективности инвестиционного проекта.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Экологическая оценка эффективности проекта.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Оценка социальной эффективности проекта.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Коммерческий анализ инвестиционных проектов: цель, задачи и содержание.</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Ранжирование проектов с неравными сроками и применение методов продолженного срока и метода эквивалентного ежегодного аннуитета.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Формирование бюджета капиталовложений.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Анализ инвестиционных возможностей в условиях неопределенности.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Методы анализа проектных рисков.</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Мониторинг рисков и способы их минимизации.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Подходы к оценке эффективности и принятию решения в условиях риска.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Методы корректировки нормы дисконта в оценке риска инвестиционного проекта.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Основные формы ГЧП в соответствии с российским законодательством.</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Особенности оценки стоимости проекта ГЧП.</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Источники и формы господдержки и бюджетного финансирования</w:t>
      </w:r>
    </w:p>
    <w:p w:rsidR="00686A46" w:rsidRPr="008B7478" w:rsidRDefault="00686A46" w:rsidP="00CF2E74">
      <w:pPr>
        <w:tabs>
          <w:tab w:val="left" w:pos="1134"/>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ГЧП проектов.</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Основные принципы оценки эффективности ГЧП проектов.</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Организационные формы создания инноваций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Государственное регулирование и стимулирование инновационной деятельности компаний (прямое и косвенное).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Использование государственной поддержки создания и</w:t>
      </w:r>
    </w:p>
    <w:p w:rsidR="00686A46" w:rsidRPr="008B7478" w:rsidRDefault="00686A46" w:rsidP="00CF2E74">
      <w:pPr>
        <w:tabs>
          <w:tab w:val="left" w:pos="1134"/>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коммерциализации инноваций (госпрограмм, инфраструктуры и др.)  21. Методы оценки эффективности инновационных проектов и их выбор. Факторы, препятствующие инновационной активности компаний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Источники, методы и инструменты финансирования инноваций, применяемые компаниями.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Перспективы и проблемы венчурного финансирования в России.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ab/>
        <w:t>Основные объекты финансовых инвестиций, их отличительные особенности.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Оценка инвестиционных качеств ценных бумаг: общая характеристика. Специфика фундаментального и технического анализа.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Оценка эффективности финансовых инвестиций.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Инвестиционный портфель: цели формирования и классификация.</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Диверсификация инвестиционного портфеля: понятие, значение, существующие подходы.</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Модели выбора оптимального портфеля инвестиций.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Управление инвестиционным портфелем.</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Рыночный, доминирующий, оптимальный, эталонный, эффективный портфели: их содержание и цели определения.</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Измерение и оценка риска ценной бумаги и портфеля ценных бумаг.</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Сделки M&amp;A как направление инвестиционной и инновационной</w:t>
      </w:r>
    </w:p>
    <w:p w:rsidR="00686A46" w:rsidRPr="008B7478"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политики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Стратегические и финансовые факторы, влияющие на отбор инвестиционных предложений организации.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Основные направления формирования политики размещения финансовых ресурсов.</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Формирование инвестиционной политики компании по основным</w:t>
      </w:r>
    </w:p>
    <w:p w:rsidR="00686A46" w:rsidRPr="008B7478"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направлениям инвестиционной деятельности.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Эффективность стратегических решений. Стоимость компании как</w:t>
      </w:r>
    </w:p>
    <w:p w:rsidR="00686A46" w:rsidRPr="008B7478"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критерий принятия или отклонения стратегического решения.</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Инновационная стратегия. Основные направления инвестирования при выборе компанией базовых конкурентных стратегий.</w:t>
      </w:r>
    </w:p>
    <w:p w:rsidR="007B229D" w:rsidRPr="008B7478" w:rsidRDefault="007B229D" w:rsidP="007B229D">
      <w:pPr>
        <w:pStyle w:val="a7"/>
        <w:tabs>
          <w:tab w:val="left" w:pos="1134"/>
        </w:tabs>
        <w:spacing w:after="0" w:line="240" w:lineRule="auto"/>
        <w:ind w:left="0"/>
        <w:jc w:val="center"/>
        <w:rPr>
          <w:rFonts w:ascii="Times New Roman" w:hAnsi="Times New Roman" w:cs="Times New Roman"/>
          <w:b/>
          <w:sz w:val="28"/>
          <w:szCs w:val="28"/>
        </w:rPr>
      </w:pPr>
    </w:p>
    <w:p w:rsidR="007B229D" w:rsidRPr="008B7478" w:rsidRDefault="007B229D" w:rsidP="007B229D">
      <w:pPr>
        <w:pStyle w:val="a7"/>
        <w:tabs>
          <w:tab w:val="left" w:pos="1134"/>
        </w:tabs>
        <w:spacing w:after="0" w:line="360" w:lineRule="auto"/>
        <w:ind w:left="0"/>
        <w:jc w:val="center"/>
        <w:rPr>
          <w:rFonts w:ascii="Times New Roman" w:hAnsi="Times New Roman" w:cs="Times New Roman"/>
          <w:b/>
          <w:sz w:val="28"/>
          <w:szCs w:val="28"/>
        </w:rPr>
      </w:pPr>
      <w:r w:rsidRPr="008B7478">
        <w:rPr>
          <w:rFonts w:ascii="Times New Roman" w:hAnsi="Times New Roman" w:cs="Times New Roman"/>
          <w:b/>
          <w:sz w:val="28"/>
          <w:szCs w:val="28"/>
        </w:rPr>
        <w:t>Пример экзаменационного билета</w:t>
      </w:r>
    </w:p>
    <w:p w:rsidR="007B229D" w:rsidRPr="008B7478" w:rsidRDefault="007B229D" w:rsidP="007B229D">
      <w:pPr>
        <w:spacing w:after="0" w:line="360" w:lineRule="auto"/>
        <w:jc w:val="center"/>
        <w:rPr>
          <w:rFonts w:ascii="Times New Roman" w:hAnsi="Times New Roman" w:cs="Times New Roman"/>
          <w:bCs/>
          <w:spacing w:val="-5"/>
          <w:sz w:val="28"/>
          <w:szCs w:val="28"/>
          <w:lang w:eastAsia="en-US"/>
        </w:rPr>
      </w:pPr>
      <w:r w:rsidRPr="008B7478">
        <w:rPr>
          <w:rFonts w:ascii="Times New Roman" w:hAnsi="Times New Roman" w:cs="Times New Roman"/>
          <w:bCs/>
          <w:sz w:val="28"/>
          <w:szCs w:val="28"/>
          <w:lang w:eastAsia="en-US"/>
        </w:rPr>
        <w:t>Экзаменационный</w:t>
      </w:r>
      <w:r w:rsidRPr="008B7478">
        <w:rPr>
          <w:rFonts w:ascii="Times New Roman" w:hAnsi="Times New Roman" w:cs="Times New Roman"/>
          <w:bCs/>
          <w:spacing w:val="-12"/>
          <w:sz w:val="28"/>
          <w:szCs w:val="28"/>
          <w:lang w:eastAsia="en-US"/>
        </w:rPr>
        <w:t xml:space="preserve"> </w:t>
      </w:r>
      <w:r w:rsidRPr="008B7478">
        <w:rPr>
          <w:rFonts w:ascii="Times New Roman" w:hAnsi="Times New Roman" w:cs="Times New Roman"/>
          <w:bCs/>
          <w:sz w:val="28"/>
          <w:szCs w:val="28"/>
          <w:lang w:eastAsia="en-US"/>
        </w:rPr>
        <w:t>билет</w:t>
      </w:r>
      <w:r w:rsidRPr="008B7478">
        <w:rPr>
          <w:rFonts w:ascii="Times New Roman" w:hAnsi="Times New Roman" w:cs="Times New Roman"/>
          <w:bCs/>
          <w:spacing w:val="-7"/>
          <w:sz w:val="28"/>
          <w:szCs w:val="28"/>
          <w:lang w:eastAsia="en-US"/>
        </w:rPr>
        <w:t xml:space="preserve"> </w:t>
      </w:r>
      <w:r w:rsidRPr="008B7478">
        <w:rPr>
          <w:rFonts w:ascii="Times New Roman" w:hAnsi="Times New Roman" w:cs="Times New Roman"/>
          <w:bCs/>
          <w:sz w:val="28"/>
          <w:szCs w:val="28"/>
          <w:lang w:eastAsia="en-US"/>
        </w:rPr>
        <w:t>№</w:t>
      </w:r>
      <w:r w:rsidRPr="008B7478">
        <w:rPr>
          <w:rFonts w:ascii="Times New Roman" w:hAnsi="Times New Roman" w:cs="Times New Roman"/>
          <w:bCs/>
          <w:spacing w:val="-11"/>
          <w:sz w:val="28"/>
          <w:szCs w:val="28"/>
          <w:lang w:eastAsia="en-US"/>
        </w:rPr>
        <w:t xml:space="preserve"> </w:t>
      </w:r>
      <w:r w:rsidRPr="008B7478">
        <w:rPr>
          <w:rFonts w:ascii="Times New Roman" w:hAnsi="Times New Roman" w:cs="Times New Roman"/>
          <w:bCs/>
          <w:spacing w:val="-5"/>
          <w:sz w:val="28"/>
          <w:szCs w:val="28"/>
          <w:lang w:eastAsia="en-US"/>
        </w:rPr>
        <w:t>Х</w:t>
      </w:r>
    </w:p>
    <w:p w:rsidR="007B229D" w:rsidRPr="008B7478" w:rsidRDefault="003C3100" w:rsidP="003C3100">
      <w:pPr>
        <w:numPr>
          <w:ilvl w:val="0"/>
          <w:numId w:val="28"/>
        </w:numPr>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Инвестиционный проект: понятие, цели, направленность, стадии жизненного цикла и их основное содержание</w:t>
      </w:r>
      <w:r w:rsidR="007B229D" w:rsidRPr="008B7478">
        <w:rPr>
          <w:rFonts w:ascii="Times New Roman" w:hAnsi="Times New Roman" w:cs="Times New Roman"/>
          <w:sz w:val="28"/>
          <w:szCs w:val="28"/>
        </w:rPr>
        <w:t xml:space="preserve">. (15 баллов). </w:t>
      </w:r>
    </w:p>
    <w:p w:rsidR="007B229D" w:rsidRPr="008B7478" w:rsidRDefault="00E475D0" w:rsidP="007B229D">
      <w:pPr>
        <w:numPr>
          <w:ilvl w:val="0"/>
          <w:numId w:val="28"/>
        </w:numPr>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Общая схема оценки эффективности инвестиционного проекта (общественно значимого, локального): этапы и их содержание.</w:t>
      </w:r>
      <w:r w:rsidR="007B229D" w:rsidRPr="008B7478">
        <w:rPr>
          <w:rFonts w:ascii="Times New Roman" w:hAnsi="Times New Roman" w:cs="Times New Roman"/>
          <w:bCs/>
          <w:iCs/>
          <w:sz w:val="28"/>
          <w:szCs w:val="28"/>
        </w:rPr>
        <w:t xml:space="preserve"> </w:t>
      </w:r>
      <w:r w:rsidR="007B229D" w:rsidRPr="008B7478">
        <w:rPr>
          <w:rFonts w:ascii="Times New Roman" w:hAnsi="Times New Roman" w:cs="Times New Roman"/>
          <w:sz w:val="28"/>
          <w:szCs w:val="28"/>
        </w:rPr>
        <w:t>(15 баллов).</w:t>
      </w:r>
    </w:p>
    <w:p w:rsidR="007B229D" w:rsidRPr="008B7478"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p>
    <w:p w:rsidR="007B229D" w:rsidRPr="008B7478" w:rsidRDefault="007B229D" w:rsidP="007B229D">
      <w:pPr>
        <w:widowControl w:val="0"/>
        <w:autoSpaceDE w:val="0"/>
        <w:autoSpaceDN w:val="0"/>
        <w:spacing w:after="0" w:line="240" w:lineRule="auto"/>
        <w:jc w:val="both"/>
        <w:rPr>
          <w:rFonts w:ascii="Times New Roman" w:hAnsi="Times New Roman" w:cs="Times New Roman"/>
          <w:i/>
          <w:sz w:val="28"/>
          <w:szCs w:val="28"/>
          <w:lang w:eastAsia="en-US"/>
        </w:rPr>
      </w:pPr>
      <w:r w:rsidRPr="008B7478">
        <w:rPr>
          <w:rFonts w:ascii="Times New Roman" w:hAnsi="Times New Roman" w:cs="Times New Roman"/>
          <w:b/>
          <w:sz w:val="28"/>
          <w:szCs w:val="28"/>
          <w:lang w:eastAsia="en-US"/>
        </w:rPr>
        <w:t>Практико-ориентированное</w:t>
      </w:r>
      <w:r w:rsidRPr="008B7478">
        <w:rPr>
          <w:rFonts w:ascii="Times New Roman" w:hAnsi="Times New Roman" w:cs="Times New Roman"/>
          <w:b/>
          <w:spacing w:val="-8"/>
          <w:sz w:val="28"/>
          <w:szCs w:val="28"/>
          <w:lang w:eastAsia="en-US"/>
        </w:rPr>
        <w:t xml:space="preserve"> </w:t>
      </w:r>
      <w:r w:rsidRPr="008B7478">
        <w:rPr>
          <w:rFonts w:ascii="Times New Roman" w:hAnsi="Times New Roman" w:cs="Times New Roman"/>
          <w:b/>
          <w:sz w:val="28"/>
          <w:szCs w:val="28"/>
          <w:lang w:eastAsia="en-US"/>
        </w:rPr>
        <w:t>задание</w:t>
      </w:r>
      <w:r w:rsidRPr="008B7478">
        <w:rPr>
          <w:rFonts w:ascii="Times New Roman" w:hAnsi="Times New Roman" w:cs="Times New Roman"/>
          <w:b/>
          <w:spacing w:val="-3"/>
          <w:sz w:val="28"/>
          <w:szCs w:val="28"/>
          <w:lang w:eastAsia="en-US"/>
        </w:rPr>
        <w:t xml:space="preserve"> </w:t>
      </w:r>
      <w:r w:rsidRPr="008B7478">
        <w:rPr>
          <w:rFonts w:ascii="Times New Roman" w:hAnsi="Times New Roman" w:cs="Times New Roman"/>
          <w:b/>
          <w:sz w:val="28"/>
          <w:szCs w:val="28"/>
          <w:lang w:eastAsia="en-US"/>
        </w:rPr>
        <w:t>1.</w:t>
      </w:r>
      <w:r w:rsidRPr="008B7478">
        <w:rPr>
          <w:rFonts w:ascii="Times New Roman" w:hAnsi="Times New Roman" w:cs="Times New Roman"/>
          <w:b/>
          <w:spacing w:val="4"/>
          <w:sz w:val="28"/>
          <w:szCs w:val="28"/>
          <w:lang w:eastAsia="en-US"/>
        </w:rPr>
        <w:t xml:space="preserve"> </w:t>
      </w:r>
      <w:r w:rsidRPr="008B7478">
        <w:rPr>
          <w:rFonts w:ascii="Times New Roman" w:hAnsi="Times New Roman" w:cs="Times New Roman"/>
          <w:i/>
          <w:sz w:val="28"/>
          <w:szCs w:val="28"/>
          <w:lang w:eastAsia="en-US"/>
        </w:rPr>
        <w:t>(Максимальное</w:t>
      </w:r>
      <w:r w:rsidRPr="008B7478">
        <w:rPr>
          <w:rFonts w:ascii="Times New Roman" w:hAnsi="Times New Roman" w:cs="Times New Roman"/>
          <w:i/>
          <w:spacing w:val="-3"/>
          <w:sz w:val="28"/>
          <w:szCs w:val="28"/>
          <w:lang w:eastAsia="en-US"/>
        </w:rPr>
        <w:t xml:space="preserve"> </w:t>
      </w:r>
      <w:r w:rsidRPr="008B7478">
        <w:rPr>
          <w:rFonts w:ascii="Times New Roman" w:hAnsi="Times New Roman" w:cs="Times New Roman"/>
          <w:i/>
          <w:sz w:val="28"/>
          <w:szCs w:val="28"/>
          <w:lang w:eastAsia="en-US"/>
        </w:rPr>
        <w:t>количество</w:t>
      </w:r>
      <w:r w:rsidRPr="008B7478">
        <w:rPr>
          <w:rFonts w:ascii="Times New Roman" w:hAnsi="Times New Roman" w:cs="Times New Roman"/>
          <w:i/>
          <w:spacing w:val="-2"/>
          <w:sz w:val="28"/>
          <w:szCs w:val="28"/>
          <w:lang w:eastAsia="en-US"/>
        </w:rPr>
        <w:t xml:space="preserve"> </w:t>
      </w:r>
      <w:r w:rsidRPr="008B7478">
        <w:rPr>
          <w:rFonts w:ascii="Times New Roman" w:hAnsi="Times New Roman" w:cs="Times New Roman"/>
          <w:i/>
          <w:sz w:val="28"/>
          <w:szCs w:val="28"/>
          <w:lang w:eastAsia="en-US"/>
        </w:rPr>
        <w:t>баллов</w:t>
      </w:r>
      <w:r w:rsidRPr="008B7478">
        <w:rPr>
          <w:rFonts w:ascii="Times New Roman" w:hAnsi="Times New Roman" w:cs="Times New Roman"/>
          <w:i/>
          <w:spacing w:val="3"/>
          <w:sz w:val="28"/>
          <w:szCs w:val="28"/>
          <w:lang w:eastAsia="en-US"/>
        </w:rPr>
        <w:t xml:space="preserve"> </w:t>
      </w:r>
      <w:r w:rsidRPr="008B7478">
        <w:rPr>
          <w:rFonts w:ascii="Times New Roman" w:hAnsi="Times New Roman" w:cs="Times New Roman"/>
          <w:i/>
          <w:sz w:val="28"/>
          <w:szCs w:val="28"/>
          <w:lang w:eastAsia="en-US"/>
        </w:rPr>
        <w:t>–</w:t>
      </w:r>
      <w:r w:rsidRPr="008B7478">
        <w:rPr>
          <w:rFonts w:ascii="Times New Roman" w:hAnsi="Times New Roman" w:cs="Times New Roman"/>
          <w:i/>
          <w:spacing w:val="-6"/>
          <w:sz w:val="28"/>
          <w:szCs w:val="28"/>
          <w:lang w:eastAsia="en-US"/>
        </w:rPr>
        <w:t xml:space="preserve"> </w:t>
      </w:r>
      <w:r w:rsidRPr="008B7478">
        <w:rPr>
          <w:rFonts w:ascii="Times New Roman" w:hAnsi="Times New Roman" w:cs="Times New Roman"/>
          <w:i/>
          <w:spacing w:val="-5"/>
          <w:sz w:val="28"/>
          <w:szCs w:val="28"/>
          <w:lang w:eastAsia="en-US"/>
        </w:rPr>
        <w:t>20)</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Принять решение о целесообразности приобретения:</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1)</w:t>
      </w:r>
      <w:r w:rsidRPr="008B7478">
        <w:rPr>
          <w:rFonts w:ascii="Times New Roman" w:hAnsi="Times New Roman" w:cs="Times New Roman"/>
          <w:sz w:val="28"/>
          <w:szCs w:val="28"/>
          <w:lang w:eastAsia="en-US"/>
        </w:rPr>
        <w:tab/>
        <w:t>акции за 3 тыс. руб. по данным:</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lastRenderedPageBreak/>
        <w:t>-</w:t>
      </w:r>
      <w:r w:rsidRPr="008B7478">
        <w:rPr>
          <w:rFonts w:ascii="Times New Roman" w:hAnsi="Times New Roman" w:cs="Times New Roman"/>
          <w:sz w:val="28"/>
          <w:szCs w:val="28"/>
          <w:lang w:eastAsia="en-US"/>
        </w:rPr>
        <w:tab/>
        <w:t>сумма последнего выплаченного дивиденда по акции составила 200 руб.;</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ожидается, что в ближайшие три года величина годовой суммы дивиденда сохранится;</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затем предполагается равномерный 2-х процентный ежегодный темп прироста дивиденда;</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доходность финансовых инструментов аналогичного класса риска составляет 9 %.</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2)</w:t>
      </w:r>
      <w:r w:rsidRPr="008B7478">
        <w:rPr>
          <w:rFonts w:ascii="Times New Roman" w:hAnsi="Times New Roman" w:cs="Times New Roman"/>
          <w:sz w:val="28"/>
          <w:szCs w:val="28"/>
          <w:lang w:eastAsia="en-US"/>
        </w:rPr>
        <w:tab/>
        <w:t>облигации за 630 руб. по данным:</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номинальная стоимость облигации 1 тыс. руб.;</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срок обращения пять лет;</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нулевой купонный доход;</w:t>
      </w:r>
    </w:p>
    <w:p w:rsidR="007B229D" w:rsidRPr="008B7478" w:rsidRDefault="007B229D" w:rsidP="00AD3DA5">
      <w:pPr>
        <w:rPr>
          <w:rFonts w:ascii="Times New Roman" w:hAnsi="Times New Roman" w:cs="Times New Roman"/>
          <w:b/>
          <w:bCs/>
          <w:sz w:val="28"/>
          <w:szCs w:val="28"/>
          <w:lang w:eastAsia="en-US"/>
        </w:rPr>
      </w:pPr>
      <w:r w:rsidRPr="008B7478">
        <w:rPr>
          <w:rFonts w:ascii="Times New Roman" w:hAnsi="Times New Roman" w:cs="Times New Roman"/>
          <w:sz w:val="28"/>
          <w:szCs w:val="28"/>
          <w:lang w:eastAsia="en-US"/>
        </w:rPr>
        <w:t xml:space="preserve">  -</w:t>
      </w:r>
      <w:r w:rsidRPr="008B7478">
        <w:rPr>
          <w:rFonts w:ascii="Times New Roman" w:hAnsi="Times New Roman" w:cs="Times New Roman"/>
          <w:sz w:val="28"/>
          <w:szCs w:val="28"/>
          <w:lang w:eastAsia="en-US"/>
        </w:rPr>
        <w:tab/>
        <w:t>доходность финансовых инструментов аналогичного класса риска составляет</w:t>
      </w:r>
    </w:p>
    <w:p w:rsidR="007B229D" w:rsidRPr="008B7478" w:rsidRDefault="007B229D" w:rsidP="00235375">
      <w:pPr>
        <w:widowControl w:val="0"/>
        <w:autoSpaceDE w:val="0"/>
        <w:autoSpaceDN w:val="0"/>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b/>
          <w:sz w:val="28"/>
          <w:szCs w:val="28"/>
          <w:lang w:eastAsia="en-US"/>
        </w:rPr>
        <w:t>Тестовые</w:t>
      </w:r>
      <w:r w:rsidRPr="008B7478">
        <w:rPr>
          <w:rFonts w:ascii="Times New Roman" w:hAnsi="Times New Roman" w:cs="Times New Roman"/>
          <w:b/>
          <w:spacing w:val="-3"/>
          <w:sz w:val="28"/>
          <w:szCs w:val="28"/>
          <w:lang w:eastAsia="en-US"/>
        </w:rPr>
        <w:t xml:space="preserve"> </w:t>
      </w:r>
      <w:r w:rsidRPr="008B7478">
        <w:rPr>
          <w:rFonts w:ascii="Times New Roman" w:hAnsi="Times New Roman" w:cs="Times New Roman"/>
          <w:b/>
          <w:sz w:val="28"/>
          <w:szCs w:val="28"/>
          <w:lang w:eastAsia="en-US"/>
        </w:rPr>
        <w:t>задания.</w:t>
      </w:r>
      <w:r w:rsidRPr="008B7478">
        <w:rPr>
          <w:rFonts w:ascii="Times New Roman" w:hAnsi="Times New Roman" w:cs="Times New Roman"/>
          <w:b/>
          <w:spacing w:val="3"/>
          <w:sz w:val="28"/>
          <w:szCs w:val="28"/>
          <w:lang w:eastAsia="en-US"/>
        </w:rPr>
        <w:t xml:space="preserve"> </w:t>
      </w:r>
      <w:r w:rsidRPr="008B7478">
        <w:rPr>
          <w:rFonts w:ascii="Times New Roman" w:hAnsi="Times New Roman" w:cs="Times New Roman"/>
          <w:sz w:val="28"/>
          <w:szCs w:val="28"/>
          <w:lang w:eastAsia="en-US"/>
        </w:rPr>
        <w:t>(Максимальное</w:t>
      </w:r>
      <w:r w:rsidRPr="008B7478">
        <w:rPr>
          <w:rFonts w:ascii="Times New Roman" w:hAnsi="Times New Roman" w:cs="Times New Roman"/>
          <w:spacing w:val="-2"/>
          <w:sz w:val="28"/>
          <w:szCs w:val="28"/>
          <w:lang w:eastAsia="en-US"/>
        </w:rPr>
        <w:t xml:space="preserve"> </w:t>
      </w:r>
      <w:r w:rsidRPr="008B7478">
        <w:rPr>
          <w:rFonts w:ascii="Times New Roman" w:hAnsi="Times New Roman" w:cs="Times New Roman"/>
          <w:sz w:val="28"/>
          <w:szCs w:val="28"/>
          <w:lang w:eastAsia="en-US"/>
        </w:rPr>
        <w:t>количество</w:t>
      </w:r>
      <w:r w:rsidRPr="008B7478">
        <w:rPr>
          <w:rFonts w:ascii="Times New Roman" w:hAnsi="Times New Roman" w:cs="Times New Roman"/>
          <w:spacing w:val="-5"/>
          <w:sz w:val="28"/>
          <w:szCs w:val="28"/>
          <w:lang w:eastAsia="en-US"/>
        </w:rPr>
        <w:t xml:space="preserve"> </w:t>
      </w:r>
      <w:r w:rsidRPr="008B7478">
        <w:rPr>
          <w:rFonts w:ascii="Times New Roman" w:hAnsi="Times New Roman" w:cs="Times New Roman"/>
          <w:sz w:val="28"/>
          <w:szCs w:val="28"/>
          <w:lang w:eastAsia="en-US"/>
        </w:rPr>
        <w:t xml:space="preserve">баллов – </w:t>
      </w:r>
      <w:r w:rsidRPr="008B7478">
        <w:rPr>
          <w:rFonts w:ascii="Times New Roman" w:hAnsi="Times New Roman" w:cs="Times New Roman"/>
          <w:spacing w:val="-5"/>
          <w:sz w:val="28"/>
          <w:szCs w:val="28"/>
          <w:lang w:eastAsia="en-US"/>
        </w:rPr>
        <w:t>10)</w:t>
      </w:r>
    </w:p>
    <w:p w:rsidR="00235375" w:rsidRPr="008B7478" w:rsidRDefault="00235375" w:rsidP="00235375">
      <w:pPr>
        <w:spacing w:after="0"/>
        <w:jc w:val="both"/>
        <w:rPr>
          <w:rFonts w:ascii="Times New Roman" w:hAnsi="Times New Roman" w:cs="Times New Roman"/>
          <w:bCs/>
          <w:sz w:val="28"/>
          <w:szCs w:val="28"/>
        </w:rPr>
      </w:pPr>
      <w:r w:rsidRPr="008B7478">
        <w:rPr>
          <w:rFonts w:ascii="Times New Roman" w:hAnsi="Times New Roman" w:cs="Times New Roman"/>
          <w:b/>
          <w:sz w:val="28"/>
          <w:szCs w:val="28"/>
        </w:rPr>
        <w:t>1.</w:t>
      </w:r>
      <w:r w:rsidRPr="008B7478">
        <w:rPr>
          <w:rFonts w:ascii="Times New Roman" w:hAnsi="Times New Roman" w:cs="Times New Roman"/>
          <w:sz w:val="28"/>
          <w:szCs w:val="28"/>
        </w:rPr>
        <w:t xml:space="preserve"> Критериями проектного финансирования инвестиционных проектов являются </w:t>
      </w:r>
      <w:r w:rsidRPr="008B7478">
        <w:rPr>
          <w:rFonts w:ascii="Times New Roman" w:hAnsi="Times New Roman" w:cs="Times New Roman"/>
          <w:b/>
          <w:sz w:val="28"/>
          <w:szCs w:val="28"/>
        </w:rPr>
        <w:t xml:space="preserve">… </w:t>
      </w:r>
      <w:r w:rsidRPr="008B7478">
        <w:rPr>
          <w:rFonts w:ascii="Times New Roman" w:hAnsi="Times New Roman" w:cs="Times New Roman"/>
          <w:sz w:val="28"/>
          <w:szCs w:val="28"/>
        </w:rPr>
        <w:t>(перечислить).</w:t>
      </w:r>
    </w:p>
    <w:p w:rsidR="00235375" w:rsidRPr="008B7478" w:rsidRDefault="00235375" w:rsidP="00235375">
      <w:pPr>
        <w:spacing w:after="0"/>
        <w:jc w:val="both"/>
        <w:rPr>
          <w:rFonts w:ascii="Times New Roman" w:hAnsi="Times New Roman" w:cs="Times New Roman"/>
          <w:sz w:val="28"/>
          <w:szCs w:val="28"/>
        </w:rPr>
      </w:pPr>
    </w:p>
    <w:p w:rsidR="00235375" w:rsidRPr="008B7478" w:rsidRDefault="00235375" w:rsidP="00235375">
      <w:pPr>
        <w:spacing w:after="0"/>
        <w:jc w:val="both"/>
        <w:rPr>
          <w:rFonts w:ascii="Times New Roman" w:hAnsi="Times New Roman" w:cs="Times New Roman"/>
          <w:sz w:val="28"/>
          <w:szCs w:val="28"/>
        </w:rPr>
      </w:pPr>
      <w:r w:rsidRPr="008B7478">
        <w:rPr>
          <w:rFonts w:ascii="Times New Roman" w:hAnsi="Times New Roman" w:cs="Times New Roman"/>
          <w:b/>
          <w:sz w:val="28"/>
          <w:szCs w:val="28"/>
        </w:rPr>
        <w:t>2.</w:t>
      </w:r>
      <w:r w:rsidRPr="008B7478">
        <w:rPr>
          <w:rFonts w:ascii="Times New Roman" w:hAnsi="Times New Roman" w:cs="Times New Roman"/>
          <w:sz w:val="28"/>
          <w:szCs w:val="28"/>
        </w:rPr>
        <w:t xml:space="preserve"> Видами оценки эффективности участия в инвестиционном проекте являются </w:t>
      </w:r>
      <w:r w:rsidRPr="008B7478">
        <w:rPr>
          <w:rFonts w:ascii="Times New Roman" w:hAnsi="Times New Roman" w:cs="Times New Roman"/>
          <w:b/>
          <w:sz w:val="28"/>
          <w:szCs w:val="28"/>
        </w:rPr>
        <w:t>…</w:t>
      </w:r>
      <w:r w:rsidRPr="008B7478">
        <w:rPr>
          <w:rFonts w:ascii="Times New Roman" w:hAnsi="Times New Roman" w:cs="Times New Roman"/>
          <w:sz w:val="28"/>
          <w:szCs w:val="28"/>
        </w:rPr>
        <w:t xml:space="preserve"> (перечислить).</w:t>
      </w:r>
    </w:p>
    <w:p w:rsidR="00235375" w:rsidRPr="008B7478" w:rsidRDefault="00235375" w:rsidP="00235375">
      <w:pPr>
        <w:spacing w:after="0"/>
        <w:jc w:val="both"/>
        <w:rPr>
          <w:rFonts w:ascii="Times New Roman" w:hAnsi="Times New Roman" w:cs="Times New Roman"/>
          <w:sz w:val="28"/>
          <w:szCs w:val="28"/>
        </w:rPr>
      </w:pPr>
    </w:p>
    <w:p w:rsidR="00235375" w:rsidRPr="008B7478" w:rsidRDefault="00235375" w:rsidP="00235375">
      <w:pPr>
        <w:spacing w:after="0"/>
        <w:jc w:val="both"/>
        <w:rPr>
          <w:rFonts w:ascii="Times New Roman" w:hAnsi="Times New Roman" w:cs="Times New Roman"/>
          <w:sz w:val="28"/>
          <w:szCs w:val="28"/>
        </w:rPr>
      </w:pPr>
      <w:r w:rsidRPr="008B7478">
        <w:rPr>
          <w:rFonts w:ascii="Times New Roman" w:hAnsi="Times New Roman" w:cs="Times New Roman"/>
          <w:b/>
          <w:sz w:val="28"/>
          <w:szCs w:val="28"/>
        </w:rPr>
        <w:t>3.</w:t>
      </w:r>
      <w:r w:rsidRPr="008B7478">
        <w:rPr>
          <w:rFonts w:ascii="Times New Roman" w:hAnsi="Times New Roman" w:cs="Times New Roman"/>
          <w:sz w:val="28"/>
          <w:szCs w:val="28"/>
        </w:rPr>
        <w:t xml:space="preserve"> Инвестиционный проект считается экономически эффективным, если </w:t>
      </w:r>
      <w:r w:rsidRPr="008B7478">
        <w:rPr>
          <w:rFonts w:ascii="Times New Roman" w:hAnsi="Times New Roman" w:cs="Times New Roman"/>
          <w:b/>
          <w:sz w:val="28"/>
          <w:szCs w:val="28"/>
        </w:rPr>
        <w:t>…</w:t>
      </w:r>
      <w:r w:rsidRPr="008B7478">
        <w:rPr>
          <w:rFonts w:ascii="Times New Roman" w:hAnsi="Times New Roman" w:cs="Times New Roman"/>
          <w:sz w:val="28"/>
          <w:szCs w:val="28"/>
        </w:rPr>
        <w:t xml:space="preserve"> является положительным.</w:t>
      </w:r>
    </w:p>
    <w:p w:rsidR="00235375" w:rsidRPr="008B7478" w:rsidRDefault="00235375" w:rsidP="00235375">
      <w:pPr>
        <w:spacing w:after="0"/>
        <w:jc w:val="both"/>
        <w:rPr>
          <w:rFonts w:ascii="Times New Roman" w:hAnsi="Times New Roman" w:cs="Times New Roman"/>
          <w:sz w:val="28"/>
          <w:szCs w:val="28"/>
        </w:rPr>
      </w:pPr>
    </w:p>
    <w:p w:rsidR="00235375" w:rsidRPr="008B7478" w:rsidRDefault="00235375" w:rsidP="00235375">
      <w:pPr>
        <w:spacing w:after="0"/>
        <w:jc w:val="both"/>
        <w:rPr>
          <w:rStyle w:val="aff"/>
          <w:rFonts w:ascii="Times New Roman" w:hAnsi="Times New Roman"/>
          <w:i w:val="0"/>
          <w:iCs/>
          <w:sz w:val="28"/>
          <w:szCs w:val="28"/>
        </w:rPr>
      </w:pPr>
      <w:r w:rsidRPr="008B7478">
        <w:rPr>
          <w:rFonts w:ascii="Times New Roman" w:hAnsi="Times New Roman" w:cs="Times New Roman"/>
          <w:b/>
          <w:sz w:val="28"/>
          <w:szCs w:val="28"/>
        </w:rPr>
        <w:t>4.</w:t>
      </w:r>
      <w:r w:rsidRPr="008B7478">
        <w:rPr>
          <w:rFonts w:ascii="Times New Roman" w:hAnsi="Times New Roman" w:cs="Times New Roman"/>
          <w:sz w:val="28"/>
          <w:szCs w:val="28"/>
        </w:rPr>
        <w:t xml:space="preserve"> </w:t>
      </w:r>
      <w:r w:rsidRPr="008B7478">
        <w:rPr>
          <w:rStyle w:val="aff"/>
          <w:rFonts w:ascii="Times New Roman" w:hAnsi="Times New Roman"/>
          <w:i w:val="0"/>
          <w:iCs/>
          <w:sz w:val="28"/>
          <w:szCs w:val="28"/>
        </w:rPr>
        <w:t xml:space="preserve">Чистый денежный поток рассчитывается следующим образом </w:t>
      </w:r>
      <w:r w:rsidRPr="008B7478">
        <w:rPr>
          <w:rStyle w:val="aff"/>
          <w:rFonts w:ascii="Times New Roman" w:hAnsi="Times New Roman"/>
          <w:b/>
          <w:i w:val="0"/>
          <w:iCs/>
          <w:sz w:val="28"/>
          <w:szCs w:val="28"/>
        </w:rPr>
        <w:t>…</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 xml:space="preserve">1) разница между </w:t>
      </w:r>
      <w:r w:rsidRPr="008B7478">
        <w:rPr>
          <w:rStyle w:val="aff"/>
          <w:rFonts w:ascii="Times New Roman" w:hAnsi="Times New Roman"/>
          <w:i w:val="0"/>
          <w:iCs/>
          <w:sz w:val="28"/>
          <w:szCs w:val="28"/>
          <w:lang w:val="en-US"/>
        </w:rPr>
        <w:t>EBITDA</w:t>
      </w:r>
      <w:r w:rsidRPr="008B7478">
        <w:rPr>
          <w:rStyle w:val="aff"/>
          <w:rFonts w:ascii="Times New Roman" w:hAnsi="Times New Roman"/>
          <w:i w:val="0"/>
          <w:iCs/>
          <w:sz w:val="28"/>
          <w:szCs w:val="28"/>
        </w:rPr>
        <w:t xml:space="preserve">  и амортизационными отчислениями</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2) разница между притоком и оттоком денежных средств</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3) сумма чистой прибыли и амортизационных отчислений</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 xml:space="preserve">4) сумма </w:t>
      </w:r>
      <w:r w:rsidRPr="008B7478">
        <w:rPr>
          <w:rStyle w:val="aff"/>
          <w:rFonts w:ascii="Times New Roman" w:hAnsi="Times New Roman"/>
          <w:i w:val="0"/>
          <w:iCs/>
          <w:sz w:val="28"/>
          <w:szCs w:val="28"/>
          <w:lang w:val="en-US"/>
        </w:rPr>
        <w:t>EBIT</w:t>
      </w:r>
      <w:r w:rsidRPr="008B7478">
        <w:rPr>
          <w:rStyle w:val="aff"/>
          <w:rFonts w:ascii="Times New Roman" w:hAnsi="Times New Roman"/>
          <w:i w:val="0"/>
          <w:iCs/>
          <w:sz w:val="28"/>
          <w:szCs w:val="28"/>
        </w:rPr>
        <w:t xml:space="preserve"> и амортизационных отчислений</w:t>
      </w:r>
    </w:p>
    <w:p w:rsidR="00235375" w:rsidRPr="008B7478" w:rsidRDefault="00235375" w:rsidP="00235375">
      <w:pPr>
        <w:spacing w:after="0"/>
        <w:jc w:val="both"/>
        <w:rPr>
          <w:rFonts w:ascii="Times New Roman" w:hAnsi="Times New Roman" w:cs="Times New Roman"/>
          <w:sz w:val="28"/>
          <w:szCs w:val="28"/>
        </w:rPr>
      </w:pPr>
      <w:r w:rsidRPr="008B7478">
        <w:rPr>
          <w:rStyle w:val="aff"/>
          <w:rFonts w:ascii="Times New Roman" w:hAnsi="Times New Roman"/>
          <w:i w:val="0"/>
          <w:iCs/>
          <w:sz w:val="28"/>
          <w:szCs w:val="28"/>
        </w:rPr>
        <w:t xml:space="preserve">5) сумма </w:t>
      </w:r>
      <w:r w:rsidRPr="008B7478">
        <w:rPr>
          <w:rStyle w:val="aff"/>
          <w:rFonts w:ascii="Times New Roman" w:hAnsi="Times New Roman"/>
          <w:i w:val="0"/>
          <w:iCs/>
          <w:sz w:val="28"/>
          <w:szCs w:val="28"/>
          <w:lang w:val="en-US"/>
        </w:rPr>
        <w:t>NOPAT</w:t>
      </w:r>
      <w:r w:rsidRPr="008B7478">
        <w:rPr>
          <w:rStyle w:val="aff"/>
          <w:rFonts w:ascii="Times New Roman" w:hAnsi="Times New Roman"/>
          <w:i w:val="0"/>
          <w:iCs/>
          <w:sz w:val="28"/>
          <w:szCs w:val="28"/>
        </w:rPr>
        <w:t xml:space="preserve"> и амортизационных отчислений</w:t>
      </w:r>
    </w:p>
    <w:p w:rsidR="00235375" w:rsidRPr="008B7478" w:rsidRDefault="00235375" w:rsidP="00235375">
      <w:pPr>
        <w:spacing w:after="0"/>
        <w:jc w:val="both"/>
        <w:rPr>
          <w:rFonts w:ascii="Times New Roman" w:hAnsi="Times New Roman" w:cs="Times New Roman"/>
          <w:sz w:val="28"/>
          <w:szCs w:val="28"/>
        </w:rPr>
      </w:pPr>
    </w:p>
    <w:p w:rsidR="00235375" w:rsidRPr="008B7478" w:rsidRDefault="00235375" w:rsidP="00235375">
      <w:pPr>
        <w:spacing w:after="0"/>
        <w:jc w:val="both"/>
        <w:rPr>
          <w:rStyle w:val="aff"/>
          <w:rFonts w:ascii="Times New Roman" w:hAnsi="Times New Roman"/>
          <w:i w:val="0"/>
          <w:iCs/>
          <w:sz w:val="28"/>
          <w:szCs w:val="28"/>
        </w:rPr>
      </w:pPr>
      <w:r w:rsidRPr="008B7478">
        <w:rPr>
          <w:rFonts w:ascii="Times New Roman" w:hAnsi="Times New Roman" w:cs="Times New Roman"/>
          <w:b/>
          <w:sz w:val="28"/>
          <w:szCs w:val="28"/>
        </w:rPr>
        <w:t>5.</w:t>
      </w:r>
      <w:r w:rsidRPr="008B7478">
        <w:rPr>
          <w:rFonts w:ascii="Times New Roman" w:hAnsi="Times New Roman" w:cs="Times New Roman"/>
          <w:sz w:val="28"/>
          <w:szCs w:val="28"/>
        </w:rPr>
        <w:t xml:space="preserve"> </w:t>
      </w:r>
      <w:r w:rsidRPr="008B7478">
        <w:rPr>
          <w:rStyle w:val="aff"/>
          <w:rFonts w:ascii="Times New Roman" w:hAnsi="Times New Roman"/>
          <w:i w:val="0"/>
          <w:iCs/>
          <w:sz w:val="28"/>
          <w:szCs w:val="28"/>
        </w:rPr>
        <w:t xml:space="preserve">При расчете </w:t>
      </w:r>
      <w:r w:rsidRPr="008B7478">
        <w:rPr>
          <w:rStyle w:val="aff"/>
          <w:rFonts w:ascii="Times New Roman" w:hAnsi="Times New Roman"/>
          <w:i w:val="0"/>
          <w:iCs/>
          <w:sz w:val="28"/>
          <w:szCs w:val="28"/>
          <w:lang w:val="en-US"/>
        </w:rPr>
        <w:t>NPV</w:t>
      </w:r>
      <w:r w:rsidRPr="008B7478">
        <w:rPr>
          <w:rStyle w:val="aff"/>
          <w:rFonts w:ascii="Times New Roman" w:hAnsi="Times New Roman"/>
          <w:i w:val="0"/>
          <w:iCs/>
          <w:sz w:val="28"/>
          <w:szCs w:val="28"/>
        </w:rPr>
        <w:t xml:space="preserve"> инфляция учитывается при определении следующих показателей:</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1) денежного потока от операционной деятельности</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2) нормы дисконта</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3) амортизационных отчислений</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4) срока реализации проекта</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5) суммы первоначальных инвестиций</w:t>
      </w:r>
    </w:p>
    <w:p w:rsidR="007B229D" w:rsidRPr="008B7478"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p>
    <w:p w:rsidR="00353890" w:rsidRPr="008B7478" w:rsidRDefault="00353890" w:rsidP="00686A46">
      <w:pPr>
        <w:spacing w:after="0" w:line="360" w:lineRule="auto"/>
        <w:ind w:firstLine="709"/>
        <w:jc w:val="both"/>
        <w:rPr>
          <w:rFonts w:ascii="Times New Roman" w:hAnsi="Times New Roman" w:cs="Times New Roman"/>
          <w:b/>
          <w:sz w:val="28"/>
          <w:szCs w:val="28"/>
        </w:rPr>
      </w:pPr>
    </w:p>
    <w:p w:rsidR="00353890" w:rsidRPr="008B7478" w:rsidRDefault="00353890" w:rsidP="00686A46">
      <w:pPr>
        <w:spacing w:after="0" w:line="360" w:lineRule="auto"/>
        <w:ind w:firstLine="709"/>
        <w:jc w:val="both"/>
        <w:rPr>
          <w:rFonts w:ascii="Times New Roman" w:hAnsi="Times New Roman" w:cs="Times New Roman"/>
          <w:b/>
          <w:sz w:val="28"/>
          <w:szCs w:val="28"/>
        </w:rPr>
        <w:sectPr w:rsidR="00353890" w:rsidRPr="008B7478" w:rsidSect="00E326E9">
          <w:footerReference w:type="default" r:id="rId10"/>
          <w:pgSz w:w="11906" w:h="16838"/>
          <w:pgMar w:top="1134" w:right="1134" w:bottom="1134" w:left="1134" w:header="709" w:footer="709" w:gutter="0"/>
          <w:cols w:space="708"/>
          <w:titlePg/>
          <w:docGrid w:linePitch="360"/>
        </w:sectPr>
      </w:pPr>
    </w:p>
    <w:p w:rsidR="001F19C4" w:rsidRDefault="001F19C4" w:rsidP="00686A46">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Style w:val="a6"/>
        <w:tblW w:w="15763" w:type="dxa"/>
        <w:tblInd w:w="-459" w:type="dxa"/>
        <w:tblLayout w:type="fixed"/>
        <w:tblLook w:val="04A0" w:firstRow="1" w:lastRow="0" w:firstColumn="1" w:lastColumn="0" w:noHBand="0" w:noVBand="1"/>
      </w:tblPr>
      <w:tblGrid>
        <w:gridCol w:w="2268"/>
        <w:gridCol w:w="2268"/>
        <w:gridCol w:w="3402"/>
        <w:gridCol w:w="7825"/>
      </w:tblGrid>
      <w:tr w:rsidR="001F4042" w:rsidRPr="00D71DB8" w:rsidTr="00854C46">
        <w:tc>
          <w:tcPr>
            <w:tcW w:w="2268" w:type="dxa"/>
            <w:noWrap/>
          </w:tcPr>
          <w:p w:rsidR="001F4042" w:rsidRPr="007309FF" w:rsidRDefault="001F4042" w:rsidP="008441DF">
            <w:pPr>
              <w:tabs>
                <w:tab w:val="left" w:pos="540"/>
              </w:tabs>
              <w:spacing w:after="0" w:line="240" w:lineRule="auto"/>
              <w:contextualSpacing/>
              <w:jc w:val="center"/>
              <w:rPr>
                <w:rFonts w:ascii="Times New Roman" w:hAnsi="Times New Roman" w:cs="Times New Roman"/>
                <w:sz w:val="24"/>
                <w:szCs w:val="24"/>
              </w:rPr>
            </w:pPr>
            <w:r w:rsidRPr="007309FF">
              <w:rPr>
                <w:rFonts w:ascii="Times New Roman" w:hAnsi="Times New Roman" w:cs="Times New Roman"/>
                <w:sz w:val="24"/>
                <w:szCs w:val="24"/>
              </w:rPr>
              <w:t>Наименование компетенции</w:t>
            </w:r>
          </w:p>
        </w:tc>
        <w:tc>
          <w:tcPr>
            <w:tcW w:w="2268" w:type="dxa"/>
            <w:noWrap/>
          </w:tcPr>
          <w:p w:rsidR="001F4042" w:rsidRPr="007309FF" w:rsidRDefault="001F4042" w:rsidP="008441DF">
            <w:pPr>
              <w:tabs>
                <w:tab w:val="left" w:pos="540"/>
              </w:tabs>
              <w:spacing w:after="0" w:line="240" w:lineRule="auto"/>
              <w:contextualSpacing/>
              <w:jc w:val="center"/>
              <w:rPr>
                <w:rFonts w:ascii="Times New Roman" w:hAnsi="Times New Roman" w:cs="Times New Roman"/>
                <w:sz w:val="24"/>
                <w:szCs w:val="24"/>
              </w:rPr>
            </w:pPr>
            <w:r w:rsidRPr="007309FF">
              <w:rPr>
                <w:rFonts w:ascii="Times New Roman" w:hAnsi="Times New Roman" w:cs="Times New Roman"/>
                <w:sz w:val="24"/>
                <w:szCs w:val="24"/>
              </w:rPr>
              <w:t>Индикаторы достижения компетенции</w:t>
            </w:r>
          </w:p>
        </w:tc>
        <w:tc>
          <w:tcPr>
            <w:tcW w:w="3402" w:type="dxa"/>
          </w:tcPr>
          <w:p w:rsidR="001F4042" w:rsidRPr="007309FF" w:rsidRDefault="001F4042" w:rsidP="008441DF">
            <w:pPr>
              <w:tabs>
                <w:tab w:val="left" w:pos="540"/>
              </w:tabs>
              <w:spacing w:after="0" w:line="240" w:lineRule="auto"/>
              <w:contextualSpacing/>
              <w:jc w:val="center"/>
              <w:rPr>
                <w:rFonts w:ascii="Times New Roman" w:hAnsi="Times New Roman" w:cs="Times New Roman"/>
                <w:sz w:val="24"/>
                <w:szCs w:val="24"/>
              </w:rPr>
            </w:pPr>
            <w:r w:rsidRPr="007309FF">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7825" w:type="dxa"/>
            <w:noWrap/>
          </w:tcPr>
          <w:p w:rsidR="001F4042" w:rsidRPr="007309FF" w:rsidRDefault="001F4042" w:rsidP="008441DF">
            <w:pPr>
              <w:tabs>
                <w:tab w:val="left" w:pos="540"/>
              </w:tabs>
              <w:spacing w:after="0" w:line="240" w:lineRule="auto"/>
              <w:contextualSpacing/>
              <w:jc w:val="center"/>
              <w:rPr>
                <w:rFonts w:ascii="Times New Roman" w:hAnsi="Times New Roman" w:cs="Times New Roman"/>
                <w:sz w:val="24"/>
                <w:szCs w:val="24"/>
              </w:rPr>
            </w:pPr>
            <w:r w:rsidRPr="007309FF">
              <w:rPr>
                <w:rFonts w:ascii="Times New Roman" w:hAnsi="Times New Roman" w:cs="Times New Roman"/>
                <w:sz w:val="24"/>
                <w:szCs w:val="24"/>
              </w:rPr>
              <w:t>Типовые контрольные задания</w:t>
            </w:r>
          </w:p>
        </w:tc>
      </w:tr>
      <w:tr w:rsidR="001F4042" w:rsidRPr="00D71DB8" w:rsidTr="00854C46">
        <w:tc>
          <w:tcPr>
            <w:tcW w:w="2268" w:type="dxa"/>
            <w:vMerge w:val="restart"/>
            <w:noWrap/>
          </w:tcPr>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(ПКН-3)</w:t>
            </w:r>
          </w:p>
        </w:tc>
        <w:tc>
          <w:tcPr>
            <w:tcW w:w="2268" w:type="dxa"/>
            <w:noWrap/>
          </w:tcPr>
          <w:p w:rsidR="001F4042" w:rsidRPr="007309FF" w:rsidRDefault="001F4042" w:rsidP="00854C46">
            <w:pPr>
              <w:tabs>
                <w:tab w:val="left" w:pos="252"/>
              </w:tabs>
              <w:spacing w:after="0" w:line="240" w:lineRule="auto"/>
              <w:rPr>
                <w:rFonts w:ascii="Times New Roman" w:hAnsi="Times New Roman" w:cs="Times New Roman"/>
                <w:sz w:val="24"/>
                <w:szCs w:val="24"/>
              </w:rPr>
            </w:pPr>
            <w:r w:rsidRPr="007309FF">
              <w:rPr>
                <w:rFonts w:ascii="Times New Roman" w:hAnsi="Times New Roman" w:cs="Times New Roman"/>
                <w:sz w:val="24"/>
                <w:szCs w:val="24"/>
              </w:rPr>
              <w:t>1.</w:t>
            </w:r>
            <w:r w:rsidRPr="007309FF">
              <w:rPr>
                <w:rFonts w:ascii="Times New Roman" w:hAnsi="Times New Roman" w:cs="Times New Roman"/>
                <w:sz w:val="24"/>
                <w:szCs w:val="24"/>
              </w:rPr>
              <w:tab/>
              <w:t>Проводит сбор, обработку и статистический анализ данных для решения финансово-экономических задач.</w:t>
            </w:r>
          </w:p>
          <w:p w:rsidR="001F4042" w:rsidRPr="007309FF" w:rsidRDefault="001F4042" w:rsidP="00854C46">
            <w:pPr>
              <w:tabs>
                <w:tab w:val="left" w:pos="252"/>
              </w:tabs>
              <w:spacing w:after="0" w:line="240" w:lineRule="auto"/>
              <w:rPr>
                <w:rFonts w:ascii="Times New Roman" w:hAnsi="Times New Roman" w:cs="Times New Roman"/>
                <w:sz w:val="24"/>
                <w:szCs w:val="24"/>
              </w:rPr>
            </w:pPr>
          </w:p>
        </w:tc>
        <w:tc>
          <w:tcPr>
            <w:tcW w:w="3402" w:type="dxa"/>
          </w:tcPr>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b/>
                <w:sz w:val="24"/>
                <w:szCs w:val="24"/>
              </w:rPr>
              <w:t>Знать</w:t>
            </w:r>
            <w:r w:rsidRPr="007309FF">
              <w:rPr>
                <w:rFonts w:ascii="Times New Roman" w:hAnsi="Times New Roman" w:cs="Times New Roman"/>
                <w:sz w:val="24"/>
                <w:szCs w:val="24"/>
              </w:rPr>
              <w:t xml:space="preserve"> информационную базу и методы инвестиционного анализа; современные методы бизнес проектирования; способы определения и оценки эффективности инвестиционных проектов; содержание, виды, принципы разработки инвестиционных программ и проектов.</w:t>
            </w:r>
          </w:p>
          <w:p w:rsidR="001F4042" w:rsidRPr="007309FF" w:rsidRDefault="001F4042" w:rsidP="008441DF">
            <w:pPr>
              <w:spacing w:after="0" w:line="240" w:lineRule="auto"/>
              <w:rPr>
                <w:rFonts w:ascii="Times New Roman" w:hAnsi="Times New Roman" w:cs="Times New Roman"/>
                <w:b/>
                <w:sz w:val="24"/>
                <w:szCs w:val="24"/>
              </w:rPr>
            </w:pPr>
            <w:r w:rsidRPr="007309FF">
              <w:rPr>
                <w:rFonts w:ascii="Times New Roman" w:hAnsi="Times New Roman" w:cs="Times New Roman"/>
                <w:b/>
                <w:sz w:val="24"/>
                <w:szCs w:val="24"/>
              </w:rPr>
              <w:t>Уметь</w:t>
            </w:r>
            <w:r w:rsidRPr="007309FF">
              <w:rPr>
                <w:rFonts w:ascii="Times New Roman" w:hAnsi="Times New Roman" w:cs="Times New Roman"/>
                <w:sz w:val="24"/>
                <w:szCs w:val="24"/>
              </w:rPr>
              <w:t xml:space="preserve"> применять  методы сбора, обработки и анализа данных  необходимых для расчёта экономических и социально-экономических показателей, характеризующих инвестиционную деятельность хозяйствующих субъектов; разрабатывать экономические разделы проектов и программ развития организации; оценивать риски, связанные с реализацией различных проектов и программ; определять показатели деятельности хозяйствующих </w:t>
            </w:r>
            <w:r w:rsidRPr="007309FF">
              <w:rPr>
                <w:rFonts w:ascii="Times New Roman" w:hAnsi="Times New Roman" w:cs="Times New Roman"/>
                <w:sz w:val="24"/>
                <w:szCs w:val="24"/>
              </w:rPr>
              <w:lastRenderedPageBreak/>
              <w:t>субъектов, необходимые для оценки эффективности инвестиционных проектов; использовать компьютерную технику в режиме пользователя.</w:t>
            </w:r>
          </w:p>
        </w:tc>
        <w:tc>
          <w:tcPr>
            <w:tcW w:w="7825" w:type="dxa"/>
            <w:noWrap/>
          </w:tcPr>
          <w:p w:rsidR="001F4042" w:rsidRPr="007309FF" w:rsidRDefault="001F4042" w:rsidP="008441DF">
            <w:pPr>
              <w:spacing w:after="0" w:line="240" w:lineRule="auto"/>
              <w:rPr>
                <w:rFonts w:ascii="Times New Roman" w:hAnsi="Times New Roman" w:cs="Times New Roman"/>
                <w:b/>
                <w:sz w:val="24"/>
                <w:szCs w:val="24"/>
              </w:rPr>
            </w:pPr>
            <w:r w:rsidRPr="007309FF">
              <w:rPr>
                <w:rFonts w:ascii="Times New Roman" w:hAnsi="Times New Roman" w:cs="Times New Roman"/>
                <w:b/>
                <w:sz w:val="24"/>
                <w:szCs w:val="24"/>
              </w:rPr>
              <w:lastRenderedPageBreak/>
              <w:t>Задание 1.</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 xml:space="preserve"> Организация планирует построить новый цех, оснащенный современным оборудованием.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30, 50 и 60 млн. руб.   </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В четвертом году необходимо проведение модернизации оборудования, затраты на которую составят 50 млн. руб. При этом ожидается поступление денежных потоков в последующие два года соответственно 40 и 70 млн. руб. Стоимость капитала при строительстве нового цеха составит 15%, при проведении модернизации 12%. Необходимо:</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1. Обосновать целесообразность строительства и модернизации.</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2. Показать это на графике.</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 xml:space="preserve">3. Рассчитать MIRR, использовать его в качестве критерия принятия решения. </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b/>
                <w:sz w:val="24"/>
                <w:szCs w:val="24"/>
              </w:rPr>
              <w:t>Задание 2.</w:t>
            </w:r>
            <w:r w:rsidRPr="007309FF">
              <w:rPr>
                <w:rFonts w:ascii="Times New Roman" w:hAnsi="Times New Roman" w:cs="Times New Roman"/>
                <w:sz w:val="24"/>
                <w:szCs w:val="24"/>
              </w:rPr>
              <w:t xml:space="preserve"> </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 xml:space="preserve">Компания Мастерок является производителем строительных материалов. Компании необходимо оценить инвестицию в новое оборудование, а для этого найти ставку дисконтирования.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Капитал компании Вымпел состоит из 5 млн выпущенных обыкновенных акций, рыночная стоимость которых составляет 209, 55 руб. за штуку. Бета капитала компании равна 1,4. доходность краткосрочного государственного долга составляет 4, 5% годовых , премия за риск составляет примерно 12% годовых.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Долговой капитал компании Вымпел состоит из облигаций с балансовой стоимостью 110 млн. руб. Проценты по облигациям составляют 12% годовых до налогообложения. Номинальная и рыночная стоимость </w:t>
            </w:r>
            <w:r w:rsidRPr="007309FF">
              <w:rPr>
                <w:rFonts w:ascii="Times New Roman" w:hAnsi="Times New Roman" w:cs="Times New Roman"/>
                <w:sz w:val="24"/>
                <w:szCs w:val="24"/>
              </w:rPr>
              <w:lastRenderedPageBreak/>
              <w:t xml:space="preserve">каждой облигации 1000 руб.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Компания Вымпел  платит налог на прибыль один раз в год за предыдущий финансовый год по ставке 20%.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Требуется: Рассчитать средневзвешенную стоимость капитала (WACC) после налогообложения.</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b/>
                <w:sz w:val="24"/>
                <w:szCs w:val="24"/>
              </w:rPr>
              <w:t>Задание 3.</w:t>
            </w:r>
            <w:r w:rsidRPr="007309FF">
              <w:rPr>
                <w:rFonts w:ascii="Times New Roman" w:hAnsi="Times New Roman" w:cs="Times New Roman"/>
                <w:sz w:val="24"/>
                <w:szCs w:val="24"/>
              </w:rPr>
              <w:t xml:space="preserve"> </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Предлагаются к реализации 4 инвестиционных проекта со следующими характеристиками: проект А имеет среднее NPV = 95 тыс. руб. и σ² = 420; проект Б — среднее NPV = 280 тыс. руб. и σ² = 960; 40 проект В — среднее NPV = 90 тыс. руб. и σ ² = 1900, проект Г — среднее NPV = 110 тыс. руб. и σ² = 2060. Рассчитайте по каждому проекту уровень и зону риска. Какие проекты можно использовать при консервативной, умеренной и агрессивной инвестиционной политике?</w:t>
            </w:r>
          </w:p>
          <w:p w:rsidR="001F4042" w:rsidRPr="007309FF" w:rsidRDefault="001F4042" w:rsidP="008441DF">
            <w:pPr>
              <w:spacing w:after="0" w:line="240" w:lineRule="auto"/>
              <w:rPr>
                <w:rFonts w:ascii="Times New Roman" w:hAnsi="Times New Roman" w:cs="Times New Roman"/>
                <w:b/>
                <w:sz w:val="24"/>
                <w:szCs w:val="24"/>
              </w:rPr>
            </w:pPr>
            <w:r w:rsidRPr="007309FF">
              <w:rPr>
                <w:rFonts w:ascii="Times New Roman" w:hAnsi="Times New Roman" w:cs="Times New Roman"/>
                <w:b/>
                <w:sz w:val="24"/>
                <w:szCs w:val="24"/>
              </w:rPr>
              <w:t>Задание 4.</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 Организация инвестировала в облигацию номиналом 12 тыс. руб., по которой предусмотрены постоянные купонные выплаты в размере 400 руб. ежегодно, срок погашения облигации через 4 года. Размер альтернативной доходности составляет 12% годовых.</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Требуется:</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1. Рассчитать:</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1)</w:t>
            </w:r>
            <w:r w:rsidRPr="007309FF">
              <w:rPr>
                <w:rFonts w:ascii="Times New Roman" w:hAnsi="Times New Roman" w:cs="Times New Roman"/>
                <w:sz w:val="24"/>
                <w:szCs w:val="24"/>
              </w:rPr>
              <w:tab/>
              <w:t>рыночную стоимость облигации к погашению;</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2)</w:t>
            </w:r>
            <w:r w:rsidRPr="007309FF">
              <w:rPr>
                <w:rFonts w:ascii="Times New Roman" w:hAnsi="Times New Roman" w:cs="Times New Roman"/>
                <w:sz w:val="24"/>
                <w:szCs w:val="24"/>
              </w:rPr>
              <w:tab/>
              <w:t>купонную норму доходности облигации;</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3)</w:t>
            </w:r>
            <w:r w:rsidRPr="007309FF">
              <w:rPr>
                <w:rFonts w:ascii="Times New Roman" w:hAnsi="Times New Roman" w:cs="Times New Roman"/>
                <w:sz w:val="24"/>
                <w:szCs w:val="24"/>
              </w:rPr>
              <w:tab/>
              <w:t>текущую норму доходности облигации.</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2. Объяснить цели расчета каждого показателя.</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b/>
                <w:sz w:val="24"/>
                <w:szCs w:val="24"/>
              </w:rPr>
              <w:t>Задание 5.</w:t>
            </w:r>
            <w:r w:rsidRPr="007309FF">
              <w:rPr>
                <w:rFonts w:ascii="Times New Roman" w:hAnsi="Times New Roman" w:cs="Times New Roman"/>
                <w:sz w:val="24"/>
                <w:szCs w:val="24"/>
              </w:rPr>
              <w:t xml:space="preserve"> </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 xml:space="preserve">Для модернизации компании «Салют»  необходим общий объем финансирования в размере 100000 $., из которых 40000$. будут получены от выпуска в обращение облигаций. Облигации будут погашены через 5 лет по номиналу, который равен 1000 $., ставка купонных выплат по облигациям равна 10% годовых и платежи будут осуществляться каждые полгода. Рыночная стоимость облигаций, по оценке, составляет 1080 $. Остальные финансовые ресурсы для проекта будут получены в равной пропорции от выпуска обыкновенных акций и использования собственной прибыли компании. Ставка доходности «безрисковых» </w:t>
            </w:r>
            <w:r w:rsidRPr="007309FF">
              <w:rPr>
                <w:rFonts w:ascii="Times New Roman" w:hAnsi="Times New Roman" w:cs="Times New Roman"/>
                <w:sz w:val="24"/>
                <w:szCs w:val="24"/>
              </w:rPr>
              <w:lastRenderedPageBreak/>
              <w:t xml:space="preserve">вложений для данных условий составляет 5.2%, а доходность рыночного портфеля 10.2%. По расчетам финансового аналитика, индекс систематического риска компании «Салют»   равен  - 0.89. Затраты на эмиссию и размещение обыкновенных акций увеличат требуемую норму доходности инвестиций в акции компании на 1.8%. В исследуемом периоде компания платит налог на прибыль по ставке 30%. </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Определите средневзвешенную цену капитала.</w:t>
            </w:r>
          </w:p>
        </w:tc>
      </w:tr>
      <w:tr w:rsidR="001F4042" w:rsidRPr="00D71DB8" w:rsidTr="00854C46">
        <w:tc>
          <w:tcPr>
            <w:tcW w:w="2268" w:type="dxa"/>
            <w:vMerge/>
            <w:noWrap/>
          </w:tcPr>
          <w:p w:rsidR="001F4042" w:rsidRPr="007309FF" w:rsidRDefault="001F4042" w:rsidP="008441DF">
            <w:pPr>
              <w:spacing w:after="0" w:line="240" w:lineRule="auto"/>
              <w:rPr>
                <w:rFonts w:ascii="Times New Roman" w:hAnsi="Times New Roman" w:cs="Times New Roman"/>
                <w:sz w:val="24"/>
                <w:szCs w:val="24"/>
              </w:rPr>
            </w:pPr>
          </w:p>
        </w:tc>
        <w:tc>
          <w:tcPr>
            <w:tcW w:w="2268" w:type="dxa"/>
            <w:noWrap/>
          </w:tcPr>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402" w:type="dxa"/>
          </w:tcPr>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b/>
                <w:sz w:val="24"/>
                <w:szCs w:val="24"/>
              </w:rPr>
              <w:t>Знать</w:t>
            </w:r>
            <w:r w:rsidRPr="007309FF">
              <w:rPr>
                <w:rFonts w:ascii="Times New Roman" w:hAnsi="Times New Roman" w:cs="Times New Roman"/>
                <w:sz w:val="24"/>
                <w:szCs w:val="24"/>
              </w:rPr>
              <w:t xml:space="preserve"> теоретические и методические основы применения математического инструментария   в процессе формирования и использования инвестиционных ресурсов экономических                субъектов и выявления тенденций инновационного развития.</w:t>
            </w:r>
          </w:p>
          <w:p w:rsidR="001F4042" w:rsidRPr="007309FF" w:rsidRDefault="001F4042" w:rsidP="008441DF">
            <w:pPr>
              <w:spacing w:after="0" w:line="240" w:lineRule="auto"/>
              <w:jc w:val="both"/>
              <w:rPr>
                <w:rFonts w:ascii="Times New Roman" w:hAnsi="Times New Roman" w:cs="Times New Roman"/>
                <w:b/>
                <w:sz w:val="24"/>
                <w:szCs w:val="24"/>
              </w:rPr>
            </w:pPr>
            <w:r w:rsidRPr="007309FF">
              <w:rPr>
                <w:rFonts w:ascii="Times New Roman" w:hAnsi="Times New Roman" w:cs="Times New Roman"/>
                <w:b/>
                <w:sz w:val="24"/>
                <w:szCs w:val="24"/>
              </w:rPr>
              <w:t>Уметь</w:t>
            </w:r>
            <w:r w:rsidRPr="007309FF">
              <w:rPr>
                <w:rFonts w:ascii="Times New Roman" w:hAnsi="Times New Roman" w:cs="Times New Roman"/>
                <w:sz w:val="24"/>
                <w:szCs w:val="24"/>
              </w:rPr>
              <w:t xml:space="preserve"> принять управленческие решения по осуществлению инвестиционной деятельности, критически оценивать результаты, выявлять перспективные направления, корректировать на этой основе инвестиционную политику организации.</w:t>
            </w:r>
          </w:p>
        </w:tc>
        <w:tc>
          <w:tcPr>
            <w:tcW w:w="7825" w:type="dxa"/>
            <w:noWrap/>
          </w:tcPr>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t>Задание 1.</w:t>
            </w:r>
            <w:r w:rsidRPr="007309FF">
              <w:rPr>
                <w:rFonts w:ascii="Times New Roman" w:hAnsi="Times New Roman" w:cs="Times New Roman"/>
                <w:sz w:val="24"/>
                <w:szCs w:val="24"/>
              </w:rPr>
              <w:t xml:space="preserve">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Предлагаются к реализации 4 инвестиционных проекта со следующими характеристиками: проект А имеет среднее NPV = 95 тыс. руб. и σ² = 420; проект Б — среднее NPV = 280 тыс. руб. и σ² = 960; 40 проект В — среднее NPV = 90 тыс. руб. и σ ² = 1900, проект Г — среднее NPV = 110 тыс. руб. и σ² = 2060. Рассчитайте по каждому проекту уровень и зону риска. Какие проекты можно использовать при консервативной, умеренной и агрессивной инвестиционной политике?</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t>Задание 2.</w:t>
            </w:r>
            <w:r w:rsidRPr="007309FF">
              <w:rPr>
                <w:rFonts w:ascii="Times New Roman" w:hAnsi="Times New Roman" w:cs="Times New Roman"/>
                <w:sz w:val="24"/>
                <w:szCs w:val="24"/>
              </w:rPr>
              <w:t xml:space="preserve">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Акции компании продаются по 40 руб. Ожидается, что через год на каждую акцию будут выплачены дивиденды в размере 4 руб. В дальнейшем прогнозируется 2%-рост выплачиваемых дивидендов. Определите стоимость собственного капитала компании.</w:t>
            </w:r>
          </w:p>
          <w:p w:rsidR="001F4042" w:rsidRPr="007309FF" w:rsidRDefault="001F4042" w:rsidP="008441DF">
            <w:pPr>
              <w:spacing w:after="0" w:line="240" w:lineRule="auto"/>
              <w:jc w:val="both"/>
              <w:rPr>
                <w:rFonts w:ascii="Times New Roman" w:hAnsi="Times New Roman" w:cs="Times New Roman"/>
                <w:b/>
                <w:sz w:val="24"/>
                <w:szCs w:val="24"/>
              </w:rPr>
            </w:pPr>
            <w:r w:rsidRPr="007309FF">
              <w:rPr>
                <w:rFonts w:ascii="Times New Roman" w:hAnsi="Times New Roman" w:cs="Times New Roman"/>
                <w:b/>
                <w:sz w:val="24"/>
                <w:szCs w:val="24"/>
              </w:rPr>
              <w:t>Задание 3.</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 Облигация выпущена на 4 года номиналом 1000 руб. Купонная ставка 15 % годовых, доход выплачивается один раз в год.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Требуется:</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1)</w:t>
            </w:r>
            <w:r w:rsidRPr="007309FF">
              <w:rPr>
                <w:rFonts w:ascii="Times New Roman" w:hAnsi="Times New Roman" w:cs="Times New Roman"/>
                <w:sz w:val="24"/>
                <w:szCs w:val="24"/>
              </w:rPr>
              <w:tab/>
              <w:t>Рассчитать внутреннюю стоимость облигации.</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2)</w:t>
            </w:r>
            <w:r w:rsidRPr="007309FF">
              <w:rPr>
                <w:rFonts w:ascii="Times New Roman" w:hAnsi="Times New Roman" w:cs="Times New Roman"/>
                <w:sz w:val="24"/>
                <w:szCs w:val="24"/>
              </w:rPr>
              <w:tab/>
              <w:t>Проанализировать изменение внутренней стоимости облигации во времени по мере приближения срока погашения:</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а) в случае, если купонная доходность меньше среднерыночной ставки процента;</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б) в случае, если купонная доходность больше среднерыночной ставки процента;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в) в случае, если купонная доходность равна среднерыночной ставке процента.</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t>Задание 4.</w:t>
            </w:r>
            <w:r w:rsidRPr="007309FF">
              <w:rPr>
                <w:rFonts w:ascii="Times New Roman" w:hAnsi="Times New Roman" w:cs="Times New Roman"/>
                <w:sz w:val="24"/>
                <w:szCs w:val="24"/>
              </w:rPr>
              <w:t xml:space="preserve">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lastRenderedPageBreak/>
              <w:t>Цена за одну акцию компании «А» составляла 23 руб. в 2019 году против 26 руб. в 2018 году. Средневзвешенная стоимость капитала компании, составляет 10,8% в 2018 г. и 11,0% в 2019 г., а ставка налога – 20%. Балансовая стоимость собственного капитала, млн. руб. в 2019 г. 967 млн.руб., в 2018 г. 880 млн.руб. Количество обыкновенных акций, выпущенных в обращение 50 млн. шт.</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Определить рыночную добавленную стоимость (MVA).</w:t>
            </w:r>
          </w:p>
          <w:p w:rsidR="001F4042" w:rsidRPr="007309FF" w:rsidRDefault="001F4042" w:rsidP="008441DF">
            <w:pPr>
              <w:spacing w:after="0" w:line="240" w:lineRule="auto"/>
              <w:jc w:val="both"/>
              <w:rPr>
                <w:rFonts w:ascii="Times New Roman" w:hAnsi="Times New Roman" w:cs="Times New Roman"/>
                <w:b/>
                <w:sz w:val="24"/>
                <w:szCs w:val="24"/>
              </w:rPr>
            </w:pPr>
            <w:r w:rsidRPr="007309FF">
              <w:rPr>
                <w:rFonts w:ascii="Times New Roman" w:hAnsi="Times New Roman" w:cs="Times New Roman"/>
                <w:b/>
                <w:sz w:val="24"/>
                <w:szCs w:val="24"/>
              </w:rPr>
              <w:t>Задание 5.</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 Имеются следующие данные по компании: -чистая операционная прибыль (NOPAT) за последний отчетный год - 20 000 млн.руб.;</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продолжительность прогнозного периода - 5 лет;</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 -темпы прироста чистой операционной прибыли - 15%;</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 - норма приростных инвестиций во внеоборотные активы и рабочий капитал - 50% от величины прироста чистой операционной прибыли;</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 -средневзвешенные затраты на капитал (WACC) - 12%.</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Определите добавленную акционерную стоимость (SVA) компании.</w:t>
            </w:r>
          </w:p>
        </w:tc>
      </w:tr>
      <w:tr w:rsidR="001F4042" w:rsidRPr="00D71DB8" w:rsidTr="00854C46">
        <w:trPr>
          <w:trHeight w:val="557"/>
        </w:trPr>
        <w:tc>
          <w:tcPr>
            <w:tcW w:w="2268" w:type="dxa"/>
            <w:vMerge/>
            <w:noWrap/>
          </w:tcPr>
          <w:p w:rsidR="001F4042" w:rsidRPr="007309FF" w:rsidRDefault="001F4042" w:rsidP="008441DF">
            <w:pPr>
              <w:spacing w:after="0" w:line="240" w:lineRule="auto"/>
              <w:rPr>
                <w:rFonts w:ascii="Times New Roman" w:hAnsi="Times New Roman" w:cs="Times New Roman"/>
                <w:sz w:val="24"/>
                <w:szCs w:val="24"/>
              </w:rPr>
            </w:pPr>
          </w:p>
        </w:tc>
        <w:tc>
          <w:tcPr>
            <w:tcW w:w="2268" w:type="dxa"/>
            <w:noWrap/>
          </w:tcPr>
          <w:p w:rsidR="001F4042" w:rsidRPr="007309FF" w:rsidRDefault="001F4042" w:rsidP="00854C46">
            <w:pPr>
              <w:tabs>
                <w:tab w:val="left" w:pos="273"/>
              </w:tabs>
              <w:spacing w:after="0" w:line="240" w:lineRule="auto"/>
              <w:rPr>
                <w:rFonts w:ascii="Times New Roman" w:hAnsi="Times New Roman" w:cs="Times New Roman"/>
                <w:sz w:val="24"/>
                <w:szCs w:val="24"/>
              </w:rPr>
            </w:pPr>
            <w:r w:rsidRPr="007309FF">
              <w:rPr>
                <w:rFonts w:ascii="Times New Roman" w:hAnsi="Times New Roman" w:cs="Times New Roman"/>
                <w:sz w:val="24"/>
                <w:szCs w:val="24"/>
              </w:rPr>
              <w:t>3.</w:t>
            </w:r>
            <w:r w:rsidRPr="007309FF">
              <w:rPr>
                <w:rFonts w:ascii="Times New Roman" w:hAnsi="Times New Roman" w:cs="Times New Roman"/>
                <w:sz w:val="24"/>
                <w:szCs w:val="24"/>
              </w:rPr>
              <w:tab/>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402" w:type="dxa"/>
          </w:tcPr>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b/>
                <w:sz w:val="24"/>
                <w:szCs w:val="24"/>
              </w:rPr>
              <w:t xml:space="preserve">Знать </w:t>
            </w:r>
            <w:r w:rsidRPr="007309FF">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1F4042" w:rsidRPr="007309FF" w:rsidRDefault="001F4042" w:rsidP="008441DF">
            <w:pPr>
              <w:spacing w:after="0" w:line="240" w:lineRule="auto"/>
              <w:jc w:val="both"/>
              <w:rPr>
                <w:rFonts w:ascii="Times New Roman" w:hAnsi="Times New Roman" w:cs="Times New Roman"/>
                <w:b/>
                <w:sz w:val="24"/>
                <w:szCs w:val="24"/>
              </w:rPr>
            </w:pPr>
            <w:r w:rsidRPr="007309FF">
              <w:rPr>
                <w:rFonts w:ascii="Times New Roman" w:hAnsi="Times New Roman" w:cs="Times New Roman"/>
                <w:b/>
                <w:sz w:val="24"/>
                <w:szCs w:val="24"/>
              </w:rPr>
              <w:t>Уметь</w:t>
            </w:r>
            <w:r w:rsidRPr="007309FF">
              <w:rPr>
                <w:rFonts w:ascii="Times New Roman" w:hAnsi="Times New Roman" w:cs="Times New Roman"/>
                <w:sz w:val="24"/>
                <w:szCs w:val="24"/>
              </w:rPr>
              <w:t xml:space="preserve"> проводить бизнес-планирование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инвестиционных проектов, </w:t>
            </w:r>
            <w:r w:rsidRPr="007309FF">
              <w:rPr>
                <w:rFonts w:ascii="Times New Roman" w:hAnsi="Times New Roman" w:cs="Times New Roman"/>
                <w:sz w:val="24"/>
                <w:szCs w:val="24"/>
              </w:rPr>
              <w:lastRenderedPageBreak/>
              <w:t>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c>
          <w:tcPr>
            <w:tcW w:w="7825" w:type="dxa"/>
            <w:noWrap/>
          </w:tcPr>
          <w:p w:rsidR="001F4042" w:rsidRPr="007309FF" w:rsidRDefault="001F4042" w:rsidP="008441DF">
            <w:pPr>
              <w:spacing w:after="0" w:line="240" w:lineRule="auto"/>
              <w:jc w:val="both"/>
              <w:rPr>
                <w:rFonts w:ascii="Times New Roman" w:hAnsi="Times New Roman" w:cs="Times New Roman"/>
                <w:b/>
                <w:sz w:val="24"/>
                <w:szCs w:val="24"/>
              </w:rPr>
            </w:pPr>
            <w:r w:rsidRPr="007309FF">
              <w:rPr>
                <w:rFonts w:ascii="Times New Roman" w:hAnsi="Times New Roman" w:cs="Times New Roman"/>
                <w:b/>
                <w:sz w:val="24"/>
                <w:szCs w:val="24"/>
              </w:rPr>
              <w:lastRenderedPageBreak/>
              <w:t>Задание 1.</w:t>
            </w:r>
          </w:p>
          <w:p w:rsidR="001F4042" w:rsidRPr="007309FF" w:rsidRDefault="001F4042" w:rsidP="008441DF">
            <w:pPr>
              <w:spacing w:after="0" w:line="240" w:lineRule="auto"/>
              <w:jc w:val="both"/>
              <w:rPr>
                <w:rFonts w:ascii="Times New Roman" w:hAnsi="Times New Roman" w:cs="Times New Roman"/>
                <w:sz w:val="24"/>
                <w:szCs w:val="24"/>
                <w:lang w:eastAsia="en-US"/>
              </w:rPr>
            </w:pPr>
            <w:r w:rsidRPr="007309FF">
              <w:rPr>
                <w:rFonts w:ascii="Times New Roman" w:hAnsi="Times New Roman" w:cs="Times New Roman"/>
                <w:sz w:val="24"/>
                <w:szCs w:val="24"/>
                <w:lang w:eastAsia="en-US"/>
              </w:rPr>
              <w:t xml:space="preserve"> Компания «Вымпелком»  оказывает услуги сотовой связи в России и странах СНГ. За итоговый период компания имеет прибыль 500 000 долл., у нее 250 тыс. акций. Соотношение цена акции / прибыль (Р/Е) равно 20. По мнению менеджеров, 300 000 долл. можно направить на выплату дивидендов или использовать для инвестирования. Если прибыль будет инвестирована, то рентабельность инвестиций составит 15%, соотношение Р/Е останется неизменным. Если будут выплачены дивиденды, то Р/Е увеличится на 10%, т.к. акционеры предпочитают дивиденды. Определите, какое решение следует принять руководству в целях максимизации стоимости компании? </w:t>
            </w:r>
          </w:p>
          <w:p w:rsidR="001F4042" w:rsidRPr="007309FF" w:rsidRDefault="001F4042" w:rsidP="008441DF">
            <w:pPr>
              <w:spacing w:after="0" w:line="240" w:lineRule="auto"/>
              <w:jc w:val="both"/>
              <w:rPr>
                <w:rFonts w:ascii="Times New Roman" w:hAnsi="Times New Roman" w:cs="Times New Roman"/>
                <w:b/>
                <w:sz w:val="24"/>
                <w:szCs w:val="24"/>
              </w:rPr>
            </w:pPr>
            <w:r w:rsidRPr="007309FF">
              <w:rPr>
                <w:rFonts w:ascii="Times New Roman" w:hAnsi="Times New Roman" w:cs="Times New Roman"/>
                <w:b/>
                <w:sz w:val="24"/>
                <w:szCs w:val="24"/>
              </w:rPr>
              <w:t>Задание 2.</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 Среднерыночная доходность составляет 10%, а ставка безрисковой доходности – 7%. Инвестор имеет возможность инвестирования в пять инструментов: акции А – имеющие коэффициент бета 1,12; акции В – с коэффициентом бета 0,8; акции С – с коэффициентом бета 1,1; акции D – с коэффициентом бета 1,5; акции E – c коэффициентом бета 1,06. Инвестор полагает, что ему необходимо в результате инвестирования </w:t>
            </w:r>
            <w:r w:rsidRPr="007309FF">
              <w:rPr>
                <w:rFonts w:ascii="Times New Roman" w:hAnsi="Times New Roman" w:cs="Times New Roman"/>
                <w:sz w:val="24"/>
                <w:szCs w:val="24"/>
              </w:rPr>
              <w:lastRenderedPageBreak/>
              <w:t>получить уровень доходности не ниже 10,5% годовых. Какие ценные бумаги имеет смысл приобрести инвестору?</w:t>
            </w:r>
          </w:p>
          <w:p w:rsidR="001F4042" w:rsidRPr="007309FF" w:rsidRDefault="001F4042" w:rsidP="008441DF">
            <w:pPr>
              <w:spacing w:after="0" w:line="240" w:lineRule="auto"/>
              <w:jc w:val="both"/>
              <w:rPr>
                <w:rFonts w:ascii="Times New Roman" w:hAnsi="Times New Roman" w:cs="Times New Roman"/>
                <w:b/>
                <w:sz w:val="24"/>
                <w:szCs w:val="24"/>
              </w:rPr>
            </w:pPr>
            <w:r w:rsidRPr="007309FF">
              <w:rPr>
                <w:rFonts w:ascii="Times New Roman" w:hAnsi="Times New Roman" w:cs="Times New Roman"/>
                <w:b/>
                <w:sz w:val="24"/>
                <w:szCs w:val="24"/>
              </w:rPr>
              <w:t>Задание 3.</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 Компания собирается инвестировать средства на строительство гостиницы. Инвестиции в данный проект производятся в три этапа.</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1 этап. В начальный момент времени необходимо потратить 500 тыс.руб. на проведение маркетингового исследования рынка.</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2 этап. Если в результате исследования будет выяснено, что потенциал рынка достаточно высок, то компания инвестирует еще 1000 тыс. долл. на разработку проекта и его согласование.</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3 этап. Если принято решение по реализации проекта, то начинает строительство гостиницы.</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Строительство потребует затрат в 10000 тыс. руб. Если данная стадия будет реализована, то по оценкам менеджеров проект будет генерировать притоки наличности в течение четырех лет. Величина этих потоков наличности будет зависеть от того, насколько востребованы потребности в гостинице данного класса.</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Цена капитала составляет 10%. Примите решение по проекту на основе критерия ожидаемой чистой приведенной стоимости проекта.</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Для анализа инвестиционных решений используйте метод дерева решений.</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t>Задание 4.</w:t>
            </w:r>
            <w:r w:rsidRPr="007309FF">
              <w:rPr>
                <w:rFonts w:ascii="Times New Roman" w:hAnsi="Times New Roman" w:cs="Times New Roman"/>
                <w:sz w:val="24"/>
                <w:szCs w:val="24"/>
              </w:rPr>
              <w:t xml:space="preserve">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Фирма рассматривает инвестиционный проект, первоначальные затраты по которому составят 100 млн. руб. руб.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Ожидаемые поступления от реализации проекта  25, 70 и 60 млн. руб.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Фирма может установить премию за риск в 7% при расширении уже успешно действующего проекта, 11% - в случае, если реализуется новый проект, связанный с основной деятельностью фирмы и 15% - если проект связан с выпуском продукции, производство и реализация которой требуют освоения новых видов деятельности и рынков.     Предельная стоимость капитала для фирмы равна 12 %.    Определите норму дисконта для перечисленных проектов и произведите оценку  проекта, связанного с выпуском продукции, производство и реализация которой требуют освоения новых видов деятельности и рынков, по критерию </w:t>
            </w:r>
            <w:r w:rsidRPr="007309FF">
              <w:rPr>
                <w:rFonts w:ascii="Times New Roman" w:hAnsi="Times New Roman" w:cs="Times New Roman"/>
                <w:sz w:val="24"/>
                <w:szCs w:val="24"/>
              </w:rPr>
              <w:lastRenderedPageBreak/>
              <w:t>чистого приведенного дохода  А) с учетом риска при принятии решения ; Б) без учета риска при принятии решения.</w:t>
            </w:r>
          </w:p>
        </w:tc>
      </w:tr>
      <w:tr w:rsidR="001F4042" w:rsidRPr="00D71DB8" w:rsidTr="00854C46">
        <w:tc>
          <w:tcPr>
            <w:tcW w:w="2268" w:type="dxa"/>
            <w:vMerge/>
            <w:noWrap/>
          </w:tcPr>
          <w:p w:rsidR="001F4042" w:rsidRPr="007309FF" w:rsidRDefault="001F4042" w:rsidP="008441DF">
            <w:pPr>
              <w:spacing w:after="0" w:line="240" w:lineRule="auto"/>
              <w:rPr>
                <w:rFonts w:ascii="Times New Roman" w:hAnsi="Times New Roman" w:cs="Times New Roman"/>
                <w:sz w:val="24"/>
                <w:szCs w:val="24"/>
              </w:rPr>
            </w:pPr>
          </w:p>
        </w:tc>
        <w:tc>
          <w:tcPr>
            <w:tcW w:w="2268" w:type="dxa"/>
            <w:noWrap/>
          </w:tcPr>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402" w:type="dxa"/>
          </w:tcPr>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b/>
                <w:sz w:val="24"/>
                <w:szCs w:val="24"/>
              </w:rPr>
              <w:t>Знать</w:t>
            </w:r>
            <w:r w:rsidRPr="007309FF">
              <w:rPr>
                <w:rFonts w:ascii="Times New Roman" w:hAnsi="Times New Roman" w:cs="Times New Roman"/>
                <w:sz w:val="24"/>
                <w:szCs w:val="24"/>
              </w:rPr>
              <w:t xml:space="preserve"> 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1F4042" w:rsidRPr="007309FF" w:rsidRDefault="001F4042" w:rsidP="008441DF">
            <w:pPr>
              <w:spacing w:after="0" w:line="240" w:lineRule="auto"/>
              <w:rPr>
                <w:rFonts w:ascii="Times New Roman" w:hAnsi="Times New Roman" w:cs="Times New Roman"/>
                <w:b/>
                <w:sz w:val="24"/>
                <w:szCs w:val="24"/>
              </w:rPr>
            </w:pPr>
            <w:r w:rsidRPr="007309FF">
              <w:rPr>
                <w:rFonts w:ascii="Times New Roman" w:hAnsi="Times New Roman" w:cs="Times New Roman"/>
                <w:b/>
                <w:sz w:val="24"/>
                <w:szCs w:val="24"/>
              </w:rPr>
              <w:t>Уметь</w:t>
            </w:r>
            <w:r w:rsidRPr="007309FF">
              <w:rPr>
                <w:rFonts w:ascii="Times New Roman" w:hAnsi="Times New Roman" w:cs="Times New Roman"/>
                <w:sz w:val="24"/>
                <w:szCs w:val="24"/>
              </w:rPr>
              <w:t xml:space="preserve"> рассчитывать экономическую эффективность различных видов инвестиционных проектов; определять доходность, риски и ликвидность портфеля инвестиционных проектов; оценивать эффективность управления портфелем ценных бумаг по критериям доходности и риска.</w:t>
            </w:r>
          </w:p>
        </w:tc>
        <w:tc>
          <w:tcPr>
            <w:tcW w:w="7825" w:type="dxa"/>
            <w:noWrap/>
          </w:tcPr>
          <w:p w:rsidR="001F4042" w:rsidRPr="007309FF" w:rsidRDefault="001F4042" w:rsidP="008441DF">
            <w:pPr>
              <w:spacing w:after="0" w:line="240" w:lineRule="auto"/>
              <w:rPr>
                <w:rFonts w:ascii="Times New Roman" w:hAnsi="Times New Roman" w:cs="Times New Roman"/>
                <w:b/>
                <w:sz w:val="24"/>
                <w:szCs w:val="24"/>
              </w:rPr>
            </w:pPr>
            <w:r w:rsidRPr="007309FF">
              <w:rPr>
                <w:rFonts w:ascii="Times New Roman" w:hAnsi="Times New Roman" w:cs="Times New Roman"/>
                <w:b/>
                <w:sz w:val="24"/>
                <w:szCs w:val="24"/>
              </w:rPr>
              <w:t>Задание 1.</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t xml:space="preserve"> </w:t>
            </w:r>
            <w:r w:rsidRPr="007309FF">
              <w:rPr>
                <w:rFonts w:ascii="Times New Roman" w:hAnsi="Times New Roman" w:cs="Times New Roman"/>
                <w:sz w:val="24"/>
                <w:szCs w:val="24"/>
              </w:rPr>
              <w:t>Определить значение IRR для проекта, рассчитанного на три года, требующего инвестиций в размере 10 млн. руб. и имеющего предполагаемые денежные поступления по годам (начиная с года, следующего за годом осуществления инвестиций) в размере 3 млн. руб.; 4 млн. руб., 7 млн. руб.</w:t>
            </w:r>
          </w:p>
          <w:p w:rsidR="001F4042" w:rsidRPr="007309FF" w:rsidRDefault="001F4042" w:rsidP="008441DF">
            <w:pPr>
              <w:spacing w:after="0" w:line="240" w:lineRule="auto"/>
              <w:jc w:val="both"/>
              <w:rPr>
                <w:rFonts w:ascii="Times New Roman" w:hAnsi="Times New Roman" w:cs="Times New Roman"/>
                <w:b/>
                <w:sz w:val="24"/>
                <w:szCs w:val="24"/>
              </w:rPr>
            </w:pPr>
            <w:r w:rsidRPr="007309FF">
              <w:rPr>
                <w:rFonts w:ascii="Times New Roman" w:hAnsi="Times New Roman" w:cs="Times New Roman"/>
                <w:b/>
                <w:sz w:val="24"/>
                <w:szCs w:val="24"/>
              </w:rPr>
              <w:t>Задание 2.</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t xml:space="preserve"> </w:t>
            </w:r>
            <w:r w:rsidRPr="007309FF">
              <w:rPr>
                <w:rFonts w:ascii="Times New Roman" w:hAnsi="Times New Roman" w:cs="Times New Roman"/>
                <w:sz w:val="24"/>
                <w:szCs w:val="24"/>
              </w:rPr>
              <w:t xml:space="preserve">Организация планирует построить новый цех, оснащенный современным оборудованием.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Инвестиционные затраты строительства составляют 70 млн руб.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При этом ожидаемые годовые чистые денежные потоки в первые три года соответственно составят: 30, 50 и 60 млн руб.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В четвертом году необходимо проведение модернизации оборудования, затраты на которую составят 50 млн руб.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При этом ожидается поступление чистых денежных потоков в последующие два года: в четвертом - 40 млн руб., в пятом - 70 млн руб.</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Стоимость источников финансирования проекта составляет 15%.</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Требуется:</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1.</w:t>
            </w:r>
            <w:r w:rsidRPr="007309FF">
              <w:rPr>
                <w:rFonts w:ascii="Times New Roman" w:hAnsi="Times New Roman" w:cs="Times New Roman"/>
                <w:sz w:val="24"/>
                <w:szCs w:val="24"/>
              </w:rPr>
              <w:tab/>
              <w:t>Рассчитать MIRR.</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2.</w:t>
            </w:r>
            <w:r w:rsidRPr="007309FF">
              <w:rPr>
                <w:rFonts w:ascii="Times New Roman" w:hAnsi="Times New Roman" w:cs="Times New Roman"/>
                <w:sz w:val="24"/>
                <w:szCs w:val="24"/>
              </w:rPr>
              <w:tab/>
              <w:t xml:space="preserve">Использовать полученное значение MIRR в качестве критерия принятия решения о реализации данного инвестиционного проекта.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t>Задание 3.</w:t>
            </w:r>
            <w:r w:rsidRPr="007309FF">
              <w:rPr>
                <w:rFonts w:ascii="Times New Roman" w:hAnsi="Times New Roman" w:cs="Times New Roman"/>
                <w:sz w:val="24"/>
                <w:szCs w:val="24"/>
              </w:rPr>
              <w:t xml:space="preserve">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Менеджеры компании предложили к реализации инвестиционный проект. По пессимистическому сценарию чистая дисконтированная стоимость проекта равна -30 тыс. руб. и вероятность его реализации — 0,15. По наиболее вероятностному сценарию — 200 тыс. руб. и 0,6; по оптимистическому сценарию — 320 тыс. руб. и 0,5 соответственно.</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 xml:space="preserve">Определите: а) среднюю чистую дисконтированную стоимость проекта; б) среднее квадратичное отклонение чистой дисконтированной стоимости проекта; в) коэффициент вариации. </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Сделайте выводы об уровне риска данного инвестиционного проекта.</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b/>
                <w:sz w:val="24"/>
                <w:szCs w:val="24"/>
              </w:rPr>
              <w:t>Задание 4.</w:t>
            </w:r>
            <w:r w:rsidRPr="007309FF">
              <w:rPr>
                <w:rFonts w:ascii="Times New Roman" w:hAnsi="Times New Roman" w:cs="Times New Roman"/>
                <w:sz w:val="24"/>
                <w:szCs w:val="24"/>
              </w:rPr>
              <w:t xml:space="preserve"> </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lastRenderedPageBreak/>
              <w:t>На рынке обращаются две купонные облигации номиналом 10 000 руб. со сроками обращения 5 лет и 8 лет и с одинаковой купонной ставкой 10% годовых. Рассчитайте их внутреннюю стоимость, если требуемая доходность - 9% годовых.</w:t>
            </w:r>
          </w:p>
          <w:p w:rsidR="001F4042" w:rsidRPr="007309FF" w:rsidRDefault="001F4042"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Рассчитайте их доходность к погашению, если текущая рыночная цена облигаций составляет 11 000 руб. Сделайте выводы об их инвестиционной привлекательности.</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b/>
                <w:sz w:val="24"/>
                <w:szCs w:val="24"/>
              </w:rPr>
              <w:t>Задание 5.</w:t>
            </w:r>
            <w:r w:rsidRPr="007309FF">
              <w:rPr>
                <w:rFonts w:ascii="Times New Roman" w:hAnsi="Times New Roman" w:cs="Times New Roman"/>
                <w:sz w:val="24"/>
                <w:szCs w:val="24"/>
              </w:rPr>
              <w:t xml:space="preserve"> </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 xml:space="preserve">Инвестиционный портфель сформирован на 60% из акций А с β - коэффициентом 1,1 и на 40% из акций В с β–коэффициентом 0,9. </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Определите β - коэффициент портфеля.</w:t>
            </w:r>
          </w:p>
          <w:p w:rsidR="001F4042" w:rsidRPr="007309FF" w:rsidRDefault="001F4042" w:rsidP="008441DF">
            <w:pPr>
              <w:spacing w:after="0" w:line="240" w:lineRule="auto"/>
              <w:rPr>
                <w:rFonts w:ascii="Times New Roman" w:hAnsi="Times New Roman" w:cs="Times New Roman"/>
                <w:b/>
                <w:sz w:val="24"/>
                <w:szCs w:val="24"/>
              </w:rPr>
            </w:pPr>
            <w:r w:rsidRPr="007309FF">
              <w:rPr>
                <w:rFonts w:ascii="Times New Roman" w:hAnsi="Times New Roman" w:cs="Times New Roman"/>
                <w:b/>
                <w:sz w:val="24"/>
                <w:szCs w:val="24"/>
              </w:rPr>
              <w:t>Задание 6.</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 xml:space="preserve"> Доходность облигаций федерального займа составляет 8%, рыночная премия за риск – 5%, бета-коэффициент по акции компании А равен 1,3.</w:t>
            </w:r>
          </w:p>
          <w:p w:rsidR="001F4042" w:rsidRPr="007309FF" w:rsidRDefault="001F4042"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Определите требуемую норму дохода по акции компании А.</w:t>
            </w:r>
          </w:p>
          <w:p w:rsidR="001F4042" w:rsidRPr="007309FF" w:rsidRDefault="001F4042" w:rsidP="008441DF">
            <w:pPr>
              <w:spacing w:after="0" w:line="240" w:lineRule="auto"/>
              <w:rPr>
                <w:rFonts w:ascii="Times New Roman" w:hAnsi="Times New Roman" w:cs="Times New Roman"/>
                <w:b/>
                <w:sz w:val="24"/>
                <w:szCs w:val="24"/>
              </w:rPr>
            </w:pPr>
            <w:r w:rsidRPr="007309FF">
              <w:rPr>
                <w:rFonts w:ascii="Times New Roman" w:hAnsi="Times New Roman" w:cs="Times New Roman"/>
                <w:sz w:val="24"/>
                <w:szCs w:val="24"/>
              </w:rPr>
              <w:t>Как изменится требуемая норма дохода для акции А, если уровень инфляции возрастет на 1,5 процентных пункта.</w:t>
            </w:r>
          </w:p>
        </w:tc>
      </w:tr>
      <w:tr w:rsidR="00AF7AA6" w:rsidRPr="00AF7AA6" w:rsidTr="00854C46">
        <w:trPr>
          <w:trHeight w:val="982"/>
        </w:trPr>
        <w:tc>
          <w:tcPr>
            <w:tcW w:w="2268" w:type="dxa"/>
            <w:vMerge w:val="restart"/>
          </w:tcPr>
          <w:p w:rsidR="00AF7AA6" w:rsidRPr="007309FF" w:rsidRDefault="00AF7AA6"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lastRenderedPageBreak/>
              <w:t>Способность предлагать решения  профессиональных задач в меняющихся финансово-экономических условиях</w:t>
            </w:r>
          </w:p>
          <w:p w:rsidR="00E91F14" w:rsidRPr="007309FF" w:rsidRDefault="00E91F14" w:rsidP="008441DF">
            <w:pPr>
              <w:spacing w:after="0" w:line="240" w:lineRule="auto"/>
              <w:rPr>
                <w:rFonts w:ascii="Times New Roman" w:hAnsi="Times New Roman" w:cs="Times New Roman"/>
                <w:sz w:val="24"/>
                <w:szCs w:val="24"/>
              </w:rPr>
            </w:pPr>
            <w:r w:rsidRPr="007309FF">
              <w:rPr>
                <w:rFonts w:ascii="Times New Roman" w:hAnsi="Times New Roman" w:cs="Times New Roman"/>
                <w:sz w:val="24"/>
                <w:szCs w:val="24"/>
              </w:rPr>
              <w:t>(ПКН 6)</w:t>
            </w:r>
          </w:p>
        </w:tc>
        <w:tc>
          <w:tcPr>
            <w:tcW w:w="2268" w:type="dxa"/>
          </w:tcPr>
          <w:p w:rsidR="00AF7AA6" w:rsidRPr="007309FF" w:rsidRDefault="00AF7AA6" w:rsidP="00854C46">
            <w:pPr>
              <w:pStyle w:val="a7"/>
              <w:tabs>
                <w:tab w:val="left" w:pos="313"/>
              </w:tabs>
              <w:spacing w:after="0" w:line="240" w:lineRule="auto"/>
              <w:ind w:left="0"/>
              <w:rPr>
                <w:rFonts w:ascii="Times New Roman" w:hAnsi="Times New Roman" w:cs="Times New Roman"/>
                <w:sz w:val="24"/>
                <w:szCs w:val="24"/>
              </w:rPr>
            </w:pPr>
            <w:r w:rsidRPr="007309FF">
              <w:rPr>
                <w:rFonts w:ascii="Times New Roman" w:eastAsia="Calibri" w:hAnsi="Times New Roman" w:cs="Times New Roman"/>
                <w:sz w:val="24"/>
                <w:szCs w:val="24"/>
              </w:rPr>
              <w:t>1.</w:t>
            </w:r>
            <w:r w:rsidRPr="007309FF">
              <w:rPr>
                <w:rFonts w:ascii="Times New Roman" w:eastAsia="Calibri" w:hAnsi="Times New Roman" w:cs="Times New Roman"/>
                <w:sz w:val="24"/>
                <w:szCs w:val="24"/>
              </w:rPr>
              <w:ta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402" w:type="dxa"/>
          </w:tcPr>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t>Знать</w:t>
            </w:r>
            <w:r w:rsidRPr="007309FF">
              <w:rPr>
                <w:rFonts w:ascii="Times New Roman" w:hAnsi="Times New Roman" w:cs="Times New Roman"/>
                <w:sz w:val="24"/>
                <w:szCs w:val="24"/>
              </w:rPr>
              <w:t xml:space="preserve"> ключевые особенности инвестиций и инновационной деятельности,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w:t>
            </w:r>
            <w:r w:rsidRPr="007309FF">
              <w:rPr>
                <w:rFonts w:ascii="Times New Roman" w:hAnsi="Times New Roman" w:cs="Times New Roman"/>
                <w:sz w:val="24"/>
                <w:szCs w:val="24"/>
              </w:rPr>
              <w:lastRenderedPageBreak/>
              <w:t>инвестиций.</w:t>
            </w:r>
          </w:p>
          <w:p w:rsidR="00AF7AA6" w:rsidRPr="007309FF" w:rsidRDefault="00AF7AA6" w:rsidP="008441DF">
            <w:pPr>
              <w:spacing w:after="0" w:line="240" w:lineRule="auto"/>
              <w:jc w:val="both"/>
              <w:rPr>
                <w:rFonts w:ascii="Times New Roman" w:hAnsi="Times New Roman" w:cs="Times New Roman"/>
                <w:sz w:val="24"/>
                <w:szCs w:val="24"/>
                <w:highlight w:val="yellow"/>
              </w:rPr>
            </w:pPr>
            <w:r w:rsidRPr="007309FF">
              <w:rPr>
                <w:rFonts w:ascii="Times New Roman" w:hAnsi="Times New Roman" w:cs="Times New Roman"/>
                <w:b/>
                <w:sz w:val="24"/>
                <w:szCs w:val="24"/>
              </w:rPr>
              <w:t xml:space="preserve"> Уметь</w:t>
            </w:r>
            <w:r w:rsidRPr="007309FF">
              <w:rPr>
                <w:rFonts w:ascii="Times New Roman" w:hAnsi="Times New Roman" w:cs="Times New Roman"/>
                <w:sz w:val="24"/>
                <w:szCs w:val="24"/>
              </w:rPr>
              <w:t xml:space="preserve"> оценивать факторы, воздействующие на инвестиционную деятельность; обосновывать эффективность инвестиционных проектов с использованием существующих интегральных показателей эффективности; оценивать риски инвестиционных проектов; установить степень целесообразности инвестирования в проект; обосновать выбранный способ инвестирования в проект; использовать методологию проведения научных исследований в сфере финансовых инвестиций</w:t>
            </w:r>
          </w:p>
          <w:p w:rsidR="00AF7AA6" w:rsidRPr="007309FF" w:rsidRDefault="00AF7AA6" w:rsidP="008441DF">
            <w:pPr>
              <w:spacing w:after="0" w:line="240" w:lineRule="auto"/>
              <w:jc w:val="both"/>
              <w:rPr>
                <w:rFonts w:ascii="Times New Roman" w:hAnsi="Times New Roman" w:cs="Times New Roman"/>
                <w:sz w:val="24"/>
                <w:szCs w:val="24"/>
              </w:rPr>
            </w:pPr>
          </w:p>
        </w:tc>
        <w:tc>
          <w:tcPr>
            <w:tcW w:w="7825" w:type="dxa"/>
          </w:tcPr>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lastRenderedPageBreak/>
              <w:t>Задание  1.</w:t>
            </w:r>
            <w:r w:rsidRPr="007309FF">
              <w:rPr>
                <w:rFonts w:ascii="Times New Roman" w:hAnsi="Times New Roman" w:cs="Times New Roman"/>
                <w:sz w:val="24"/>
                <w:szCs w:val="24"/>
              </w:rPr>
              <w:t xml:space="preserve"> Вы решили открыть свой бизнес и хотите открыть интернет-магазин по продаже косметики. Проведите SWOT-анализ вашего бизнеса.</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t>Задание 2</w:t>
            </w:r>
            <w:r w:rsidRPr="007309FF">
              <w:rPr>
                <w:rFonts w:ascii="Times New Roman" w:hAnsi="Times New Roman" w:cs="Times New Roman"/>
                <w:sz w:val="24"/>
                <w:szCs w:val="24"/>
              </w:rPr>
              <w:t xml:space="preserve">. Инвестиционный портфель включает акции 4-х компаний. Их доли равны. Текущий коэффициент </w:t>
            </w:r>
            <w:r w:rsidRPr="007309FF">
              <w:rPr>
                <w:rFonts w:ascii="Times New Roman" w:hAnsi="Times New Roman" w:cs="Times New Roman"/>
                <w:sz w:val="24"/>
                <w:szCs w:val="24"/>
              </w:rPr>
              <w:sym w:font="Symbol" w:char="F062"/>
            </w:r>
            <w:r w:rsidRPr="007309FF">
              <w:rPr>
                <w:rFonts w:ascii="Times New Roman" w:hAnsi="Times New Roman" w:cs="Times New Roman"/>
                <w:sz w:val="24"/>
                <w:szCs w:val="24"/>
              </w:rPr>
              <w:t xml:space="preserve"> по портфелю =1,4. Взамен акций А купили акции В. Коэффициент бета по акциям Б =1,8. Каким был коэффициент </w:t>
            </w:r>
            <w:r w:rsidRPr="007309FF">
              <w:rPr>
                <w:rFonts w:ascii="Times New Roman" w:hAnsi="Times New Roman" w:cs="Times New Roman"/>
                <w:sz w:val="24"/>
                <w:szCs w:val="24"/>
              </w:rPr>
              <w:sym w:font="Symbol" w:char="F062"/>
            </w:r>
            <w:r w:rsidRPr="007309FF">
              <w:rPr>
                <w:rFonts w:ascii="Times New Roman" w:hAnsi="Times New Roman" w:cs="Times New Roman"/>
                <w:sz w:val="24"/>
                <w:szCs w:val="24"/>
              </w:rPr>
              <w:t xml:space="preserve">  по акциям А, если после их продажи и покупки акций В коэффициент </w:t>
            </w:r>
            <w:r w:rsidRPr="007309FF">
              <w:rPr>
                <w:rFonts w:ascii="Times New Roman" w:hAnsi="Times New Roman" w:cs="Times New Roman"/>
                <w:sz w:val="24"/>
                <w:szCs w:val="24"/>
              </w:rPr>
              <w:sym w:font="Symbol" w:char="F062"/>
            </w:r>
            <w:r w:rsidRPr="007309FF">
              <w:rPr>
                <w:rFonts w:ascii="Times New Roman" w:hAnsi="Times New Roman" w:cs="Times New Roman"/>
                <w:sz w:val="24"/>
                <w:szCs w:val="24"/>
              </w:rPr>
              <w:t xml:space="preserve"> по портфелю вырос до 2,3?</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t>Задание 3.</w:t>
            </w:r>
            <w:r w:rsidRPr="007309FF">
              <w:rPr>
                <w:rFonts w:ascii="Times New Roman" w:hAnsi="Times New Roman" w:cs="Times New Roman"/>
                <w:sz w:val="24"/>
                <w:szCs w:val="24"/>
              </w:rPr>
              <w:t xml:space="preserve"> Выявите и опишите основные финансовые риски ведущий компаний определенной отрасли (например ТЭК, телекоммуникационной отрасли и т.п.), основываясь на данных макроэкономического анализа и данных системы СПАРК.</w:t>
            </w:r>
          </w:p>
          <w:p w:rsidR="00AF7AA6" w:rsidRPr="007309FF" w:rsidRDefault="00AF7AA6" w:rsidP="008441DF">
            <w:pPr>
              <w:spacing w:after="0" w:line="240" w:lineRule="auto"/>
              <w:jc w:val="both"/>
              <w:rPr>
                <w:rFonts w:ascii="Times New Roman" w:eastAsia="Calibri" w:hAnsi="Times New Roman" w:cs="Times New Roman"/>
                <w:sz w:val="24"/>
                <w:szCs w:val="24"/>
                <w:lang w:eastAsia="en-US"/>
              </w:rPr>
            </w:pPr>
            <w:r w:rsidRPr="007309FF">
              <w:rPr>
                <w:rFonts w:ascii="Times New Roman" w:eastAsia="Calibri" w:hAnsi="Times New Roman" w:cs="Times New Roman"/>
                <w:b/>
                <w:sz w:val="24"/>
                <w:szCs w:val="24"/>
                <w:lang w:eastAsia="en-US"/>
              </w:rPr>
              <w:t>Задание 4.</w:t>
            </w:r>
            <w:r w:rsidRPr="007309FF">
              <w:rPr>
                <w:rFonts w:ascii="Times New Roman" w:eastAsia="Calibri" w:hAnsi="Times New Roman" w:cs="Times New Roman"/>
                <w:sz w:val="24"/>
                <w:szCs w:val="24"/>
                <w:lang w:eastAsia="en-US"/>
              </w:rPr>
              <w:t xml:space="preserve"> Вы решили открыть свой бизнес и хотите открыть кафе в центре города. Ваш бюджет на открытие составляет 1 миллион рублей. Предполагаемая стоимость аренды помещения составляет 100 тысяч рублей в месяц. Сколько клиентов в день должно посещать ваше кафе, чтобы окупить затраты за первый год работы?</w:t>
            </w:r>
          </w:p>
          <w:p w:rsidR="00AF7AA6" w:rsidRPr="007309FF" w:rsidRDefault="00AF7AA6" w:rsidP="008441DF">
            <w:pPr>
              <w:spacing w:after="0" w:line="240" w:lineRule="auto"/>
              <w:jc w:val="both"/>
              <w:rPr>
                <w:rFonts w:ascii="Times New Roman" w:eastAsia="Calibri" w:hAnsi="Times New Roman" w:cs="Times New Roman"/>
                <w:b/>
                <w:sz w:val="24"/>
                <w:szCs w:val="24"/>
                <w:lang w:eastAsia="en-US"/>
              </w:rPr>
            </w:pPr>
            <w:r w:rsidRPr="007309FF">
              <w:rPr>
                <w:rFonts w:ascii="Times New Roman" w:eastAsia="Calibri" w:hAnsi="Times New Roman" w:cs="Times New Roman"/>
                <w:b/>
                <w:sz w:val="24"/>
                <w:szCs w:val="24"/>
                <w:lang w:eastAsia="en-US"/>
              </w:rPr>
              <w:lastRenderedPageBreak/>
              <w:t>Задание 5.</w:t>
            </w:r>
          </w:p>
          <w:p w:rsidR="00AF7AA6" w:rsidRPr="007309FF" w:rsidRDefault="00AF7AA6" w:rsidP="008441DF">
            <w:pPr>
              <w:spacing w:after="0" w:line="240" w:lineRule="auto"/>
              <w:jc w:val="both"/>
              <w:rPr>
                <w:rFonts w:ascii="Times New Roman" w:eastAsia="Calibri" w:hAnsi="Times New Roman" w:cs="Times New Roman"/>
                <w:sz w:val="24"/>
                <w:szCs w:val="24"/>
                <w:lang w:eastAsia="en-US"/>
              </w:rPr>
            </w:pPr>
            <w:r w:rsidRPr="007309FF">
              <w:rPr>
                <w:rFonts w:ascii="Times New Roman" w:eastAsia="Calibri" w:hAnsi="Times New Roman" w:cs="Times New Roman"/>
                <w:sz w:val="24"/>
                <w:szCs w:val="24"/>
                <w:lang w:eastAsia="en-US"/>
              </w:rPr>
              <w:t>ООО «Ланта-тур» в настоящее время располагает 192 точками продаж туров в Приволжском и Уральском Федеральных округах. На 202Х год собственные финансовые источники (накопленная амортизация и нераспределенная прибыль) позволяет построить, оснастить и ввести в эксплуатацию 11 новых точек продаж. В этом случае доля рынка сети составит 7,1%, а показатель «активы/собственный капитал» будет равен 2,5.</w:t>
            </w:r>
          </w:p>
          <w:p w:rsidR="00AF7AA6" w:rsidRPr="007309FF" w:rsidRDefault="00AF7AA6" w:rsidP="008441DF">
            <w:pPr>
              <w:spacing w:after="0" w:line="240" w:lineRule="auto"/>
              <w:jc w:val="both"/>
              <w:rPr>
                <w:rFonts w:ascii="Times New Roman" w:eastAsia="Calibri" w:hAnsi="Times New Roman" w:cs="Times New Roman"/>
                <w:sz w:val="24"/>
                <w:szCs w:val="24"/>
                <w:lang w:eastAsia="en-US"/>
              </w:rPr>
            </w:pPr>
            <w:r w:rsidRPr="007309FF">
              <w:rPr>
                <w:rFonts w:ascii="Times New Roman" w:eastAsia="Calibri" w:hAnsi="Times New Roman" w:cs="Times New Roman"/>
                <w:sz w:val="24"/>
                <w:szCs w:val="24"/>
                <w:lang w:eastAsia="en-US"/>
              </w:rPr>
              <w:t>Второй вариант развития на планируемый год – это ускоренное развитие сети за счет кредитных ресурсов. В случае реализации такой стратегии будет введено в эксплуатацию 82 новых точек, доля рынка составит 12,7%, показатель «активы/собственный капитал» составит 5,5.</w:t>
            </w:r>
          </w:p>
          <w:p w:rsidR="00AF7AA6" w:rsidRPr="007309FF" w:rsidRDefault="00AF7AA6" w:rsidP="008441DF">
            <w:pPr>
              <w:spacing w:after="0" w:line="240" w:lineRule="auto"/>
              <w:jc w:val="both"/>
              <w:rPr>
                <w:rFonts w:ascii="Times New Roman" w:eastAsia="Calibri" w:hAnsi="Times New Roman" w:cs="Times New Roman"/>
                <w:sz w:val="24"/>
                <w:szCs w:val="24"/>
                <w:lang w:eastAsia="en-US"/>
              </w:rPr>
            </w:pPr>
            <w:r w:rsidRPr="007309FF">
              <w:rPr>
                <w:rFonts w:ascii="Times New Roman" w:eastAsia="Calibri" w:hAnsi="Times New Roman" w:cs="Times New Roman"/>
                <w:sz w:val="24"/>
                <w:szCs w:val="24"/>
                <w:lang w:eastAsia="en-US"/>
              </w:rPr>
              <w:t>Экономически обоснуйте  выбор одного из вариантов.</w:t>
            </w:r>
          </w:p>
          <w:p w:rsidR="00AF7AA6" w:rsidRPr="007309FF" w:rsidRDefault="00AF7AA6" w:rsidP="008441DF">
            <w:pPr>
              <w:spacing w:after="0" w:line="240" w:lineRule="auto"/>
              <w:jc w:val="both"/>
              <w:rPr>
                <w:rFonts w:ascii="Times New Roman" w:eastAsia="Calibri" w:hAnsi="Times New Roman" w:cs="Times New Roman"/>
                <w:b/>
                <w:sz w:val="24"/>
                <w:szCs w:val="24"/>
                <w:lang w:eastAsia="en-US"/>
              </w:rPr>
            </w:pPr>
            <w:r w:rsidRPr="007309FF">
              <w:rPr>
                <w:rFonts w:ascii="Times New Roman" w:eastAsia="Calibri" w:hAnsi="Times New Roman" w:cs="Times New Roman"/>
                <w:b/>
                <w:sz w:val="24"/>
                <w:szCs w:val="24"/>
                <w:lang w:eastAsia="en-US"/>
              </w:rPr>
              <w:t>Задание 6.</w:t>
            </w:r>
          </w:p>
          <w:p w:rsidR="00AF7AA6" w:rsidRPr="007309FF" w:rsidRDefault="00AF7AA6" w:rsidP="008441DF">
            <w:pPr>
              <w:spacing w:after="0" w:line="240" w:lineRule="auto"/>
              <w:jc w:val="both"/>
              <w:rPr>
                <w:rFonts w:ascii="Times New Roman" w:eastAsia="Calibri" w:hAnsi="Times New Roman" w:cs="Times New Roman"/>
                <w:sz w:val="24"/>
                <w:szCs w:val="24"/>
                <w:lang w:eastAsia="en-US"/>
              </w:rPr>
            </w:pPr>
            <w:r w:rsidRPr="007309FF">
              <w:rPr>
                <w:rFonts w:ascii="Times New Roman" w:eastAsia="Calibri" w:hAnsi="Times New Roman" w:cs="Times New Roman"/>
                <w:sz w:val="24"/>
                <w:szCs w:val="24"/>
                <w:lang w:eastAsia="en-US"/>
              </w:rPr>
              <w:t xml:space="preserve">Собственник реализует проект модернизации производства. Сумма инвестиций составила 12,4 млн.руб. Среднегодовая прибыль завода до модернизации составляла 18,7 млн.руб., ожидаемая среднегодовая </w:t>
            </w:r>
            <w:r w:rsidR="008441DF" w:rsidRPr="007309FF">
              <w:rPr>
                <w:rFonts w:ascii="Times New Roman" w:eastAsia="Calibri" w:hAnsi="Times New Roman" w:cs="Times New Roman"/>
                <w:sz w:val="24"/>
                <w:szCs w:val="24"/>
                <w:lang w:eastAsia="en-US"/>
              </w:rPr>
              <w:t>прибыль</w:t>
            </w:r>
            <w:r w:rsidRPr="007309FF">
              <w:rPr>
                <w:rFonts w:ascii="Times New Roman" w:eastAsia="Calibri" w:hAnsi="Times New Roman" w:cs="Times New Roman"/>
                <w:sz w:val="24"/>
                <w:szCs w:val="24"/>
                <w:lang w:eastAsia="en-US"/>
              </w:rPr>
              <w:t xml:space="preserve"> после модернизации составит 22,3 млн.руб.</w:t>
            </w:r>
          </w:p>
          <w:p w:rsidR="00AF7AA6" w:rsidRPr="007309FF" w:rsidRDefault="00AF7AA6" w:rsidP="008441DF">
            <w:pPr>
              <w:spacing w:after="0" w:line="240" w:lineRule="auto"/>
              <w:jc w:val="both"/>
              <w:rPr>
                <w:rFonts w:ascii="Times New Roman" w:hAnsi="Times New Roman" w:cs="Times New Roman"/>
                <w:sz w:val="24"/>
                <w:szCs w:val="24"/>
                <w:highlight w:val="yellow"/>
              </w:rPr>
            </w:pPr>
            <w:r w:rsidRPr="007309FF">
              <w:rPr>
                <w:rFonts w:ascii="Times New Roman" w:eastAsia="Calibri" w:hAnsi="Times New Roman" w:cs="Times New Roman"/>
                <w:sz w:val="24"/>
                <w:szCs w:val="24"/>
                <w:lang w:eastAsia="en-US"/>
              </w:rPr>
              <w:t>Рассчитать простой срок окупаемости и коэффициент эффективности инвестиций.</w:t>
            </w:r>
          </w:p>
        </w:tc>
      </w:tr>
      <w:tr w:rsidR="00AF7AA6" w:rsidRPr="00AF7AA6" w:rsidTr="00854C46">
        <w:trPr>
          <w:trHeight w:val="562"/>
        </w:trPr>
        <w:tc>
          <w:tcPr>
            <w:tcW w:w="2268" w:type="dxa"/>
            <w:vMerge/>
          </w:tcPr>
          <w:p w:rsidR="00AF7AA6" w:rsidRPr="007309FF" w:rsidRDefault="00AF7AA6" w:rsidP="008441DF">
            <w:pPr>
              <w:spacing w:after="0" w:line="240" w:lineRule="auto"/>
              <w:jc w:val="both"/>
              <w:rPr>
                <w:rFonts w:ascii="Times New Roman" w:hAnsi="Times New Roman" w:cs="Times New Roman"/>
                <w:sz w:val="24"/>
                <w:szCs w:val="24"/>
              </w:rPr>
            </w:pPr>
          </w:p>
        </w:tc>
        <w:tc>
          <w:tcPr>
            <w:tcW w:w="2268" w:type="dxa"/>
          </w:tcPr>
          <w:p w:rsidR="00AF7AA6" w:rsidRPr="007309FF" w:rsidRDefault="00AF7AA6" w:rsidP="008441DF">
            <w:pPr>
              <w:spacing w:after="0" w:line="240" w:lineRule="auto"/>
              <w:rPr>
                <w:rFonts w:ascii="Times New Roman" w:hAnsi="Times New Roman" w:cs="Times New Roman"/>
                <w:sz w:val="24"/>
                <w:szCs w:val="24"/>
                <w:highlight w:val="yellow"/>
              </w:rPr>
            </w:pPr>
            <w:r w:rsidRPr="007309FF">
              <w:rPr>
                <w:rFonts w:ascii="Times New Roman" w:eastAsia="Calibri" w:hAnsi="Times New Roman" w:cs="Times New Roman"/>
                <w:bCs/>
                <w:sz w:val="24"/>
                <w:szCs w:val="24"/>
              </w:rPr>
              <w:t>2.</w:t>
            </w:r>
            <w:r w:rsidRPr="007309FF">
              <w:rPr>
                <w:rStyle w:val="FontStyle12"/>
                <w:rFonts w:eastAsia="Calibri" w:cs="Times New Roman"/>
                <w:sz w:val="24"/>
                <w:szCs w:val="24"/>
              </w:rPr>
              <w:t> </w:t>
            </w:r>
            <w:r w:rsidRPr="007309FF">
              <w:rPr>
                <w:rFonts w:ascii="Times New Roman" w:eastAsia="Calibri" w:hAnsi="Times New Roman" w:cs="Times New Roman"/>
                <w:bCs/>
                <w:sz w:val="24"/>
                <w:szCs w:val="24"/>
              </w:rPr>
              <w:t>Предлагает варианты решения профессиональных задач в условиях неопределенности</w:t>
            </w:r>
          </w:p>
        </w:tc>
        <w:tc>
          <w:tcPr>
            <w:tcW w:w="3402" w:type="dxa"/>
          </w:tcPr>
          <w:p w:rsidR="00AF7AA6" w:rsidRPr="007309FF" w:rsidRDefault="00AF7AA6" w:rsidP="008441DF">
            <w:pPr>
              <w:spacing w:after="0" w:line="240" w:lineRule="auto"/>
              <w:rPr>
                <w:rFonts w:ascii="Times New Roman" w:hAnsi="Times New Roman" w:cs="Times New Roman"/>
                <w:sz w:val="24"/>
                <w:szCs w:val="24"/>
              </w:rPr>
            </w:pPr>
            <w:r w:rsidRPr="007309FF">
              <w:rPr>
                <w:rFonts w:ascii="Times New Roman" w:hAnsi="Times New Roman" w:cs="Times New Roman"/>
                <w:b/>
                <w:sz w:val="24"/>
                <w:szCs w:val="24"/>
              </w:rPr>
              <w:t xml:space="preserve">Знать </w:t>
            </w:r>
            <w:r w:rsidRPr="007309FF">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t>Уметь</w:t>
            </w:r>
            <w:r w:rsidRPr="007309FF">
              <w:rPr>
                <w:rFonts w:ascii="Times New Roman" w:hAnsi="Times New Roman" w:cs="Times New Roman"/>
                <w:sz w:val="24"/>
                <w:szCs w:val="24"/>
              </w:rPr>
              <w:t xml:space="preserve"> проводить бизнес-планирование с использованием специальных компьютерных программ; </w:t>
            </w:r>
            <w:r w:rsidRPr="007309FF">
              <w:rPr>
                <w:rFonts w:ascii="Times New Roman" w:hAnsi="Times New Roman" w:cs="Times New Roman"/>
                <w:sz w:val="24"/>
                <w:szCs w:val="24"/>
              </w:rPr>
              <w:lastRenderedPageBreak/>
              <w:t>проводить оценку экономической эффективности, 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c>
          <w:tcPr>
            <w:tcW w:w="7825" w:type="dxa"/>
          </w:tcPr>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lastRenderedPageBreak/>
              <w:t xml:space="preserve">Задание 1. </w:t>
            </w:r>
            <w:r w:rsidRPr="007309FF">
              <w:rPr>
                <w:rFonts w:ascii="Times New Roman" w:hAnsi="Times New Roman" w:cs="Times New Roman"/>
                <w:sz w:val="24"/>
                <w:szCs w:val="24"/>
              </w:rPr>
              <w:t>Имеются два варианта вложения капитала.</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Установлено, что при вложении капитала в мероприятие А из 130 случаев прибыль 55 тыс. руб. была получена в 52 случаях,</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прибыль 45 тыс. руб. была получена в 39 случаях, прибыль 20</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тыс. руб. была получена в 26 случаях и прибыль 15 тыс. руб.</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была получена в 13 случаях. При вложении капитала в</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мероприятие Б из 150 случаев прибыль 85 тыс. руб. была</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получена в 60 случаях, прибыль 35 тыс. руб. была получена в 45 случаях, прибыль 20 тыс. руб. была получена в 30 случаях и</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прибыль 15 тыс. руб. была получена в 15 случаях. Определить</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степень риска для каждого из мероприятий. Сделайте выводы</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b/>
                <w:sz w:val="24"/>
                <w:szCs w:val="24"/>
              </w:rPr>
              <w:t>Задание 2</w:t>
            </w:r>
            <w:r w:rsidRPr="007309FF">
              <w:rPr>
                <w:rFonts w:ascii="Times New Roman" w:hAnsi="Times New Roman" w:cs="Times New Roman"/>
                <w:sz w:val="24"/>
                <w:szCs w:val="24"/>
              </w:rPr>
              <w:t xml:space="preserve">. Постоянные операционные затраты компании, выпускающей </w:t>
            </w:r>
            <w:r w:rsidRPr="007309FF">
              <w:rPr>
                <w:rFonts w:ascii="Times New Roman" w:hAnsi="Times New Roman" w:cs="Times New Roman"/>
                <w:sz w:val="24"/>
                <w:szCs w:val="24"/>
              </w:rPr>
              <w:lastRenderedPageBreak/>
              <w:t>красители, составляют 4 000 млн. руб. в год. Переменные операционные затраты равняются 2, 5 тыс. руб. на каждую банку (емкостью 1 л) произведенной краски, а средняя цена реализации равняется 3 тыс. руб. (без НДС) за банку.</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Определить:</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1. Какова точка безубыточности компании (в год) в натуральных единицах (банках) и в стоимостном выражении?</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2. Что произошло бы с точкой безубыточности, если бы переменные операционные затраты снизились до 2,2 тыс. руб. на каждую банку?</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3. Что произошло бы с точкой безубыточности, если бы постоянные затраты повысились до 4 650 млн. руб. в год?</w:t>
            </w:r>
          </w:p>
          <w:p w:rsidR="00AF7AA6" w:rsidRPr="007309FF" w:rsidRDefault="00AF7AA6" w:rsidP="008441DF">
            <w:pPr>
              <w:spacing w:after="0" w:line="240" w:lineRule="auto"/>
              <w:jc w:val="both"/>
              <w:rPr>
                <w:rFonts w:ascii="Times New Roman" w:hAnsi="Times New Roman" w:cs="Times New Roman"/>
                <w:b/>
                <w:sz w:val="24"/>
                <w:szCs w:val="24"/>
              </w:rPr>
            </w:pPr>
            <w:r w:rsidRPr="007309FF">
              <w:rPr>
                <w:rFonts w:ascii="Times New Roman" w:hAnsi="Times New Roman" w:cs="Times New Roman"/>
                <w:b/>
                <w:sz w:val="24"/>
                <w:szCs w:val="24"/>
              </w:rPr>
              <w:t>Задание 3.</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Компания А в течение года четыре раза заключала договоры на кредиты с различными банками на одинаковый срок. Сумма кредита по первому договору 16,6 млн.руб., ставка по кредиту составила 8,2% годовых. Сумма второго 30 млн. руб., ставка по кредиту 8%. Сумма третьего 15 млн.  руб., ставка 8,7%. Сумма четвертого 20 млн. руб., процентная ставка 8,5%. Значение налогового корректора 0,8.</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Рассчитать средневзвешенную цену заемного капитала.</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Если есть необходимость рассчитать этот показатель в сопоставимом виде, чтобы можно было его сравнить с ценой собственного капитала, как использовать в расчете "налоговый корректор"?</w:t>
            </w:r>
          </w:p>
          <w:p w:rsidR="00AF7AA6" w:rsidRPr="007309FF" w:rsidRDefault="00AF7AA6" w:rsidP="008441DF">
            <w:pPr>
              <w:spacing w:after="0" w:line="240" w:lineRule="auto"/>
              <w:jc w:val="both"/>
              <w:rPr>
                <w:rFonts w:ascii="Times New Roman" w:hAnsi="Times New Roman" w:cs="Times New Roman"/>
                <w:b/>
                <w:sz w:val="24"/>
                <w:szCs w:val="24"/>
              </w:rPr>
            </w:pPr>
            <w:r w:rsidRPr="007309FF">
              <w:rPr>
                <w:rFonts w:ascii="Times New Roman" w:hAnsi="Times New Roman" w:cs="Times New Roman"/>
                <w:b/>
                <w:sz w:val="24"/>
                <w:szCs w:val="24"/>
              </w:rPr>
              <w:t>Задание 4.</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Акционеры компании поставили задачу - удвоить годовой операционный доход за период 10 лет.</w:t>
            </w:r>
          </w:p>
          <w:p w:rsidR="00AF7AA6" w:rsidRPr="007309FF" w:rsidRDefault="00AF7AA6" w:rsidP="008441DF">
            <w:pPr>
              <w:spacing w:after="0" w:line="240" w:lineRule="auto"/>
              <w:jc w:val="both"/>
              <w:rPr>
                <w:rFonts w:ascii="Times New Roman" w:hAnsi="Times New Roman" w:cs="Times New Roman"/>
                <w:sz w:val="24"/>
                <w:szCs w:val="24"/>
              </w:rPr>
            </w:pPr>
            <w:r w:rsidRPr="007309FF">
              <w:rPr>
                <w:rFonts w:ascii="Times New Roman" w:hAnsi="Times New Roman" w:cs="Times New Roman"/>
                <w:sz w:val="24"/>
                <w:szCs w:val="24"/>
              </w:rPr>
              <w:t>Рассчитать требуемый для реализации этой цели среднегодовой темп прироста операционного дохода. На сколько процентов доход должен расти каждый год?</w:t>
            </w:r>
          </w:p>
          <w:p w:rsidR="00AF7AA6" w:rsidRPr="007309FF" w:rsidRDefault="00AF7AA6" w:rsidP="008441DF">
            <w:pPr>
              <w:spacing w:after="0" w:line="240" w:lineRule="auto"/>
              <w:jc w:val="both"/>
              <w:rPr>
                <w:rFonts w:ascii="Times New Roman" w:hAnsi="Times New Roman" w:cs="Times New Roman"/>
                <w:b/>
                <w:sz w:val="24"/>
                <w:szCs w:val="24"/>
                <w:highlight w:val="yellow"/>
              </w:rPr>
            </w:pPr>
          </w:p>
        </w:tc>
      </w:tr>
    </w:tbl>
    <w:p w:rsidR="005410BE" w:rsidRPr="00AF7AA6" w:rsidRDefault="005410BE" w:rsidP="00686A46">
      <w:pPr>
        <w:spacing w:after="0" w:line="360" w:lineRule="auto"/>
        <w:ind w:firstLine="709"/>
        <w:jc w:val="both"/>
        <w:rPr>
          <w:rFonts w:ascii="Times New Roman" w:hAnsi="Times New Roman" w:cs="Times New Roman"/>
          <w:b/>
          <w:sz w:val="20"/>
          <w:szCs w:val="20"/>
        </w:rPr>
      </w:pPr>
    </w:p>
    <w:p w:rsidR="005410BE" w:rsidRPr="008B7478" w:rsidRDefault="005410BE" w:rsidP="00686A46">
      <w:pPr>
        <w:spacing w:after="0" w:line="360" w:lineRule="auto"/>
        <w:ind w:firstLine="709"/>
        <w:jc w:val="both"/>
        <w:rPr>
          <w:rFonts w:ascii="Times New Roman" w:hAnsi="Times New Roman" w:cs="Times New Roman"/>
          <w:b/>
          <w:sz w:val="28"/>
          <w:szCs w:val="28"/>
        </w:rPr>
      </w:pPr>
    </w:p>
    <w:p w:rsidR="00353890" w:rsidRPr="008B7478" w:rsidRDefault="00353890" w:rsidP="00353890">
      <w:pPr>
        <w:sectPr w:rsidR="00353890" w:rsidRPr="008B7478" w:rsidSect="00353890">
          <w:pgSz w:w="16838" w:h="11906" w:orient="landscape"/>
          <w:pgMar w:top="1134" w:right="1134" w:bottom="1134" w:left="1134" w:header="709" w:footer="709" w:gutter="0"/>
          <w:cols w:space="708"/>
          <w:titlePg/>
          <w:docGrid w:linePitch="360"/>
        </w:sectPr>
      </w:pPr>
    </w:p>
    <w:p w:rsidR="00E751F8" w:rsidRPr="008B7478" w:rsidRDefault="00E751F8" w:rsidP="00E751F8">
      <w:pPr>
        <w:pStyle w:val="1"/>
        <w:spacing w:before="0" w:after="0" w:line="360" w:lineRule="auto"/>
        <w:ind w:firstLine="709"/>
        <w:jc w:val="both"/>
        <w:rPr>
          <w:rFonts w:ascii="Times New Roman" w:hAnsi="Times New Roman"/>
          <w:sz w:val="28"/>
          <w:szCs w:val="28"/>
        </w:rPr>
      </w:pPr>
      <w:bookmarkStart w:id="13" w:name="_Toc170308646"/>
      <w:r w:rsidRPr="008B7478">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13"/>
    </w:p>
    <w:p w:rsidR="00E751F8" w:rsidRPr="008B7478" w:rsidRDefault="00E751F8" w:rsidP="00E751F8">
      <w:pPr>
        <w:tabs>
          <w:tab w:val="left" w:pos="540"/>
          <w:tab w:val="left" w:pos="851"/>
          <w:tab w:val="left" w:pos="993"/>
          <w:tab w:val="left" w:pos="1134"/>
        </w:tabs>
        <w:spacing w:after="0" w:line="360" w:lineRule="auto"/>
        <w:ind w:firstLine="709"/>
        <w:jc w:val="both"/>
        <w:rPr>
          <w:rFonts w:ascii="Times New Roman" w:hAnsi="Times New Roman" w:cs="Times New Roman"/>
          <w:b/>
          <w:bCs/>
          <w:snapToGrid w:val="0"/>
          <w:sz w:val="28"/>
          <w:szCs w:val="28"/>
        </w:rPr>
      </w:pPr>
      <w:r w:rsidRPr="008B7478">
        <w:rPr>
          <w:rFonts w:ascii="Times New Roman" w:hAnsi="Times New Roman" w:cs="Times New Roman"/>
          <w:b/>
          <w:bCs/>
          <w:snapToGrid w:val="0"/>
          <w:sz w:val="28"/>
          <w:szCs w:val="28"/>
        </w:rPr>
        <w:t xml:space="preserve">Нормативно-правовые акты </w:t>
      </w:r>
    </w:p>
    <w:p w:rsidR="00E751F8" w:rsidRPr="008B7478" w:rsidRDefault="00E751F8" w:rsidP="00E751F8">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E751F8" w:rsidRPr="008B7478" w:rsidRDefault="00E751F8" w:rsidP="00E751F8">
      <w:pPr>
        <w:numPr>
          <w:ilvl w:val="0"/>
          <w:numId w:val="19"/>
        </w:numPr>
        <w:tabs>
          <w:tab w:val="left" w:pos="851"/>
          <w:tab w:val="left" w:pos="993"/>
          <w:tab w:val="left" w:pos="1134"/>
        </w:tabs>
        <w:autoSpaceDN w:val="0"/>
        <w:spacing w:after="0" w:line="360" w:lineRule="auto"/>
        <w:ind w:left="0" w:firstLine="709"/>
        <w:contextualSpacing/>
        <w:jc w:val="both"/>
        <w:rPr>
          <w:rStyle w:val="aa"/>
          <w:rFonts w:ascii="Times New Roman" w:hAnsi="Times New Roman"/>
          <w:color w:val="auto"/>
          <w:sz w:val="28"/>
          <w:szCs w:val="28"/>
          <w:u w:val="none"/>
        </w:rPr>
      </w:pPr>
      <w:r w:rsidRPr="008B7478">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11" w:history="1">
        <w:r w:rsidRPr="008B7478">
          <w:rPr>
            <w:rStyle w:val="aa"/>
            <w:rFonts w:ascii="Times New Roman" w:hAnsi="Times New Roman"/>
            <w:color w:val="auto"/>
            <w:sz w:val="28"/>
            <w:szCs w:val="28"/>
          </w:rPr>
          <w:t>http://www.consultant.ru/</w:t>
        </w:r>
      </w:hyperlink>
    </w:p>
    <w:p w:rsidR="00E751F8" w:rsidRPr="008B7478" w:rsidRDefault="00E751F8" w:rsidP="00E751F8">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E751F8" w:rsidRPr="008B7478" w:rsidRDefault="00E751F8" w:rsidP="00E751F8">
      <w:pPr>
        <w:pStyle w:val="a7"/>
        <w:numPr>
          <w:ilvl w:val="0"/>
          <w:numId w:val="19"/>
        </w:numPr>
        <w:tabs>
          <w:tab w:val="left" w:pos="851"/>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8B7478">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2" w:history="1">
        <w:r w:rsidRPr="008B7478">
          <w:rPr>
            <w:rStyle w:val="aa"/>
            <w:rFonts w:ascii="Times New Roman" w:hAnsi="Times New Roman"/>
            <w:color w:val="auto"/>
            <w:sz w:val="28"/>
            <w:szCs w:val="28"/>
          </w:rPr>
          <w:t>http://www.consultant.ru/</w:t>
        </w:r>
      </w:hyperlink>
    </w:p>
    <w:p w:rsidR="00E751F8" w:rsidRPr="008B7478" w:rsidRDefault="00E751F8" w:rsidP="00E751F8">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w:t>
      </w:r>
      <w:hyperlink r:id="rId13" w:history="1">
        <w:r w:rsidRPr="008B7478">
          <w:rPr>
            <w:rStyle w:val="aa"/>
            <w:rFonts w:ascii="Times New Roman" w:hAnsi="Times New Roman"/>
            <w:color w:val="auto"/>
            <w:sz w:val="28"/>
            <w:szCs w:val="28"/>
          </w:rPr>
          <w:t>http://www.consultant.ru/</w:t>
        </w:r>
      </w:hyperlink>
    </w:p>
    <w:p w:rsidR="00E751F8" w:rsidRPr="008B7478" w:rsidRDefault="00E751F8" w:rsidP="00E751F8">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E751F8" w:rsidRPr="008B7478" w:rsidRDefault="00E751F8" w:rsidP="00E751F8">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p>
    <w:p w:rsidR="00E751F8" w:rsidRPr="008B7478" w:rsidRDefault="00E751F8" w:rsidP="00E751F8">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(02.08.2019 №259-ФЗ)</w:t>
      </w:r>
    </w:p>
    <w:p w:rsidR="00E751F8" w:rsidRPr="008B7478" w:rsidRDefault="00E751F8" w:rsidP="00E751F8">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E751F8" w:rsidRPr="008B7478" w:rsidRDefault="00E751F8" w:rsidP="00E751F8">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4" w:history="1">
        <w:r w:rsidRPr="008B7478">
          <w:rPr>
            <w:rStyle w:val="aa"/>
            <w:rFonts w:ascii="Times New Roman" w:hAnsi="Times New Roman"/>
            <w:color w:val="auto"/>
            <w:sz w:val="28"/>
            <w:szCs w:val="28"/>
          </w:rPr>
          <w:t>http://www.consultant.ru/</w:t>
        </w:r>
      </w:hyperlink>
    </w:p>
    <w:p w:rsidR="00E751F8" w:rsidRPr="008B7478" w:rsidRDefault="00E751F8" w:rsidP="00E751F8">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sidRPr="008B7478">
        <w:rPr>
          <w:rFonts w:ascii="Times New Roman" w:hAnsi="Times New Roman" w:cs="Times New Roman"/>
          <w:b/>
          <w:sz w:val="28"/>
          <w:szCs w:val="28"/>
        </w:rPr>
        <w:t>а) основная:</w:t>
      </w:r>
    </w:p>
    <w:p w:rsidR="00E751F8" w:rsidRPr="00BF348A" w:rsidRDefault="00E751F8" w:rsidP="00E751F8">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BF348A">
        <w:rPr>
          <w:rFonts w:ascii="Times New Roman" w:hAnsi="Times New Roman" w:cs="Times New Roman"/>
          <w:sz w:val="28"/>
          <w:szCs w:val="28"/>
        </w:rPr>
        <w:t xml:space="preserve">Лукасевич, И. Я. Инвестиции: учебник / И.Я. Лукасевич. </w:t>
      </w:r>
      <w:r>
        <w:rPr>
          <w:rFonts w:ascii="Times New Roman" w:hAnsi="Times New Roman" w:cs="Times New Roman"/>
          <w:sz w:val="28"/>
          <w:szCs w:val="28"/>
        </w:rPr>
        <w:t>-</w:t>
      </w:r>
      <w:r w:rsidRPr="00BF348A">
        <w:rPr>
          <w:rFonts w:ascii="Times New Roman" w:hAnsi="Times New Roman" w:cs="Times New Roman"/>
          <w:sz w:val="28"/>
          <w:szCs w:val="28"/>
        </w:rPr>
        <w:t xml:space="preserve"> Москва: Вузовский учебник: ИНФРА-М, 2024. — 413 с. </w:t>
      </w:r>
      <w:r w:rsidRPr="008B7478">
        <w:rPr>
          <w:rFonts w:ascii="Times New Roman" w:hAnsi="Times New Roman" w:cs="Times New Roman"/>
          <w:sz w:val="28"/>
          <w:szCs w:val="28"/>
        </w:rPr>
        <w:t>ЭБС ZNANIUM.com.</w:t>
      </w:r>
      <w:r w:rsidRPr="00BF348A">
        <w:rPr>
          <w:rFonts w:ascii="Times New Roman" w:hAnsi="Times New Roman" w:cs="Times New Roman"/>
          <w:sz w:val="28"/>
          <w:szCs w:val="28"/>
        </w:rPr>
        <w:t xml:space="preserve"> - ISBN 978-5-9558-0129-2. - URL: https://znanium.com/catalog/product/1940009 (дата обращения: 26.06.2024). - Текст: электронный. </w:t>
      </w:r>
    </w:p>
    <w:p w:rsidR="00E751F8" w:rsidRPr="008B7478" w:rsidRDefault="00E751F8" w:rsidP="00E751F8">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12</w:t>
      </w:r>
      <w:r w:rsidRPr="008B7478">
        <w:rPr>
          <w:rFonts w:ascii="Times New Roman" w:hAnsi="Times New Roman" w:cs="Times New Roman"/>
          <w:sz w:val="28"/>
          <w:szCs w:val="28"/>
        </w:rPr>
        <w:t xml:space="preserve">. </w:t>
      </w:r>
      <w:r w:rsidRPr="006F0137">
        <w:rPr>
          <w:rFonts w:ascii="Times New Roman" w:hAnsi="Times New Roman" w:cs="Times New Roman"/>
          <w:sz w:val="28"/>
          <w:szCs w:val="28"/>
        </w:rPr>
        <w:t xml:space="preserve">Инвестиции: учебник / М.И. Ермилова, Е.В. Алтухова, Н.В. Грызунова [и др.]. </w:t>
      </w:r>
      <w:r>
        <w:rPr>
          <w:rFonts w:ascii="Times New Roman" w:hAnsi="Times New Roman" w:cs="Times New Roman"/>
          <w:sz w:val="28"/>
          <w:szCs w:val="28"/>
        </w:rPr>
        <w:t>-</w:t>
      </w:r>
      <w:r w:rsidRPr="006F0137">
        <w:rPr>
          <w:rFonts w:ascii="Times New Roman" w:hAnsi="Times New Roman" w:cs="Times New Roman"/>
          <w:sz w:val="28"/>
          <w:szCs w:val="28"/>
        </w:rPr>
        <w:t xml:space="preserve"> Москва: ИНФРА-М, 2024. </w:t>
      </w:r>
      <w:r>
        <w:rPr>
          <w:rFonts w:ascii="Times New Roman" w:hAnsi="Times New Roman" w:cs="Times New Roman"/>
          <w:sz w:val="28"/>
          <w:szCs w:val="28"/>
        </w:rPr>
        <w:t>-</w:t>
      </w:r>
      <w:r w:rsidRPr="006F0137">
        <w:rPr>
          <w:rFonts w:ascii="Times New Roman" w:hAnsi="Times New Roman" w:cs="Times New Roman"/>
          <w:sz w:val="28"/>
          <w:szCs w:val="28"/>
        </w:rPr>
        <w:t>287 с. (Высшее образование: Бакалавриат). - ISBN 978-5-16-016047-4. -</w:t>
      </w:r>
      <w:r w:rsidRPr="006F0137">
        <w:t xml:space="preserve"> </w:t>
      </w:r>
      <w:r w:rsidRPr="006F0137">
        <w:rPr>
          <w:rFonts w:ascii="Times New Roman" w:hAnsi="Times New Roman" w:cs="Times New Roman"/>
          <w:sz w:val="28"/>
          <w:szCs w:val="28"/>
        </w:rPr>
        <w:t>ЭБС ZNANIUM.com.</w:t>
      </w:r>
      <w:r>
        <w:rPr>
          <w:rFonts w:ascii="Times New Roman" w:hAnsi="Times New Roman" w:cs="Times New Roman"/>
          <w:sz w:val="28"/>
          <w:szCs w:val="28"/>
        </w:rPr>
        <w:t>-</w:t>
      </w:r>
      <w:r w:rsidRPr="006F0137">
        <w:rPr>
          <w:rFonts w:ascii="Times New Roman" w:hAnsi="Times New Roman" w:cs="Times New Roman"/>
          <w:sz w:val="28"/>
          <w:szCs w:val="28"/>
        </w:rPr>
        <w:t xml:space="preserve"> URL: https://znanium.ru/catalog/product/2125275 (дата обращения: 26.06.2024). </w:t>
      </w:r>
      <w:r w:rsidRPr="008B7478">
        <w:rPr>
          <w:rFonts w:ascii="Times New Roman" w:hAnsi="Times New Roman" w:cs="Times New Roman"/>
          <w:sz w:val="28"/>
          <w:szCs w:val="28"/>
        </w:rPr>
        <w:t>- Текст: электронный.</w:t>
      </w:r>
    </w:p>
    <w:p w:rsidR="00E751F8" w:rsidRPr="008B7478" w:rsidRDefault="00E751F8" w:rsidP="00E751F8">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13</w:t>
      </w:r>
      <w:r w:rsidRPr="008B7478">
        <w:rPr>
          <w:rFonts w:ascii="Times New Roman" w:hAnsi="Times New Roman" w:cs="Times New Roman"/>
          <w:sz w:val="28"/>
          <w:szCs w:val="28"/>
        </w:rPr>
        <w:t xml:space="preserve">. </w:t>
      </w:r>
      <w:r w:rsidRPr="006F0137">
        <w:rPr>
          <w:rFonts w:ascii="Times New Roman" w:hAnsi="Times New Roman" w:cs="Times New Roman"/>
          <w:sz w:val="28"/>
          <w:szCs w:val="28"/>
        </w:rPr>
        <w:t>Инвестиции и инвестиционная деятельность: учебник / Л. И. Юзвович, М. С. Марамыгин, Е. Г. Князева [и др.]; под общ. ред. Л. И. Юзвович. - 2-е изд., стер. - Москва: ФЛИНТА  2022. - 498 с. - ISBN 978-5-9765-5069-8.-ЭБС ZNANIUM.com</w:t>
      </w:r>
      <w:r>
        <w:rPr>
          <w:rFonts w:ascii="Times New Roman" w:hAnsi="Times New Roman" w:cs="Times New Roman"/>
          <w:sz w:val="28"/>
          <w:szCs w:val="28"/>
        </w:rPr>
        <w:t>.</w:t>
      </w:r>
      <w:r w:rsidRPr="006F0137">
        <w:rPr>
          <w:rFonts w:ascii="Times New Roman" w:hAnsi="Times New Roman" w:cs="Times New Roman"/>
          <w:sz w:val="28"/>
          <w:szCs w:val="28"/>
        </w:rPr>
        <w:t xml:space="preserve"> - URL: https://znanium.com/catalog/product/1900025 (дата обращения: 26.06.2024). </w:t>
      </w:r>
      <w:r w:rsidRPr="008B7478">
        <w:rPr>
          <w:rFonts w:ascii="Times New Roman" w:hAnsi="Times New Roman" w:cs="Times New Roman"/>
          <w:sz w:val="28"/>
          <w:szCs w:val="28"/>
        </w:rPr>
        <w:t xml:space="preserve"> - Текст: электронный. </w:t>
      </w:r>
    </w:p>
    <w:p w:rsidR="00E751F8" w:rsidRPr="008B7478" w:rsidRDefault="00E751F8" w:rsidP="00E751F8">
      <w:pPr>
        <w:pStyle w:val="a7"/>
        <w:tabs>
          <w:tab w:val="left" w:pos="851"/>
          <w:tab w:val="left" w:pos="993"/>
          <w:tab w:val="left" w:pos="1134"/>
        </w:tabs>
        <w:spacing w:after="0" w:line="360" w:lineRule="auto"/>
        <w:ind w:left="0" w:firstLine="851"/>
        <w:jc w:val="both"/>
        <w:rPr>
          <w:rFonts w:ascii="Times New Roman" w:hAnsi="Times New Roman" w:cs="Times New Roman"/>
          <w:b/>
          <w:sz w:val="28"/>
          <w:szCs w:val="28"/>
        </w:rPr>
      </w:pPr>
      <w:r w:rsidRPr="008B7478">
        <w:rPr>
          <w:rFonts w:ascii="Times New Roman" w:hAnsi="Times New Roman" w:cs="Times New Roman"/>
          <w:b/>
          <w:sz w:val="28"/>
          <w:szCs w:val="28"/>
        </w:rPr>
        <w:t>б) дополнительная:</w:t>
      </w:r>
    </w:p>
    <w:p w:rsidR="00E751F8" w:rsidRPr="00813BC7" w:rsidRDefault="00E751F8" w:rsidP="00E751F8">
      <w:pPr>
        <w:pStyle w:val="a7"/>
        <w:tabs>
          <w:tab w:val="left" w:pos="851"/>
          <w:tab w:val="left" w:pos="993"/>
          <w:tab w:val="left" w:pos="1134"/>
        </w:tabs>
        <w:autoSpaceDN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14. </w:t>
      </w:r>
      <w:r w:rsidRPr="00813BC7">
        <w:rPr>
          <w:rFonts w:ascii="Times New Roman" w:hAnsi="Times New Roman" w:cs="Times New Roman"/>
          <w:sz w:val="28"/>
          <w:szCs w:val="28"/>
        </w:rPr>
        <w:t>Управление инвестиционными проектами: учебник / А. М. Губернаторов, А. И. Данилов, Д. А. Егорова, О. Ю. Ермоловская [и др.]. - Москва: Издательско-торговая корпорация «Дашков и К°», 2023. - 362 с. - ISBN 978-5-394-05625-3</w:t>
      </w:r>
      <w:r>
        <w:rPr>
          <w:rFonts w:ascii="Times New Roman" w:hAnsi="Times New Roman" w:cs="Times New Roman"/>
          <w:sz w:val="28"/>
          <w:szCs w:val="28"/>
        </w:rPr>
        <w:t>.</w:t>
      </w:r>
      <w:r w:rsidRPr="00813BC7">
        <w:rPr>
          <w:rFonts w:ascii="Times New Roman" w:hAnsi="Times New Roman" w:cs="Times New Roman"/>
          <w:sz w:val="28"/>
          <w:szCs w:val="28"/>
        </w:rPr>
        <w:t>-ЭБСZNANIUM.com.-URL: https://znanium.ru/catalog/product/2133557  (дата обращения: 26.06.2024). - Текст: электронный.</w:t>
      </w:r>
    </w:p>
    <w:p w:rsidR="00E751F8" w:rsidRDefault="00E751F8" w:rsidP="00E751F8">
      <w:pPr>
        <w:tabs>
          <w:tab w:val="left" w:pos="567"/>
          <w:tab w:val="left" w:pos="709"/>
          <w:tab w:val="left" w:pos="851"/>
        </w:tabs>
        <w:autoSpaceDN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15. </w:t>
      </w:r>
      <w:r w:rsidRPr="00E85A03">
        <w:rPr>
          <w:rFonts w:ascii="Times New Roman" w:hAnsi="Times New Roman" w:cs="Times New Roman"/>
          <w:sz w:val="28"/>
          <w:szCs w:val="28"/>
        </w:rPr>
        <w:t xml:space="preserve">Дамодаран, А. Инвестиционная оценка: инструменты и методы оценки любых активов: учебно-практическое пособие / А. Дамодаран. - 11-е изд., перераб. и доп. - Москва : Альпина Паблишер, 2021. - 1316 с. - ЭБС </w:t>
      </w:r>
      <w:r w:rsidRPr="00E85A03">
        <w:rPr>
          <w:rFonts w:ascii="Times New Roman" w:hAnsi="Times New Roman" w:cs="Times New Roman"/>
          <w:sz w:val="28"/>
          <w:szCs w:val="28"/>
        </w:rPr>
        <w:lastRenderedPageBreak/>
        <w:t xml:space="preserve">ZNANIUM.com. - URL: https://znanium.com/catalog/product/1838938 (дата обращения: </w:t>
      </w:r>
      <w:r w:rsidRPr="00A00ECC">
        <w:rPr>
          <w:rFonts w:ascii="Times New Roman" w:hAnsi="Times New Roman" w:cs="Times New Roman"/>
          <w:sz w:val="28"/>
          <w:szCs w:val="28"/>
        </w:rPr>
        <w:t>26.06.2024</w:t>
      </w:r>
      <w:r w:rsidRPr="00E85A03">
        <w:rPr>
          <w:rFonts w:ascii="Times New Roman" w:hAnsi="Times New Roman" w:cs="Times New Roman"/>
          <w:sz w:val="28"/>
          <w:szCs w:val="28"/>
        </w:rPr>
        <w:t xml:space="preserve">). – Текст: электронный. </w:t>
      </w:r>
    </w:p>
    <w:p w:rsidR="00E751F8" w:rsidRDefault="00E751F8" w:rsidP="00E751F8">
      <w:pPr>
        <w:tabs>
          <w:tab w:val="left" w:pos="567"/>
          <w:tab w:val="left" w:pos="709"/>
          <w:tab w:val="left" w:pos="851"/>
        </w:tabs>
        <w:autoSpaceDN w:val="0"/>
        <w:spacing w:after="0" w:line="360" w:lineRule="auto"/>
        <w:ind w:firstLine="851"/>
        <w:jc w:val="both"/>
        <w:rPr>
          <w:rFonts w:ascii="Times New Roman" w:hAnsi="Times New Roman" w:cs="Times New Roman"/>
          <w:sz w:val="28"/>
          <w:szCs w:val="28"/>
        </w:rPr>
      </w:pPr>
      <w:r w:rsidRPr="00A00ECC">
        <w:rPr>
          <w:rFonts w:ascii="Times New Roman" w:hAnsi="Times New Roman" w:cs="Times New Roman"/>
          <w:sz w:val="28"/>
          <w:szCs w:val="28"/>
        </w:rPr>
        <w:t>1</w:t>
      </w:r>
      <w:r>
        <w:rPr>
          <w:rFonts w:ascii="Times New Roman" w:hAnsi="Times New Roman" w:cs="Times New Roman"/>
          <w:sz w:val="28"/>
          <w:szCs w:val="28"/>
        </w:rPr>
        <w:t>6</w:t>
      </w:r>
      <w:r w:rsidRPr="00A00ECC">
        <w:rPr>
          <w:rFonts w:ascii="Times New Roman" w:hAnsi="Times New Roman" w:cs="Times New Roman"/>
          <w:sz w:val="28"/>
          <w:szCs w:val="28"/>
        </w:rPr>
        <w:t>.</w:t>
      </w:r>
      <w:r w:rsidRPr="00A00ECC">
        <w:rPr>
          <w:rFonts w:ascii="Times New Roman" w:hAnsi="Times New Roman" w:cs="Times New Roman"/>
          <w:sz w:val="28"/>
          <w:szCs w:val="28"/>
        </w:rPr>
        <w:tab/>
        <w:t xml:space="preserve">Инвестиции в меняющемся мире: направления, приоритеты, инструменты: монография / А.И. Данилов, О.Ю. Ермоловская, Д.А. Егоров [и др.]; Финуниверситет. </w:t>
      </w:r>
      <w:r>
        <w:rPr>
          <w:rFonts w:ascii="Times New Roman" w:hAnsi="Times New Roman" w:cs="Times New Roman"/>
          <w:sz w:val="28"/>
          <w:szCs w:val="28"/>
        </w:rPr>
        <w:t>-</w:t>
      </w:r>
      <w:r w:rsidRPr="00A00ECC">
        <w:rPr>
          <w:rFonts w:ascii="Times New Roman" w:hAnsi="Times New Roman" w:cs="Times New Roman"/>
          <w:sz w:val="28"/>
          <w:szCs w:val="28"/>
        </w:rPr>
        <w:t xml:space="preserve"> 2-е изд., перераб. и доп. </w:t>
      </w:r>
      <w:r>
        <w:rPr>
          <w:rFonts w:ascii="Times New Roman" w:hAnsi="Times New Roman" w:cs="Times New Roman"/>
          <w:sz w:val="28"/>
          <w:szCs w:val="28"/>
        </w:rPr>
        <w:t>-</w:t>
      </w:r>
      <w:r w:rsidRPr="00A00ECC">
        <w:rPr>
          <w:rFonts w:ascii="Times New Roman" w:hAnsi="Times New Roman" w:cs="Times New Roman"/>
          <w:sz w:val="28"/>
          <w:szCs w:val="28"/>
        </w:rPr>
        <w:t xml:space="preserve"> Москва: Дашков и К, 2022. </w:t>
      </w:r>
      <w:r>
        <w:rPr>
          <w:rFonts w:ascii="Times New Roman" w:hAnsi="Times New Roman" w:cs="Times New Roman"/>
          <w:sz w:val="28"/>
          <w:szCs w:val="28"/>
        </w:rPr>
        <w:t>-</w:t>
      </w:r>
      <w:r w:rsidRPr="00A00ECC">
        <w:rPr>
          <w:rFonts w:ascii="Times New Roman" w:hAnsi="Times New Roman" w:cs="Times New Roman"/>
          <w:sz w:val="28"/>
          <w:szCs w:val="28"/>
        </w:rPr>
        <w:t xml:space="preserve"> 313 с.</w:t>
      </w:r>
      <w:r>
        <w:rPr>
          <w:rFonts w:ascii="Times New Roman" w:hAnsi="Times New Roman" w:cs="Times New Roman"/>
          <w:sz w:val="28"/>
          <w:szCs w:val="28"/>
        </w:rPr>
        <w:t>-</w:t>
      </w:r>
      <w:r w:rsidRPr="00A00ECC">
        <w:rPr>
          <w:rFonts w:ascii="Times New Roman" w:hAnsi="Times New Roman" w:cs="Times New Roman"/>
          <w:sz w:val="28"/>
          <w:szCs w:val="28"/>
        </w:rPr>
        <w:t xml:space="preserve"> ЭБС ZNANIUM.com.</w:t>
      </w:r>
      <w:r>
        <w:rPr>
          <w:rFonts w:ascii="Times New Roman" w:hAnsi="Times New Roman" w:cs="Times New Roman"/>
          <w:sz w:val="28"/>
          <w:szCs w:val="28"/>
        </w:rPr>
        <w:t>-</w:t>
      </w:r>
      <w:r w:rsidRPr="00A00ECC">
        <w:rPr>
          <w:rFonts w:ascii="Times New Roman" w:hAnsi="Times New Roman" w:cs="Times New Roman"/>
          <w:sz w:val="28"/>
          <w:szCs w:val="28"/>
        </w:rPr>
        <w:t xml:space="preserve"> URL: https://znanium.com/catalog/product/1923205; ЭБС Университетская библиотека online. - URL: https://biblioclub.ru/index.php?page=book&amp;id=698274 (дата обращения: 26.0</w:t>
      </w:r>
      <w:r>
        <w:rPr>
          <w:rFonts w:ascii="Times New Roman" w:hAnsi="Times New Roman" w:cs="Times New Roman"/>
          <w:sz w:val="28"/>
          <w:szCs w:val="28"/>
        </w:rPr>
        <w:t>6</w:t>
      </w:r>
      <w:r w:rsidRPr="00A00ECC">
        <w:rPr>
          <w:rFonts w:ascii="Times New Roman" w:hAnsi="Times New Roman" w:cs="Times New Roman"/>
          <w:sz w:val="28"/>
          <w:szCs w:val="28"/>
        </w:rPr>
        <w:t>.2024). – Текст: электронный.</w:t>
      </w:r>
    </w:p>
    <w:p w:rsidR="00E751F8" w:rsidRPr="008B7478" w:rsidRDefault="00E751F8" w:rsidP="00E751F8">
      <w:pPr>
        <w:tabs>
          <w:tab w:val="left" w:pos="567"/>
          <w:tab w:val="left" w:pos="709"/>
          <w:tab w:val="left" w:pos="851"/>
        </w:tabs>
        <w:autoSpaceDN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17. </w:t>
      </w:r>
      <w:r w:rsidRPr="00376EB1">
        <w:rPr>
          <w:rFonts w:ascii="Times New Roman" w:hAnsi="Times New Roman" w:cs="Times New Roman"/>
          <w:sz w:val="28"/>
          <w:szCs w:val="28"/>
        </w:rPr>
        <w:t xml:space="preserve">Чараева, М. В. Инвестиционная стратегия: учебное пособие / М.В. Чараева. </w:t>
      </w:r>
      <w:r>
        <w:rPr>
          <w:rFonts w:ascii="Times New Roman" w:hAnsi="Times New Roman" w:cs="Times New Roman"/>
          <w:sz w:val="28"/>
          <w:szCs w:val="28"/>
        </w:rPr>
        <w:t>-</w:t>
      </w:r>
      <w:r w:rsidRPr="00376EB1">
        <w:rPr>
          <w:rFonts w:ascii="Times New Roman" w:hAnsi="Times New Roman" w:cs="Times New Roman"/>
          <w:sz w:val="28"/>
          <w:szCs w:val="28"/>
        </w:rPr>
        <w:t xml:space="preserve"> Москва: ИНФРА-М, 2024. </w:t>
      </w:r>
      <w:r>
        <w:rPr>
          <w:rFonts w:ascii="Times New Roman" w:hAnsi="Times New Roman" w:cs="Times New Roman"/>
          <w:sz w:val="28"/>
          <w:szCs w:val="28"/>
        </w:rPr>
        <w:t>-</w:t>
      </w:r>
      <w:r w:rsidRPr="00376EB1">
        <w:rPr>
          <w:rFonts w:ascii="Times New Roman" w:hAnsi="Times New Roman" w:cs="Times New Roman"/>
          <w:sz w:val="28"/>
          <w:szCs w:val="28"/>
        </w:rPr>
        <w:t xml:space="preserve"> 256 с. </w:t>
      </w:r>
      <w:r>
        <w:rPr>
          <w:rFonts w:ascii="Times New Roman" w:hAnsi="Times New Roman" w:cs="Times New Roman"/>
          <w:sz w:val="28"/>
          <w:szCs w:val="28"/>
        </w:rPr>
        <w:t>-</w:t>
      </w:r>
      <w:r w:rsidRPr="00376EB1">
        <w:rPr>
          <w:rFonts w:ascii="Times New Roman" w:hAnsi="Times New Roman" w:cs="Times New Roman"/>
          <w:sz w:val="28"/>
          <w:szCs w:val="28"/>
        </w:rPr>
        <w:t xml:space="preserve"> (Высшее образование). - ISBN 978-5-16-015648-4.</w:t>
      </w:r>
      <w:r>
        <w:rPr>
          <w:rFonts w:ascii="Times New Roman" w:hAnsi="Times New Roman" w:cs="Times New Roman"/>
          <w:sz w:val="28"/>
          <w:szCs w:val="28"/>
        </w:rPr>
        <w:t xml:space="preserve"> </w:t>
      </w:r>
      <w:r w:rsidRPr="00376EB1">
        <w:rPr>
          <w:rFonts w:ascii="Times New Roman" w:hAnsi="Times New Roman" w:cs="Times New Roman"/>
          <w:sz w:val="28"/>
          <w:szCs w:val="28"/>
        </w:rPr>
        <w:t>-ЭБС</w:t>
      </w:r>
      <w:r>
        <w:rPr>
          <w:rFonts w:ascii="Times New Roman" w:hAnsi="Times New Roman" w:cs="Times New Roman"/>
          <w:sz w:val="28"/>
          <w:szCs w:val="28"/>
        </w:rPr>
        <w:t xml:space="preserve"> </w:t>
      </w:r>
      <w:r w:rsidRPr="00376EB1">
        <w:rPr>
          <w:rFonts w:ascii="Times New Roman" w:hAnsi="Times New Roman" w:cs="Times New Roman"/>
          <w:sz w:val="28"/>
          <w:szCs w:val="28"/>
        </w:rPr>
        <w:t>ZNANIUM.</w:t>
      </w:r>
      <w:r>
        <w:rPr>
          <w:rFonts w:ascii="Times New Roman" w:hAnsi="Times New Roman" w:cs="Times New Roman"/>
          <w:sz w:val="28"/>
          <w:szCs w:val="28"/>
        </w:rPr>
        <w:t xml:space="preserve"> </w:t>
      </w:r>
      <w:r w:rsidRPr="00376EB1">
        <w:rPr>
          <w:rFonts w:ascii="Times New Roman" w:hAnsi="Times New Roman" w:cs="Times New Roman"/>
          <w:sz w:val="28"/>
          <w:szCs w:val="28"/>
        </w:rPr>
        <w:t>com.-</w:t>
      </w:r>
      <w:r>
        <w:rPr>
          <w:rFonts w:ascii="Times New Roman" w:hAnsi="Times New Roman" w:cs="Times New Roman"/>
          <w:sz w:val="28"/>
          <w:szCs w:val="28"/>
        </w:rPr>
        <w:t xml:space="preserve"> </w:t>
      </w:r>
      <w:r w:rsidRPr="00376EB1">
        <w:rPr>
          <w:rFonts w:ascii="Times New Roman" w:hAnsi="Times New Roman" w:cs="Times New Roman"/>
          <w:sz w:val="28"/>
          <w:szCs w:val="28"/>
        </w:rPr>
        <w:t>URL: https://znanium.ru/catalog/product/1044720 (дата обращения: 26.06.2024).</w:t>
      </w:r>
      <w:r w:rsidRPr="008B7478">
        <w:rPr>
          <w:rFonts w:ascii="Times New Roman" w:hAnsi="Times New Roman" w:cs="Times New Roman"/>
          <w:sz w:val="28"/>
          <w:szCs w:val="28"/>
        </w:rPr>
        <w:t xml:space="preserve"> - Текст: электронный. </w:t>
      </w:r>
    </w:p>
    <w:p w:rsidR="00E751F8" w:rsidRDefault="00E751F8" w:rsidP="000D2CCA">
      <w:pPr>
        <w:pStyle w:val="1"/>
        <w:tabs>
          <w:tab w:val="left" w:pos="993"/>
        </w:tabs>
        <w:spacing w:before="0" w:after="0" w:line="360" w:lineRule="auto"/>
        <w:ind w:firstLine="709"/>
        <w:jc w:val="both"/>
        <w:rPr>
          <w:rFonts w:ascii="Times New Roman" w:hAnsi="Times New Roman"/>
          <w:sz w:val="28"/>
          <w:szCs w:val="28"/>
        </w:rPr>
      </w:pPr>
      <w:bookmarkStart w:id="14" w:name="_Toc170308647"/>
      <w:r w:rsidRPr="008B7478">
        <w:rPr>
          <w:rFonts w:ascii="Times New Roman" w:hAnsi="Times New Roman"/>
          <w:sz w:val="28"/>
          <w:szCs w:val="28"/>
        </w:rPr>
        <w:t xml:space="preserve">9. </w:t>
      </w:r>
      <w:r w:rsidRPr="008E2025">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14"/>
      <w:r w:rsidRPr="00304865">
        <w:rPr>
          <w:rFonts w:ascii="Times New Roman" w:hAnsi="Times New Roman"/>
          <w:sz w:val="28"/>
          <w:szCs w:val="28"/>
        </w:rPr>
        <w:t xml:space="preserve"> </w:t>
      </w:r>
    </w:p>
    <w:p w:rsidR="00E751F8" w:rsidRPr="0037203A" w:rsidRDefault="00E751F8" w:rsidP="000D2CCA">
      <w:pPr>
        <w:numPr>
          <w:ilvl w:val="0"/>
          <w:numId w:val="34"/>
        </w:numPr>
        <w:tabs>
          <w:tab w:val="left" w:pos="360"/>
          <w:tab w:val="num" w:pos="720"/>
          <w:tab w:val="left" w:pos="993"/>
          <w:tab w:val="left" w:pos="1134"/>
        </w:tabs>
        <w:spacing w:after="0" w:line="360" w:lineRule="auto"/>
        <w:ind w:left="0" w:firstLine="709"/>
        <w:jc w:val="both"/>
        <w:rPr>
          <w:rFonts w:ascii="Times New Roman" w:hAnsi="Times New Roman" w:cs="Times New Roman"/>
          <w:sz w:val="28"/>
          <w:szCs w:val="28"/>
        </w:rPr>
      </w:pPr>
      <w:r w:rsidRPr="0037203A">
        <w:rPr>
          <w:rFonts w:ascii="Times New Roman" w:hAnsi="Times New Roman" w:cs="Times New Roman"/>
          <w:sz w:val="28"/>
          <w:szCs w:val="28"/>
        </w:rPr>
        <w:t>http://www. raexpert.ru – Рейтинговое агентство Эксперт</w:t>
      </w:r>
    </w:p>
    <w:p w:rsidR="00E751F8" w:rsidRPr="00854C46" w:rsidRDefault="00E751F8" w:rsidP="000D2CCA">
      <w:pPr>
        <w:numPr>
          <w:ilvl w:val="0"/>
          <w:numId w:val="34"/>
        </w:numPr>
        <w:tabs>
          <w:tab w:val="left" w:pos="360"/>
          <w:tab w:val="left" w:pos="993"/>
          <w:tab w:val="left" w:pos="1134"/>
        </w:tabs>
        <w:spacing w:after="0" w:line="360" w:lineRule="auto"/>
        <w:ind w:left="0" w:firstLine="709"/>
        <w:jc w:val="both"/>
        <w:rPr>
          <w:rFonts w:ascii="Times New Roman" w:hAnsi="Times New Roman" w:cs="Times New Roman"/>
          <w:sz w:val="28"/>
          <w:szCs w:val="28"/>
        </w:rPr>
      </w:pPr>
      <w:r w:rsidRPr="0037203A">
        <w:rPr>
          <w:rFonts w:ascii="Times New Roman" w:hAnsi="Times New Roman" w:cs="Times New Roman"/>
          <w:sz w:val="28"/>
          <w:szCs w:val="28"/>
        </w:rPr>
        <w:t xml:space="preserve">http://www.i-russia.ru - официальный сайт Совета при Президенте Российской Федерации по модернизации экономики и инновационному </w:t>
      </w:r>
      <w:r w:rsidRPr="00854C46">
        <w:rPr>
          <w:rFonts w:ascii="Times New Roman" w:hAnsi="Times New Roman" w:cs="Times New Roman"/>
          <w:sz w:val="28"/>
          <w:szCs w:val="28"/>
        </w:rPr>
        <w:t>развитию России</w:t>
      </w:r>
    </w:p>
    <w:p w:rsidR="00E751F8" w:rsidRPr="00854C46" w:rsidRDefault="00757C88" w:rsidP="000D2CCA">
      <w:pPr>
        <w:numPr>
          <w:ilvl w:val="0"/>
          <w:numId w:val="34"/>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15" w:history="1">
        <w:r w:rsidR="00E751F8" w:rsidRPr="00854C46">
          <w:rPr>
            <w:rStyle w:val="aa"/>
            <w:rFonts w:ascii="Times New Roman" w:hAnsi="Times New Roman"/>
            <w:color w:val="auto"/>
            <w:sz w:val="28"/>
            <w:szCs w:val="28"/>
          </w:rPr>
          <w:t>http://www.economy.gov.ru</w:t>
        </w:r>
      </w:hyperlink>
      <w:r w:rsidR="00E751F8" w:rsidRPr="00854C46">
        <w:rPr>
          <w:rFonts w:ascii="Times New Roman" w:hAnsi="Times New Roman" w:cs="Times New Roman"/>
          <w:sz w:val="28"/>
          <w:szCs w:val="28"/>
        </w:rPr>
        <w:t xml:space="preserve"> - официальный сайт Министерства экономического развития Российской Федерации</w:t>
      </w:r>
    </w:p>
    <w:p w:rsidR="00E751F8" w:rsidRPr="00854C46" w:rsidRDefault="00757C88" w:rsidP="000D2CCA">
      <w:pPr>
        <w:numPr>
          <w:ilvl w:val="0"/>
          <w:numId w:val="34"/>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16" w:history="1">
        <w:r w:rsidR="00E751F8" w:rsidRPr="00854C46">
          <w:rPr>
            <w:rStyle w:val="aa"/>
            <w:rFonts w:ascii="Times New Roman" w:hAnsi="Times New Roman"/>
            <w:color w:val="auto"/>
            <w:sz w:val="28"/>
            <w:szCs w:val="28"/>
          </w:rPr>
          <w:t>http://www.gks.ru</w:t>
        </w:r>
      </w:hyperlink>
      <w:r w:rsidR="00E751F8" w:rsidRPr="00854C46">
        <w:rPr>
          <w:rFonts w:ascii="Times New Roman" w:hAnsi="Times New Roman" w:cs="Times New Roman"/>
          <w:sz w:val="28"/>
          <w:szCs w:val="28"/>
        </w:rPr>
        <w:t xml:space="preserve"> - официальный сайт Федеральной службы государственной статистики (Росстат)</w:t>
      </w:r>
    </w:p>
    <w:p w:rsidR="00E751F8" w:rsidRPr="00854C46" w:rsidRDefault="00757C88" w:rsidP="000D2CCA">
      <w:pPr>
        <w:numPr>
          <w:ilvl w:val="0"/>
          <w:numId w:val="34"/>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17" w:history="1">
        <w:r w:rsidR="00E751F8" w:rsidRPr="00854C46">
          <w:rPr>
            <w:rStyle w:val="aa"/>
            <w:rFonts w:ascii="Times New Roman" w:hAnsi="Times New Roman"/>
            <w:color w:val="auto"/>
            <w:sz w:val="28"/>
            <w:szCs w:val="28"/>
          </w:rPr>
          <w:t>www.fcsm.ru</w:t>
        </w:r>
      </w:hyperlink>
      <w:r w:rsidR="00E751F8" w:rsidRPr="00854C46">
        <w:rPr>
          <w:rFonts w:ascii="Times New Roman" w:hAnsi="Times New Roman" w:cs="Times New Roman"/>
          <w:sz w:val="28"/>
          <w:szCs w:val="28"/>
        </w:rPr>
        <w:t xml:space="preserve"> - официальный сайт Федеральной службы по финансовым рынкам </w:t>
      </w:r>
    </w:p>
    <w:p w:rsidR="00E751F8" w:rsidRPr="00854C46" w:rsidRDefault="00757C88" w:rsidP="000D2CCA">
      <w:pPr>
        <w:numPr>
          <w:ilvl w:val="0"/>
          <w:numId w:val="34"/>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18" w:history="1">
        <w:r w:rsidR="00E751F8" w:rsidRPr="00854C46">
          <w:rPr>
            <w:rStyle w:val="aa"/>
            <w:rFonts w:ascii="Times New Roman" w:hAnsi="Times New Roman"/>
            <w:color w:val="auto"/>
            <w:sz w:val="28"/>
            <w:szCs w:val="28"/>
          </w:rPr>
          <w:t>https://www.nalog.ru/</w:t>
        </w:r>
      </w:hyperlink>
      <w:r w:rsidR="00E751F8" w:rsidRPr="00854C46">
        <w:rPr>
          <w:rFonts w:ascii="Times New Roman" w:hAnsi="Times New Roman" w:cs="Times New Roman"/>
          <w:sz w:val="28"/>
          <w:szCs w:val="28"/>
        </w:rPr>
        <w:t xml:space="preserve"> - Официальный сайт Федеральной налоговой службы </w:t>
      </w:r>
    </w:p>
    <w:p w:rsidR="00E751F8" w:rsidRPr="00854C46" w:rsidRDefault="00E751F8" w:rsidP="000D2CCA">
      <w:pPr>
        <w:numPr>
          <w:ilvl w:val="0"/>
          <w:numId w:val="34"/>
        </w:numPr>
        <w:tabs>
          <w:tab w:val="left" w:pos="360"/>
          <w:tab w:val="left" w:pos="993"/>
          <w:tab w:val="left" w:pos="1134"/>
        </w:tabs>
        <w:spacing w:after="0" w:line="360" w:lineRule="auto"/>
        <w:ind w:left="0" w:firstLine="709"/>
        <w:jc w:val="both"/>
        <w:rPr>
          <w:rFonts w:ascii="Times New Roman" w:hAnsi="Times New Roman" w:cs="Times New Roman"/>
          <w:sz w:val="28"/>
          <w:szCs w:val="28"/>
        </w:rPr>
      </w:pPr>
      <w:r w:rsidRPr="00854C46">
        <w:rPr>
          <w:rFonts w:ascii="Times New Roman" w:hAnsi="Times New Roman" w:cs="Times New Roman"/>
          <w:sz w:val="28"/>
          <w:szCs w:val="28"/>
        </w:rPr>
        <w:t xml:space="preserve"> </w:t>
      </w:r>
      <w:hyperlink r:id="rId19" w:history="1">
        <w:r w:rsidRPr="00854C46">
          <w:rPr>
            <w:rStyle w:val="aa"/>
            <w:rFonts w:ascii="Times New Roman" w:hAnsi="Times New Roman"/>
            <w:color w:val="auto"/>
            <w:sz w:val="28"/>
            <w:szCs w:val="28"/>
          </w:rPr>
          <w:t>https://gaap.ru/</w:t>
        </w:r>
      </w:hyperlink>
      <w:r w:rsidRPr="00854C46">
        <w:rPr>
          <w:rFonts w:ascii="Times New Roman" w:hAnsi="Times New Roman" w:cs="Times New Roman"/>
          <w:sz w:val="28"/>
          <w:szCs w:val="28"/>
        </w:rPr>
        <w:t xml:space="preserve"> - GAAP теория и практика финансового учета</w:t>
      </w:r>
    </w:p>
    <w:p w:rsidR="00E751F8" w:rsidRPr="00854C46" w:rsidRDefault="00757C88" w:rsidP="000D2CCA">
      <w:pPr>
        <w:pStyle w:val="a7"/>
        <w:numPr>
          <w:ilvl w:val="0"/>
          <w:numId w:val="34"/>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20" w:history="1">
        <w:r w:rsidR="00E751F8" w:rsidRPr="00854C46">
          <w:rPr>
            <w:rStyle w:val="aa"/>
            <w:rFonts w:ascii="Times New Roman" w:hAnsi="Times New Roman"/>
            <w:color w:val="auto"/>
            <w:sz w:val="28"/>
            <w:szCs w:val="28"/>
          </w:rPr>
          <w:t>www.mse.ru</w:t>
        </w:r>
      </w:hyperlink>
      <w:r w:rsidR="00E751F8" w:rsidRPr="00854C46">
        <w:rPr>
          <w:rFonts w:ascii="Times New Roman" w:hAnsi="Times New Roman" w:cs="Times New Roman"/>
          <w:sz w:val="28"/>
          <w:szCs w:val="28"/>
        </w:rPr>
        <w:t xml:space="preserve">  - официальный сайт Московской фондовой биржи</w:t>
      </w:r>
    </w:p>
    <w:p w:rsidR="00E751F8" w:rsidRPr="00854C46" w:rsidRDefault="00E751F8" w:rsidP="000D2CCA">
      <w:pPr>
        <w:pStyle w:val="a7"/>
        <w:numPr>
          <w:ilvl w:val="0"/>
          <w:numId w:val="34"/>
        </w:numPr>
        <w:tabs>
          <w:tab w:val="left" w:pos="993"/>
        </w:tabs>
        <w:spacing w:after="0" w:line="360" w:lineRule="auto"/>
        <w:ind w:left="0" w:firstLine="709"/>
        <w:jc w:val="both"/>
        <w:rPr>
          <w:rFonts w:ascii="Times New Roman" w:hAnsi="Times New Roman" w:cs="Times New Roman"/>
          <w:sz w:val="28"/>
          <w:szCs w:val="28"/>
        </w:rPr>
      </w:pPr>
      <w:r w:rsidRPr="00854C46">
        <w:rPr>
          <w:rFonts w:ascii="Times New Roman" w:hAnsi="Times New Roman" w:cs="Times New Roman"/>
          <w:sz w:val="28"/>
          <w:szCs w:val="28"/>
        </w:rPr>
        <w:lastRenderedPageBreak/>
        <w:t xml:space="preserve"> </w:t>
      </w:r>
      <w:hyperlink r:id="rId21" w:history="1">
        <w:r w:rsidRPr="00854C46">
          <w:rPr>
            <w:rStyle w:val="aa"/>
            <w:rFonts w:ascii="Times New Roman" w:hAnsi="Times New Roman"/>
            <w:color w:val="auto"/>
            <w:sz w:val="28"/>
            <w:szCs w:val="28"/>
          </w:rPr>
          <w:t>www.micex.ru</w:t>
        </w:r>
      </w:hyperlink>
      <w:r w:rsidRPr="00854C46">
        <w:rPr>
          <w:rFonts w:ascii="Times New Roman" w:hAnsi="Times New Roman" w:cs="Times New Roman"/>
          <w:sz w:val="28"/>
          <w:szCs w:val="28"/>
        </w:rPr>
        <w:t xml:space="preserve"> - официальный сайт Московской Межбанковской валютной биржи </w:t>
      </w:r>
    </w:p>
    <w:p w:rsidR="00E751F8" w:rsidRPr="00854C46" w:rsidRDefault="00757C88" w:rsidP="000D2CCA">
      <w:pPr>
        <w:numPr>
          <w:ilvl w:val="0"/>
          <w:numId w:val="34"/>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22" w:history="1">
        <w:r w:rsidR="00E751F8" w:rsidRPr="00854C46">
          <w:rPr>
            <w:rStyle w:val="aa"/>
            <w:rFonts w:ascii="Times New Roman" w:hAnsi="Times New Roman"/>
            <w:color w:val="auto"/>
            <w:sz w:val="28"/>
            <w:szCs w:val="28"/>
          </w:rPr>
          <w:t>http://www.fasie.ru</w:t>
        </w:r>
      </w:hyperlink>
      <w:r w:rsidR="00E751F8" w:rsidRPr="00854C46">
        <w:rPr>
          <w:rFonts w:ascii="Times New Roman" w:hAnsi="Times New Roman" w:cs="Times New Roman"/>
          <w:sz w:val="28"/>
          <w:szCs w:val="28"/>
        </w:rPr>
        <w:t>- официальный сайт Фонда содействия развитию малых форм предприятий в научно-технической сфере</w:t>
      </w:r>
    </w:p>
    <w:p w:rsidR="00E751F8" w:rsidRPr="00854C46" w:rsidRDefault="00757C88" w:rsidP="000D2CCA">
      <w:pPr>
        <w:numPr>
          <w:ilvl w:val="0"/>
          <w:numId w:val="34"/>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23" w:history="1">
        <w:r w:rsidR="00E751F8" w:rsidRPr="00854C46">
          <w:rPr>
            <w:rStyle w:val="aa"/>
            <w:rFonts w:ascii="Times New Roman" w:hAnsi="Times New Roman"/>
            <w:color w:val="auto"/>
            <w:sz w:val="28"/>
            <w:szCs w:val="28"/>
          </w:rPr>
          <w:t>www.mos.ru</w:t>
        </w:r>
      </w:hyperlink>
      <w:r w:rsidR="00E751F8" w:rsidRPr="00854C46">
        <w:rPr>
          <w:rFonts w:ascii="Times New Roman" w:hAnsi="Times New Roman" w:cs="Times New Roman"/>
          <w:sz w:val="28"/>
          <w:szCs w:val="28"/>
        </w:rPr>
        <w:t xml:space="preserve">.  - официальный сайт Правительства Москвы </w:t>
      </w:r>
    </w:p>
    <w:p w:rsidR="00E751F8" w:rsidRPr="00854C46" w:rsidRDefault="00757C88" w:rsidP="000D2CCA">
      <w:pPr>
        <w:pStyle w:val="a7"/>
        <w:numPr>
          <w:ilvl w:val="0"/>
          <w:numId w:val="34"/>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24" w:history="1">
        <w:r w:rsidR="00E751F8" w:rsidRPr="00854C46">
          <w:rPr>
            <w:rStyle w:val="aa"/>
            <w:rFonts w:ascii="Times New Roman" w:hAnsi="Times New Roman"/>
            <w:color w:val="auto"/>
            <w:sz w:val="28"/>
            <w:szCs w:val="28"/>
          </w:rPr>
          <w:t>www.analytics.interfax.ru</w:t>
        </w:r>
      </w:hyperlink>
      <w:r w:rsidR="00E751F8" w:rsidRPr="00854C46">
        <w:rPr>
          <w:rFonts w:ascii="Times New Roman" w:hAnsi="Times New Roman" w:cs="Times New Roman"/>
          <w:sz w:val="28"/>
          <w:szCs w:val="28"/>
        </w:rPr>
        <w:t xml:space="preserve">. -  официальный сайт Бюро экономического анализа ИА «Интерфакс» </w:t>
      </w:r>
    </w:p>
    <w:p w:rsidR="00E751F8" w:rsidRPr="00854C46" w:rsidRDefault="00757C88" w:rsidP="000D2CCA">
      <w:pPr>
        <w:pStyle w:val="a7"/>
        <w:numPr>
          <w:ilvl w:val="0"/>
          <w:numId w:val="34"/>
        </w:numPr>
        <w:tabs>
          <w:tab w:val="left" w:pos="993"/>
        </w:tabs>
        <w:spacing w:after="0" w:line="360" w:lineRule="auto"/>
        <w:ind w:left="0" w:firstLine="709"/>
        <w:jc w:val="both"/>
        <w:rPr>
          <w:rFonts w:ascii="Times New Roman" w:hAnsi="Times New Roman" w:cs="Times New Roman"/>
          <w:sz w:val="28"/>
          <w:szCs w:val="28"/>
        </w:rPr>
      </w:pPr>
      <w:hyperlink r:id="rId25" w:history="1">
        <w:r w:rsidR="00E751F8" w:rsidRPr="00854C46">
          <w:rPr>
            <w:rStyle w:val="aa"/>
            <w:rFonts w:ascii="Times New Roman" w:hAnsi="Times New Roman"/>
            <w:color w:val="auto"/>
            <w:sz w:val="28"/>
            <w:szCs w:val="28"/>
          </w:rPr>
          <w:t>www.rts.ru.-</w:t>
        </w:r>
      </w:hyperlink>
      <w:r w:rsidR="00E751F8" w:rsidRPr="00854C46">
        <w:rPr>
          <w:rFonts w:ascii="Times New Roman" w:hAnsi="Times New Roman" w:cs="Times New Roman"/>
          <w:sz w:val="28"/>
          <w:szCs w:val="28"/>
        </w:rPr>
        <w:t xml:space="preserve"> официальный сайт фондовой биржи «РТС» </w:t>
      </w:r>
    </w:p>
    <w:p w:rsidR="00E751F8" w:rsidRPr="00854C46" w:rsidRDefault="00757C88" w:rsidP="000D2CCA">
      <w:pPr>
        <w:numPr>
          <w:ilvl w:val="0"/>
          <w:numId w:val="34"/>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26" w:history="1">
        <w:r w:rsidR="00E751F8" w:rsidRPr="00854C46">
          <w:rPr>
            <w:rStyle w:val="aa"/>
            <w:rFonts w:ascii="Times New Roman" w:hAnsi="Times New Roman"/>
            <w:color w:val="auto"/>
            <w:sz w:val="28"/>
            <w:szCs w:val="28"/>
          </w:rPr>
          <w:t>http://www.consultant.ru</w:t>
        </w:r>
      </w:hyperlink>
      <w:r w:rsidR="00E751F8" w:rsidRPr="00854C46">
        <w:rPr>
          <w:rFonts w:ascii="Times New Roman" w:hAnsi="Times New Roman" w:cs="Times New Roman"/>
          <w:sz w:val="28"/>
          <w:szCs w:val="28"/>
        </w:rPr>
        <w:t xml:space="preserve"> - официальный сайт Консультант плюс</w:t>
      </w:r>
    </w:p>
    <w:p w:rsidR="00E751F8" w:rsidRPr="00854C46" w:rsidRDefault="00757C88" w:rsidP="000D2CCA">
      <w:pPr>
        <w:numPr>
          <w:ilvl w:val="0"/>
          <w:numId w:val="34"/>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27" w:history="1">
        <w:r w:rsidR="00E751F8" w:rsidRPr="00854C46">
          <w:rPr>
            <w:rStyle w:val="aa"/>
            <w:rFonts w:ascii="Times New Roman" w:hAnsi="Times New Roman"/>
            <w:color w:val="auto"/>
            <w:sz w:val="28"/>
            <w:szCs w:val="28"/>
          </w:rPr>
          <w:t>http://www.dmpmos.ru</w:t>
        </w:r>
      </w:hyperlink>
      <w:r w:rsidR="00E751F8" w:rsidRPr="00854C46">
        <w:rPr>
          <w:rFonts w:ascii="Times New Roman" w:hAnsi="Times New Roman" w:cs="Times New Roman"/>
          <w:sz w:val="28"/>
          <w:szCs w:val="28"/>
        </w:rPr>
        <w:t xml:space="preserve"> – агентство по инновациям и развитию</w:t>
      </w:r>
    </w:p>
    <w:p w:rsidR="00E751F8" w:rsidRPr="00854C46" w:rsidRDefault="00757C88" w:rsidP="000D2CCA">
      <w:pPr>
        <w:numPr>
          <w:ilvl w:val="0"/>
          <w:numId w:val="34"/>
        </w:numPr>
        <w:tabs>
          <w:tab w:val="left" w:pos="360"/>
          <w:tab w:val="left" w:pos="993"/>
          <w:tab w:val="left" w:pos="1134"/>
        </w:tabs>
        <w:spacing w:after="0" w:line="360" w:lineRule="auto"/>
        <w:ind w:left="0" w:firstLine="709"/>
        <w:jc w:val="both"/>
        <w:rPr>
          <w:rFonts w:ascii="Times New Roman" w:hAnsi="Times New Roman" w:cs="Times New Roman"/>
          <w:sz w:val="28"/>
          <w:szCs w:val="28"/>
          <w:lang w:val="en-US"/>
        </w:rPr>
      </w:pPr>
      <w:hyperlink r:id="rId28" w:history="1">
        <w:r w:rsidR="00E751F8" w:rsidRPr="00854C46">
          <w:rPr>
            <w:rStyle w:val="aa"/>
            <w:rFonts w:ascii="Times New Roman" w:hAnsi="Times New Roman"/>
            <w:color w:val="auto"/>
            <w:sz w:val="28"/>
            <w:szCs w:val="28"/>
            <w:lang w:val="en-US"/>
          </w:rPr>
          <w:t>http://www.globalinnovationindex.org</w:t>
        </w:r>
      </w:hyperlink>
      <w:r w:rsidR="00E751F8" w:rsidRPr="00854C46">
        <w:rPr>
          <w:rFonts w:ascii="Times New Roman" w:hAnsi="Times New Roman" w:cs="Times New Roman"/>
          <w:sz w:val="28"/>
          <w:szCs w:val="28"/>
          <w:lang w:val="en-US"/>
        </w:rPr>
        <w:t xml:space="preserve"> - The Global Innovation Index</w:t>
      </w:r>
    </w:p>
    <w:p w:rsidR="00E751F8" w:rsidRPr="00821B79" w:rsidRDefault="00E751F8" w:rsidP="000D2CCA">
      <w:pPr>
        <w:pStyle w:val="a7"/>
        <w:numPr>
          <w:ilvl w:val="0"/>
          <w:numId w:val="34"/>
        </w:numPr>
        <w:tabs>
          <w:tab w:val="left" w:pos="993"/>
        </w:tabs>
        <w:spacing w:after="0" w:line="360" w:lineRule="auto"/>
        <w:ind w:left="0" w:firstLine="709"/>
        <w:jc w:val="both"/>
        <w:rPr>
          <w:rFonts w:ascii="Times New Roman" w:hAnsi="Times New Roman" w:cs="Times New Roman"/>
          <w:sz w:val="28"/>
          <w:szCs w:val="28"/>
        </w:rPr>
      </w:pPr>
      <w:r w:rsidRPr="00854C46">
        <w:rPr>
          <w:rFonts w:ascii="Times New Roman" w:hAnsi="Times New Roman" w:cs="Times New Roman"/>
          <w:sz w:val="28"/>
          <w:szCs w:val="28"/>
          <w:lang w:val="en-US"/>
        </w:rPr>
        <w:t xml:space="preserve"> </w:t>
      </w:r>
      <w:hyperlink r:id="rId29" w:history="1">
        <w:r w:rsidRPr="00854C46">
          <w:rPr>
            <w:rStyle w:val="aa"/>
            <w:rFonts w:ascii="Times New Roman" w:hAnsi="Times New Roman"/>
            <w:color w:val="auto"/>
            <w:sz w:val="28"/>
            <w:szCs w:val="28"/>
            <w:lang w:val="en-US"/>
          </w:rPr>
          <w:t>http</w:t>
        </w:r>
        <w:r w:rsidRPr="00854C46">
          <w:rPr>
            <w:rStyle w:val="aa"/>
            <w:rFonts w:ascii="Times New Roman" w:hAnsi="Times New Roman"/>
            <w:color w:val="auto"/>
            <w:sz w:val="28"/>
            <w:szCs w:val="28"/>
          </w:rPr>
          <w:t>://</w:t>
        </w:r>
        <w:r w:rsidRPr="00854C46">
          <w:rPr>
            <w:rStyle w:val="aa"/>
            <w:rFonts w:ascii="Times New Roman" w:hAnsi="Times New Roman"/>
            <w:color w:val="auto"/>
            <w:sz w:val="28"/>
            <w:szCs w:val="28"/>
            <w:lang w:val="en-US"/>
          </w:rPr>
          <w:t>www</w:t>
        </w:r>
        <w:r w:rsidRPr="00854C46">
          <w:rPr>
            <w:rStyle w:val="aa"/>
            <w:rFonts w:ascii="Times New Roman" w:hAnsi="Times New Roman"/>
            <w:color w:val="auto"/>
            <w:sz w:val="28"/>
            <w:szCs w:val="28"/>
          </w:rPr>
          <w:t>.</w:t>
        </w:r>
        <w:r w:rsidRPr="00854C46">
          <w:rPr>
            <w:rStyle w:val="aa"/>
            <w:rFonts w:ascii="Times New Roman" w:hAnsi="Times New Roman"/>
            <w:color w:val="auto"/>
            <w:sz w:val="28"/>
            <w:szCs w:val="28"/>
            <w:lang w:val="en-US"/>
          </w:rPr>
          <w:t>finmarket</w:t>
        </w:r>
        <w:r w:rsidRPr="00854C46">
          <w:rPr>
            <w:rStyle w:val="aa"/>
            <w:rFonts w:ascii="Times New Roman" w:hAnsi="Times New Roman"/>
            <w:color w:val="auto"/>
            <w:sz w:val="28"/>
            <w:szCs w:val="28"/>
          </w:rPr>
          <w:t>.</w:t>
        </w:r>
        <w:r w:rsidRPr="00854C46">
          <w:rPr>
            <w:rStyle w:val="aa"/>
            <w:rFonts w:ascii="Times New Roman" w:hAnsi="Times New Roman"/>
            <w:color w:val="auto"/>
            <w:sz w:val="28"/>
            <w:szCs w:val="28"/>
            <w:lang w:val="en-US"/>
          </w:rPr>
          <w:t>ru</w:t>
        </w:r>
        <w:r w:rsidRPr="00854C46">
          <w:rPr>
            <w:rStyle w:val="aa"/>
            <w:rFonts w:ascii="Times New Roman" w:hAnsi="Times New Roman"/>
            <w:color w:val="auto"/>
            <w:sz w:val="28"/>
            <w:szCs w:val="28"/>
          </w:rPr>
          <w:t>/</w:t>
        </w:r>
      </w:hyperlink>
      <w:r w:rsidRPr="00854C46">
        <w:rPr>
          <w:rFonts w:ascii="Times New Roman" w:hAnsi="Times New Roman" w:cs="Times New Roman"/>
          <w:sz w:val="28"/>
          <w:szCs w:val="28"/>
        </w:rPr>
        <w:t xml:space="preserve"> - официальный </w:t>
      </w:r>
      <w:r w:rsidRPr="00821B79">
        <w:rPr>
          <w:rFonts w:ascii="Times New Roman" w:hAnsi="Times New Roman" w:cs="Times New Roman"/>
          <w:sz w:val="28"/>
          <w:szCs w:val="28"/>
        </w:rPr>
        <w:t>сайт Информационно</w:t>
      </w:r>
      <w:r>
        <w:rPr>
          <w:rFonts w:ascii="Times New Roman" w:hAnsi="Times New Roman" w:cs="Times New Roman"/>
          <w:sz w:val="28"/>
          <w:szCs w:val="28"/>
        </w:rPr>
        <w:t>го</w:t>
      </w:r>
      <w:r w:rsidRPr="00821B79">
        <w:rPr>
          <w:rFonts w:ascii="Times New Roman" w:hAnsi="Times New Roman" w:cs="Times New Roman"/>
          <w:sz w:val="28"/>
          <w:szCs w:val="28"/>
        </w:rPr>
        <w:t xml:space="preserve"> Агентств</w:t>
      </w:r>
      <w:r>
        <w:rPr>
          <w:rFonts w:ascii="Times New Roman" w:hAnsi="Times New Roman" w:cs="Times New Roman"/>
          <w:sz w:val="28"/>
          <w:szCs w:val="28"/>
        </w:rPr>
        <w:t>а</w:t>
      </w:r>
      <w:r w:rsidRPr="00821B79">
        <w:rPr>
          <w:rFonts w:ascii="Times New Roman" w:hAnsi="Times New Roman" w:cs="Times New Roman"/>
          <w:sz w:val="28"/>
          <w:szCs w:val="28"/>
        </w:rPr>
        <w:t xml:space="preserve"> Финмаркет</w:t>
      </w:r>
    </w:p>
    <w:p w:rsidR="00E751F8" w:rsidRPr="0037203A" w:rsidRDefault="00E751F8" w:rsidP="000D2CCA">
      <w:pPr>
        <w:pStyle w:val="a7"/>
        <w:numPr>
          <w:ilvl w:val="0"/>
          <w:numId w:val="34"/>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7203A">
        <w:rPr>
          <w:rFonts w:ascii="Times New Roman" w:hAnsi="Times New Roman" w:cs="Times New Roman"/>
          <w:sz w:val="28"/>
          <w:szCs w:val="28"/>
        </w:rPr>
        <w:t>Электронные ресурсы БИК:</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30" w:history="1">
        <w:r w:rsidRPr="0037203A">
          <w:rPr>
            <w:rFonts w:ascii="Times New Roman" w:eastAsia="Calibri" w:hAnsi="Times New Roman" w:cs="Times New Roman"/>
            <w:sz w:val="28"/>
            <w:szCs w:val="28"/>
            <w:lang w:eastAsia="en-US"/>
          </w:rPr>
          <w:t>http://elib.fa.ru/</w:t>
        </w:r>
      </w:hyperlink>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Электронно-библиотечная система BOOK.RU http://www.book.ru</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Электронно-библиотечная система Znanium http://www.znanium.com</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Электронно-библиотечная система издательства «ЮРАЙТ» https://urait.ru/</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31" w:history="1">
        <w:r w:rsidRPr="0037203A">
          <w:rPr>
            <w:rFonts w:ascii="Times New Roman" w:eastAsia="Calibri" w:hAnsi="Times New Roman" w:cs="Times New Roman"/>
            <w:sz w:val="28"/>
            <w:szCs w:val="28"/>
            <w:lang w:eastAsia="en-US"/>
          </w:rPr>
          <w:t>http://ebs.prospekt.org/books</w:t>
        </w:r>
      </w:hyperlink>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shd w:val="clear" w:color="auto" w:fill="FFFFFF"/>
          <w:lang w:eastAsia="en-US"/>
        </w:rPr>
        <w:t>Справочно-образовательная система</w:t>
      </w:r>
      <w:r w:rsidRPr="0037203A">
        <w:rPr>
          <w:rFonts w:ascii="Times New Roman" w:eastAsia="Calibri" w:hAnsi="Times New Roman" w:cs="Times New Roman"/>
          <w:sz w:val="28"/>
          <w:szCs w:val="28"/>
          <w:lang w:eastAsia="en-US"/>
        </w:rPr>
        <w:t xml:space="preserve"> Актион 360 https://action360.ru/</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 xml:space="preserve">Деловая онлайн-библиотека Alpina Digital </w:t>
      </w:r>
      <w:hyperlink r:id="rId32" w:history="1">
        <w:r w:rsidRPr="0037203A">
          <w:rPr>
            <w:rFonts w:ascii="Times New Roman" w:eastAsia="Calibri" w:hAnsi="Times New Roman" w:cs="Times New Roman"/>
            <w:sz w:val="28"/>
            <w:szCs w:val="28"/>
            <w:lang w:eastAsia="en-US"/>
          </w:rPr>
          <w:t>http://lib.alpinadigital.ru/</w:t>
        </w:r>
      </w:hyperlink>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Электронная библиотека издательства «МИФ» («Манн, Иванов и Фербер») https://fa.miflib.ru/auth/#/registration</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lastRenderedPageBreak/>
        <w:t>Электронная библиотека Издательского дома «Гребенников» https://grebennikon.ru/</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 xml:space="preserve">Научная электронная библиотека eLibrary.ru http://elibrary.ru  </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Национальная электронная библиотека http://нэб.рф/</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Финансовая справочная система «Финансовый директор» http://www.1fd.ru/</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С</w:t>
      </w:r>
      <w:r w:rsidRPr="00821B79">
        <w:rPr>
          <w:rFonts w:ascii="Times New Roman" w:eastAsia="Calibri" w:hAnsi="Times New Roman" w:cs="Times New Roman"/>
          <w:sz w:val="28"/>
          <w:szCs w:val="28"/>
          <w:lang w:eastAsia="en-US"/>
        </w:rPr>
        <w:t xml:space="preserve">истема профессионального анализа рынков и компаний </w:t>
      </w:r>
      <w:r>
        <w:rPr>
          <w:rFonts w:ascii="Times New Roman" w:eastAsia="Calibri" w:hAnsi="Times New Roman" w:cs="Times New Roman"/>
          <w:sz w:val="28"/>
          <w:szCs w:val="28"/>
          <w:lang w:eastAsia="en-US"/>
        </w:rPr>
        <w:t>(</w:t>
      </w:r>
      <w:r w:rsidRPr="0037203A">
        <w:rPr>
          <w:rFonts w:ascii="Times New Roman" w:eastAsia="Calibri" w:hAnsi="Times New Roman" w:cs="Times New Roman"/>
          <w:sz w:val="28"/>
          <w:szCs w:val="28"/>
          <w:lang w:eastAsia="en-US"/>
        </w:rPr>
        <w:t>СПАРК</w:t>
      </w:r>
      <w:r>
        <w:rPr>
          <w:rFonts w:ascii="Times New Roman" w:eastAsia="Calibri" w:hAnsi="Times New Roman" w:cs="Times New Roman"/>
          <w:sz w:val="28"/>
          <w:szCs w:val="28"/>
          <w:lang w:eastAsia="en-US"/>
        </w:rPr>
        <w:t>)</w:t>
      </w:r>
      <w:r w:rsidRPr="0037203A">
        <w:rPr>
          <w:rFonts w:ascii="Times New Roman" w:eastAsia="Calibri" w:hAnsi="Times New Roman" w:cs="Times New Roman"/>
          <w:sz w:val="28"/>
          <w:szCs w:val="28"/>
          <w:lang w:eastAsia="en-US"/>
        </w:rPr>
        <w:t xml:space="preserve"> </w:t>
      </w:r>
      <w:hyperlink r:id="rId33" w:history="1">
        <w:r w:rsidRPr="0037203A">
          <w:rPr>
            <w:rFonts w:ascii="Times New Roman" w:eastAsia="Calibri" w:hAnsi="Times New Roman" w:cs="Times New Roman"/>
            <w:sz w:val="28"/>
            <w:szCs w:val="28"/>
            <w:u w:val="single"/>
            <w:lang w:eastAsia="en-US"/>
          </w:rPr>
          <w:t>https://spark-interfax.ru/</w:t>
        </w:r>
      </w:hyperlink>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37203A">
        <w:rPr>
          <w:rFonts w:ascii="Times New Roman" w:eastAsia="Calibri" w:hAnsi="Times New Roman" w:cs="Times New Roman"/>
          <w:sz w:val="28"/>
          <w:szCs w:val="28"/>
          <w:lang w:val="en-US" w:eastAsia="en-US"/>
        </w:rPr>
        <w:t>STATISTA https://www.statista.com/</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37203A">
        <w:rPr>
          <w:rFonts w:ascii="Times New Roman" w:eastAsia="Calibri" w:hAnsi="Times New Roman" w:cs="Times New Roman"/>
          <w:sz w:val="28"/>
          <w:szCs w:val="28"/>
          <w:lang w:val="en-US" w:eastAsia="en-US"/>
        </w:rPr>
        <w:t>Academic Reference http://ar.cnki.net/ACADREF</w:t>
      </w:r>
    </w:p>
    <w:p w:rsidR="00E751F8" w:rsidRPr="00854C46"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 xml:space="preserve">Пакет баз </w:t>
      </w:r>
      <w:r w:rsidRPr="00854C46">
        <w:rPr>
          <w:rFonts w:ascii="Times New Roman" w:eastAsia="Calibri" w:hAnsi="Times New Roman" w:cs="Times New Roman"/>
          <w:sz w:val="28"/>
          <w:szCs w:val="28"/>
          <w:lang w:eastAsia="en-US"/>
        </w:rPr>
        <w:t xml:space="preserve">данных компании EBSCO Publishing, крупнейшего агрегатора научных ресурсов ведущих издательств мира </w:t>
      </w:r>
      <w:hyperlink r:id="rId34" w:history="1">
        <w:r w:rsidRPr="00854C46">
          <w:rPr>
            <w:rFonts w:ascii="Times New Roman" w:eastAsia="Calibri" w:hAnsi="Times New Roman" w:cs="Times New Roman"/>
            <w:sz w:val="28"/>
            <w:szCs w:val="28"/>
            <w:u w:val="single"/>
            <w:lang w:eastAsia="en-US"/>
          </w:rPr>
          <w:t>http://search.ebscohost.com</w:t>
        </w:r>
      </w:hyperlink>
      <w:r w:rsidRPr="00854C46">
        <w:rPr>
          <w:rFonts w:ascii="Times New Roman" w:eastAsia="Calibri" w:hAnsi="Times New Roman" w:cs="Times New Roman"/>
          <w:sz w:val="28"/>
          <w:szCs w:val="28"/>
          <w:lang w:eastAsia="en-US"/>
        </w:rPr>
        <w:t xml:space="preserve"> (до 1 января 2024 г.)</w:t>
      </w:r>
    </w:p>
    <w:p w:rsidR="00E751F8" w:rsidRPr="00854C46"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854C46">
        <w:rPr>
          <w:rFonts w:ascii="Times New Roman" w:eastAsia="Calibri" w:hAnsi="Times New Roman" w:cs="Times New Roman"/>
          <w:sz w:val="28"/>
          <w:szCs w:val="28"/>
          <w:lang w:eastAsia="en-US"/>
        </w:rPr>
        <w:t xml:space="preserve">Henry Stewart Talks: Библиотека Онлайн Лекций по Бизнесу и Маркетингу </w:t>
      </w:r>
      <w:hyperlink r:id="rId35" w:history="1">
        <w:r w:rsidRPr="00854C46">
          <w:rPr>
            <w:rStyle w:val="aa"/>
            <w:rFonts w:ascii="Times New Roman" w:eastAsia="Calibri" w:hAnsi="Times New Roman"/>
            <w:color w:val="auto"/>
            <w:sz w:val="28"/>
            <w:szCs w:val="28"/>
            <w:lang w:eastAsia="en-US"/>
          </w:rPr>
          <w:t>https://hstalks.com/business/</w:t>
        </w:r>
      </w:hyperlink>
    </w:p>
    <w:p w:rsidR="00E751F8" w:rsidRPr="00854C46" w:rsidRDefault="00E751F8" w:rsidP="000D2CCA">
      <w:pPr>
        <w:numPr>
          <w:ilvl w:val="0"/>
          <w:numId w:val="23"/>
        </w:numPr>
        <w:tabs>
          <w:tab w:val="left" w:pos="851"/>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854C46">
        <w:rPr>
          <w:rFonts w:ascii="Times New Roman" w:eastAsia="Calibri" w:hAnsi="Times New Roman" w:cs="Times New Roman"/>
          <w:sz w:val="28"/>
          <w:szCs w:val="28"/>
          <w:lang w:eastAsia="en-US"/>
        </w:rPr>
        <w:t>Платформа</w:t>
      </w:r>
      <w:r w:rsidRPr="00854C46">
        <w:rPr>
          <w:rFonts w:ascii="Times New Roman" w:eastAsia="Calibri" w:hAnsi="Times New Roman" w:cs="Times New Roman"/>
          <w:sz w:val="28"/>
          <w:szCs w:val="28"/>
          <w:lang w:val="en-US" w:eastAsia="en-US"/>
        </w:rPr>
        <w:t xml:space="preserve"> STATISTA https://www.statista.com/</w:t>
      </w:r>
    </w:p>
    <w:p w:rsidR="00E751F8" w:rsidRPr="00854C46" w:rsidRDefault="00E751F8" w:rsidP="000D2CCA">
      <w:pPr>
        <w:numPr>
          <w:ilvl w:val="0"/>
          <w:numId w:val="23"/>
        </w:numPr>
        <w:tabs>
          <w:tab w:val="left" w:pos="851"/>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854C46">
        <w:rPr>
          <w:rFonts w:ascii="Times New Roman" w:eastAsia="Calibri" w:hAnsi="Times New Roman" w:cs="Times New Roman"/>
          <w:sz w:val="28"/>
          <w:szCs w:val="28"/>
          <w:lang w:eastAsia="en-US"/>
        </w:rPr>
        <w:t xml:space="preserve">Электронная коллекция книг издательства Springer:  Springer eBooks </w:t>
      </w:r>
      <w:hyperlink r:id="rId36" w:history="1">
        <w:r w:rsidRPr="00854C46">
          <w:rPr>
            <w:rStyle w:val="aa"/>
            <w:rFonts w:ascii="Times New Roman" w:eastAsia="Calibri" w:hAnsi="Times New Roman"/>
            <w:color w:val="auto"/>
            <w:sz w:val="28"/>
            <w:szCs w:val="28"/>
            <w:lang w:eastAsia="en-US"/>
          </w:rPr>
          <w:t>http://link.springer.com/</w:t>
        </w:r>
      </w:hyperlink>
    </w:p>
    <w:p w:rsidR="00E751F8" w:rsidRPr="00854C46" w:rsidRDefault="00E751F8" w:rsidP="000D2CCA">
      <w:pPr>
        <w:numPr>
          <w:ilvl w:val="0"/>
          <w:numId w:val="23"/>
        </w:numPr>
        <w:tabs>
          <w:tab w:val="left" w:pos="851"/>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854C46">
        <w:rPr>
          <w:rFonts w:ascii="Times New Roman" w:eastAsia="Calibri" w:hAnsi="Times New Roman" w:cs="Times New Roman"/>
          <w:sz w:val="28"/>
          <w:szCs w:val="28"/>
          <w:lang w:eastAsia="en-US"/>
        </w:rPr>
        <w:t xml:space="preserve">Электронные продукты издательства Elsevier </w:t>
      </w:r>
      <w:hyperlink r:id="rId37" w:history="1">
        <w:r w:rsidRPr="00854C46">
          <w:rPr>
            <w:rStyle w:val="aa"/>
            <w:rFonts w:ascii="Times New Roman" w:eastAsia="Calibri" w:hAnsi="Times New Roman"/>
            <w:color w:val="auto"/>
            <w:sz w:val="28"/>
            <w:szCs w:val="28"/>
            <w:lang w:eastAsia="en-US"/>
          </w:rPr>
          <w:t>http://www.sciencedirect.com</w:t>
        </w:r>
      </w:hyperlink>
    </w:p>
    <w:p w:rsidR="00E751F8" w:rsidRPr="00854C46" w:rsidRDefault="00E751F8" w:rsidP="000D2CCA">
      <w:pPr>
        <w:numPr>
          <w:ilvl w:val="0"/>
          <w:numId w:val="23"/>
        </w:numPr>
        <w:tabs>
          <w:tab w:val="left" w:pos="851"/>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854C46">
        <w:rPr>
          <w:rFonts w:ascii="Times New Roman" w:eastAsia="Calibri" w:hAnsi="Times New Roman" w:cs="Times New Roman"/>
          <w:sz w:val="28"/>
          <w:szCs w:val="28"/>
          <w:lang w:val="en-US" w:eastAsia="en-US"/>
        </w:rPr>
        <w:t xml:space="preserve">Emerald: Management eJournal Portfolio </w:t>
      </w:r>
      <w:hyperlink r:id="rId38" w:history="1">
        <w:r w:rsidRPr="00854C46">
          <w:rPr>
            <w:rStyle w:val="aa"/>
            <w:rFonts w:ascii="Times New Roman" w:eastAsia="Calibri" w:hAnsi="Times New Roman"/>
            <w:color w:val="auto"/>
            <w:sz w:val="28"/>
            <w:szCs w:val="28"/>
            <w:lang w:val="en-US" w:eastAsia="en-US"/>
          </w:rPr>
          <w:t>https://www.emerald.com/insight/</w:t>
        </w:r>
      </w:hyperlink>
    </w:p>
    <w:p w:rsidR="00E751F8" w:rsidRPr="00854C46" w:rsidRDefault="00E751F8" w:rsidP="000D2CCA">
      <w:pPr>
        <w:numPr>
          <w:ilvl w:val="0"/>
          <w:numId w:val="23"/>
        </w:numPr>
        <w:tabs>
          <w:tab w:val="left" w:pos="851"/>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854C46">
        <w:rPr>
          <w:rFonts w:ascii="Times New Roman" w:eastAsia="Calibri" w:hAnsi="Times New Roman" w:cs="Times New Roman"/>
          <w:bCs/>
          <w:sz w:val="28"/>
          <w:szCs w:val="28"/>
          <w:lang w:val="en-US" w:eastAsia="en-US"/>
        </w:rPr>
        <w:t>CNKI. Academic Reference</w:t>
      </w:r>
      <w:r w:rsidRPr="00854C46">
        <w:rPr>
          <w:rFonts w:ascii="Times New Roman" w:eastAsia="Calibri" w:hAnsi="Times New Roman" w:cs="Times New Roman"/>
          <w:b/>
          <w:bCs/>
          <w:sz w:val="28"/>
          <w:szCs w:val="28"/>
          <w:lang w:val="en-US" w:eastAsia="en-US"/>
        </w:rPr>
        <w:t xml:space="preserve"> </w:t>
      </w:r>
      <w:hyperlink r:id="rId39" w:history="1">
        <w:r w:rsidRPr="00854C46">
          <w:rPr>
            <w:rStyle w:val="aa"/>
            <w:rFonts w:ascii="Times New Roman" w:eastAsia="Calibri" w:hAnsi="Times New Roman"/>
            <w:color w:val="auto"/>
            <w:sz w:val="28"/>
            <w:szCs w:val="28"/>
            <w:lang w:val="en-US" w:eastAsia="en-US"/>
          </w:rPr>
          <w:t>https://ar.oversea.cnki.net/</w:t>
        </w:r>
      </w:hyperlink>
    </w:p>
    <w:p w:rsidR="00E751F8" w:rsidRPr="00854C46" w:rsidRDefault="00E751F8" w:rsidP="000D2CCA">
      <w:pPr>
        <w:numPr>
          <w:ilvl w:val="0"/>
          <w:numId w:val="23"/>
        </w:numPr>
        <w:tabs>
          <w:tab w:val="left" w:pos="851"/>
          <w:tab w:val="left" w:pos="993"/>
        </w:tabs>
        <w:spacing w:after="0" w:line="360" w:lineRule="auto"/>
        <w:ind w:left="0" w:firstLine="709"/>
        <w:contextualSpacing/>
        <w:jc w:val="both"/>
        <w:rPr>
          <w:rFonts w:ascii="Times New Roman" w:eastAsia="Calibri" w:hAnsi="Times New Roman" w:cs="Times New Roman"/>
          <w:bCs/>
          <w:sz w:val="28"/>
          <w:szCs w:val="28"/>
          <w:lang w:val="en-US" w:eastAsia="en-US"/>
        </w:rPr>
      </w:pPr>
      <w:r w:rsidRPr="00854C46">
        <w:rPr>
          <w:rFonts w:ascii="Times New Roman" w:eastAsia="Calibri" w:hAnsi="Times New Roman" w:cs="Times New Roman"/>
          <w:bCs/>
          <w:sz w:val="28"/>
          <w:szCs w:val="28"/>
          <w:lang w:val="en-US" w:eastAsia="en-US"/>
        </w:rPr>
        <w:t>CNKI. China Academic Journals Full-text Database</w:t>
      </w:r>
      <w:r w:rsidRPr="00854C46">
        <w:rPr>
          <w:rFonts w:ascii="Times New Roman" w:eastAsia="Calibri" w:hAnsi="Times New Roman" w:cs="Times New Roman"/>
          <w:b/>
          <w:bCs/>
          <w:sz w:val="28"/>
          <w:szCs w:val="28"/>
          <w:lang w:val="en-US" w:eastAsia="en-US"/>
        </w:rPr>
        <w:t xml:space="preserve"> </w:t>
      </w:r>
      <w:hyperlink r:id="rId40" w:history="1">
        <w:r w:rsidRPr="00854C46">
          <w:rPr>
            <w:rStyle w:val="aa"/>
            <w:rFonts w:ascii="Times New Roman" w:eastAsia="Calibri" w:hAnsi="Times New Roman"/>
            <w:bCs/>
            <w:color w:val="auto"/>
            <w:sz w:val="28"/>
            <w:szCs w:val="28"/>
            <w:lang w:val="en-US" w:eastAsia="en-US"/>
          </w:rPr>
          <w:t>https://oversea.cnki.net/kns?dbcode=CFLQ</w:t>
        </w:r>
      </w:hyperlink>
    </w:p>
    <w:p w:rsidR="00E751F8" w:rsidRPr="00854C46" w:rsidRDefault="00E751F8" w:rsidP="000D2CCA">
      <w:pPr>
        <w:numPr>
          <w:ilvl w:val="0"/>
          <w:numId w:val="23"/>
        </w:numPr>
        <w:tabs>
          <w:tab w:val="left" w:pos="993"/>
        </w:tabs>
        <w:spacing w:after="0" w:line="360" w:lineRule="auto"/>
        <w:ind w:left="0" w:firstLine="709"/>
        <w:contextualSpacing/>
        <w:jc w:val="both"/>
        <w:rPr>
          <w:rFonts w:ascii="Times New Roman" w:hAnsi="Times New Roman" w:cs="Times New Roman"/>
          <w:bCs/>
          <w:sz w:val="28"/>
          <w:szCs w:val="28"/>
          <w:lang w:val="en-US"/>
        </w:rPr>
      </w:pPr>
      <w:r w:rsidRPr="00854C46">
        <w:rPr>
          <w:rFonts w:ascii="Times New Roman" w:hAnsi="Times New Roman" w:cs="Times New Roman"/>
          <w:bCs/>
          <w:sz w:val="28"/>
          <w:szCs w:val="28"/>
          <w:lang w:val="en-US"/>
        </w:rPr>
        <w:t xml:space="preserve">JSTOR. Arts &amp; Sciences I Collection </w:t>
      </w:r>
      <w:hyperlink r:id="rId41" w:history="1">
        <w:r w:rsidRPr="00854C46">
          <w:rPr>
            <w:rFonts w:ascii="Times New Roman" w:hAnsi="Times New Roman" w:cs="Times New Roman"/>
            <w:sz w:val="28"/>
            <w:szCs w:val="28"/>
            <w:lang w:val="en-US"/>
          </w:rPr>
          <w:t>https://www.jstor.org/</w:t>
        </w:r>
      </w:hyperlink>
    </w:p>
    <w:p w:rsidR="00E751F8" w:rsidRPr="00854C46" w:rsidRDefault="00E751F8" w:rsidP="000D2CCA">
      <w:pPr>
        <w:pStyle w:val="a7"/>
        <w:numPr>
          <w:ilvl w:val="0"/>
          <w:numId w:val="23"/>
        </w:numPr>
        <w:tabs>
          <w:tab w:val="left" w:pos="993"/>
        </w:tabs>
        <w:spacing w:after="0" w:line="360" w:lineRule="auto"/>
        <w:ind w:left="0" w:firstLine="709"/>
        <w:jc w:val="both"/>
        <w:rPr>
          <w:rFonts w:ascii="Times New Roman" w:hAnsi="Times New Roman" w:cs="Times New Roman"/>
          <w:bCs/>
          <w:sz w:val="28"/>
          <w:szCs w:val="28"/>
        </w:rPr>
      </w:pPr>
      <w:r w:rsidRPr="00854C46">
        <w:rPr>
          <w:rFonts w:ascii="Times New Roman" w:hAnsi="Times New Roman" w:cs="Times New Roman"/>
          <w:bCs/>
          <w:sz w:val="28"/>
          <w:szCs w:val="28"/>
        </w:rPr>
        <w:t xml:space="preserve">Коллекция научных журналов </w:t>
      </w:r>
      <w:r w:rsidRPr="00854C46">
        <w:rPr>
          <w:rFonts w:ascii="Times New Roman" w:hAnsi="Times New Roman" w:cs="Times New Roman"/>
          <w:bCs/>
          <w:sz w:val="28"/>
          <w:szCs w:val="28"/>
          <w:lang w:val="en-US"/>
        </w:rPr>
        <w:t>Oxford</w:t>
      </w:r>
      <w:r w:rsidRPr="00854C46">
        <w:rPr>
          <w:rFonts w:ascii="Times New Roman" w:hAnsi="Times New Roman" w:cs="Times New Roman"/>
          <w:bCs/>
          <w:sz w:val="28"/>
          <w:szCs w:val="28"/>
        </w:rPr>
        <w:t xml:space="preserve"> </w:t>
      </w:r>
      <w:r w:rsidRPr="00854C46">
        <w:rPr>
          <w:rFonts w:ascii="Times New Roman" w:hAnsi="Times New Roman" w:cs="Times New Roman"/>
          <w:bCs/>
          <w:sz w:val="28"/>
          <w:szCs w:val="28"/>
          <w:lang w:val="en-US"/>
        </w:rPr>
        <w:t>University</w:t>
      </w:r>
      <w:r w:rsidRPr="00854C46">
        <w:rPr>
          <w:rFonts w:ascii="Times New Roman" w:hAnsi="Times New Roman" w:cs="Times New Roman"/>
          <w:bCs/>
          <w:sz w:val="28"/>
          <w:szCs w:val="28"/>
        </w:rPr>
        <w:t xml:space="preserve"> </w:t>
      </w:r>
      <w:r w:rsidRPr="00854C46">
        <w:rPr>
          <w:rFonts w:ascii="Times New Roman" w:hAnsi="Times New Roman" w:cs="Times New Roman"/>
          <w:bCs/>
          <w:sz w:val="28"/>
          <w:szCs w:val="28"/>
          <w:lang w:val="en-US"/>
        </w:rPr>
        <w:t>Press</w:t>
      </w:r>
      <w:r w:rsidRPr="00854C46">
        <w:rPr>
          <w:rFonts w:ascii="Times New Roman" w:hAnsi="Times New Roman" w:cs="Times New Roman"/>
          <w:bCs/>
          <w:sz w:val="28"/>
          <w:szCs w:val="28"/>
        </w:rPr>
        <w:t xml:space="preserve"> </w:t>
      </w:r>
      <w:r w:rsidRPr="00854C46">
        <w:rPr>
          <w:rFonts w:ascii="Times New Roman" w:hAnsi="Times New Roman" w:cs="Times New Roman"/>
          <w:bCs/>
          <w:sz w:val="28"/>
          <w:szCs w:val="28"/>
          <w:lang w:val="en-US"/>
        </w:rPr>
        <w:t>https</w:t>
      </w:r>
      <w:r w:rsidRPr="00854C46">
        <w:rPr>
          <w:rFonts w:ascii="Times New Roman" w:hAnsi="Times New Roman" w:cs="Times New Roman"/>
          <w:bCs/>
          <w:sz w:val="28"/>
          <w:szCs w:val="28"/>
        </w:rPr>
        <w:t>://</w:t>
      </w:r>
      <w:r w:rsidRPr="00854C46">
        <w:rPr>
          <w:rFonts w:ascii="Times New Roman" w:hAnsi="Times New Roman" w:cs="Times New Roman"/>
          <w:bCs/>
          <w:sz w:val="28"/>
          <w:szCs w:val="28"/>
          <w:lang w:val="en-US"/>
        </w:rPr>
        <w:t>academic</w:t>
      </w:r>
      <w:r w:rsidRPr="00854C46">
        <w:rPr>
          <w:rFonts w:ascii="Times New Roman" w:hAnsi="Times New Roman" w:cs="Times New Roman"/>
          <w:bCs/>
          <w:sz w:val="28"/>
          <w:szCs w:val="28"/>
        </w:rPr>
        <w:t>.</w:t>
      </w:r>
      <w:r w:rsidRPr="00854C46">
        <w:rPr>
          <w:rFonts w:ascii="Times New Roman" w:hAnsi="Times New Roman" w:cs="Times New Roman"/>
          <w:bCs/>
          <w:sz w:val="28"/>
          <w:szCs w:val="28"/>
          <w:lang w:val="en-US"/>
        </w:rPr>
        <w:t>oup</w:t>
      </w:r>
      <w:r w:rsidRPr="00854C46">
        <w:rPr>
          <w:rFonts w:ascii="Times New Roman" w:hAnsi="Times New Roman" w:cs="Times New Roman"/>
          <w:bCs/>
          <w:sz w:val="28"/>
          <w:szCs w:val="28"/>
        </w:rPr>
        <w:t>.</w:t>
      </w:r>
      <w:r w:rsidRPr="00854C46">
        <w:rPr>
          <w:rFonts w:ascii="Times New Roman" w:hAnsi="Times New Roman" w:cs="Times New Roman"/>
          <w:bCs/>
          <w:sz w:val="28"/>
          <w:szCs w:val="28"/>
          <w:lang w:val="en-US"/>
        </w:rPr>
        <w:t>com</w:t>
      </w:r>
      <w:r w:rsidRPr="00854C46">
        <w:rPr>
          <w:rFonts w:ascii="Times New Roman" w:hAnsi="Times New Roman" w:cs="Times New Roman"/>
          <w:bCs/>
          <w:sz w:val="28"/>
          <w:szCs w:val="28"/>
        </w:rPr>
        <w:t>/</w:t>
      </w:r>
      <w:r w:rsidRPr="00854C46">
        <w:rPr>
          <w:rFonts w:ascii="Times New Roman" w:hAnsi="Times New Roman" w:cs="Times New Roman"/>
          <w:bCs/>
          <w:sz w:val="28"/>
          <w:szCs w:val="28"/>
          <w:lang w:val="en-US"/>
        </w:rPr>
        <w:t>journals</w:t>
      </w:r>
      <w:r w:rsidRPr="00854C46">
        <w:rPr>
          <w:rFonts w:ascii="Times New Roman" w:hAnsi="Times New Roman" w:cs="Times New Roman"/>
          <w:bCs/>
          <w:sz w:val="28"/>
          <w:szCs w:val="28"/>
        </w:rPr>
        <w:t>/</w:t>
      </w:r>
    </w:p>
    <w:p w:rsidR="00E751F8" w:rsidRPr="00854C46" w:rsidRDefault="00E751F8" w:rsidP="000D2CCA">
      <w:pPr>
        <w:numPr>
          <w:ilvl w:val="0"/>
          <w:numId w:val="23"/>
        </w:numPr>
        <w:tabs>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854C46">
        <w:rPr>
          <w:rFonts w:ascii="Times New Roman" w:eastAsia="Calibri" w:hAnsi="Times New Roman" w:cs="Times New Roman"/>
          <w:sz w:val="28"/>
          <w:szCs w:val="28"/>
          <w:shd w:val="clear" w:color="auto" w:fill="FFFFFF"/>
          <w:lang w:eastAsia="en-US"/>
        </w:rPr>
        <w:lastRenderedPageBreak/>
        <w:t xml:space="preserve">Библиотека электронных публикаций Организации экономического сотрудничества и развития OECD iLibrary </w:t>
      </w:r>
      <w:hyperlink r:id="rId42" w:history="1">
        <w:r w:rsidRPr="00854C46">
          <w:rPr>
            <w:rFonts w:ascii="Times New Roman" w:hAnsi="Times New Roman" w:cs="Times New Roman"/>
            <w:sz w:val="28"/>
            <w:szCs w:val="28"/>
            <w:shd w:val="clear" w:color="auto" w:fill="FFFFFF"/>
          </w:rPr>
          <w:t>https://www.oecd-ilibrary.org/</w:t>
        </w:r>
      </w:hyperlink>
    </w:p>
    <w:p w:rsidR="00E751F8" w:rsidRPr="00854C46" w:rsidRDefault="00E751F8" w:rsidP="000D2CCA">
      <w:pPr>
        <w:pStyle w:val="a7"/>
        <w:numPr>
          <w:ilvl w:val="0"/>
          <w:numId w:val="23"/>
        </w:numPr>
        <w:tabs>
          <w:tab w:val="left" w:pos="993"/>
        </w:tabs>
        <w:spacing w:after="0" w:line="360" w:lineRule="auto"/>
        <w:ind w:left="0" w:firstLine="709"/>
        <w:jc w:val="both"/>
        <w:rPr>
          <w:rFonts w:ascii="Times New Roman" w:hAnsi="Times New Roman" w:cs="Times New Roman"/>
          <w:sz w:val="28"/>
          <w:szCs w:val="28"/>
          <w:shd w:val="clear" w:color="auto" w:fill="FFFFFF"/>
        </w:rPr>
      </w:pPr>
      <w:r w:rsidRPr="00854C46">
        <w:rPr>
          <w:rFonts w:ascii="Times New Roman" w:hAnsi="Times New Roman" w:cs="Times New Roman"/>
          <w:sz w:val="28"/>
          <w:szCs w:val="28"/>
          <w:shd w:val="clear" w:color="auto" w:fill="FFFFFF"/>
        </w:rPr>
        <w:t xml:space="preserve">Библиотека онлайн Лекций по Бизнесу и Маркетингу издательства Неnrу Stewart Talks </w:t>
      </w:r>
      <w:hyperlink r:id="rId43" w:history="1">
        <w:r w:rsidRPr="00854C46">
          <w:rPr>
            <w:rStyle w:val="aa"/>
            <w:rFonts w:ascii="Times New Roman" w:hAnsi="Times New Roman"/>
            <w:color w:val="auto"/>
            <w:sz w:val="28"/>
            <w:szCs w:val="28"/>
            <w:shd w:val="clear" w:color="auto" w:fill="FFFFFF"/>
          </w:rPr>
          <w:t>https://hstalks.com/business/</w:t>
        </w:r>
      </w:hyperlink>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854C46">
        <w:rPr>
          <w:rFonts w:ascii="Times New Roman" w:eastAsia="Calibri" w:hAnsi="Times New Roman" w:cs="Times New Roman"/>
          <w:sz w:val="28"/>
          <w:szCs w:val="28"/>
          <w:lang w:eastAsia="en-US"/>
        </w:rPr>
        <w:t>Видеотека учебных фильмов «Решение</w:t>
      </w:r>
      <w:r w:rsidRPr="0037203A">
        <w:rPr>
          <w:rFonts w:ascii="Times New Roman" w:eastAsia="Calibri" w:hAnsi="Times New Roman" w:cs="Times New Roman"/>
          <w:sz w:val="28"/>
          <w:szCs w:val="28"/>
          <w:lang w:eastAsia="en-US"/>
        </w:rPr>
        <w:t>» (тематические коллекции «Менеджмент», «Маркетинг. Коммерция. Логистика», «Юриспруденция», «Управление персоналом», «Психология управления» http://eduvideo.online/</w:t>
      </w:r>
    </w:p>
    <w:p w:rsidR="00E751F8" w:rsidRPr="0037203A" w:rsidRDefault="00E751F8" w:rsidP="000D2CCA">
      <w:pPr>
        <w:numPr>
          <w:ilvl w:val="0"/>
          <w:numId w:val="23"/>
        </w:numPr>
        <w:tabs>
          <w:tab w:val="left" w:pos="993"/>
        </w:tabs>
        <w:spacing w:after="0" w:line="360" w:lineRule="auto"/>
        <w:ind w:left="0" w:firstLine="709"/>
        <w:contextualSpacing/>
        <w:jc w:val="both"/>
        <w:rPr>
          <w:rFonts w:ascii="Times New Roman" w:eastAsia="Calibri" w:hAnsi="Times New Roman" w:cs="Times New Roman"/>
          <w:bCs/>
          <w:sz w:val="28"/>
          <w:szCs w:val="28"/>
          <w:lang w:eastAsia="en-US"/>
        </w:rPr>
      </w:pPr>
      <w:r w:rsidRPr="0037203A">
        <w:rPr>
          <w:rFonts w:ascii="Times New Roman" w:eastAsia="Calibri" w:hAnsi="Times New Roman" w:cs="Times New Roman"/>
          <w:sz w:val="28"/>
          <w:szCs w:val="28"/>
          <w:lang w:eastAsia="en-US"/>
        </w:rPr>
        <w:t xml:space="preserve">База данных научных журналов издательства Wiley </w:t>
      </w:r>
      <w:hyperlink r:id="rId44" w:history="1">
        <w:r w:rsidRPr="0037203A">
          <w:rPr>
            <w:rFonts w:ascii="Times New Roman" w:eastAsia="Calibri" w:hAnsi="Times New Roman" w:cs="Times New Roman"/>
            <w:sz w:val="28"/>
            <w:szCs w:val="28"/>
            <w:lang w:eastAsia="en-US"/>
          </w:rPr>
          <w:t>https://onlinelibrary.wiley.com/</w:t>
        </w:r>
      </w:hyperlink>
    </w:p>
    <w:p w:rsidR="00854044" w:rsidRPr="00304865" w:rsidRDefault="00854044" w:rsidP="008441DF">
      <w:pPr>
        <w:pStyle w:val="1"/>
        <w:spacing w:before="0" w:after="0" w:line="360" w:lineRule="auto"/>
        <w:ind w:firstLine="709"/>
        <w:jc w:val="both"/>
        <w:rPr>
          <w:rFonts w:ascii="Times New Roman" w:hAnsi="Times New Roman"/>
          <w:sz w:val="28"/>
          <w:szCs w:val="28"/>
        </w:rPr>
      </w:pPr>
      <w:bookmarkStart w:id="15" w:name="_Toc170308648"/>
      <w:bookmarkStart w:id="16" w:name="_Toc144890948"/>
      <w:bookmarkStart w:id="17" w:name="_Toc170308649"/>
      <w:bookmarkEnd w:id="15"/>
      <w:r>
        <w:rPr>
          <w:rFonts w:ascii="Times New Roman" w:hAnsi="Times New Roman"/>
          <w:sz w:val="28"/>
          <w:szCs w:val="28"/>
        </w:rPr>
        <w:t xml:space="preserve">10. </w:t>
      </w:r>
      <w:r w:rsidRPr="00304865">
        <w:rPr>
          <w:rFonts w:ascii="Times New Roman" w:hAnsi="Times New Roman"/>
          <w:sz w:val="28"/>
          <w:szCs w:val="28"/>
        </w:rPr>
        <w:t>Методические указания для обучающихся по освоению дисциплины</w:t>
      </w:r>
      <w:bookmarkEnd w:id="16"/>
      <w:bookmarkEnd w:id="17"/>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xml:space="preserve"> Проведение занятий по курсу «Инвестиции» формирует у</w:t>
      </w:r>
      <w:r w:rsidR="008441DF">
        <w:rPr>
          <w:rFonts w:ascii="Times New Roman" w:hAnsi="Times New Roman" w:cs="Times New Roman"/>
          <w:sz w:val="28"/>
          <w:szCs w:val="28"/>
        </w:rPr>
        <w:t xml:space="preserve"> </w:t>
      </w:r>
      <w:r w:rsidRPr="00EC75B8">
        <w:rPr>
          <w:rFonts w:ascii="Times New Roman" w:hAnsi="Times New Roman" w:cs="Times New Roman"/>
          <w:sz w:val="28"/>
          <w:szCs w:val="28"/>
        </w:rPr>
        <w:t>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xml:space="preserve">Для успешного усвоения дисциплины студенты обеспечиваются учебно-методическими материалами по предмету (тематическими планами практических занятий, дидактическим материалом, учебной и научной литературой).  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 проектной работы по выбранной теме. При этом наибольшее внимание уделяется выполнению различных практических заданий.  </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xml:space="preserve">По каждой теме учебной дисциплины студентам предлагается перечень заданий для самостоятельной работы. </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К выполнению заданий для самостоятельной работы предъявляются следующие требования: задания</w:t>
      </w:r>
      <w:r w:rsidRPr="00EC75B8">
        <w:rPr>
          <w:rFonts w:ascii="Times New Roman" w:hAnsi="Times New Roman" w:cs="Times New Roman"/>
          <w:sz w:val="28"/>
          <w:szCs w:val="28"/>
        </w:rPr>
        <w:tab/>
        <w:t xml:space="preserve"> должны</w:t>
      </w:r>
      <w:r w:rsidRPr="00EC75B8">
        <w:rPr>
          <w:rFonts w:ascii="Times New Roman" w:hAnsi="Times New Roman" w:cs="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Студентам следует:</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lastRenderedPageBreak/>
        <w:t>-</w:t>
      </w:r>
      <w:r w:rsidRPr="00EC75B8">
        <w:rPr>
          <w:rFonts w:ascii="Times New Roman" w:hAnsi="Times New Roman" w:cs="Times New Roman"/>
          <w:sz w:val="28"/>
          <w:szCs w:val="28"/>
        </w:rPr>
        <w:tab/>
        <w:t xml:space="preserve"> руководствоваться графиком самостоятельной работы, определенным РПД;</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w:t>
      </w:r>
      <w:r w:rsidRPr="00EC75B8">
        <w:rPr>
          <w:rFonts w:ascii="Times New Roman" w:hAnsi="Times New Roman" w:cs="Times New Roman"/>
          <w:sz w:val="28"/>
          <w:szCs w:val="28"/>
        </w:rPr>
        <w:tab/>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xml:space="preserve">- использовать при подготовке нормативные документы Финансового университета, </w:t>
      </w:r>
      <w:r w:rsidR="008F06FA" w:rsidRPr="0008612A">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EC75B8">
        <w:rPr>
          <w:rFonts w:ascii="Times New Roman" w:hAnsi="Times New Roman" w:cs="Times New Roman"/>
          <w:sz w:val="28"/>
          <w:szCs w:val="28"/>
        </w:rPr>
        <w:t>.</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xml:space="preserve">Очень важно на первом же занятии объяснить студентам учебный план подготовки по дисциплине «Инвестиции» и характер занятий. Важно подчеркнуть необходимость системного подхода к изучению такого     предмета как «Инвестиции». Большое значение при освоении  студентом курса «Инвестиции»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 Необходимо обратить внимание на то, что только в сочетании практических занятий и самостоятельной работы можно получить требуемый уровень знаний. </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Занятие со студентами состоит из следующих этапов:</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проверка и уточнение усвоенных ранее знаний (с помощью практических заданий);</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обсуждение наиболее значимых проблем, поиск преимуществ реальных проектов;</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свободная дискуссия;</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диспут на предложенные, в соответствии с тематикой занятия, темы;</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решение задач и кейсов;</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подведение итогов занятия.</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xml:space="preserve">Главная и определяющая особенность любого занятия – наличие элементов дискуссии, диалога между преподавателем и студентами. Во время </w:t>
      </w:r>
      <w:r w:rsidRPr="00EC75B8">
        <w:rPr>
          <w:rFonts w:ascii="Times New Roman" w:hAnsi="Times New Roman" w:cs="Times New Roman"/>
          <w:sz w:val="28"/>
          <w:szCs w:val="28"/>
        </w:rPr>
        <w:lastRenderedPageBreak/>
        <w:t>дискуссии студенты могут либо дополнять друг друга, либо противостоять один другому.  Организованная дискуссия проходит три стадии развития: ориентация, оценка и консолидация.</w:t>
      </w:r>
      <w:r w:rsidRPr="00520F14">
        <w:t xml:space="preserve"> </w:t>
      </w:r>
      <w:r w:rsidRPr="00EC75B8">
        <w:rPr>
          <w:rFonts w:ascii="Times New Roman" w:hAnsi="Times New Roman" w:cs="Times New Roman"/>
          <w:sz w:val="28"/>
          <w:szCs w:val="28"/>
        </w:rPr>
        <w:t xml:space="preserve">На </w:t>
      </w:r>
      <w:r w:rsidRPr="00EC75B8">
        <w:rPr>
          <w:rFonts w:ascii="Times New Roman" w:hAnsi="Times New Roman" w:cs="Times New Roman"/>
          <w:i/>
          <w:sz w:val="28"/>
          <w:szCs w:val="28"/>
        </w:rPr>
        <w:t>первой стадии</w:t>
      </w:r>
      <w:r w:rsidRPr="00EC75B8">
        <w:rPr>
          <w:rFonts w:ascii="Times New Roman" w:hAnsi="Times New Roman" w:cs="Times New Roman"/>
          <w:sz w:val="28"/>
          <w:szCs w:val="28"/>
        </w:rPr>
        <w:t xml:space="preserve"> вырабатывается определенная установка на решение поставленной проблемы.</w:t>
      </w:r>
      <w:r w:rsidRPr="00EC75B8">
        <w:rPr>
          <w:bCs/>
          <w:i/>
          <w:color w:val="000000"/>
          <w:sz w:val="28"/>
          <w:szCs w:val="28"/>
        </w:rPr>
        <w:t xml:space="preserve"> </w:t>
      </w:r>
      <w:r w:rsidRPr="00EC75B8">
        <w:rPr>
          <w:rFonts w:ascii="Times New Roman" w:hAnsi="Times New Roman" w:cs="Times New Roman"/>
          <w:bCs/>
          <w:i/>
          <w:color w:val="000000"/>
          <w:sz w:val="28"/>
          <w:szCs w:val="28"/>
        </w:rPr>
        <w:t xml:space="preserve">Вторая стадия </w:t>
      </w:r>
      <w:r w:rsidRPr="00EC75B8">
        <w:rPr>
          <w:rFonts w:ascii="Times New Roman" w:hAnsi="Times New Roman" w:cs="Times New Roman"/>
          <w:color w:val="000000"/>
          <w:sz w:val="28"/>
          <w:szCs w:val="28"/>
        </w:rPr>
        <w:t>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w:t>
      </w:r>
      <w:r w:rsidRPr="00EC75B8">
        <w:rPr>
          <w:rFonts w:ascii="Times New Roman" w:hAnsi="Times New Roman" w:cs="Times New Roman"/>
        </w:rPr>
        <w:t xml:space="preserve"> </w:t>
      </w:r>
      <w:r w:rsidRPr="00EC75B8">
        <w:rPr>
          <w:rFonts w:ascii="Times New Roman" w:hAnsi="Times New Roman" w:cs="Times New Roman"/>
          <w:i/>
          <w:color w:val="000000"/>
          <w:sz w:val="28"/>
          <w:szCs w:val="28"/>
        </w:rPr>
        <w:t>Третья стадия</w:t>
      </w:r>
      <w:r w:rsidRPr="00EC75B8">
        <w:rPr>
          <w:rFonts w:ascii="Times New Roman" w:hAnsi="Times New Roman" w:cs="Times New Roman"/>
          <w:color w:val="000000"/>
          <w:sz w:val="28"/>
          <w:szCs w:val="28"/>
        </w:rPr>
        <w:t xml:space="preserve"> — стадия консолидации — предполагает выработку определенных единых или компромиссных мнений, позиций, решений. </w:t>
      </w:r>
      <w:r w:rsidRPr="00EC75B8">
        <w:rPr>
          <w:rFonts w:ascii="Times New Roman" w:hAnsi="Times New Roman" w:cs="Times New Roman"/>
          <w:sz w:val="28"/>
          <w:szCs w:val="28"/>
        </w:rPr>
        <w:t>При этом особое внимание необходимо обратить на поиск интерактивных форм обучения.</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«Инвестиции» в основном выполняются задания кейс-стади.</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Существуют несколько вариантов этого метода.</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Case-Study-Method: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Case-Problem-Method: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xml:space="preserve">Case-Incident-Method: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рассмотреть,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854044" w:rsidRPr="00EC75B8" w:rsidRDefault="00854044" w:rsidP="008441DF">
      <w:pPr>
        <w:spacing w:after="0" w:line="360" w:lineRule="auto"/>
        <w:ind w:firstLine="709"/>
        <w:jc w:val="both"/>
        <w:rPr>
          <w:rFonts w:ascii="Times New Roman" w:hAnsi="Times New Roman" w:cs="Times New Roman"/>
          <w:sz w:val="28"/>
          <w:szCs w:val="28"/>
        </w:rPr>
      </w:pPr>
      <w:r w:rsidRPr="00EC75B8">
        <w:rPr>
          <w:rFonts w:ascii="Times New Roman" w:hAnsi="Times New Roman" w:cs="Times New Roman"/>
          <w:sz w:val="28"/>
          <w:szCs w:val="28"/>
        </w:rPr>
        <w:t xml:space="preserve"> Stated-Problem-Method: характерной чертой этого варианта является предоставление готовых решений и их обоснований. Задача студентов </w:t>
      </w:r>
      <w:r w:rsidRPr="00EC75B8">
        <w:rPr>
          <w:rFonts w:ascii="Times New Roman" w:hAnsi="Times New Roman" w:cs="Times New Roman"/>
          <w:sz w:val="28"/>
          <w:szCs w:val="28"/>
        </w:rPr>
        <w:lastRenderedPageBreak/>
        <w:t>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3971E6" w:rsidRPr="00CC40BA" w:rsidRDefault="003971E6" w:rsidP="008441DF">
      <w:pPr>
        <w:keepNext/>
        <w:spacing w:after="0" w:line="360" w:lineRule="auto"/>
        <w:ind w:firstLine="709"/>
        <w:jc w:val="both"/>
        <w:outlineLvl w:val="0"/>
        <w:rPr>
          <w:rFonts w:ascii="Times New Roman" w:hAnsi="Times New Roman" w:cs="Times New Roman"/>
          <w:b/>
          <w:kern w:val="32"/>
          <w:sz w:val="28"/>
          <w:szCs w:val="28"/>
        </w:rPr>
      </w:pPr>
      <w:bookmarkStart w:id="18" w:name="_Toc144890949"/>
      <w:bookmarkStart w:id="19" w:name="_Toc170308650"/>
      <w:r w:rsidRPr="00CC40BA">
        <w:rPr>
          <w:rFonts w:ascii="Times New Roman" w:hAnsi="Times New Roman" w:cs="Times New Roman"/>
          <w:b/>
          <w:kern w:val="32"/>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18"/>
      <w:bookmarkEnd w:id="19"/>
    </w:p>
    <w:p w:rsidR="003971E6" w:rsidRPr="00CC40BA" w:rsidRDefault="003971E6" w:rsidP="008441DF">
      <w:pPr>
        <w:keepNext/>
        <w:spacing w:after="0" w:line="360" w:lineRule="auto"/>
        <w:ind w:firstLine="709"/>
        <w:jc w:val="both"/>
        <w:outlineLvl w:val="0"/>
        <w:rPr>
          <w:rFonts w:ascii="Times New Roman" w:hAnsi="Times New Roman" w:cs="Times New Roman"/>
          <w:b/>
          <w:kern w:val="32"/>
          <w:sz w:val="28"/>
          <w:szCs w:val="28"/>
        </w:rPr>
      </w:pPr>
      <w:bookmarkStart w:id="20" w:name="_Toc144890950"/>
      <w:bookmarkStart w:id="21" w:name="_Toc170308651"/>
      <w:r w:rsidRPr="00CC40BA">
        <w:rPr>
          <w:rFonts w:ascii="Times New Roman" w:hAnsi="Times New Roman" w:cs="Times New Roman"/>
          <w:b/>
          <w:kern w:val="32"/>
          <w:sz w:val="28"/>
          <w:szCs w:val="28"/>
        </w:rPr>
        <w:t>11.1. Комплект лицензионного программного обеспечения:</w:t>
      </w:r>
      <w:bookmarkEnd w:id="20"/>
      <w:bookmarkEnd w:id="21"/>
    </w:p>
    <w:p w:rsidR="003971E6" w:rsidRPr="00044FD4" w:rsidRDefault="003971E6" w:rsidP="008441DF">
      <w:pPr>
        <w:spacing w:after="0" w:line="360" w:lineRule="auto"/>
        <w:ind w:firstLine="709"/>
        <w:jc w:val="both"/>
        <w:rPr>
          <w:rFonts w:ascii="Times New Roman" w:hAnsi="Times New Roman" w:cs="Times New Roman"/>
          <w:sz w:val="28"/>
          <w:szCs w:val="28"/>
        </w:rPr>
      </w:pPr>
      <w:r w:rsidRPr="003971E6">
        <w:rPr>
          <w:rFonts w:ascii="Times New Roman" w:hAnsi="Times New Roman" w:cs="Times New Roman"/>
          <w:sz w:val="28"/>
          <w:szCs w:val="28"/>
        </w:rPr>
        <w:t xml:space="preserve"> </w:t>
      </w:r>
      <w:r w:rsidRPr="00044FD4">
        <w:rPr>
          <w:rFonts w:ascii="Times New Roman" w:hAnsi="Times New Roman" w:cs="Times New Roman"/>
          <w:sz w:val="28"/>
          <w:szCs w:val="28"/>
        </w:rPr>
        <w:t xml:space="preserve">- </w:t>
      </w:r>
      <w:r w:rsidRPr="00CC40BA">
        <w:rPr>
          <w:rFonts w:ascii="Times New Roman" w:hAnsi="Times New Roman" w:cs="Times New Roman"/>
          <w:sz w:val="28"/>
          <w:szCs w:val="28"/>
          <w:lang w:val="en-US"/>
        </w:rPr>
        <w:t>Windows</w:t>
      </w:r>
      <w:r w:rsidRPr="00044FD4">
        <w:rPr>
          <w:rFonts w:ascii="Times New Roman" w:hAnsi="Times New Roman" w:cs="Times New Roman"/>
          <w:sz w:val="28"/>
          <w:szCs w:val="28"/>
        </w:rPr>
        <w:t xml:space="preserve"> </w:t>
      </w:r>
      <w:r w:rsidRPr="00CC40BA">
        <w:rPr>
          <w:rFonts w:ascii="Times New Roman" w:hAnsi="Times New Roman" w:cs="Times New Roman"/>
          <w:sz w:val="28"/>
          <w:szCs w:val="28"/>
          <w:lang w:val="en-US"/>
        </w:rPr>
        <w:t>Microsoft</w:t>
      </w:r>
      <w:r w:rsidRPr="00044FD4">
        <w:rPr>
          <w:rFonts w:ascii="Times New Roman" w:hAnsi="Times New Roman" w:cs="Times New Roman"/>
          <w:sz w:val="28"/>
          <w:szCs w:val="28"/>
        </w:rPr>
        <w:t xml:space="preserve"> </w:t>
      </w:r>
      <w:r w:rsidRPr="00CC40BA">
        <w:rPr>
          <w:rFonts w:ascii="Times New Roman" w:hAnsi="Times New Roman" w:cs="Times New Roman"/>
          <w:sz w:val="28"/>
          <w:szCs w:val="28"/>
          <w:lang w:val="en-US"/>
        </w:rPr>
        <w:t>office</w:t>
      </w:r>
      <w:r w:rsidRPr="00044FD4">
        <w:rPr>
          <w:rFonts w:ascii="Times New Roman" w:hAnsi="Times New Roman" w:cs="Times New Roman"/>
          <w:sz w:val="28"/>
          <w:szCs w:val="28"/>
        </w:rPr>
        <w:t xml:space="preserve"> (</w:t>
      </w:r>
      <w:r w:rsidRPr="00CC40BA">
        <w:rPr>
          <w:rFonts w:ascii="Times New Roman" w:hAnsi="Times New Roman" w:cs="Times New Roman"/>
          <w:sz w:val="28"/>
          <w:szCs w:val="28"/>
          <w:lang w:val="en-US"/>
        </w:rPr>
        <w:t>Word</w:t>
      </w:r>
      <w:r w:rsidRPr="00044FD4">
        <w:rPr>
          <w:rFonts w:ascii="Times New Roman" w:hAnsi="Times New Roman" w:cs="Times New Roman"/>
          <w:sz w:val="28"/>
          <w:szCs w:val="28"/>
        </w:rPr>
        <w:t xml:space="preserve">, </w:t>
      </w:r>
      <w:r w:rsidRPr="00CC40BA">
        <w:rPr>
          <w:rFonts w:ascii="Times New Roman" w:hAnsi="Times New Roman" w:cs="Times New Roman"/>
          <w:sz w:val="28"/>
          <w:szCs w:val="28"/>
          <w:lang w:val="en-US"/>
        </w:rPr>
        <w:t>Excel</w:t>
      </w:r>
      <w:r w:rsidRPr="00044FD4">
        <w:rPr>
          <w:rFonts w:ascii="Times New Roman" w:hAnsi="Times New Roman" w:cs="Times New Roman"/>
          <w:sz w:val="28"/>
          <w:szCs w:val="28"/>
        </w:rPr>
        <w:t xml:space="preserve">, </w:t>
      </w:r>
      <w:r w:rsidRPr="00CC40BA">
        <w:rPr>
          <w:rFonts w:ascii="Times New Roman" w:hAnsi="Times New Roman" w:cs="Times New Roman"/>
          <w:sz w:val="28"/>
          <w:szCs w:val="28"/>
          <w:lang w:val="en-US"/>
        </w:rPr>
        <w:t>PowerPoint</w:t>
      </w:r>
      <w:r w:rsidRPr="00044FD4">
        <w:rPr>
          <w:rFonts w:ascii="Times New Roman" w:hAnsi="Times New Roman" w:cs="Times New Roman"/>
          <w:sz w:val="28"/>
          <w:szCs w:val="28"/>
        </w:rPr>
        <w:t xml:space="preserve">) </w:t>
      </w:r>
      <w:r w:rsidRPr="00CC40BA">
        <w:rPr>
          <w:rFonts w:ascii="Times New Roman" w:hAnsi="Times New Roman" w:cs="Times New Roman"/>
          <w:sz w:val="28"/>
          <w:szCs w:val="28"/>
        </w:rPr>
        <w:t>и</w:t>
      </w:r>
      <w:r w:rsidRPr="00044FD4">
        <w:rPr>
          <w:rFonts w:ascii="Times New Roman" w:hAnsi="Times New Roman" w:cs="Times New Roman"/>
          <w:sz w:val="28"/>
          <w:szCs w:val="28"/>
        </w:rPr>
        <w:t xml:space="preserve"> </w:t>
      </w:r>
      <w:r w:rsidRPr="00CC40BA">
        <w:rPr>
          <w:rFonts w:ascii="Times New Roman" w:hAnsi="Times New Roman" w:cs="Times New Roman"/>
          <w:sz w:val="28"/>
          <w:szCs w:val="28"/>
        </w:rPr>
        <w:t>т</w:t>
      </w:r>
      <w:r w:rsidRPr="00044FD4">
        <w:rPr>
          <w:rFonts w:ascii="Times New Roman" w:hAnsi="Times New Roman" w:cs="Times New Roman"/>
          <w:sz w:val="28"/>
          <w:szCs w:val="28"/>
        </w:rPr>
        <w:t>.</w:t>
      </w:r>
      <w:r w:rsidRPr="00CC40BA">
        <w:rPr>
          <w:rFonts w:ascii="Times New Roman" w:hAnsi="Times New Roman" w:cs="Times New Roman"/>
          <w:sz w:val="28"/>
          <w:szCs w:val="28"/>
        </w:rPr>
        <w:t>д</w:t>
      </w:r>
      <w:r w:rsidRPr="00044FD4">
        <w:rPr>
          <w:rFonts w:ascii="Times New Roman" w:hAnsi="Times New Roman" w:cs="Times New Roman"/>
          <w:sz w:val="28"/>
          <w:szCs w:val="28"/>
        </w:rPr>
        <w:t xml:space="preserve">. </w:t>
      </w:r>
    </w:p>
    <w:p w:rsidR="003971E6" w:rsidRPr="00CC40BA" w:rsidRDefault="003971E6" w:rsidP="008441DF">
      <w:pPr>
        <w:spacing w:after="0" w:line="360" w:lineRule="auto"/>
        <w:ind w:firstLine="709"/>
        <w:jc w:val="both"/>
        <w:rPr>
          <w:rFonts w:ascii="Times New Roman" w:hAnsi="Times New Roman" w:cs="Times New Roman"/>
          <w:sz w:val="28"/>
          <w:szCs w:val="28"/>
        </w:rPr>
      </w:pPr>
      <w:r w:rsidRPr="00CC40BA">
        <w:rPr>
          <w:rFonts w:ascii="Times New Roman" w:hAnsi="Times New Roman" w:cs="Times New Roman"/>
          <w:sz w:val="28"/>
          <w:szCs w:val="28"/>
        </w:rPr>
        <w:t xml:space="preserve">- </w:t>
      </w:r>
      <w:r w:rsidRPr="00CC40BA">
        <w:rPr>
          <w:rFonts w:ascii="Times New Roman" w:hAnsi="Times New Roman" w:cs="Times New Roman"/>
          <w:webHidden/>
          <w:sz w:val="28"/>
          <w:szCs w:val="28"/>
        </w:rPr>
        <w:t xml:space="preserve">Антивирус </w:t>
      </w:r>
      <w:r w:rsidRPr="00CC40BA">
        <w:rPr>
          <w:rFonts w:ascii="Times New Roman" w:hAnsi="Times New Roman" w:cs="Times New Roman"/>
          <w:sz w:val="28"/>
          <w:szCs w:val="28"/>
          <w:lang w:val="en-US"/>
        </w:rPr>
        <w:t>Kaspersky</w:t>
      </w:r>
      <w:r w:rsidRPr="00CC40BA">
        <w:rPr>
          <w:rFonts w:ascii="Times New Roman" w:hAnsi="Times New Roman" w:cs="Times New Roman"/>
          <w:sz w:val="28"/>
          <w:szCs w:val="28"/>
        </w:rPr>
        <w:t>.</w:t>
      </w:r>
    </w:p>
    <w:p w:rsidR="003971E6" w:rsidRPr="00CC40BA" w:rsidRDefault="003971E6" w:rsidP="008441DF">
      <w:pPr>
        <w:keepNext/>
        <w:spacing w:after="0" w:line="360" w:lineRule="auto"/>
        <w:ind w:firstLine="709"/>
        <w:jc w:val="both"/>
        <w:outlineLvl w:val="0"/>
        <w:rPr>
          <w:rFonts w:ascii="Times New Roman" w:hAnsi="Times New Roman" w:cs="Times New Roman"/>
          <w:b/>
          <w:kern w:val="32"/>
          <w:sz w:val="28"/>
          <w:szCs w:val="28"/>
        </w:rPr>
      </w:pPr>
      <w:bookmarkStart w:id="22" w:name="_Toc144890951"/>
      <w:bookmarkStart w:id="23" w:name="_Toc170308652"/>
      <w:r w:rsidRPr="00CC40BA">
        <w:rPr>
          <w:rFonts w:ascii="Times New Roman" w:hAnsi="Times New Roman" w:cs="Times New Roman"/>
          <w:b/>
          <w:kern w:val="32"/>
          <w:sz w:val="28"/>
          <w:szCs w:val="28"/>
        </w:rPr>
        <w:t>11.2. Современные профессиональные базы данных и информационные справочные системы:</w:t>
      </w:r>
      <w:bookmarkEnd w:id="22"/>
      <w:bookmarkEnd w:id="23"/>
      <w:r w:rsidRPr="00CC40BA">
        <w:rPr>
          <w:rFonts w:ascii="Times New Roman" w:hAnsi="Times New Roman" w:cs="Times New Roman"/>
          <w:b/>
          <w:kern w:val="32"/>
          <w:sz w:val="28"/>
          <w:szCs w:val="28"/>
        </w:rPr>
        <w:t xml:space="preserve"> </w:t>
      </w:r>
    </w:p>
    <w:p w:rsidR="003971E6" w:rsidRPr="008441DF" w:rsidRDefault="003971E6" w:rsidP="008441DF">
      <w:pPr>
        <w:spacing w:after="0" w:line="360" w:lineRule="auto"/>
        <w:ind w:firstLine="709"/>
        <w:jc w:val="both"/>
        <w:rPr>
          <w:rFonts w:ascii="Times New Roman" w:hAnsi="Times New Roman" w:cs="Times New Roman"/>
          <w:sz w:val="28"/>
          <w:szCs w:val="28"/>
        </w:rPr>
      </w:pPr>
      <w:r w:rsidRPr="008441DF">
        <w:rPr>
          <w:rFonts w:ascii="Times New Roman" w:hAnsi="Times New Roman" w:cs="Times New Roman"/>
          <w:sz w:val="28"/>
          <w:szCs w:val="28"/>
        </w:rPr>
        <w:t xml:space="preserve">- «Консультант Плюс», «Гарант». </w:t>
      </w:r>
    </w:p>
    <w:p w:rsidR="003971E6" w:rsidRPr="0057464F" w:rsidRDefault="003971E6" w:rsidP="008441DF">
      <w:pPr>
        <w:spacing w:after="0" w:line="360" w:lineRule="auto"/>
        <w:ind w:firstLine="709"/>
        <w:jc w:val="both"/>
        <w:rPr>
          <w:rFonts w:ascii="Times New Roman" w:hAnsi="Times New Roman" w:cs="Times New Roman"/>
          <w:sz w:val="28"/>
          <w:szCs w:val="28"/>
        </w:rPr>
      </w:pPr>
      <w:r w:rsidRPr="0057464F">
        <w:rPr>
          <w:rFonts w:ascii="Times New Roman" w:hAnsi="Times New Roman" w:cs="Times New Roman"/>
          <w:sz w:val="28"/>
          <w:szCs w:val="28"/>
        </w:rPr>
        <w:t xml:space="preserve">- </w:t>
      </w:r>
      <w:r w:rsidRPr="008441DF">
        <w:rPr>
          <w:rFonts w:ascii="Times New Roman" w:hAnsi="Times New Roman" w:cs="Times New Roman"/>
          <w:sz w:val="28"/>
          <w:szCs w:val="28"/>
          <w:lang w:val="en-US"/>
        </w:rPr>
        <w:t>SPSS</w:t>
      </w:r>
      <w:r w:rsidRPr="0057464F">
        <w:rPr>
          <w:rFonts w:ascii="Times New Roman" w:hAnsi="Times New Roman" w:cs="Times New Roman"/>
          <w:sz w:val="28"/>
          <w:szCs w:val="28"/>
        </w:rPr>
        <w:t xml:space="preserve"> </w:t>
      </w:r>
      <w:r w:rsidRPr="008441DF">
        <w:rPr>
          <w:rFonts w:ascii="Times New Roman" w:hAnsi="Times New Roman" w:cs="Times New Roman"/>
          <w:sz w:val="28"/>
          <w:szCs w:val="28"/>
          <w:lang w:val="en-US"/>
        </w:rPr>
        <w:t>Statistics</w:t>
      </w:r>
      <w:r w:rsidRPr="0057464F">
        <w:rPr>
          <w:rFonts w:ascii="Times New Roman" w:hAnsi="Times New Roman" w:cs="Times New Roman"/>
          <w:sz w:val="28"/>
          <w:szCs w:val="28"/>
        </w:rPr>
        <w:t xml:space="preserve"> (</w:t>
      </w:r>
      <w:r w:rsidRPr="008441DF">
        <w:rPr>
          <w:rFonts w:ascii="Times New Roman" w:hAnsi="Times New Roman" w:cs="Times New Roman"/>
          <w:sz w:val="28"/>
          <w:szCs w:val="28"/>
          <w:lang w:val="en-US"/>
        </w:rPr>
        <w:t>Statistical</w:t>
      </w:r>
      <w:r w:rsidRPr="0057464F">
        <w:rPr>
          <w:rFonts w:ascii="Times New Roman" w:hAnsi="Times New Roman" w:cs="Times New Roman"/>
          <w:sz w:val="28"/>
          <w:szCs w:val="28"/>
        </w:rPr>
        <w:t xml:space="preserve"> </w:t>
      </w:r>
      <w:r w:rsidRPr="008441DF">
        <w:rPr>
          <w:rFonts w:ascii="Times New Roman" w:hAnsi="Times New Roman" w:cs="Times New Roman"/>
          <w:sz w:val="28"/>
          <w:szCs w:val="28"/>
          <w:lang w:val="en-US"/>
        </w:rPr>
        <w:t>Package</w:t>
      </w:r>
      <w:r w:rsidRPr="0057464F">
        <w:rPr>
          <w:rFonts w:ascii="Times New Roman" w:hAnsi="Times New Roman" w:cs="Times New Roman"/>
          <w:sz w:val="28"/>
          <w:szCs w:val="28"/>
        </w:rPr>
        <w:t xml:space="preserve"> </w:t>
      </w:r>
      <w:r w:rsidRPr="008441DF">
        <w:rPr>
          <w:rFonts w:ascii="Times New Roman" w:hAnsi="Times New Roman" w:cs="Times New Roman"/>
          <w:sz w:val="28"/>
          <w:szCs w:val="28"/>
          <w:lang w:val="en-US"/>
        </w:rPr>
        <w:t>for</w:t>
      </w:r>
      <w:r w:rsidRPr="0057464F">
        <w:rPr>
          <w:rFonts w:ascii="Times New Roman" w:hAnsi="Times New Roman" w:cs="Times New Roman"/>
          <w:sz w:val="28"/>
          <w:szCs w:val="28"/>
        </w:rPr>
        <w:t xml:space="preserve"> </w:t>
      </w:r>
      <w:r w:rsidRPr="008441DF">
        <w:rPr>
          <w:rFonts w:ascii="Times New Roman" w:hAnsi="Times New Roman" w:cs="Times New Roman"/>
          <w:sz w:val="28"/>
          <w:szCs w:val="28"/>
          <w:lang w:val="en-US"/>
        </w:rPr>
        <w:t>the</w:t>
      </w:r>
      <w:r w:rsidRPr="0057464F">
        <w:rPr>
          <w:rFonts w:ascii="Times New Roman" w:hAnsi="Times New Roman" w:cs="Times New Roman"/>
          <w:sz w:val="28"/>
          <w:szCs w:val="28"/>
        </w:rPr>
        <w:t xml:space="preserve"> </w:t>
      </w:r>
      <w:r w:rsidRPr="008441DF">
        <w:rPr>
          <w:rFonts w:ascii="Times New Roman" w:hAnsi="Times New Roman" w:cs="Times New Roman"/>
          <w:sz w:val="28"/>
          <w:szCs w:val="28"/>
          <w:lang w:val="en-US"/>
        </w:rPr>
        <w:t>Social</w:t>
      </w:r>
      <w:r w:rsidRPr="0057464F">
        <w:rPr>
          <w:rFonts w:ascii="Times New Roman" w:hAnsi="Times New Roman" w:cs="Times New Roman"/>
          <w:sz w:val="28"/>
          <w:szCs w:val="28"/>
        </w:rPr>
        <w:t xml:space="preserve"> </w:t>
      </w:r>
      <w:r w:rsidRPr="008441DF">
        <w:rPr>
          <w:rFonts w:ascii="Times New Roman" w:hAnsi="Times New Roman" w:cs="Times New Roman"/>
          <w:sz w:val="28"/>
          <w:szCs w:val="28"/>
          <w:lang w:val="en-US"/>
        </w:rPr>
        <w:t>Sciences</w:t>
      </w:r>
      <w:r w:rsidRPr="0057464F">
        <w:rPr>
          <w:rFonts w:ascii="Times New Roman" w:hAnsi="Times New Roman" w:cs="Times New Roman"/>
          <w:sz w:val="28"/>
          <w:szCs w:val="28"/>
        </w:rPr>
        <w:t xml:space="preserve"> — </w:t>
      </w:r>
      <w:r w:rsidRPr="008441DF">
        <w:rPr>
          <w:rFonts w:ascii="Times New Roman" w:hAnsi="Times New Roman" w:cs="Times New Roman"/>
          <w:sz w:val="28"/>
          <w:szCs w:val="28"/>
        </w:rPr>
        <w:t>статистический</w:t>
      </w:r>
      <w:r w:rsidRPr="0057464F">
        <w:rPr>
          <w:rFonts w:ascii="Times New Roman" w:hAnsi="Times New Roman" w:cs="Times New Roman"/>
          <w:sz w:val="28"/>
          <w:szCs w:val="28"/>
        </w:rPr>
        <w:t xml:space="preserve"> </w:t>
      </w:r>
      <w:r w:rsidRPr="008441DF">
        <w:rPr>
          <w:rFonts w:ascii="Times New Roman" w:hAnsi="Times New Roman" w:cs="Times New Roman"/>
          <w:sz w:val="28"/>
          <w:szCs w:val="28"/>
        </w:rPr>
        <w:t>пакет</w:t>
      </w:r>
      <w:r w:rsidRPr="0057464F">
        <w:rPr>
          <w:rFonts w:ascii="Times New Roman" w:hAnsi="Times New Roman" w:cs="Times New Roman"/>
          <w:sz w:val="28"/>
          <w:szCs w:val="28"/>
        </w:rPr>
        <w:t xml:space="preserve"> </w:t>
      </w:r>
      <w:r w:rsidRPr="008441DF">
        <w:rPr>
          <w:rFonts w:ascii="Times New Roman" w:hAnsi="Times New Roman" w:cs="Times New Roman"/>
          <w:sz w:val="28"/>
          <w:szCs w:val="28"/>
        </w:rPr>
        <w:t>для</w:t>
      </w:r>
      <w:r w:rsidRPr="0057464F">
        <w:rPr>
          <w:rFonts w:ascii="Times New Roman" w:hAnsi="Times New Roman" w:cs="Times New Roman"/>
          <w:sz w:val="28"/>
          <w:szCs w:val="28"/>
        </w:rPr>
        <w:t xml:space="preserve"> </w:t>
      </w:r>
      <w:r w:rsidRPr="008441DF">
        <w:rPr>
          <w:rFonts w:ascii="Times New Roman" w:hAnsi="Times New Roman" w:cs="Times New Roman"/>
          <w:sz w:val="28"/>
          <w:szCs w:val="28"/>
        </w:rPr>
        <w:t>социальных</w:t>
      </w:r>
      <w:r w:rsidRPr="0057464F">
        <w:rPr>
          <w:rFonts w:ascii="Times New Roman" w:hAnsi="Times New Roman" w:cs="Times New Roman"/>
          <w:sz w:val="28"/>
          <w:szCs w:val="28"/>
        </w:rPr>
        <w:t xml:space="preserve"> </w:t>
      </w:r>
      <w:r w:rsidRPr="008441DF">
        <w:rPr>
          <w:rFonts w:ascii="Times New Roman" w:hAnsi="Times New Roman" w:cs="Times New Roman"/>
          <w:sz w:val="28"/>
          <w:szCs w:val="28"/>
        </w:rPr>
        <w:t>наук</w:t>
      </w:r>
      <w:r w:rsidRPr="0057464F">
        <w:rPr>
          <w:rFonts w:ascii="Times New Roman" w:hAnsi="Times New Roman" w:cs="Times New Roman"/>
          <w:sz w:val="28"/>
          <w:szCs w:val="28"/>
        </w:rPr>
        <w:t xml:space="preserve">). </w:t>
      </w:r>
    </w:p>
    <w:p w:rsidR="003971E6" w:rsidRPr="008441DF" w:rsidRDefault="003971E6" w:rsidP="008441DF">
      <w:pPr>
        <w:spacing w:after="0" w:line="360" w:lineRule="auto"/>
        <w:ind w:firstLine="709"/>
        <w:jc w:val="both"/>
        <w:rPr>
          <w:rFonts w:ascii="Times New Roman" w:hAnsi="Times New Roman" w:cs="Times New Roman"/>
          <w:sz w:val="28"/>
          <w:szCs w:val="28"/>
        </w:rPr>
      </w:pPr>
      <w:r w:rsidRPr="008441DF">
        <w:rPr>
          <w:rFonts w:ascii="Times New Roman" w:hAnsi="Times New Roman" w:cs="Times New Roman"/>
          <w:sz w:val="28"/>
          <w:szCs w:val="28"/>
        </w:rPr>
        <w:t>- базы данных Росстата: ЦБСД, ЕМИСС, ССРД МВФ</w:t>
      </w:r>
    </w:p>
    <w:p w:rsidR="003971E6" w:rsidRPr="008441DF" w:rsidRDefault="003971E6" w:rsidP="008441DF">
      <w:pPr>
        <w:spacing w:after="0" w:line="360" w:lineRule="auto"/>
        <w:ind w:firstLine="709"/>
        <w:jc w:val="both"/>
        <w:rPr>
          <w:rFonts w:ascii="Times New Roman" w:hAnsi="Times New Roman" w:cs="Times New Roman"/>
          <w:sz w:val="28"/>
          <w:szCs w:val="28"/>
        </w:rPr>
      </w:pPr>
      <w:r w:rsidRPr="008441DF">
        <w:rPr>
          <w:rFonts w:ascii="Times New Roman" w:hAnsi="Times New Roman" w:cs="Times New Roman"/>
          <w:sz w:val="28"/>
          <w:szCs w:val="28"/>
        </w:rPr>
        <w:t>-Электронная энциклопедия: http://ru.wikipedia.org/wiki/Wiki</w:t>
      </w:r>
    </w:p>
    <w:p w:rsidR="003971E6" w:rsidRPr="008441DF" w:rsidRDefault="003971E6" w:rsidP="008441DF">
      <w:pPr>
        <w:spacing w:after="0" w:line="360" w:lineRule="auto"/>
        <w:ind w:firstLine="709"/>
        <w:jc w:val="both"/>
        <w:rPr>
          <w:rFonts w:ascii="Times New Roman" w:hAnsi="Times New Roman" w:cs="Times New Roman"/>
          <w:color w:val="0000FF"/>
          <w:sz w:val="28"/>
          <w:szCs w:val="28"/>
          <w:u w:val="single"/>
        </w:rPr>
      </w:pPr>
      <w:r w:rsidRPr="008441DF">
        <w:rPr>
          <w:rFonts w:ascii="Times New Roman" w:hAnsi="Times New Roman" w:cs="Times New Roman"/>
          <w:sz w:val="28"/>
          <w:szCs w:val="28"/>
        </w:rPr>
        <w:t xml:space="preserve">-Система комплексного раскрытия информации «СКРИН»  </w:t>
      </w:r>
      <w:hyperlink r:id="rId45" w:history="1">
        <w:r w:rsidRPr="00854C46">
          <w:rPr>
            <w:rFonts w:ascii="Times New Roman" w:hAnsi="Times New Roman" w:cs="Times New Roman"/>
            <w:sz w:val="28"/>
            <w:szCs w:val="28"/>
            <w:u w:val="single"/>
          </w:rPr>
          <w:t>http://www.skrin.ru/</w:t>
        </w:r>
      </w:hyperlink>
    </w:p>
    <w:p w:rsidR="003971E6" w:rsidRPr="00CC40BA" w:rsidRDefault="003971E6" w:rsidP="008441DF">
      <w:pPr>
        <w:keepNext/>
        <w:spacing w:after="0" w:line="360" w:lineRule="auto"/>
        <w:ind w:firstLine="709"/>
        <w:jc w:val="both"/>
        <w:outlineLvl w:val="0"/>
        <w:rPr>
          <w:rFonts w:ascii="Times New Roman" w:hAnsi="Times New Roman" w:cs="Times New Roman"/>
          <w:b/>
          <w:kern w:val="32"/>
          <w:sz w:val="28"/>
          <w:szCs w:val="28"/>
        </w:rPr>
      </w:pPr>
      <w:bookmarkStart w:id="24" w:name="_Toc17731049"/>
      <w:bookmarkStart w:id="25" w:name="_Toc144890952"/>
      <w:r w:rsidRPr="00CC40BA">
        <w:rPr>
          <w:rFonts w:ascii="Times New Roman" w:hAnsi="Times New Roman" w:cs="Times New Roman"/>
          <w:b/>
          <w:kern w:val="32"/>
          <w:sz w:val="28"/>
          <w:szCs w:val="28"/>
        </w:rPr>
        <w:t xml:space="preserve"> </w:t>
      </w:r>
      <w:bookmarkStart w:id="26" w:name="_Toc170308653"/>
      <w:r w:rsidRPr="00CC40BA">
        <w:rPr>
          <w:rFonts w:ascii="Times New Roman" w:hAnsi="Times New Roman" w:cs="Times New Roman"/>
          <w:b/>
          <w:kern w:val="32"/>
          <w:sz w:val="28"/>
          <w:szCs w:val="28"/>
        </w:rPr>
        <w:t>11.3. Сертифицированные программные и аппаратные средства защиты информации</w:t>
      </w:r>
      <w:bookmarkEnd w:id="24"/>
      <w:bookmarkEnd w:id="25"/>
      <w:bookmarkEnd w:id="26"/>
    </w:p>
    <w:p w:rsidR="003971E6" w:rsidRPr="00CC40BA" w:rsidRDefault="003971E6" w:rsidP="008441DF">
      <w:pPr>
        <w:spacing w:after="0" w:line="360" w:lineRule="auto"/>
        <w:ind w:firstLine="709"/>
        <w:jc w:val="both"/>
        <w:rPr>
          <w:rFonts w:ascii="Times New Roman" w:hAnsi="Times New Roman"/>
          <w:bCs/>
          <w:sz w:val="28"/>
          <w:szCs w:val="28"/>
        </w:rPr>
      </w:pPr>
      <w:r w:rsidRPr="00CC40BA">
        <w:rPr>
          <w:rFonts w:ascii="Times New Roman" w:hAnsi="Times New Roman"/>
          <w:bCs/>
          <w:sz w:val="28"/>
          <w:szCs w:val="28"/>
        </w:rPr>
        <w:t>Указанные средства не используются.</w:t>
      </w:r>
    </w:p>
    <w:p w:rsidR="003971E6" w:rsidRPr="00CC40BA" w:rsidRDefault="003971E6" w:rsidP="008441DF">
      <w:pPr>
        <w:keepNext/>
        <w:spacing w:after="0" w:line="360" w:lineRule="auto"/>
        <w:ind w:firstLine="709"/>
        <w:jc w:val="both"/>
        <w:outlineLvl w:val="0"/>
        <w:rPr>
          <w:rFonts w:ascii="Times New Roman" w:hAnsi="Times New Roman" w:cs="Times New Roman"/>
          <w:b/>
          <w:kern w:val="32"/>
          <w:sz w:val="28"/>
          <w:szCs w:val="28"/>
        </w:rPr>
      </w:pPr>
      <w:bookmarkStart w:id="27" w:name="_Toc144890953"/>
      <w:bookmarkStart w:id="28" w:name="_Toc170308654"/>
      <w:r w:rsidRPr="00CC40BA">
        <w:rPr>
          <w:rFonts w:ascii="Times New Roman" w:hAnsi="Times New Roman" w:cs="Times New Roman"/>
          <w:b/>
          <w:kern w:val="32"/>
          <w:sz w:val="28"/>
          <w:szCs w:val="28"/>
        </w:rPr>
        <w:t>12.Описание материально-технической базы, необходимой для осуществления образовательного процесса по дисциплине</w:t>
      </w:r>
      <w:bookmarkEnd w:id="27"/>
      <w:bookmarkEnd w:id="28"/>
      <w:r w:rsidRPr="00CC40BA">
        <w:rPr>
          <w:rFonts w:ascii="Times New Roman" w:hAnsi="Times New Roman" w:cs="Times New Roman"/>
          <w:b/>
          <w:kern w:val="32"/>
          <w:sz w:val="28"/>
          <w:szCs w:val="28"/>
        </w:rPr>
        <w:t xml:space="preserve"> </w:t>
      </w:r>
    </w:p>
    <w:p w:rsidR="003971E6" w:rsidRPr="008441DF" w:rsidRDefault="003971E6" w:rsidP="008441DF">
      <w:pPr>
        <w:spacing w:after="0" w:line="360" w:lineRule="auto"/>
        <w:ind w:firstLine="709"/>
        <w:jc w:val="both"/>
        <w:rPr>
          <w:b/>
          <w:bCs/>
          <w:i/>
        </w:rPr>
      </w:pPr>
      <w:r w:rsidRPr="008441DF">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p w:rsidR="003971E6" w:rsidRPr="009D47AB" w:rsidRDefault="003971E6" w:rsidP="008441DF">
      <w:pPr>
        <w:pStyle w:val="1"/>
        <w:keepLines/>
        <w:spacing w:before="0" w:after="0" w:line="360" w:lineRule="auto"/>
        <w:ind w:firstLine="709"/>
        <w:jc w:val="both"/>
        <w:rPr>
          <w:rFonts w:ascii="Times New Roman" w:hAnsi="Times New Roman"/>
          <w:b w:val="0"/>
          <w:bCs/>
          <w:i/>
          <w:sz w:val="28"/>
          <w:szCs w:val="28"/>
        </w:rPr>
      </w:pPr>
    </w:p>
    <w:p w:rsidR="001F19C4" w:rsidRPr="009D47AB" w:rsidRDefault="001F19C4" w:rsidP="003971E6">
      <w:pPr>
        <w:pStyle w:val="1"/>
        <w:keepLines/>
        <w:spacing w:before="0" w:after="0" w:line="360" w:lineRule="auto"/>
        <w:ind w:firstLine="709"/>
        <w:jc w:val="both"/>
        <w:rPr>
          <w:rFonts w:ascii="Times New Roman" w:hAnsi="Times New Roman"/>
          <w:b w:val="0"/>
          <w:bCs/>
          <w:i/>
          <w:sz w:val="28"/>
          <w:szCs w:val="28"/>
        </w:rPr>
      </w:pPr>
    </w:p>
    <w:sectPr w:rsidR="001F19C4" w:rsidRPr="009D47AB" w:rsidSect="00E326E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C88" w:rsidRDefault="00757C88" w:rsidP="003A73E5">
      <w:pPr>
        <w:spacing w:after="0" w:line="240" w:lineRule="auto"/>
      </w:pPr>
      <w:r>
        <w:separator/>
      </w:r>
    </w:p>
  </w:endnote>
  <w:endnote w:type="continuationSeparator" w:id="0">
    <w:p w:rsidR="00757C88" w:rsidRDefault="00757C88"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64F" w:rsidRDefault="0057464F">
    <w:pPr>
      <w:pStyle w:val="af2"/>
      <w:jc w:val="center"/>
    </w:pPr>
    <w:r>
      <w:fldChar w:fldCharType="begin"/>
    </w:r>
    <w:r>
      <w:instrText>PAGE   \* MERGEFORMAT</w:instrText>
    </w:r>
    <w:r>
      <w:fldChar w:fldCharType="separate"/>
    </w:r>
    <w:r>
      <w:rPr>
        <w:noProof/>
      </w:rPr>
      <w:t>2</w:t>
    </w:r>
    <w:r>
      <w:rPr>
        <w:noProof/>
      </w:rPr>
      <w:fldChar w:fldCharType="end"/>
    </w:r>
  </w:p>
  <w:p w:rsidR="0057464F" w:rsidRDefault="0057464F">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64F" w:rsidRDefault="0057464F">
    <w:pPr>
      <w:pStyle w:val="af2"/>
      <w:jc w:val="center"/>
    </w:pPr>
    <w:r>
      <w:fldChar w:fldCharType="begin"/>
    </w:r>
    <w:r>
      <w:instrText>PAGE   \* MERGEFORMAT</w:instrText>
    </w:r>
    <w:r>
      <w:fldChar w:fldCharType="separate"/>
    </w:r>
    <w:r w:rsidR="00044FD4">
      <w:rPr>
        <w:noProof/>
      </w:rPr>
      <w:t>3</w:t>
    </w:r>
    <w:r>
      <w:rPr>
        <w:noProof/>
      </w:rPr>
      <w:fldChar w:fldCharType="end"/>
    </w:r>
  </w:p>
  <w:p w:rsidR="0057464F" w:rsidRDefault="0057464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C88" w:rsidRDefault="00757C88" w:rsidP="003A73E5">
      <w:pPr>
        <w:spacing w:after="0" w:line="240" w:lineRule="auto"/>
      </w:pPr>
      <w:r>
        <w:separator/>
      </w:r>
    </w:p>
  </w:footnote>
  <w:footnote w:type="continuationSeparator" w:id="0">
    <w:p w:rsidR="00757C88" w:rsidRDefault="00757C88"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36F6831"/>
    <w:multiLevelType w:val="hybridMultilevel"/>
    <w:tmpl w:val="EFF8C40A"/>
    <w:lvl w:ilvl="0" w:tplc="422CE856">
      <w:start w:val="1"/>
      <w:numFmt w:val="bullet"/>
      <w:lvlText w:val="•"/>
      <w:lvlJc w:val="left"/>
      <w:pPr>
        <w:tabs>
          <w:tab w:val="num" w:pos="720"/>
        </w:tabs>
        <w:ind w:left="720" w:hanging="360"/>
      </w:pPr>
      <w:rPr>
        <w:rFonts w:ascii="Arial" w:hAnsi="Arial" w:hint="default"/>
      </w:rPr>
    </w:lvl>
    <w:lvl w:ilvl="1" w:tplc="F0D24614" w:tentative="1">
      <w:start w:val="1"/>
      <w:numFmt w:val="bullet"/>
      <w:lvlText w:val="•"/>
      <w:lvlJc w:val="left"/>
      <w:pPr>
        <w:tabs>
          <w:tab w:val="num" w:pos="1440"/>
        </w:tabs>
        <w:ind w:left="1440" w:hanging="360"/>
      </w:pPr>
      <w:rPr>
        <w:rFonts w:ascii="Arial" w:hAnsi="Arial" w:hint="default"/>
      </w:rPr>
    </w:lvl>
    <w:lvl w:ilvl="2" w:tplc="C0422AE2" w:tentative="1">
      <w:start w:val="1"/>
      <w:numFmt w:val="bullet"/>
      <w:lvlText w:val="•"/>
      <w:lvlJc w:val="left"/>
      <w:pPr>
        <w:tabs>
          <w:tab w:val="num" w:pos="2160"/>
        </w:tabs>
        <w:ind w:left="2160" w:hanging="360"/>
      </w:pPr>
      <w:rPr>
        <w:rFonts w:ascii="Arial" w:hAnsi="Arial" w:hint="default"/>
      </w:rPr>
    </w:lvl>
    <w:lvl w:ilvl="3" w:tplc="A7DAFA1C" w:tentative="1">
      <w:start w:val="1"/>
      <w:numFmt w:val="bullet"/>
      <w:lvlText w:val="•"/>
      <w:lvlJc w:val="left"/>
      <w:pPr>
        <w:tabs>
          <w:tab w:val="num" w:pos="2880"/>
        </w:tabs>
        <w:ind w:left="2880" w:hanging="360"/>
      </w:pPr>
      <w:rPr>
        <w:rFonts w:ascii="Arial" w:hAnsi="Arial" w:hint="default"/>
      </w:rPr>
    </w:lvl>
    <w:lvl w:ilvl="4" w:tplc="AE880988" w:tentative="1">
      <w:start w:val="1"/>
      <w:numFmt w:val="bullet"/>
      <w:lvlText w:val="•"/>
      <w:lvlJc w:val="left"/>
      <w:pPr>
        <w:tabs>
          <w:tab w:val="num" w:pos="3600"/>
        </w:tabs>
        <w:ind w:left="3600" w:hanging="360"/>
      </w:pPr>
      <w:rPr>
        <w:rFonts w:ascii="Arial" w:hAnsi="Arial" w:hint="default"/>
      </w:rPr>
    </w:lvl>
    <w:lvl w:ilvl="5" w:tplc="EDE29898" w:tentative="1">
      <w:start w:val="1"/>
      <w:numFmt w:val="bullet"/>
      <w:lvlText w:val="•"/>
      <w:lvlJc w:val="left"/>
      <w:pPr>
        <w:tabs>
          <w:tab w:val="num" w:pos="4320"/>
        </w:tabs>
        <w:ind w:left="4320" w:hanging="360"/>
      </w:pPr>
      <w:rPr>
        <w:rFonts w:ascii="Arial" w:hAnsi="Arial" w:hint="default"/>
      </w:rPr>
    </w:lvl>
    <w:lvl w:ilvl="6" w:tplc="92065F84" w:tentative="1">
      <w:start w:val="1"/>
      <w:numFmt w:val="bullet"/>
      <w:lvlText w:val="•"/>
      <w:lvlJc w:val="left"/>
      <w:pPr>
        <w:tabs>
          <w:tab w:val="num" w:pos="5040"/>
        </w:tabs>
        <w:ind w:left="5040" w:hanging="360"/>
      </w:pPr>
      <w:rPr>
        <w:rFonts w:ascii="Arial" w:hAnsi="Arial" w:hint="default"/>
      </w:rPr>
    </w:lvl>
    <w:lvl w:ilvl="7" w:tplc="C73CE01E" w:tentative="1">
      <w:start w:val="1"/>
      <w:numFmt w:val="bullet"/>
      <w:lvlText w:val="•"/>
      <w:lvlJc w:val="left"/>
      <w:pPr>
        <w:tabs>
          <w:tab w:val="num" w:pos="5760"/>
        </w:tabs>
        <w:ind w:left="5760" w:hanging="360"/>
      </w:pPr>
      <w:rPr>
        <w:rFonts w:ascii="Arial" w:hAnsi="Arial" w:hint="default"/>
      </w:rPr>
    </w:lvl>
    <w:lvl w:ilvl="8" w:tplc="9FD897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781A39"/>
    <w:multiLevelType w:val="hybridMultilevel"/>
    <w:tmpl w:val="680AAEB2"/>
    <w:lvl w:ilvl="0" w:tplc="5D82BF38">
      <w:start w:val="18"/>
      <w:numFmt w:val="decimal"/>
      <w:lvlText w:val="%1."/>
      <w:lvlJc w:val="left"/>
      <w:pPr>
        <w:ind w:left="1084" w:hanging="375"/>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4" w15:restartNumberingAfterBreak="0">
    <w:nsid w:val="185C47A2"/>
    <w:multiLevelType w:val="hybridMultilevel"/>
    <w:tmpl w:val="BB287BE6"/>
    <w:lvl w:ilvl="0" w:tplc="9FC0FCDE">
      <w:start w:val="1"/>
      <w:numFmt w:val="decimal"/>
      <w:lvlText w:val="%1)"/>
      <w:lvlJc w:val="left"/>
      <w:pPr>
        <w:ind w:left="376" w:hanging="264"/>
      </w:pPr>
      <w:rPr>
        <w:w w:val="100"/>
        <w:lang w:val="ru-RU" w:eastAsia="en-US" w:bidi="ar-SA"/>
      </w:rPr>
    </w:lvl>
    <w:lvl w:ilvl="1" w:tplc="531491AE">
      <w:numFmt w:val="bullet"/>
      <w:lvlText w:val="•"/>
      <w:lvlJc w:val="left"/>
      <w:pPr>
        <w:ind w:left="1370" w:hanging="264"/>
      </w:pPr>
      <w:rPr>
        <w:lang w:val="ru-RU" w:eastAsia="en-US" w:bidi="ar-SA"/>
      </w:rPr>
    </w:lvl>
    <w:lvl w:ilvl="2" w:tplc="34C83A4E">
      <w:numFmt w:val="bullet"/>
      <w:lvlText w:val="•"/>
      <w:lvlJc w:val="left"/>
      <w:pPr>
        <w:ind w:left="2360" w:hanging="264"/>
      </w:pPr>
      <w:rPr>
        <w:lang w:val="ru-RU" w:eastAsia="en-US" w:bidi="ar-SA"/>
      </w:rPr>
    </w:lvl>
    <w:lvl w:ilvl="3" w:tplc="350437D2">
      <w:numFmt w:val="bullet"/>
      <w:lvlText w:val="•"/>
      <w:lvlJc w:val="left"/>
      <w:pPr>
        <w:ind w:left="3351" w:hanging="264"/>
      </w:pPr>
      <w:rPr>
        <w:lang w:val="ru-RU" w:eastAsia="en-US" w:bidi="ar-SA"/>
      </w:rPr>
    </w:lvl>
    <w:lvl w:ilvl="4" w:tplc="BB8ED462">
      <w:numFmt w:val="bullet"/>
      <w:lvlText w:val="•"/>
      <w:lvlJc w:val="left"/>
      <w:pPr>
        <w:ind w:left="4341" w:hanging="264"/>
      </w:pPr>
      <w:rPr>
        <w:lang w:val="ru-RU" w:eastAsia="en-US" w:bidi="ar-SA"/>
      </w:rPr>
    </w:lvl>
    <w:lvl w:ilvl="5" w:tplc="33D0139E">
      <w:numFmt w:val="bullet"/>
      <w:lvlText w:val="•"/>
      <w:lvlJc w:val="left"/>
      <w:pPr>
        <w:ind w:left="5332" w:hanging="264"/>
      </w:pPr>
      <w:rPr>
        <w:lang w:val="ru-RU" w:eastAsia="en-US" w:bidi="ar-SA"/>
      </w:rPr>
    </w:lvl>
    <w:lvl w:ilvl="6" w:tplc="DC24E2C0">
      <w:numFmt w:val="bullet"/>
      <w:lvlText w:val="•"/>
      <w:lvlJc w:val="left"/>
      <w:pPr>
        <w:ind w:left="6322" w:hanging="264"/>
      </w:pPr>
      <w:rPr>
        <w:lang w:val="ru-RU" w:eastAsia="en-US" w:bidi="ar-SA"/>
      </w:rPr>
    </w:lvl>
    <w:lvl w:ilvl="7" w:tplc="7FC07274">
      <w:numFmt w:val="bullet"/>
      <w:lvlText w:val="•"/>
      <w:lvlJc w:val="left"/>
      <w:pPr>
        <w:ind w:left="7312" w:hanging="264"/>
      </w:pPr>
      <w:rPr>
        <w:lang w:val="ru-RU" w:eastAsia="en-US" w:bidi="ar-SA"/>
      </w:rPr>
    </w:lvl>
    <w:lvl w:ilvl="8" w:tplc="317E2BC2">
      <w:numFmt w:val="bullet"/>
      <w:lvlText w:val="•"/>
      <w:lvlJc w:val="left"/>
      <w:pPr>
        <w:ind w:left="8303" w:hanging="264"/>
      </w:pPr>
      <w:rPr>
        <w:lang w:val="ru-RU" w:eastAsia="en-US" w:bidi="ar-SA"/>
      </w:rPr>
    </w:lvl>
  </w:abstractNum>
  <w:abstractNum w:abstractNumId="5" w15:restartNumberingAfterBreak="0">
    <w:nsid w:val="1BC86B5A"/>
    <w:multiLevelType w:val="hybridMultilevel"/>
    <w:tmpl w:val="3320D8CA"/>
    <w:lvl w:ilvl="0" w:tplc="7AF20A96">
      <w:start w:val="1"/>
      <w:numFmt w:val="decimal"/>
      <w:lvlText w:val="%1."/>
      <w:lvlJc w:val="left"/>
      <w:pPr>
        <w:ind w:left="1522" w:hanging="245"/>
      </w:pPr>
      <w:rPr>
        <w:w w:val="100"/>
        <w:lang w:val="ru-RU" w:eastAsia="en-US" w:bidi="ar-SA"/>
      </w:rPr>
    </w:lvl>
    <w:lvl w:ilvl="1" w:tplc="563CC140">
      <w:numFmt w:val="bullet"/>
      <w:lvlText w:val="•"/>
      <w:lvlJc w:val="left"/>
      <w:pPr>
        <w:ind w:left="2516" w:hanging="245"/>
      </w:pPr>
      <w:rPr>
        <w:lang w:val="ru-RU" w:eastAsia="en-US" w:bidi="ar-SA"/>
      </w:rPr>
    </w:lvl>
    <w:lvl w:ilvl="2" w:tplc="41BAD62C">
      <w:numFmt w:val="bullet"/>
      <w:lvlText w:val="•"/>
      <w:lvlJc w:val="left"/>
      <w:pPr>
        <w:ind w:left="3508" w:hanging="245"/>
      </w:pPr>
      <w:rPr>
        <w:lang w:val="ru-RU" w:eastAsia="en-US" w:bidi="ar-SA"/>
      </w:rPr>
    </w:lvl>
    <w:lvl w:ilvl="3" w:tplc="0B40E5A0">
      <w:numFmt w:val="bullet"/>
      <w:lvlText w:val="•"/>
      <w:lvlJc w:val="left"/>
      <w:pPr>
        <w:ind w:left="4501" w:hanging="245"/>
      </w:pPr>
      <w:rPr>
        <w:lang w:val="ru-RU" w:eastAsia="en-US" w:bidi="ar-SA"/>
      </w:rPr>
    </w:lvl>
    <w:lvl w:ilvl="4" w:tplc="B8FE6E70">
      <w:numFmt w:val="bullet"/>
      <w:lvlText w:val="•"/>
      <w:lvlJc w:val="left"/>
      <w:pPr>
        <w:ind w:left="5493" w:hanging="245"/>
      </w:pPr>
      <w:rPr>
        <w:lang w:val="ru-RU" w:eastAsia="en-US" w:bidi="ar-SA"/>
      </w:rPr>
    </w:lvl>
    <w:lvl w:ilvl="5" w:tplc="2346BC64">
      <w:numFmt w:val="bullet"/>
      <w:lvlText w:val="•"/>
      <w:lvlJc w:val="left"/>
      <w:pPr>
        <w:ind w:left="6486" w:hanging="245"/>
      </w:pPr>
      <w:rPr>
        <w:lang w:val="ru-RU" w:eastAsia="en-US" w:bidi="ar-SA"/>
      </w:rPr>
    </w:lvl>
    <w:lvl w:ilvl="6" w:tplc="DC568D3C">
      <w:numFmt w:val="bullet"/>
      <w:lvlText w:val="•"/>
      <w:lvlJc w:val="left"/>
      <w:pPr>
        <w:ind w:left="7478" w:hanging="245"/>
      </w:pPr>
      <w:rPr>
        <w:lang w:val="ru-RU" w:eastAsia="en-US" w:bidi="ar-SA"/>
      </w:rPr>
    </w:lvl>
    <w:lvl w:ilvl="7" w:tplc="B718951E">
      <w:numFmt w:val="bullet"/>
      <w:lvlText w:val="•"/>
      <w:lvlJc w:val="left"/>
      <w:pPr>
        <w:ind w:left="8470" w:hanging="245"/>
      </w:pPr>
      <w:rPr>
        <w:lang w:val="ru-RU" w:eastAsia="en-US" w:bidi="ar-SA"/>
      </w:rPr>
    </w:lvl>
    <w:lvl w:ilvl="8" w:tplc="0736FE24">
      <w:numFmt w:val="bullet"/>
      <w:lvlText w:val="•"/>
      <w:lvlJc w:val="left"/>
      <w:pPr>
        <w:ind w:left="9463" w:hanging="245"/>
      </w:pPr>
      <w:rPr>
        <w:lang w:val="ru-RU" w:eastAsia="en-US" w:bidi="ar-SA"/>
      </w:rPr>
    </w:lvl>
  </w:abstractNum>
  <w:abstractNum w:abstractNumId="6" w15:restartNumberingAfterBreak="0">
    <w:nsid w:val="1CF81002"/>
    <w:multiLevelType w:val="hybridMultilevel"/>
    <w:tmpl w:val="8EC0BDBC"/>
    <w:lvl w:ilvl="0" w:tplc="5FE2FAAA">
      <w:start w:val="1"/>
      <w:numFmt w:val="decimal"/>
      <w:lvlText w:val="%1)"/>
      <w:lvlJc w:val="left"/>
      <w:pPr>
        <w:ind w:left="376" w:hanging="264"/>
      </w:pPr>
      <w:rPr>
        <w:rFonts w:ascii="Times New Roman" w:eastAsia="Times New Roman" w:hAnsi="Times New Roman" w:cs="Times New Roman" w:hint="default"/>
        <w:b w:val="0"/>
        <w:bCs w:val="0"/>
        <w:i w:val="0"/>
        <w:iCs w:val="0"/>
        <w:w w:val="100"/>
        <w:sz w:val="24"/>
        <w:szCs w:val="24"/>
        <w:lang w:val="ru-RU" w:eastAsia="en-US" w:bidi="ar-SA"/>
      </w:rPr>
    </w:lvl>
    <w:lvl w:ilvl="1" w:tplc="FB9AEA68">
      <w:numFmt w:val="bullet"/>
      <w:lvlText w:val="•"/>
      <w:lvlJc w:val="left"/>
      <w:pPr>
        <w:ind w:left="1370" w:hanging="264"/>
      </w:pPr>
      <w:rPr>
        <w:lang w:val="ru-RU" w:eastAsia="en-US" w:bidi="ar-SA"/>
      </w:rPr>
    </w:lvl>
    <w:lvl w:ilvl="2" w:tplc="5458087A">
      <w:numFmt w:val="bullet"/>
      <w:lvlText w:val="•"/>
      <w:lvlJc w:val="left"/>
      <w:pPr>
        <w:ind w:left="2360" w:hanging="264"/>
      </w:pPr>
      <w:rPr>
        <w:lang w:val="ru-RU" w:eastAsia="en-US" w:bidi="ar-SA"/>
      </w:rPr>
    </w:lvl>
    <w:lvl w:ilvl="3" w:tplc="7F4061EE">
      <w:numFmt w:val="bullet"/>
      <w:lvlText w:val="•"/>
      <w:lvlJc w:val="left"/>
      <w:pPr>
        <w:ind w:left="3351" w:hanging="264"/>
      </w:pPr>
      <w:rPr>
        <w:lang w:val="ru-RU" w:eastAsia="en-US" w:bidi="ar-SA"/>
      </w:rPr>
    </w:lvl>
    <w:lvl w:ilvl="4" w:tplc="4198E984">
      <w:numFmt w:val="bullet"/>
      <w:lvlText w:val="•"/>
      <w:lvlJc w:val="left"/>
      <w:pPr>
        <w:ind w:left="4341" w:hanging="264"/>
      </w:pPr>
      <w:rPr>
        <w:lang w:val="ru-RU" w:eastAsia="en-US" w:bidi="ar-SA"/>
      </w:rPr>
    </w:lvl>
    <w:lvl w:ilvl="5" w:tplc="E9502DEA">
      <w:numFmt w:val="bullet"/>
      <w:lvlText w:val="•"/>
      <w:lvlJc w:val="left"/>
      <w:pPr>
        <w:ind w:left="5332" w:hanging="264"/>
      </w:pPr>
      <w:rPr>
        <w:lang w:val="ru-RU" w:eastAsia="en-US" w:bidi="ar-SA"/>
      </w:rPr>
    </w:lvl>
    <w:lvl w:ilvl="6" w:tplc="E7B8254C">
      <w:numFmt w:val="bullet"/>
      <w:lvlText w:val="•"/>
      <w:lvlJc w:val="left"/>
      <w:pPr>
        <w:ind w:left="6322" w:hanging="264"/>
      </w:pPr>
      <w:rPr>
        <w:lang w:val="ru-RU" w:eastAsia="en-US" w:bidi="ar-SA"/>
      </w:rPr>
    </w:lvl>
    <w:lvl w:ilvl="7" w:tplc="5E52C3EC">
      <w:numFmt w:val="bullet"/>
      <w:lvlText w:val="•"/>
      <w:lvlJc w:val="left"/>
      <w:pPr>
        <w:ind w:left="7312" w:hanging="264"/>
      </w:pPr>
      <w:rPr>
        <w:lang w:val="ru-RU" w:eastAsia="en-US" w:bidi="ar-SA"/>
      </w:rPr>
    </w:lvl>
    <w:lvl w:ilvl="8" w:tplc="D146FD28">
      <w:numFmt w:val="bullet"/>
      <w:lvlText w:val="•"/>
      <w:lvlJc w:val="left"/>
      <w:pPr>
        <w:ind w:left="8303" w:hanging="264"/>
      </w:pPr>
      <w:rPr>
        <w:lang w:val="ru-RU" w:eastAsia="en-US" w:bidi="ar-SA"/>
      </w:rPr>
    </w:lvl>
  </w:abstractNum>
  <w:abstractNum w:abstractNumId="7" w15:restartNumberingAfterBreak="0">
    <w:nsid w:val="270E79FE"/>
    <w:multiLevelType w:val="hybridMultilevel"/>
    <w:tmpl w:val="66E24D96"/>
    <w:lvl w:ilvl="0" w:tplc="6DC46A1E">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4316DF8"/>
    <w:multiLevelType w:val="hybridMultilevel"/>
    <w:tmpl w:val="FFA054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4F969A3"/>
    <w:multiLevelType w:val="hybridMultilevel"/>
    <w:tmpl w:val="A30EF366"/>
    <w:lvl w:ilvl="0" w:tplc="3894F380">
      <w:start w:val="1"/>
      <w:numFmt w:val="decimal"/>
      <w:lvlText w:val="%1."/>
      <w:lvlJc w:val="left"/>
      <w:pPr>
        <w:tabs>
          <w:tab w:val="num" w:pos="720"/>
        </w:tabs>
        <w:ind w:left="720" w:hanging="360"/>
      </w:pPr>
    </w:lvl>
    <w:lvl w:ilvl="1" w:tplc="3FFC001C" w:tentative="1">
      <w:start w:val="1"/>
      <w:numFmt w:val="decimal"/>
      <w:lvlText w:val="%2."/>
      <w:lvlJc w:val="left"/>
      <w:pPr>
        <w:tabs>
          <w:tab w:val="num" w:pos="1440"/>
        </w:tabs>
        <w:ind w:left="1440" w:hanging="360"/>
      </w:pPr>
    </w:lvl>
    <w:lvl w:ilvl="2" w:tplc="9732C9EA" w:tentative="1">
      <w:start w:val="1"/>
      <w:numFmt w:val="decimal"/>
      <w:lvlText w:val="%3."/>
      <w:lvlJc w:val="left"/>
      <w:pPr>
        <w:tabs>
          <w:tab w:val="num" w:pos="2160"/>
        </w:tabs>
        <w:ind w:left="2160" w:hanging="360"/>
      </w:pPr>
    </w:lvl>
    <w:lvl w:ilvl="3" w:tplc="9FC6F0C2" w:tentative="1">
      <w:start w:val="1"/>
      <w:numFmt w:val="decimal"/>
      <w:lvlText w:val="%4."/>
      <w:lvlJc w:val="left"/>
      <w:pPr>
        <w:tabs>
          <w:tab w:val="num" w:pos="2880"/>
        </w:tabs>
        <w:ind w:left="2880" w:hanging="360"/>
      </w:pPr>
    </w:lvl>
    <w:lvl w:ilvl="4" w:tplc="E02C9E12" w:tentative="1">
      <w:start w:val="1"/>
      <w:numFmt w:val="decimal"/>
      <w:lvlText w:val="%5."/>
      <w:lvlJc w:val="left"/>
      <w:pPr>
        <w:tabs>
          <w:tab w:val="num" w:pos="3600"/>
        </w:tabs>
        <w:ind w:left="3600" w:hanging="360"/>
      </w:pPr>
    </w:lvl>
    <w:lvl w:ilvl="5" w:tplc="B0203EB2" w:tentative="1">
      <w:start w:val="1"/>
      <w:numFmt w:val="decimal"/>
      <w:lvlText w:val="%6."/>
      <w:lvlJc w:val="left"/>
      <w:pPr>
        <w:tabs>
          <w:tab w:val="num" w:pos="4320"/>
        </w:tabs>
        <w:ind w:left="4320" w:hanging="360"/>
      </w:pPr>
    </w:lvl>
    <w:lvl w:ilvl="6" w:tplc="885A8F82" w:tentative="1">
      <w:start w:val="1"/>
      <w:numFmt w:val="decimal"/>
      <w:lvlText w:val="%7."/>
      <w:lvlJc w:val="left"/>
      <w:pPr>
        <w:tabs>
          <w:tab w:val="num" w:pos="5040"/>
        </w:tabs>
        <w:ind w:left="5040" w:hanging="360"/>
      </w:pPr>
    </w:lvl>
    <w:lvl w:ilvl="7" w:tplc="F3FA44A2" w:tentative="1">
      <w:start w:val="1"/>
      <w:numFmt w:val="decimal"/>
      <w:lvlText w:val="%8."/>
      <w:lvlJc w:val="left"/>
      <w:pPr>
        <w:tabs>
          <w:tab w:val="num" w:pos="5760"/>
        </w:tabs>
        <w:ind w:left="5760" w:hanging="360"/>
      </w:pPr>
    </w:lvl>
    <w:lvl w:ilvl="8" w:tplc="460C974C" w:tentative="1">
      <w:start w:val="1"/>
      <w:numFmt w:val="decimal"/>
      <w:lvlText w:val="%9."/>
      <w:lvlJc w:val="left"/>
      <w:pPr>
        <w:tabs>
          <w:tab w:val="num" w:pos="6480"/>
        </w:tabs>
        <w:ind w:left="6480" w:hanging="360"/>
      </w:pPr>
    </w:lvl>
  </w:abstractNum>
  <w:abstractNum w:abstractNumId="14" w15:restartNumberingAfterBreak="0">
    <w:nsid w:val="38C94089"/>
    <w:multiLevelType w:val="hybridMultilevel"/>
    <w:tmpl w:val="82965B52"/>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E38338B"/>
    <w:multiLevelType w:val="hybridMultilevel"/>
    <w:tmpl w:val="385EDE9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7" w15:restartNumberingAfterBreak="0">
    <w:nsid w:val="485E7F57"/>
    <w:multiLevelType w:val="hybridMultilevel"/>
    <w:tmpl w:val="26D2BC8C"/>
    <w:lvl w:ilvl="0" w:tplc="BBAA04CC">
      <w:start w:val="1"/>
      <w:numFmt w:val="bullet"/>
      <w:lvlText w:val="•"/>
      <w:lvlJc w:val="left"/>
      <w:pPr>
        <w:tabs>
          <w:tab w:val="num" w:pos="720"/>
        </w:tabs>
        <w:ind w:left="720" w:hanging="360"/>
      </w:pPr>
      <w:rPr>
        <w:rFonts w:ascii="Arial" w:hAnsi="Arial" w:hint="default"/>
      </w:rPr>
    </w:lvl>
    <w:lvl w:ilvl="1" w:tplc="445E1E5C" w:tentative="1">
      <w:start w:val="1"/>
      <w:numFmt w:val="bullet"/>
      <w:lvlText w:val="•"/>
      <w:lvlJc w:val="left"/>
      <w:pPr>
        <w:tabs>
          <w:tab w:val="num" w:pos="1440"/>
        </w:tabs>
        <w:ind w:left="1440" w:hanging="360"/>
      </w:pPr>
      <w:rPr>
        <w:rFonts w:ascii="Arial" w:hAnsi="Arial" w:hint="default"/>
      </w:rPr>
    </w:lvl>
    <w:lvl w:ilvl="2" w:tplc="0204B5B8" w:tentative="1">
      <w:start w:val="1"/>
      <w:numFmt w:val="bullet"/>
      <w:lvlText w:val="•"/>
      <w:lvlJc w:val="left"/>
      <w:pPr>
        <w:tabs>
          <w:tab w:val="num" w:pos="2160"/>
        </w:tabs>
        <w:ind w:left="2160" w:hanging="360"/>
      </w:pPr>
      <w:rPr>
        <w:rFonts w:ascii="Arial" w:hAnsi="Arial" w:hint="default"/>
      </w:rPr>
    </w:lvl>
    <w:lvl w:ilvl="3" w:tplc="09A2C6DA" w:tentative="1">
      <w:start w:val="1"/>
      <w:numFmt w:val="bullet"/>
      <w:lvlText w:val="•"/>
      <w:lvlJc w:val="left"/>
      <w:pPr>
        <w:tabs>
          <w:tab w:val="num" w:pos="2880"/>
        </w:tabs>
        <w:ind w:left="2880" w:hanging="360"/>
      </w:pPr>
      <w:rPr>
        <w:rFonts w:ascii="Arial" w:hAnsi="Arial" w:hint="default"/>
      </w:rPr>
    </w:lvl>
    <w:lvl w:ilvl="4" w:tplc="392838D4" w:tentative="1">
      <w:start w:val="1"/>
      <w:numFmt w:val="bullet"/>
      <w:lvlText w:val="•"/>
      <w:lvlJc w:val="left"/>
      <w:pPr>
        <w:tabs>
          <w:tab w:val="num" w:pos="3600"/>
        </w:tabs>
        <w:ind w:left="3600" w:hanging="360"/>
      </w:pPr>
      <w:rPr>
        <w:rFonts w:ascii="Arial" w:hAnsi="Arial" w:hint="default"/>
      </w:rPr>
    </w:lvl>
    <w:lvl w:ilvl="5" w:tplc="B0B0C6BC" w:tentative="1">
      <w:start w:val="1"/>
      <w:numFmt w:val="bullet"/>
      <w:lvlText w:val="•"/>
      <w:lvlJc w:val="left"/>
      <w:pPr>
        <w:tabs>
          <w:tab w:val="num" w:pos="4320"/>
        </w:tabs>
        <w:ind w:left="4320" w:hanging="360"/>
      </w:pPr>
      <w:rPr>
        <w:rFonts w:ascii="Arial" w:hAnsi="Arial" w:hint="default"/>
      </w:rPr>
    </w:lvl>
    <w:lvl w:ilvl="6" w:tplc="B3181CD0" w:tentative="1">
      <w:start w:val="1"/>
      <w:numFmt w:val="bullet"/>
      <w:lvlText w:val="•"/>
      <w:lvlJc w:val="left"/>
      <w:pPr>
        <w:tabs>
          <w:tab w:val="num" w:pos="5040"/>
        </w:tabs>
        <w:ind w:left="5040" w:hanging="360"/>
      </w:pPr>
      <w:rPr>
        <w:rFonts w:ascii="Arial" w:hAnsi="Arial" w:hint="default"/>
      </w:rPr>
    </w:lvl>
    <w:lvl w:ilvl="7" w:tplc="BEE87DDC" w:tentative="1">
      <w:start w:val="1"/>
      <w:numFmt w:val="bullet"/>
      <w:lvlText w:val="•"/>
      <w:lvlJc w:val="left"/>
      <w:pPr>
        <w:tabs>
          <w:tab w:val="num" w:pos="5760"/>
        </w:tabs>
        <w:ind w:left="5760" w:hanging="360"/>
      </w:pPr>
      <w:rPr>
        <w:rFonts w:ascii="Arial" w:hAnsi="Arial" w:hint="default"/>
      </w:rPr>
    </w:lvl>
    <w:lvl w:ilvl="8" w:tplc="CE0065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15:restartNumberingAfterBreak="0">
    <w:nsid w:val="4F9F44F6"/>
    <w:multiLevelType w:val="hybridMultilevel"/>
    <w:tmpl w:val="82D211A0"/>
    <w:lvl w:ilvl="0" w:tplc="91E2FABC">
      <w:start w:val="1"/>
      <w:numFmt w:val="decimal"/>
      <w:lvlText w:val="%1."/>
      <w:lvlJc w:val="left"/>
      <w:pPr>
        <w:tabs>
          <w:tab w:val="num" w:pos="720"/>
        </w:tabs>
        <w:ind w:left="720" w:hanging="360"/>
      </w:pPr>
    </w:lvl>
    <w:lvl w:ilvl="1" w:tplc="9CBEA104" w:tentative="1">
      <w:start w:val="1"/>
      <w:numFmt w:val="decimal"/>
      <w:lvlText w:val="%2."/>
      <w:lvlJc w:val="left"/>
      <w:pPr>
        <w:tabs>
          <w:tab w:val="num" w:pos="1440"/>
        </w:tabs>
        <w:ind w:left="1440" w:hanging="360"/>
      </w:pPr>
    </w:lvl>
    <w:lvl w:ilvl="2" w:tplc="7E38BFAE" w:tentative="1">
      <w:start w:val="1"/>
      <w:numFmt w:val="decimal"/>
      <w:lvlText w:val="%3."/>
      <w:lvlJc w:val="left"/>
      <w:pPr>
        <w:tabs>
          <w:tab w:val="num" w:pos="2160"/>
        </w:tabs>
        <w:ind w:left="2160" w:hanging="360"/>
      </w:pPr>
    </w:lvl>
    <w:lvl w:ilvl="3" w:tplc="1B085D8A" w:tentative="1">
      <w:start w:val="1"/>
      <w:numFmt w:val="decimal"/>
      <w:lvlText w:val="%4."/>
      <w:lvlJc w:val="left"/>
      <w:pPr>
        <w:tabs>
          <w:tab w:val="num" w:pos="2880"/>
        </w:tabs>
        <w:ind w:left="2880" w:hanging="360"/>
      </w:pPr>
    </w:lvl>
    <w:lvl w:ilvl="4" w:tplc="ED823C48" w:tentative="1">
      <w:start w:val="1"/>
      <w:numFmt w:val="decimal"/>
      <w:lvlText w:val="%5."/>
      <w:lvlJc w:val="left"/>
      <w:pPr>
        <w:tabs>
          <w:tab w:val="num" w:pos="3600"/>
        </w:tabs>
        <w:ind w:left="3600" w:hanging="360"/>
      </w:pPr>
    </w:lvl>
    <w:lvl w:ilvl="5" w:tplc="122445A8" w:tentative="1">
      <w:start w:val="1"/>
      <w:numFmt w:val="decimal"/>
      <w:lvlText w:val="%6."/>
      <w:lvlJc w:val="left"/>
      <w:pPr>
        <w:tabs>
          <w:tab w:val="num" w:pos="4320"/>
        </w:tabs>
        <w:ind w:left="4320" w:hanging="360"/>
      </w:pPr>
    </w:lvl>
    <w:lvl w:ilvl="6" w:tplc="C8D41F66" w:tentative="1">
      <w:start w:val="1"/>
      <w:numFmt w:val="decimal"/>
      <w:lvlText w:val="%7."/>
      <w:lvlJc w:val="left"/>
      <w:pPr>
        <w:tabs>
          <w:tab w:val="num" w:pos="5040"/>
        </w:tabs>
        <w:ind w:left="5040" w:hanging="360"/>
      </w:pPr>
    </w:lvl>
    <w:lvl w:ilvl="7" w:tplc="D94E34EC" w:tentative="1">
      <w:start w:val="1"/>
      <w:numFmt w:val="decimal"/>
      <w:lvlText w:val="%8."/>
      <w:lvlJc w:val="left"/>
      <w:pPr>
        <w:tabs>
          <w:tab w:val="num" w:pos="5760"/>
        </w:tabs>
        <w:ind w:left="5760" w:hanging="360"/>
      </w:pPr>
    </w:lvl>
    <w:lvl w:ilvl="8" w:tplc="9EA473C8" w:tentative="1">
      <w:start w:val="1"/>
      <w:numFmt w:val="decimal"/>
      <w:lvlText w:val="%9."/>
      <w:lvlJc w:val="left"/>
      <w:pPr>
        <w:tabs>
          <w:tab w:val="num" w:pos="6480"/>
        </w:tabs>
        <w:ind w:left="6480" w:hanging="360"/>
      </w:pPr>
    </w:lvl>
  </w:abstractNum>
  <w:abstractNum w:abstractNumId="20"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D95A35"/>
    <w:multiLevelType w:val="hybridMultilevel"/>
    <w:tmpl w:val="B9F47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631F6745"/>
    <w:multiLevelType w:val="hybridMultilevel"/>
    <w:tmpl w:val="419A3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5C1C14"/>
    <w:multiLevelType w:val="hybridMultilevel"/>
    <w:tmpl w:val="BAF042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87B06BC"/>
    <w:multiLevelType w:val="hybridMultilevel"/>
    <w:tmpl w:val="104A36E4"/>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A934C87"/>
    <w:multiLevelType w:val="hybridMultilevel"/>
    <w:tmpl w:val="31A25DE0"/>
    <w:lvl w:ilvl="0" w:tplc="D3748796">
      <w:start w:val="1"/>
      <w:numFmt w:val="bullet"/>
      <w:lvlText w:val="•"/>
      <w:lvlJc w:val="left"/>
      <w:pPr>
        <w:tabs>
          <w:tab w:val="num" w:pos="720"/>
        </w:tabs>
        <w:ind w:left="720" w:hanging="360"/>
      </w:pPr>
      <w:rPr>
        <w:rFonts w:ascii="Arial" w:hAnsi="Arial" w:hint="default"/>
      </w:rPr>
    </w:lvl>
    <w:lvl w:ilvl="1" w:tplc="1D9AFE80" w:tentative="1">
      <w:start w:val="1"/>
      <w:numFmt w:val="bullet"/>
      <w:lvlText w:val="•"/>
      <w:lvlJc w:val="left"/>
      <w:pPr>
        <w:tabs>
          <w:tab w:val="num" w:pos="1440"/>
        </w:tabs>
        <w:ind w:left="1440" w:hanging="360"/>
      </w:pPr>
      <w:rPr>
        <w:rFonts w:ascii="Arial" w:hAnsi="Arial" w:hint="default"/>
      </w:rPr>
    </w:lvl>
    <w:lvl w:ilvl="2" w:tplc="F9281B88" w:tentative="1">
      <w:start w:val="1"/>
      <w:numFmt w:val="bullet"/>
      <w:lvlText w:val="•"/>
      <w:lvlJc w:val="left"/>
      <w:pPr>
        <w:tabs>
          <w:tab w:val="num" w:pos="2160"/>
        </w:tabs>
        <w:ind w:left="2160" w:hanging="360"/>
      </w:pPr>
      <w:rPr>
        <w:rFonts w:ascii="Arial" w:hAnsi="Arial" w:hint="default"/>
      </w:rPr>
    </w:lvl>
    <w:lvl w:ilvl="3" w:tplc="ACEEA8C0" w:tentative="1">
      <w:start w:val="1"/>
      <w:numFmt w:val="bullet"/>
      <w:lvlText w:val="•"/>
      <w:lvlJc w:val="left"/>
      <w:pPr>
        <w:tabs>
          <w:tab w:val="num" w:pos="2880"/>
        </w:tabs>
        <w:ind w:left="2880" w:hanging="360"/>
      </w:pPr>
      <w:rPr>
        <w:rFonts w:ascii="Arial" w:hAnsi="Arial" w:hint="default"/>
      </w:rPr>
    </w:lvl>
    <w:lvl w:ilvl="4" w:tplc="79009A0A" w:tentative="1">
      <w:start w:val="1"/>
      <w:numFmt w:val="bullet"/>
      <w:lvlText w:val="•"/>
      <w:lvlJc w:val="left"/>
      <w:pPr>
        <w:tabs>
          <w:tab w:val="num" w:pos="3600"/>
        </w:tabs>
        <w:ind w:left="3600" w:hanging="360"/>
      </w:pPr>
      <w:rPr>
        <w:rFonts w:ascii="Arial" w:hAnsi="Arial" w:hint="default"/>
      </w:rPr>
    </w:lvl>
    <w:lvl w:ilvl="5" w:tplc="0CCE8A4E" w:tentative="1">
      <w:start w:val="1"/>
      <w:numFmt w:val="bullet"/>
      <w:lvlText w:val="•"/>
      <w:lvlJc w:val="left"/>
      <w:pPr>
        <w:tabs>
          <w:tab w:val="num" w:pos="4320"/>
        </w:tabs>
        <w:ind w:left="4320" w:hanging="360"/>
      </w:pPr>
      <w:rPr>
        <w:rFonts w:ascii="Arial" w:hAnsi="Arial" w:hint="default"/>
      </w:rPr>
    </w:lvl>
    <w:lvl w:ilvl="6" w:tplc="5C1C37E8" w:tentative="1">
      <w:start w:val="1"/>
      <w:numFmt w:val="bullet"/>
      <w:lvlText w:val="•"/>
      <w:lvlJc w:val="left"/>
      <w:pPr>
        <w:tabs>
          <w:tab w:val="num" w:pos="5040"/>
        </w:tabs>
        <w:ind w:left="5040" w:hanging="360"/>
      </w:pPr>
      <w:rPr>
        <w:rFonts w:ascii="Arial" w:hAnsi="Arial" w:hint="default"/>
      </w:rPr>
    </w:lvl>
    <w:lvl w:ilvl="7" w:tplc="3F286146" w:tentative="1">
      <w:start w:val="1"/>
      <w:numFmt w:val="bullet"/>
      <w:lvlText w:val="•"/>
      <w:lvlJc w:val="left"/>
      <w:pPr>
        <w:tabs>
          <w:tab w:val="num" w:pos="5760"/>
        </w:tabs>
        <w:ind w:left="5760" w:hanging="360"/>
      </w:pPr>
      <w:rPr>
        <w:rFonts w:ascii="Arial" w:hAnsi="Arial" w:hint="default"/>
      </w:rPr>
    </w:lvl>
    <w:lvl w:ilvl="8" w:tplc="4768D4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4C90EBC"/>
    <w:multiLevelType w:val="hybridMultilevel"/>
    <w:tmpl w:val="0478ABD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751B705A"/>
    <w:multiLevelType w:val="hybridMultilevel"/>
    <w:tmpl w:val="0EA08542"/>
    <w:lvl w:ilvl="0" w:tplc="D098137E">
      <w:start w:val="1"/>
      <w:numFmt w:val="decimal"/>
      <w:lvlText w:val="%1."/>
      <w:lvlJc w:val="left"/>
      <w:pPr>
        <w:tabs>
          <w:tab w:val="num" w:pos="720"/>
        </w:tabs>
        <w:ind w:left="720" w:hanging="360"/>
      </w:pPr>
    </w:lvl>
    <w:lvl w:ilvl="1" w:tplc="1C86864C" w:tentative="1">
      <w:start w:val="1"/>
      <w:numFmt w:val="decimal"/>
      <w:lvlText w:val="%2."/>
      <w:lvlJc w:val="left"/>
      <w:pPr>
        <w:tabs>
          <w:tab w:val="num" w:pos="1440"/>
        </w:tabs>
        <w:ind w:left="1440" w:hanging="360"/>
      </w:pPr>
    </w:lvl>
    <w:lvl w:ilvl="2" w:tplc="A692AA5A" w:tentative="1">
      <w:start w:val="1"/>
      <w:numFmt w:val="decimal"/>
      <w:lvlText w:val="%3."/>
      <w:lvlJc w:val="left"/>
      <w:pPr>
        <w:tabs>
          <w:tab w:val="num" w:pos="2160"/>
        </w:tabs>
        <w:ind w:left="2160" w:hanging="360"/>
      </w:pPr>
    </w:lvl>
    <w:lvl w:ilvl="3" w:tplc="B9825774" w:tentative="1">
      <w:start w:val="1"/>
      <w:numFmt w:val="decimal"/>
      <w:lvlText w:val="%4."/>
      <w:lvlJc w:val="left"/>
      <w:pPr>
        <w:tabs>
          <w:tab w:val="num" w:pos="2880"/>
        </w:tabs>
        <w:ind w:left="2880" w:hanging="360"/>
      </w:pPr>
    </w:lvl>
    <w:lvl w:ilvl="4" w:tplc="5E86BBBA" w:tentative="1">
      <w:start w:val="1"/>
      <w:numFmt w:val="decimal"/>
      <w:lvlText w:val="%5."/>
      <w:lvlJc w:val="left"/>
      <w:pPr>
        <w:tabs>
          <w:tab w:val="num" w:pos="3600"/>
        </w:tabs>
        <w:ind w:left="3600" w:hanging="360"/>
      </w:pPr>
    </w:lvl>
    <w:lvl w:ilvl="5" w:tplc="6778BCB4" w:tentative="1">
      <w:start w:val="1"/>
      <w:numFmt w:val="decimal"/>
      <w:lvlText w:val="%6."/>
      <w:lvlJc w:val="left"/>
      <w:pPr>
        <w:tabs>
          <w:tab w:val="num" w:pos="4320"/>
        </w:tabs>
        <w:ind w:left="4320" w:hanging="360"/>
      </w:pPr>
    </w:lvl>
    <w:lvl w:ilvl="6" w:tplc="CE6A68F0" w:tentative="1">
      <w:start w:val="1"/>
      <w:numFmt w:val="decimal"/>
      <w:lvlText w:val="%7."/>
      <w:lvlJc w:val="left"/>
      <w:pPr>
        <w:tabs>
          <w:tab w:val="num" w:pos="5040"/>
        </w:tabs>
        <w:ind w:left="5040" w:hanging="360"/>
      </w:pPr>
    </w:lvl>
    <w:lvl w:ilvl="7" w:tplc="43AA6412" w:tentative="1">
      <w:start w:val="1"/>
      <w:numFmt w:val="decimal"/>
      <w:lvlText w:val="%8."/>
      <w:lvlJc w:val="left"/>
      <w:pPr>
        <w:tabs>
          <w:tab w:val="num" w:pos="5760"/>
        </w:tabs>
        <w:ind w:left="5760" w:hanging="360"/>
      </w:pPr>
    </w:lvl>
    <w:lvl w:ilvl="8" w:tplc="85FA4020" w:tentative="1">
      <w:start w:val="1"/>
      <w:numFmt w:val="decimal"/>
      <w:lvlText w:val="%9."/>
      <w:lvlJc w:val="left"/>
      <w:pPr>
        <w:tabs>
          <w:tab w:val="num" w:pos="6480"/>
        </w:tabs>
        <w:ind w:left="6480" w:hanging="360"/>
      </w:pPr>
    </w:lvl>
  </w:abstractNum>
  <w:abstractNum w:abstractNumId="32" w15:restartNumberingAfterBreak="0">
    <w:nsid w:val="7C494A5B"/>
    <w:multiLevelType w:val="hybridMultilevel"/>
    <w:tmpl w:val="B27016F4"/>
    <w:lvl w:ilvl="0" w:tplc="17324BA0">
      <w:start w:val="24"/>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12"/>
  </w:num>
  <w:num w:numId="2">
    <w:abstractNumId w:val="18"/>
  </w:num>
  <w:num w:numId="3">
    <w:abstractNumId w:val="22"/>
  </w:num>
  <w:num w:numId="4">
    <w:abstractNumId w:val="16"/>
  </w:num>
  <w:num w:numId="5">
    <w:abstractNumId w:val="0"/>
  </w:num>
  <w:num w:numId="6">
    <w:abstractNumId w:val="26"/>
  </w:num>
  <w:num w:numId="7">
    <w:abstractNumId w:val="25"/>
  </w:num>
  <w:num w:numId="8">
    <w:abstractNumId w:val="29"/>
  </w:num>
  <w:num w:numId="9">
    <w:abstractNumId w:val="11"/>
  </w:num>
  <w:num w:numId="10">
    <w:abstractNumId w:val="3"/>
  </w:num>
  <w:num w:numId="11">
    <w:abstractNumId w:val="8"/>
  </w:num>
  <w:num w:numId="12">
    <w:abstractNumId w:val="10"/>
  </w:num>
  <w:num w:numId="13">
    <w:abstractNumId w:val="30"/>
  </w:num>
  <w:num w:numId="14">
    <w:abstractNumId w:val="21"/>
  </w:num>
  <w:num w:numId="15">
    <w:abstractNumId w:val="7"/>
  </w:num>
  <w:num w:numId="16">
    <w:abstractNumId w:val="27"/>
  </w:num>
  <w:num w:numId="17">
    <w:abstractNumId w:val="14"/>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num>
  <w:num w:numId="22">
    <w:abstractNumId w:val="13"/>
  </w:num>
  <w:num w:numId="23">
    <w:abstractNumId w:val="9"/>
  </w:num>
  <w:num w:numId="24">
    <w:abstractNumId w:val="32"/>
  </w:num>
  <w:num w:numId="25">
    <w:abstractNumId w:val="5"/>
    <w:lvlOverride w:ilvl="0">
      <w:startOverride w:val="1"/>
    </w:lvlOverride>
    <w:lvlOverride w:ilvl="1"/>
    <w:lvlOverride w:ilvl="2"/>
    <w:lvlOverride w:ilvl="3"/>
    <w:lvlOverride w:ilvl="4"/>
    <w:lvlOverride w:ilvl="5"/>
    <w:lvlOverride w:ilvl="6"/>
    <w:lvlOverride w:ilvl="7"/>
    <w:lvlOverride w:ilvl="8"/>
  </w:num>
  <w:num w:numId="26">
    <w:abstractNumId w:val="6"/>
    <w:lvlOverride w:ilvl="0">
      <w:startOverride w:val="1"/>
    </w:lvlOverride>
    <w:lvlOverride w:ilvl="1"/>
    <w:lvlOverride w:ilvl="2"/>
    <w:lvlOverride w:ilvl="3"/>
    <w:lvlOverride w:ilvl="4"/>
    <w:lvlOverride w:ilvl="5"/>
    <w:lvlOverride w:ilvl="6"/>
    <w:lvlOverride w:ilvl="7"/>
    <w:lvlOverride w:ilvl="8"/>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24"/>
  </w:num>
  <w:num w:numId="29">
    <w:abstractNumId w:val="31"/>
  </w:num>
  <w:num w:numId="30">
    <w:abstractNumId w:val="17"/>
  </w:num>
  <w:num w:numId="31">
    <w:abstractNumId w:val="28"/>
  </w:num>
  <w:num w:numId="32">
    <w:abstractNumId w:val="1"/>
  </w:num>
  <w:num w:numId="33">
    <w:abstractNumId w:val="2"/>
  </w:num>
  <w:num w:numId="3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17D5"/>
    <w:rsid w:val="00002C21"/>
    <w:rsid w:val="0000353C"/>
    <w:rsid w:val="000043B2"/>
    <w:rsid w:val="00004B8A"/>
    <w:rsid w:val="00006CE0"/>
    <w:rsid w:val="00010352"/>
    <w:rsid w:val="000105E8"/>
    <w:rsid w:val="00010836"/>
    <w:rsid w:val="00010D97"/>
    <w:rsid w:val="00011037"/>
    <w:rsid w:val="00012624"/>
    <w:rsid w:val="0001375B"/>
    <w:rsid w:val="00013E08"/>
    <w:rsid w:val="00014E6C"/>
    <w:rsid w:val="00014EAD"/>
    <w:rsid w:val="00015B79"/>
    <w:rsid w:val="0001694C"/>
    <w:rsid w:val="00021BA7"/>
    <w:rsid w:val="00021D85"/>
    <w:rsid w:val="00022690"/>
    <w:rsid w:val="0002474A"/>
    <w:rsid w:val="00024D4A"/>
    <w:rsid w:val="00026417"/>
    <w:rsid w:val="0002677C"/>
    <w:rsid w:val="0003068F"/>
    <w:rsid w:val="000321B7"/>
    <w:rsid w:val="00033638"/>
    <w:rsid w:val="000348F7"/>
    <w:rsid w:val="00035118"/>
    <w:rsid w:val="00035315"/>
    <w:rsid w:val="00036BB1"/>
    <w:rsid w:val="00040AD7"/>
    <w:rsid w:val="00040B38"/>
    <w:rsid w:val="00041047"/>
    <w:rsid w:val="000418EB"/>
    <w:rsid w:val="00041FCA"/>
    <w:rsid w:val="0004235B"/>
    <w:rsid w:val="00043C11"/>
    <w:rsid w:val="00044FD4"/>
    <w:rsid w:val="00045153"/>
    <w:rsid w:val="00045D3F"/>
    <w:rsid w:val="00047139"/>
    <w:rsid w:val="0004787B"/>
    <w:rsid w:val="00047D72"/>
    <w:rsid w:val="0005011E"/>
    <w:rsid w:val="0005030F"/>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70A6C"/>
    <w:rsid w:val="00071572"/>
    <w:rsid w:val="0007196E"/>
    <w:rsid w:val="000745E3"/>
    <w:rsid w:val="0007692F"/>
    <w:rsid w:val="0008115B"/>
    <w:rsid w:val="00082573"/>
    <w:rsid w:val="0008270F"/>
    <w:rsid w:val="00082ECD"/>
    <w:rsid w:val="000832ED"/>
    <w:rsid w:val="00083AB6"/>
    <w:rsid w:val="0008457D"/>
    <w:rsid w:val="0008476F"/>
    <w:rsid w:val="00084845"/>
    <w:rsid w:val="00084984"/>
    <w:rsid w:val="00085396"/>
    <w:rsid w:val="00085687"/>
    <w:rsid w:val="00085A3D"/>
    <w:rsid w:val="00086363"/>
    <w:rsid w:val="00087896"/>
    <w:rsid w:val="0008797C"/>
    <w:rsid w:val="00087FAB"/>
    <w:rsid w:val="000909D1"/>
    <w:rsid w:val="00090B00"/>
    <w:rsid w:val="00090DB0"/>
    <w:rsid w:val="00091E9E"/>
    <w:rsid w:val="000934A7"/>
    <w:rsid w:val="00095B64"/>
    <w:rsid w:val="000964AD"/>
    <w:rsid w:val="000A0167"/>
    <w:rsid w:val="000A17CE"/>
    <w:rsid w:val="000A1C0D"/>
    <w:rsid w:val="000A207E"/>
    <w:rsid w:val="000A28B1"/>
    <w:rsid w:val="000A28D1"/>
    <w:rsid w:val="000A304C"/>
    <w:rsid w:val="000A37D0"/>
    <w:rsid w:val="000A5237"/>
    <w:rsid w:val="000A541A"/>
    <w:rsid w:val="000A551D"/>
    <w:rsid w:val="000A5D7E"/>
    <w:rsid w:val="000A6623"/>
    <w:rsid w:val="000B234E"/>
    <w:rsid w:val="000B23F9"/>
    <w:rsid w:val="000B255D"/>
    <w:rsid w:val="000B29DA"/>
    <w:rsid w:val="000B2EB3"/>
    <w:rsid w:val="000B40DE"/>
    <w:rsid w:val="000B65FD"/>
    <w:rsid w:val="000B6730"/>
    <w:rsid w:val="000B67AC"/>
    <w:rsid w:val="000B7087"/>
    <w:rsid w:val="000B75DD"/>
    <w:rsid w:val="000C0F23"/>
    <w:rsid w:val="000C2BC6"/>
    <w:rsid w:val="000C2D0B"/>
    <w:rsid w:val="000C33D5"/>
    <w:rsid w:val="000C4318"/>
    <w:rsid w:val="000C67F2"/>
    <w:rsid w:val="000C77E9"/>
    <w:rsid w:val="000C7BD6"/>
    <w:rsid w:val="000D167A"/>
    <w:rsid w:val="000D1744"/>
    <w:rsid w:val="000D2CCA"/>
    <w:rsid w:val="000D41A2"/>
    <w:rsid w:val="000D42E8"/>
    <w:rsid w:val="000D45C5"/>
    <w:rsid w:val="000D45CC"/>
    <w:rsid w:val="000D45FB"/>
    <w:rsid w:val="000D673B"/>
    <w:rsid w:val="000D6838"/>
    <w:rsid w:val="000D6E8E"/>
    <w:rsid w:val="000E041C"/>
    <w:rsid w:val="000E1CCC"/>
    <w:rsid w:val="000E4720"/>
    <w:rsid w:val="000E495C"/>
    <w:rsid w:val="000E4AE4"/>
    <w:rsid w:val="000E5C78"/>
    <w:rsid w:val="000E786D"/>
    <w:rsid w:val="000F1823"/>
    <w:rsid w:val="000F2368"/>
    <w:rsid w:val="000F3BD1"/>
    <w:rsid w:val="000F5B2D"/>
    <w:rsid w:val="000F6993"/>
    <w:rsid w:val="00100445"/>
    <w:rsid w:val="00101BA4"/>
    <w:rsid w:val="001029FA"/>
    <w:rsid w:val="00103680"/>
    <w:rsid w:val="00103824"/>
    <w:rsid w:val="00103A6A"/>
    <w:rsid w:val="00104385"/>
    <w:rsid w:val="001043DF"/>
    <w:rsid w:val="0010524D"/>
    <w:rsid w:val="0010563D"/>
    <w:rsid w:val="0010570E"/>
    <w:rsid w:val="00105EB9"/>
    <w:rsid w:val="00105F12"/>
    <w:rsid w:val="00106097"/>
    <w:rsid w:val="001063BC"/>
    <w:rsid w:val="001069F8"/>
    <w:rsid w:val="001072C8"/>
    <w:rsid w:val="00107BEA"/>
    <w:rsid w:val="0011018E"/>
    <w:rsid w:val="001105D8"/>
    <w:rsid w:val="00110DFA"/>
    <w:rsid w:val="00111E13"/>
    <w:rsid w:val="00112D9C"/>
    <w:rsid w:val="0011311C"/>
    <w:rsid w:val="001137A3"/>
    <w:rsid w:val="00114523"/>
    <w:rsid w:val="00114EF9"/>
    <w:rsid w:val="0011561D"/>
    <w:rsid w:val="00115871"/>
    <w:rsid w:val="00115A5F"/>
    <w:rsid w:val="001170BF"/>
    <w:rsid w:val="00117238"/>
    <w:rsid w:val="00120396"/>
    <w:rsid w:val="00121667"/>
    <w:rsid w:val="001217BD"/>
    <w:rsid w:val="0012227C"/>
    <w:rsid w:val="0012397F"/>
    <w:rsid w:val="001250CB"/>
    <w:rsid w:val="001253BF"/>
    <w:rsid w:val="00125B5A"/>
    <w:rsid w:val="00126085"/>
    <w:rsid w:val="001301AA"/>
    <w:rsid w:val="001309C8"/>
    <w:rsid w:val="00131031"/>
    <w:rsid w:val="001318B0"/>
    <w:rsid w:val="00131CA5"/>
    <w:rsid w:val="00131F5B"/>
    <w:rsid w:val="00133100"/>
    <w:rsid w:val="00133F69"/>
    <w:rsid w:val="001356E0"/>
    <w:rsid w:val="001358EA"/>
    <w:rsid w:val="00135A38"/>
    <w:rsid w:val="00140869"/>
    <w:rsid w:val="001413AB"/>
    <w:rsid w:val="00141585"/>
    <w:rsid w:val="00141BB1"/>
    <w:rsid w:val="00142609"/>
    <w:rsid w:val="00142AE5"/>
    <w:rsid w:val="00144200"/>
    <w:rsid w:val="00144DB5"/>
    <w:rsid w:val="0014644E"/>
    <w:rsid w:val="001475AB"/>
    <w:rsid w:val="00151D18"/>
    <w:rsid w:val="001527A0"/>
    <w:rsid w:val="00152BFE"/>
    <w:rsid w:val="001554C4"/>
    <w:rsid w:val="001559ED"/>
    <w:rsid w:val="001569B8"/>
    <w:rsid w:val="001607AE"/>
    <w:rsid w:val="0016086F"/>
    <w:rsid w:val="00160E7A"/>
    <w:rsid w:val="00163346"/>
    <w:rsid w:val="00164632"/>
    <w:rsid w:val="001647D7"/>
    <w:rsid w:val="00166B60"/>
    <w:rsid w:val="00166D8E"/>
    <w:rsid w:val="00166ECE"/>
    <w:rsid w:val="00170238"/>
    <w:rsid w:val="00172492"/>
    <w:rsid w:val="001728D6"/>
    <w:rsid w:val="00172F84"/>
    <w:rsid w:val="001730A8"/>
    <w:rsid w:val="001736C6"/>
    <w:rsid w:val="00173FA2"/>
    <w:rsid w:val="00174A83"/>
    <w:rsid w:val="00174AAF"/>
    <w:rsid w:val="0017532F"/>
    <w:rsid w:val="00175494"/>
    <w:rsid w:val="00176E32"/>
    <w:rsid w:val="00177848"/>
    <w:rsid w:val="0018047E"/>
    <w:rsid w:val="001832C3"/>
    <w:rsid w:val="00184546"/>
    <w:rsid w:val="0018558B"/>
    <w:rsid w:val="00187741"/>
    <w:rsid w:val="00187CFE"/>
    <w:rsid w:val="0019007D"/>
    <w:rsid w:val="0019088A"/>
    <w:rsid w:val="00190FBD"/>
    <w:rsid w:val="00191397"/>
    <w:rsid w:val="0019256C"/>
    <w:rsid w:val="00192714"/>
    <w:rsid w:val="001927C5"/>
    <w:rsid w:val="00193888"/>
    <w:rsid w:val="001942A2"/>
    <w:rsid w:val="001943CE"/>
    <w:rsid w:val="001943D9"/>
    <w:rsid w:val="00194B6C"/>
    <w:rsid w:val="001958F5"/>
    <w:rsid w:val="0019694E"/>
    <w:rsid w:val="00196A7E"/>
    <w:rsid w:val="001A0346"/>
    <w:rsid w:val="001A0586"/>
    <w:rsid w:val="001A152A"/>
    <w:rsid w:val="001A1D95"/>
    <w:rsid w:val="001A2732"/>
    <w:rsid w:val="001A2C9D"/>
    <w:rsid w:val="001A36C4"/>
    <w:rsid w:val="001A48D0"/>
    <w:rsid w:val="001A5AD3"/>
    <w:rsid w:val="001A7405"/>
    <w:rsid w:val="001B3328"/>
    <w:rsid w:val="001B5A08"/>
    <w:rsid w:val="001B5C02"/>
    <w:rsid w:val="001B634A"/>
    <w:rsid w:val="001B6658"/>
    <w:rsid w:val="001B79C5"/>
    <w:rsid w:val="001C04A3"/>
    <w:rsid w:val="001C0D6C"/>
    <w:rsid w:val="001C2A0F"/>
    <w:rsid w:val="001C38DD"/>
    <w:rsid w:val="001C395E"/>
    <w:rsid w:val="001C4083"/>
    <w:rsid w:val="001C416B"/>
    <w:rsid w:val="001C4C18"/>
    <w:rsid w:val="001C4F66"/>
    <w:rsid w:val="001C55DC"/>
    <w:rsid w:val="001C5C48"/>
    <w:rsid w:val="001C6B87"/>
    <w:rsid w:val="001C781F"/>
    <w:rsid w:val="001D0812"/>
    <w:rsid w:val="001D086B"/>
    <w:rsid w:val="001D15B4"/>
    <w:rsid w:val="001D191B"/>
    <w:rsid w:val="001D264C"/>
    <w:rsid w:val="001D2C51"/>
    <w:rsid w:val="001D3E2D"/>
    <w:rsid w:val="001D407C"/>
    <w:rsid w:val="001D4220"/>
    <w:rsid w:val="001D42D5"/>
    <w:rsid w:val="001D552A"/>
    <w:rsid w:val="001D5E58"/>
    <w:rsid w:val="001D7806"/>
    <w:rsid w:val="001D79E2"/>
    <w:rsid w:val="001E1409"/>
    <w:rsid w:val="001E1AE7"/>
    <w:rsid w:val="001E2E57"/>
    <w:rsid w:val="001E39D4"/>
    <w:rsid w:val="001E3BDA"/>
    <w:rsid w:val="001E53FB"/>
    <w:rsid w:val="001E5BB1"/>
    <w:rsid w:val="001E6D82"/>
    <w:rsid w:val="001F19C4"/>
    <w:rsid w:val="001F1CF7"/>
    <w:rsid w:val="001F1E17"/>
    <w:rsid w:val="001F4042"/>
    <w:rsid w:val="001F432F"/>
    <w:rsid w:val="001F475E"/>
    <w:rsid w:val="001F5519"/>
    <w:rsid w:val="001F6291"/>
    <w:rsid w:val="001F65EB"/>
    <w:rsid w:val="001F664F"/>
    <w:rsid w:val="001F799C"/>
    <w:rsid w:val="002030FD"/>
    <w:rsid w:val="00206564"/>
    <w:rsid w:val="00206C85"/>
    <w:rsid w:val="00206EFA"/>
    <w:rsid w:val="00207A7A"/>
    <w:rsid w:val="002104A8"/>
    <w:rsid w:val="002114F2"/>
    <w:rsid w:val="00211755"/>
    <w:rsid w:val="00211968"/>
    <w:rsid w:val="002123F7"/>
    <w:rsid w:val="00213DE2"/>
    <w:rsid w:val="00214F00"/>
    <w:rsid w:val="002153CF"/>
    <w:rsid w:val="0021560A"/>
    <w:rsid w:val="00215E84"/>
    <w:rsid w:val="00216442"/>
    <w:rsid w:val="00216D0E"/>
    <w:rsid w:val="00216ED1"/>
    <w:rsid w:val="00220576"/>
    <w:rsid w:val="00221363"/>
    <w:rsid w:val="002233B9"/>
    <w:rsid w:val="00223461"/>
    <w:rsid w:val="00223FD1"/>
    <w:rsid w:val="00224299"/>
    <w:rsid w:val="002267C2"/>
    <w:rsid w:val="00227D91"/>
    <w:rsid w:val="0023004F"/>
    <w:rsid w:val="002304E7"/>
    <w:rsid w:val="002317E5"/>
    <w:rsid w:val="00231E36"/>
    <w:rsid w:val="00232197"/>
    <w:rsid w:val="00232A70"/>
    <w:rsid w:val="00234EA0"/>
    <w:rsid w:val="00235375"/>
    <w:rsid w:val="00235AFC"/>
    <w:rsid w:val="00236484"/>
    <w:rsid w:val="002367C5"/>
    <w:rsid w:val="0023713A"/>
    <w:rsid w:val="002379B2"/>
    <w:rsid w:val="00241185"/>
    <w:rsid w:val="0024153F"/>
    <w:rsid w:val="00241756"/>
    <w:rsid w:val="00241EB1"/>
    <w:rsid w:val="00242F4B"/>
    <w:rsid w:val="0024300B"/>
    <w:rsid w:val="00243DC8"/>
    <w:rsid w:val="00245F89"/>
    <w:rsid w:val="00252600"/>
    <w:rsid w:val="00252C0B"/>
    <w:rsid w:val="0025313B"/>
    <w:rsid w:val="0025330F"/>
    <w:rsid w:val="0025332D"/>
    <w:rsid w:val="0025373D"/>
    <w:rsid w:val="00253918"/>
    <w:rsid w:val="0025431D"/>
    <w:rsid w:val="002548B9"/>
    <w:rsid w:val="002549C3"/>
    <w:rsid w:val="00254F9F"/>
    <w:rsid w:val="00255EAC"/>
    <w:rsid w:val="00256128"/>
    <w:rsid w:val="00257891"/>
    <w:rsid w:val="00262B08"/>
    <w:rsid w:val="002639C8"/>
    <w:rsid w:val="00264A0A"/>
    <w:rsid w:val="00266121"/>
    <w:rsid w:val="002663BB"/>
    <w:rsid w:val="002673CD"/>
    <w:rsid w:val="00267640"/>
    <w:rsid w:val="002678E6"/>
    <w:rsid w:val="00267C80"/>
    <w:rsid w:val="002700DE"/>
    <w:rsid w:val="002718E2"/>
    <w:rsid w:val="00271FA4"/>
    <w:rsid w:val="00272392"/>
    <w:rsid w:val="00272551"/>
    <w:rsid w:val="0027268D"/>
    <w:rsid w:val="002740B1"/>
    <w:rsid w:val="002742F2"/>
    <w:rsid w:val="00274C06"/>
    <w:rsid w:val="00275394"/>
    <w:rsid w:val="00275D12"/>
    <w:rsid w:val="0027620E"/>
    <w:rsid w:val="00276B66"/>
    <w:rsid w:val="00276D47"/>
    <w:rsid w:val="00277A99"/>
    <w:rsid w:val="00277CD4"/>
    <w:rsid w:val="00277FD9"/>
    <w:rsid w:val="00280707"/>
    <w:rsid w:val="00280AC3"/>
    <w:rsid w:val="002825C0"/>
    <w:rsid w:val="002833DD"/>
    <w:rsid w:val="002836B2"/>
    <w:rsid w:val="00284B50"/>
    <w:rsid w:val="00285547"/>
    <w:rsid w:val="00285865"/>
    <w:rsid w:val="00285E14"/>
    <w:rsid w:val="00285F0C"/>
    <w:rsid w:val="002870BC"/>
    <w:rsid w:val="00287276"/>
    <w:rsid w:val="00291B13"/>
    <w:rsid w:val="0029210A"/>
    <w:rsid w:val="0029294D"/>
    <w:rsid w:val="00293521"/>
    <w:rsid w:val="00293A20"/>
    <w:rsid w:val="00293B5F"/>
    <w:rsid w:val="00293E4F"/>
    <w:rsid w:val="0029421D"/>
    <w:rsid w:val="0029497F"/>
    <w:rsid w:val="0029697B"/>
    <w:rsid w:val="002A0ABF"/>
    <w:rsid w:val="002A18E5"/>
    <w:rsid w:val="002A22EC"/>
    <w:rsid w:val="002A382C"/>
    <w:rsid w:val="002A3F26"/>
    <w:rsid w:val="002A4ECA"/>
    <w:rsid w:val="002A5932"/>
    <w:rsid w:val="002A6365"/>
    <w:rsid w:val="002A66BB"/>
    <w:rsid w:val="002A6AD1"/>
    <w:rsid w:val="002A715E"/>
    <w:rsid w:val="002A7FE4"/>
    <w:rsid w:val="002B06AE"/>
    <w:rsid w:val="002B0853"/>
    <w:rsid w:val="002B282B"/>
    <w:rsid w:val="002B2D7B"/>
    <w:rsid w:val="002B3290"/>
    <w:rsid w:val="002B446B"/>
    <w:rsid w:val="002B46F9"/>
    <w:rsid w:val="002B49E4"/>
    <w:rsid w:val="002B4BDF"/>
    <w:rsid w:val="002B4EFB"/>
    <w:rsid w:val="002B67DC"/>
    <w:rsid w:val="002C007B"/>
    <w:rsid w:val="002C161D"/>
    <w:rsid w:val="002C2197"/>
    <w:rsid w:val="002C2706"/>
    <w:rsid w:val="002C3441"/>
    <w:rsid w:val="002C46E3"/>
    <w:rsid w:val="002C73E1"/>
    <w:rsid w:val="002D1CBB"/>
    <w:rsid w:val="002D1E17"/>
    <w:rsid w:val="002D3AFE"/>
    <w:rsid w:val="002D3D83"/>
    <w:rsid w:val="002D4472"/>
    <w:rsid w:val="002D4B93"/>
    <w:rsid w:val="002D4BA6"/>
    <w:rsid w:val="002D54E3"/>
    <w:rsid w:val="002D6194"/>
    <w:rsid w:val="002D7B9E"/>
    <w:rsid w:val="002E020C"/>
    <w:rsid w:val="002E1902"/>
    <w:rsid w:val="002E1F31"/>
    <w:rsid w:val="002E38CF"/>
    <w:rsid w:val="002E64C8"/>
    <w:rsid w:val="002E793D"/>
    <w:rsid w:val="002F08D8"/>
    <w:rsid w:val="002F11F4"/>
    <w:rsid w:val="002F1D2C"/>
    <w:rsid w:val="002F2242"/>
    <w:rsid w:val="002F23C1"/>
    <w:rsid w:val="002F250A"/>
    <w:rsid w:val="002F37EC"/>
    <w:rsid w:val="002F615E"/>
    <w:rsid w:val="002F6E1D"/>
    <w:rsid w:val="00301774"/>
    <w:rsid w:val="0030206A"/>
    <w:rsid w:val="0030245A"/>
    <w:rsid w:val="0030435F"/>
    <w:rsid w:val="00304943"/>
    <w:rsid w:val="00306D83"/>
    <w:rsid w:val="00306EF5"/>
    <w:rsid w:val="00307C76"/>
    <w:rsid w:val="00311159"/>
    <w:rsid w:val="00312393"/>
    <w:rsid w:val="003124DB"/>
    <w:rsid w:val="00312896"/>
    <w:rsid w:val="00312B74"/>
    <w:rsid w:val="00314004"/>
    <w:rsid w:val="003159A6"/>
    <w:rsid w:val="00316B2B"/>
    <w:rsid w:val="00317292"/>
    <w:rsid w:val="00322111"/>
    <w:rsid w:val="00322574"/>
    <w:rsid w:val="00322D8E"/>
    <w:rsid w:val="003237BD"/>
    <w:rsid w:val="003242B0"/>
    <w:rsid w:val="00325907"/>
    <w:rsid w:val="003266CE"/>
    <w:rsid w:val="00327CE4"/>
    <w:rsid w:val="00327D7F"/>
    <w:rsid w:val="003302F8"/>
    <w:rsid w:val="00330E0F"/>
    <w:rsid w:val="003310FC"/>
    <w:rsid w:val="00331241"/>
    <w:rsid w:val="00332C16"/>
    <w:rsid w:val="0033321C"/>
    <w:rsid w:val="00334825"/>
    <w:rsid w:val="003349DB"/>
    <w:rsid w:val="00334ABC"/>
    <w:rsid w:val="0033575E"/>
    <w:rsid w:val="00336FA5"/>
    <w:rsid w:val="00337CAF"/>
    <w:rsid w:val="0034070C"/>
    <w:rsid w:val="003407F2"/>
    <w:rsid w:val="00343136"/>
    <w:rsid w:val="003431D5"/>
    <w:rsid w:val="003440D5"/>
    <w:rsid w:val="00344158"/>
    <w:rsid w:val="003444F6"/>
    <w:rsid w:val="00345B37"/>
    <w:rsid w:val="0034646F"/>
    <w:rsid w:val="003464F8"/>
    <w:rsid w:val="00346A77"/>
    <w:rsid w:val="003473EB"/>
    <w:rsid w:val="00347975"/>
    <w:rsid w:val="00347F2D"/>
    <w:rsid w:val="003502DB"/>
    <w:rsid w:val="00350324"/>
    <w:rsid w:val="00353890"/>
    <w:rsid w:val="00353B31"/>
    <w:rsid w:val="00357989"/>
    <w:rsid w:val="00357F23"/>
    <w:rsid w:val="00360C97"/>
    <w:rsid w:val="00360D76"/>
    <w:rsid w:val="00360FC3"/>
    <w:rsid w:val="00361393"/>
    <w:rsid w:val="003625E9"/>
    <w:rsid w:val="00364E9C"/>
    <w:rsid w:val="00364FEC"/>
    <w:rsid w:val="003660B8"/>
    <w:rsid w:val="00366D47"/>
    <w:rsid w:val="00367B7B"/>
    <w:rsid w:val="00367EAA"/>
    <w:rsid w:val="00367F85"/>
    <w:rsid w:val="0037018A"/>
    <w:rsid w:val="0037057E"/>
    <w:rsid w:val="00370B87"/>
    <w:rsid w:val="0037116B"/>
    <w:rsid w:val="0037168C"/>
    <w:rsid w:val="0037193E"/>
    <w:rsid w:val="003743BD"/>
    <w:rsid w:val="00374B1D"/>
    <w:rsid w:val="00377492"/>
    <w:rsid w:val="003819FF"/>
    <w:rsid w:val="00382A36"/>
    <w:rsid w:val="0038383F"/>
    <w:rsid w:val="0038444B"/>
    <w:rsid w:val="0038453F"/>
    <w:rsid w:val="00384DE9"/>
    <w:rsid w:val="003905C0"/>
    <w:rsid w:val="0039065A"/>
    <w:rsid w:val="00393245"/>
    <w:rsid w:val="00393F5F"/>
    <w:rsid w:val="003959EC"/>
    <w:rsid w:val="003971E6"/>
    <w:rsid w:val="0039721D"/>
    <w:rsid w:val="00397618"/>
    <w:rsid w:val="003A0D39"/>
    <w:rsid w:val="003A276D"/>
    <w:rsid w:val="003A2BEA"/>
    <w:rsid w:val="003A2C90"/>
    <w:rsid w:val="003A34A9"/>
    <w:rsid w:val="003A3F55"/>
    <w:rsid w:val="003A4038"/>
    <w:rsid w:val="003A4FC9"/>
    <w:rsid w:val="003A73E5"/>
    <w:rsid w:val="003B2287"/>
    <w:rsid w:val="003B359C"/>
    <w:rsid w:val="003B5632"/>
    <w:rsid w:val="003B6075"/>
    <w:rsid w:val="003B6294"/>
    <w:rsid w:val="003B6748"/>
    <w:rsid w:val="003B6C14"/>
    <w:rsid w:val="003C0612"/>
    <w:rsid w:val="003C1015"/>
    <w:rsid w:val="003C1A4C"/>
    <w:rsid w:val="003C1C10"/>
    <w:rsid w:val="003C2966"/>
    <w:rsid w:val="003C3100"/>
    <w:rsid w:val="003C55DC"/>
    <w:rsid w:val="003C5685"/>
    <w:rsid w:val="003C5CAA"/>
    <w:rsid w:val="003C6428"/>
    <w:rsid w:val="003C6618"/>
    <w:rsid w:val="003C6B03"/>
    <w:rsid w:val="003D0778"/>
    <w:rsid w:val="003D0C5E"/>
    <w:rsid w:val="003D1144"/>
    <w:rsid w:val="003D121D"/>
    <w:rsid w:val="003D1E97"/>
    <w:rsid w:val="003D21AD"/>
    <w:rsid w:val="003D2AF3"/>
    <w:rsid w:val="003D2F14"/>
    <w:rsid w:val="003D3575"/>
    <w:rsid w:val="003D4960"/>
    <w:rsid w:val="003D587D"/>
    <w:rsid w:val="003D58B8"/>
    <w:rsid w:val="003D59CD"/>
    <w:rsid w:val="003D6BCB"/>
    <w:rsid w:val="003E24B7"/>
    <w:rsid w:val="003E2AA7"/>
    <w:rsid w:val="003E3069"/>
    <w:rsid w:val="003E35A6"/>
    <w:rsid w:val="003E37DD"/>
    <w:rsid w:val="003E3B8A"/>
    <w:rsid w:val="003E434D"/>
    <w:rsid w:val="003E55A6"/>
    <w:rsid w:val="003E5B71"/>
    <w:rsid w:val="003E64F6"/>
    <w:rsid w:val="003E74AF"/>
    <w:rsid w:val="003F2575"/>
    <w:rsid w:val="003F291A"/>
    <w:rsid w:val="003F2BD4"/>
    <w:rsid w:val="003F3A3A"/>
    <w:rsid w:val="003F5B08"/>
    <w:rsid w:val="003F6274"/>
    <w:rsid w:val="003F6867"/>
    <w:rsid w:val="003F7D14"/>
    <w:rsid w:val="0040046C"/>
    <w:rsid w:val="00400968"/>
    <w:rsid w:val="00400FC5"/>
    <w:rsid w:val="00401476"/>
    <w:rsid w:val="004024C8"/>
    <w:rsid w:val="00402643"/>
    <w:rsid w:val="00403664"/>
    <w:rsid w:val="0040366C"/>
    <w:rsid w:val="00403FF2"/>
    <w:rsid w:val="004051AD"/>
    <w:rsid w:val="00405D27"/>
    <w:rsid w:val="00405F6D"/>
    <w:rsid w:val="00406AEF"/>
    <w:rsid w:val="00407221"/>
    <w:rsid w:val="00410ADF"/>
    <w:rsid w:val="00412771"/>
    <w:rsid w:val="00412A17"/>
    <w:rsid w:val="004139F6"/>
    <w:rsid w:val="00413A6F"/>
    <w:rsid w:val="00413EE9"/>
    <w:rsid w:val="0041474E"/>
    <w:rsid w:val="00415281"/>
    <w:rsid w:val="00415474"/>
    <w:rsid w:val="004164D2"/>
    <w:rsid w:val="00417312"/>
    <w:rsid w:val="00417A62"/>
    <w:rsid w:val="00417D5C"/>
    <w:rsid w:val="00417DDB"/>
    <w:rsid w:val="004208F1"/>
    <w:rsid w:val="004219E7"/>
    <w:rsid w:val="004226C2"/>
    <w:rsid w:val="00423F87"/>
    <w:rsid w:val="0042458A"/>
    <w:rsid w:val="004251D4"/>
    <w:rsid w:val="00425C1F"/>
    <w:rsid w:val="004263BD"/>
    <w:rsid w:val="00426451"/>
    <w:rsid w:val="004269BE"/>
    <w:rsid w:val="00430A6D"/>
    <w:rsid w:val="0043107D"/>
    <w:rsid w:val="0043125B"/>
    <w:rsid w:val="004321C4"/>
    <w:rsid w:val="004322C9"/>
    <w:rsid w:val="00432453"/>
    <w:rsid w:val="00432A22"/>
    <w:rsid w:val="00432A4C"/>
    <w:rsid w:val="00432BC4"/>
    <w:rsid w:val="00432E96"/>
    <w:rsid w:val="0043409F"/>
    <w:rsid w:val="00434FE3"/>
    <w:rsid w:val="00435C96"/>
    <w:rsid w:val="0043777E"/>
    <w:rsid w:val="00437FBA"/>
    <w:rsid w:val="00441A7D"/>
    <w:rsid w:val="00441BDB"/>
    <w:rsid w:val="0044370A"/>
    <w:rsid w:val="0044500D"/>
    <w:rsid w:val="00445D89"/>
    <w:rsid w:val="00445DAB"/>
    <w:rsid w:val="00447111"/>
    <w:rsid w:val="004474EC"/>
    <w:rsid w:val="0044755A"/>
    <w:rsid w:val="004500AF"/>
    <w:rsid w:val="004513BA"/>
    <w:rsid w:val="004519A2"/>
    <w:rsid w:val="00452346"/>
    <w:rsid w:val="00453545"/>
    <w:rsid w:val="00453D10"/>
    <w:rsid w:val="00453E40"/>
    <w:rsid w:val="004558E5"/>
    <w:rsid w:val="00455F6A"/>
    <w:rsid w:val="004561C6"/>
    <w:rsid w:val="004655DB"/>
    <w:rsid w:val="00466029"/>
    <w:rsid w:val="00467CA6"/>
    <w:rsid w:val="004702AC"/>
    <w:rsid w:val="00470D30"/>
    <w:rsid w:val="004713FF"/>
    <w:rsid w:val="00471976"/>
    <w:rsid w:val="00473533"/>
    <w:rsid w:val="00475B9F"/>
    <w:rsid w:val="00477CEA"/>
    <w:rsid w:val="004809BF"/>
    <w:rsid w:val="00481078"/>
    <w:rsid w:val="004821D7"/>
    <w:rsid w:val="004824E5"/>
    <w:rsid w:val="00482AD8"/>
    <w:rsid w:val="00482DB4"/>
    <w:rsid w:val="00483014"/>
    <w:rsid w:val="00483349"/>
    <w:rsid w:val="004836BA"/>
    <w:rsid w:val="00484D35"/>
    <w:rsid w:val="00486C01"/>
    <w:rsid w:val="00487B49"/>
    <w:rsid w:val="0049091C"/>
    <w:rsid w:val="00493265"/>
    <w:rsid w:val="00493329"/>
    <w:rsid w:val="004944AA"/>
    <w:rsid w:val="00494543"/>
    <w:rsid w:val="00494778"/>
    <w:rsid w:val="00494C82"/>
    <w:rsid w:val="00495175"/>
    <w:rsid w:val="004963C1"/>
    <w:rsid w:val="0049654E"/>
    <w:rsid w:val="0049789F"/>
    <w:rsid w:val="004A0AF3"/>
    <w:rsid w:val="004A1696"/>
    <w:rsid w:val="004A1C84"/>
    <w:rsid w:val="004A1D3C"/>
    <w:rsid w:val="004A22A9"/>
    <w:rsid w:val="004A2F79"/>
    <w:rsid w:val="004A344F"/>
    <w:rsid w:val="004A3802"/>
    <w:rsid w:val="004A39D1"/>
    <w:rsid w:val="004A3CE2"/>
    <w:rsid w:val="004A52A7"/>
    <w:rsid w:val="004A6945"/>
    <w:rsid w:val="004A6DE0"/>
    <w:rsid w:val="004A72F7"/>
    <w:rsid w:val="004A7550"/>
    <w:rsid w:val="004A75FC"/>
    <w:rsid w:val="004B00B4"/>
    <w:rsid w:val="004B07D0"/>
    <w:rsid w:val="004B0849"/>
    <w:rsid w:val="004B25E4"/>
    <w:rsid w:val="004B4776"/>
    <w:rsid w:val="004B4A58"/>
    <w:rsid w:val="004B5985"/>
    <w:rsid w:val="004B59DB"/>
    <w:rsid w:val="004B6846"/>
    <w:rsid w:val="004B7391"/>
    <w:rsid w:val="004B766C"/>
    <w:rsid w:val="004C0C4F"/>
    <w:rsid w:val="004C0FC5"/>
    <w:rsid w:val="004C1778"/>
    <w:rsid w:val="004C19E1"/>
    <w:rsid w:val="004C1BE7"/>
    <w:rsid w:val="004D0F9A"/>
    <w:rsid w:val="004D213F"/>
    <w:rsid w:val="004D2800"/>
    <w:rsid w:val="004D378E"/>
    <w:rsid w:val="004D37E4"/>
    <w:rsid w:val="004D6312"/>
    <w:rsid w:val="004D65B6"/>
    <w:rsid w:val="004D6A63"/>
    <w:rsid w:val="004D6B86"/>
    <w:rsid w:val="004D7AE4"/>
    <w:rsid w:val="004E00E2"/>
    <w:rsid w:val="004E09AF"/>
    <w:rsid w:val="004E18A5"/>
    <w:rsid w:val="004E2E0E"/>
    <w:rsid w:val="004E3A43"/>
    <w:rsid w:val="004E3D1A"/>
    <w:rsid w:val="004E474B"/>
    <w:rsid w:val="004E50F3"/>
    <w:rsid w:val="004E6276"/>
    <w:rsid w:val="004E7256"/>
    <w:rsid w:val="004F015E"/>
    <w:rsid w:val="004F0C50"/>
    <w:rsid w:val="004F0E13"/>
    <w:rsid w:val="004F1327"/>
    <w:rsid w:val="004F21B2"/>
    <w:rsid w:val="004F4820"/>
    <w:rsid w:val="004F5590"/>
    <w:rsid w:val="004F5CF3"/>
    <w:rsid w:val="004F5DED"/>
    <w:rsid w:val="004F649A"/>
    <w:rsid w:val="004F747B"/>
    <w:rsid w:val="005001A5"/>
    <w:rsid w:val="0050038C"/>
    <w:rsid w:val="00500A0C"/>
    <w:rsid w:val="0050198E"/>
    <w:rsid w:val="00503134"/>
    <w:rsid w:val="00503255"/>
    <w:rsid w:val="005035C0"/>
    <w:rsid w:val="00503EB1"/>
    <w:rsid w:val="005052B0"/>
    <w:rsid w:val="00505498"/>
    <w:rsid w:val="005064EF"/>
    <w:rsid w:val="00506CD9"/>
    <w:rsid w:val="00507289"/>
    <w:rsid w:val="005106D1"/>
    <w:rsid w:val="0051072C"/>
    <w:rsid w:val="00510EBB"/>
    <w:rsid w:val="00511576"/>
    <w:rsid w:val="00511995"/>
    <w:rsid w:val="00511BF4"/>
    <w:rsid w:val="0051481C"/>
    <w:rsid w:val="0051749F"/>
    <w:rsid w:val="005200BF"/>
    <w:rsid w:val="005201B3"/>
    <w:rsid w:val="00520227"/>
    <w:rsid w:val="005203E3"/>
    <w:rsid w:val="00520F99"/>
    <w:rsid w:val="00522A07"/>
    <w:rsid w:val="005239E8"/>
    <w:rsid w:val="00524FBE"/>
    <w:rsid w:val="00525069"/>
    <w:rsid w:val="00525244"/>
    <w:rsid w:val="005264AC"/>
    <w:rsid w:val="00527108"/>
    <w:rsid w:val="0053005E"/>
    <w:rsid w:val="00530101"/>
    <w:rsid w:val="0053119A"/>
    <w:rsid w:val="00531E6A"/>
    <w:rsid w:val="005353F9"/>
    <w:rsid w:val="00535595"/>
    <w:rsid w:val="005363AE"/>
    <w:rsid w:val="005369EA"/>
    <w:rsid w:val="00540E01"/>
    <w:rsid w:val="005410BE"/>
    <w:rsid w:val="005413DA"/>
    <w:rsid w:val="00541688"/>
    <w:rsid w:val="005444DE"/>
    <w:rsid w:val="00544B53"/>
    <w:rsid w:val="00546F20"/>
    <w:rsid w:val="00546FD5"/>
    <w:rsid w:val="00546FDC"/>
    <w:rsid w:val="00547FD9"/>
    <w:rsid w:val="00551968"/>
    <w:rsid w:val="00552FDA"/>
    <w:rsid w:val="00553F21"/>
    <w:rsid w:val="0055524B"/>
    <w:rsid w:val="00556114"/>
    <w:rsid w:val="00560361"/>
    <w:rsid w:val="00561155"/>
    <w:rsid w:val="00561374"/>
    <w:rsid w:val="00562117"/>
    <w:rsid w:val="005629CA"/>
    <w:rsid w:val="00564177"/>
    <w:rsid w:val="00564631"/>
    <w:rsid w:val="00564C88"/>
    <w:rsid w:val="00565256"/>
    <w:rsid w:val="00566264"/>
    <w:rsid w:val="0056688B"/>
    <w:rsid w:val="00567C25"/>
    <w:rsid w:val="00567E1D"/>
    <w:rsid w:val="00570A97"/>
    <w:rsid w:val="00570B6C"/>
    <w:rsid w:val="005713BA"/>
    <w:rsid w:val="0057273E"/>
    <w:rsid w:val="0057282F"/>
    <w:rsid w:val="00572CC0"/>
    <w:rsid w:val="00573F59"/>
    <w:rsid w:val="0057464F"/>
    <w:rsid w:val="005750AC"/>
    <w:rsid w:val="00576CAE"/>
    <w:rsid w:val="00577310"/>
    <w:rsid w:val="00577DEA"/>
    <w:rsid w:val="005808E4"/>
    <w:rsid w:val="0058226E"/>
    <w:rsid w:val="00582731"/>
    <w:rsid w:val="00583C53"/>
    <w:rsid w:val="00583E4E"/>
    <w:rsid w:val="00584344"/>
    <w:rsid w:val="00584D58"/>
    <w:rsid w:val="005852D7"/>
    <w:rsid w:val="00586541"/>
    <w:rsid w:val="005866BC"/>
    <w:rsid w:val="00586E76"/>
    <w:rsid w:val="005872BF"/>
    <w:rsid w:val="005906A8"/>
    <w:rsid w:val="005907C9"/>
    <w:rsid w:val="00590CD5"/>
    <w:rsid w:val="005921FF"/>
    <w:rsid w:val="00592221"/>
    <w:rsid w:val="005948C2"/>
    <w:rsid w:val="00594A56"/>
    <w:rsid w:val="00594C4D"/>
    <w:rsid w:val="00594CC0"/>
    <w:rsid w:val="005951BC"/>
    <w:rsid w:val="00595F97"/>
    <w:rsid w:val="00596213"/>
    <w:rsid w:val="00597393"/>
    <w:rsid w:val="00597592"/>
    <w:rsid w:val="00597DAE"/>
    <w:rsid w:val="005A0A6A"/>
    <w:rsid w:val="005A0DCE"/>
    <w:rsid w:val="005A13F3"/>
    <w:rsid w:val="005A1475"/>
    <w:rsid w:val="005A2536"/>
    <w:rsid w:val="005A26E3"/>
    <w:rsid w:val="005A2B24"/>
    <w:rsid w:val="005A45E3"/>
    <w:rsid w:val="005A4F2E"/>
    <w:rsid w:val="005A570B"/>
    <w:rsid w:val="005A5722"/>
    <w:rsid w:val="005A6394"/>
    <w:rsid w:val="005A7048"/>
    <w:rsid w:val="005A7333"/>
    <w:rsid w:val="005B04C8"/>
    <w:rsid w:val="005B1045"/>
    <w:rsid w:val="005B22A1"/>
    <w:rsid w:val="005B27E7"/>
    <w:rsid w:val="005B4302"/>
    <w:rsid w:val="005B4ABE"/>
    <w:rsid w:val="005B5090"/>
    <w:rsid w:val="005B6B0E"/>
    <w:rsid w:val="005C06CD"/>
    <w:rsid w:val="005C08E6"/>
    <w:rsid w:val="005C1D59"/>
    <w:rsid w:val="005C276D"/>
    <w:rsid w:val="005C3631"/>
    <w:rsid w:val="005C72E6"/>
    <w:rsid w:val="005D107A"/>
    <w:rsid w:val="005D1AFA"/>
    <w:rsid w:val="005D1BDD"/>
    <w:rsid w:val="005D27DE"/>
    <w:rsid w:val="005D2F14"/>
    <w:rsid w:val="005D3395"/>
    <w:rsid w:val="005D3A1A"/>
    <w:rsid w:val="005D5C0A"/>
    <w:rsid w:val="005D5E2D"/>
    <w:rsid w:val="005D5EAC"/>
    <w:rsid w:val="005D620D"/>
    <w:rsid w:val="005D66B0"/>
    <w:rsid w:val="005D67C4"/>
    <w:rsid w:val="005D7E29"/>
    <w:rsid w:val="005E0A6B"/>
    <w:rsid w:val="005E2161"/>
    <w:rsid w:val="005E324B"/>
    <w:rsid w:val="005E5508"/>
    <w:rsid w:val="005E5A13"/>
    <w:rsid w:val="005E73F3"/>
    <w:rsid w:val="005F0ABE"/>
    <w:rsid w:val="005F218D"/>
    <w:rsid w:val="005F24DB"/>
    <w:rsid w:val="005F250F"/>
    <w:rsid w:val="005F2584"/>
    <w:rsid w:val="005F2BA1"/>
    <w:rsid w:val="005F2FF3"/>
    <w:rsid w:val="005F31BE"/>
    <w:rsid w:val="005F5B0B"/>
    <w:rsid w:val="005F62D3"/>
    <w:rsid w:val="005F6340"/>
    <w:rsid w:val="00601A0D"/>
    <w:rsid w:val="00601ED3"/>
    <w:rsid w:val="00603127"/>
    <w:rsid w:val="006073C9"/>
    <w:rsid w:val="00607DE7"/>
    <w:rsid w:val="006108E9"/>
    <w:rsid w:val="0061128F"/>
    <w:rsid w:val="00611832"/>
    <w:rsid w:val="00612459"/>
    <w:rsid w:val="006129E1"/>
    <w:rsid w:val="00612E50"/>
    <w:rsid w:val="0061385E"/>
    <w:rsid w:val="0061401C"/>
    <w:rsid w:val="0061694F"/>
    <w:rsid w:val="00616E6F"/>
    <w:rsid w:val="00617014"/>
    <w:rsid w:val="00620BB2"/>
    <w:rsid w:val="00620E0F"/>
    <w:rsid w:val="00623719"/>
    <w:rsid w:val="00625884"/>
    <w:rsid w:val="00626D0E"/>
    <w:rsid w:val="00626D86"/>
    <w:rsid w:val="00627289"/>
    <w:rsid w:val="00627348"/>
    <w:rsid w:val="00627CAF"/>
    <w:rsid w:val="006300F9"/>
    <w:rsid w:val="0063033F"/>
    <w:rsid w:val="00630FD4"/>
    <w:rsid w:val="006310B0"/>
    <w:rsid w:val="006318B3"/>
    <w:rsid w:val="00631BE5"/>
    <w:rsid w:val="00633197"/>
    <w:rsid w:val="00634E49"/>
    <w:rsid w:val="006364C7"/>
    <w:rsid w:val="00637052"/>
    <w:rsid w:val="00637423"/>
    <w:rsid w:val="00637D49"/>
    <w:rsid w:val="006405E7"/>
    <w:rsid w:val="006410E8"/>
    <w:rsid w:val="00641396"/>
    <w:rsid w:val="006415BD"/>
    <w:rsid w:val="00641E81"/>
    <w:rsid w:val="0064391F"/>
    <w:rsid w:val="006439F8"/>
    <w:rsid w:val="006446A0"/>
    <w:rsid w:val="00644744"/>
    <w:rsid w:val="006458B1"/>
    <w:rsid w:val="00645AAD"/>
    <w:rsid w:val="0064602F"/>
    <w:rsid w:val="00647492"/>
    <w:rsid w:val="006475F7"/>
    <w:rsid w:val="00647ED1"/>
    <w:rsid w:val="00650C06"/>
    <w:rsid w:val="00651189"/>
    <w:rsid w:val="006521EF"/>
    <w:rsid w:val="00652883"/>
    <w:rsid w:val="00652D2C"/>
    <w:rsid w:val="0065341E"/>
    <w:rsid w:val="006538D9"/>
    <w:rsid w:val="006541C9"/>
    <w:rsid w:val="00654FCD"/>
    <w:rsid w:val="00655E44"/>
    <w:rsid w:val="00656290"/>
    <w:rsid w:val="006563F6"/>
    <w:rsid w:val="006571F6"/>
    <w:rsid w:val="00661FB5"/>
    <w:rsid w:val="0066317D"/>
    <w:rsid w:val="006643F9"/>
    <w:rsid w:val="00664EFE"/>
    <w:rsid w:val="0066507C"/>
    <w:rsid w:val="006655D4"/>
    <w:rsid w:val="006668D9"/>
    <w:rsid w:val="0066765B"/>
    <w:rsid w:val="00667801"/>
    <w:rsid w:val="00671284"/>
    <w:rsid w:val="006725E4"/>
    <w:rsid w:val="00672D5A"/>
    <w:rsid w:val="0067362D"/>
    <w:rsid w:val="0067407E"/>
    <w:rsid w:val="00674FCF"/>
    <w:rsid w:val="00675062"/>
    <w:rsid w:val="0067517E"/>
    <w:rsid w:val="00677B4B"/>
    <w:rsid w:val="00681FBB"/>
    <w:rsid w:val="00682B16"/>
    <w:rsid w:val="00682C1D"/>
    <w:rsid w:val="00682EAC"/>
    <w:rsid w:val="0068316A"/>
    <w:rsid w:val="00683634"/>
    <w:rsid w:val="00684315"/>
    <w:rsid w:val="0068466E"/>
    <w:rsid w:val="00684D42"/>
    <w:rsid w:val="0068591C"/>
    <w:rsid w:val="00686647"/>
    <w:rsid w:val="00686700"/>
    <w:rsid w:val="00686A46"/>
    <w:rsid w:val="00687DF4"/>
    <w:rsid w:val="00687F2E"/>
    <w:rsid w:val="00690168"/>
    <w:rsid w:val="006902F8"/>
    <w:rsid w:val="00690660"/>
    <w:rsid w:val="00690A17"/>
    <w:rsid w:val="006915C3"/>
    <w:rsid w:val="00691615"/>
    <w:rsid w:val="0069202C"/>
    <w:rsid w:val="006938A6"/>
    <w:rsid w:val="00694B98"/>
    <w:rsid w:val="0069604B"/>
    <w:rsid w:val="0069695C"/>
    <w:rsid w:val="00697B8B"/>
    <w:rsid w:val="00697DC3"/>
    <w:rsid w:val="00697F15"/>
    <w:rsid w:val="006A0721"/>
    <w:rsid w:val="006A0ABC"/>
    <w:rsid w:val="006A0F72"/>
    <w:rsid w:val="006A185A"/>
    <w:rsid w:val="006A1D7A"/>
    <w:rsid w:val="006A38C0"/>
    <w:rsid w:val="006A4BB0"/>
    <w:rsid w:val="006A61DC"/>
    <w:rsid w:val="006A6970"/>
    <w:rsid w:val="006A7A57"/>
    <w:rsid w:val="006B007C"/>
    <w:rsid w:val="006B0EF4"/>
    <w:rsid w:val="006B21B9"/>
    <w:rsid w:val="006B21C8"/>
    <w:rsid w:val="006B271C"/>
    <w:rsid w:val="006B2AB5"/>
    <w:rsid w:val="006B31DC"/>
    <w:rsid w:val="006B4055"/>
    <w:rsid w:val="006B48E1"/>
    <w:rsid w:val="006B5977"/>
    <w:rsid w:val="006B633B"/>
    <w:rsid w:val="006B69B2"/>
    <w:rsid w:val="006B6BBB"/>
    <w:rsid w:val="006B6D44"/>
    <w:rsid w:val="006B7581"/>
    <w:rsid w:val="006B7A6A"/>
    <w:rsid w:val="006B7AFF"/>
    <w:rsid w:val="006C2368"/>
    <w:rsid w:val="006C262B"/>
    <w:rsid w:val="006C30C0"/>
    <w:rsid w:val="006C3951"/>
    <w:rsid w:val="006C3E62"/>
    <w:rsid w:val="006C3E85"/>
    <w:rsid w:val="006C5052"/>
    <w:rsid w:val="006C5785"/>
    <w:rsid w:val="006C5EF5"/>
    <w:rsid w:val="006C6551"/>
    <w:rsid w:val="006D0A2E"/>
    <w:rsid w:val="006D0C77"/>
    <w:rsid w:val="006D1F29"/>
    <w:rsid w:val="006D3CB6"/>
    <w:rsid w:val="006D443C"/>
    <w:rsid w:val="006D46B4"/>
    <w:rsid w:val="006D58B5"/>
    <w:rsid w:val="006D656F"/>
    <w:rsid w:val="006D6EAE"/>
    <w:rsid w:val="006D759B"/>
    <w:rsid w:val="006D7E68"/>
    <w:rsid w:val="006E13F8"/>
    <w:rsid w:val="006E18D8"/>
    <w:rsid w:val="006E298D"/>
    <w:rsid w:val="006E2AAA"/>
    <w:rsid w:val="006E39FE"/>
    <w:rsid w:val="006E3B2D"/>
    <w:rsid w:val="006E3CF5"/>
    <w:rsid w:val="006E4DF5"/>
    <w:rsid w:val="006E4F50"/>
    <w:rsid w:val="006E5946"/>
    <w:rsid w:val="006E5E87"/>
    <w:rsid w:val="006F0C03"/>
    <w:rsid w:val="006F0C4B"/>
    <w:rsid w:val="006F2868"/>
    <w:rsid w:val="006F3A71"/>
    <w:rsid w:val="006F50D9"/>
    <w:rsid w:val="006F6F55"/>
    <w:rsid w:val="007002C5"/>
    <w:rsid w:val="00700C6A"/>
    <w:rsid w:val="00701526"/>
    <w:rsid w:val="00702DB3"/>
    <w:rsid w:val="007032E6"/>
    <w:rsid w:val="007037D7"/>
    <w:rsid w:val="00703C75"/>
    <w:rsid w:val="00705F59"/>
    <w:rsid w:val="0070710B"/>
    <w:rsid w:val="00707D8C"/>
    <w:rsid w:val="00710B0C"/>
    <w:rsid w:val="007112DB"/>
    <w:rsid w:val="0071150E"/>
    <w:rsid w:val="007121E4"/>
    <w:rsid w:val="007128AA"/>
    <w:rsid w:val="0071324B"/>
    <w:rsid w:val="007135F7"/>
    <w:rsid w:val="007155FE"/>
    <w:rsid w:val="007162B8"/>
    <w:rsid w:val="00716C0A"/>
    <w:rsid w:val="00716F8C"/>
    <w:rsid w:val="00717C7A"/>
    <w:rsid w:val="00717E9B"/>
    <w:rsid w:val="00720157"/>
    <w:rsid w:val="0072194F"/>
    <w:rsid w:val="00723239"/>
    <w:rsid w:val="0072373B"/>
    <w:rsid w:val="007238F8"/>
    <w:rsid w:val="0072496B"/>
    <w:rsid w:val="0072530A"/>
    <w:rsid w:val="0072544D"/>
    <w:rsid w:val="0072639B"/>
    <w:rsid w:val="007273DC"/>
    <w:rsid w:val="00727994"/>
    <w:rsid w:val="00727BAB"/>
    <w:rsid w:val="007306EB"/>
    <w:rsid w:val="007309FF"/>
    <w:rsid w:val="007330BF"/>
    <w:rsid w:val="00733876"/>
    <w:rsid w:val="00733A5B"/>
    <w:rsid w:val="00734532"/>
    <w:rsid w:val="00734616"/>
    <w:rsid w:val="0073543A"/>
    <w:rsid w:val="007378B0"/>
    <w:rsid w:val="00740636"/>
    <w:rsid w:val="00741339"/>
    <w:rsid w:val="007425D7"/>
    <w:rsid w:val="00742822"/>
    <w:rsid w:val="00743FC3"/>
    <w:rsid w:val="007503EC"/>
    <w:rsid w:val="007507DE"/>
    <w:rsid w:val="00750E25"/>
    <w:rsid w:val="00751F06"/>
    <w:rsid w:val="007528CF"/>
    <w:rsid w:val="0075322C"/>
    <w:rsid w:val="007539BF"/>
    <w:rsid w:val="007554D1"/>
    <w:rsid w:val="00755E88"/>
    <w:rsid w:val="007563CC"/>
    <w:rsid w:val="007578EA"/>
    <w:rsid w:val="007579C0"/>
    <w:rsid w:val="00757C88"/>
    <w:rsid w:val="00757EE2"/>
    <w:rsid w:val="0076299E"/>
    <w:rsid w:val="00763FC1"/>
    <w:rsid w:val="00764078"/>
    <w:rsid w:val="00765990"/>
    <w:rsid w:val="007659D4"/>
    <w:rsid w:val="00770A2F"/>
    <w:rsid w:val="007710F7"/>
    <w:rsid w:val="00771165"/>
    <w:rsid w:val="00771820"/>
    <w:rsid w:val="00774032"/>
    <w:rsid w:val="00774757"/>
    <w:rsid w:val="00774814"/>
    <w:rsid w:val="00776433"/>
    <w:rsid w:val="00780A4F"/>
    <w:rsid w:val="00781288"/>
    <w:rsid w:val="00781563"/>
    <w:rsid w:val="00783FD2"/>
    <w:rsid w:val="007849AE"/>
    <w:rsid w:val="007856D1"/>
    <w:rsid w:val="00786318"/>
    <w:rsid w:val="007870C8"/>
    <w:rsid w:val="007876CE"/>
    <w:rsid w:val="00787D32"/>
    <w:rsid w:val="00791521"/>
    <w:rsid w:val="007929B8"/>
    <w:rsid w:val="00792EE2"/>
    <w:rsid w:val="0079520B"/>
    <w:rsid w:val="00795F51"/>
    <w:rsid w:val="007962CB"/>
    <w:rsid w:val="007A075D"/>
    <w:rsid w:val="007A084C"/>
    <w:rsid w:val="007A1C19"/>
    <w:rsid w:val="007A2741"/>
    <w:rsid w:val="007A294B"/>
    <w:rsid w:val="007A2C8E"/>
    <w:rsid w:val="007A3731"/>
    <w:rsid w:val="007A3951"/>
    <w:rsid w:val="007A3AF4"/>
    <w:rsid w:val="007A4428"/>
    <w:rsid w:val="007A528C"/>
    <w:rsid w:val="007A5E95"/>
    <w:rsid w:val="007A725E"/>
    <w:rsid w:val="007A7685"/>
    <w:rsid w:val="007B030A"/>
    <w:rsid w:val="007B09BA"/>
    <w:rsid w:val="007B1616"/>
    <w:rsid w:val="007B1ABB"/>
    <w:rsid w:val="007B2233"/>
    <w:rsid w:val="007B229D"/>
    <w:rsid w:val="007B296C"/>
    <w:rsid w:val="007B3BC9"/>
    <w:rsid w:val="007B427C"/>
    <w:rsid w:val="007B42CD"/>
    <w:rsid w:val="007B4E3C"/>
    <w:rsid w:val="007B6F74"/>
    <w:rsid w:val="007B70F8"/>
    <w:rsid w:val="007C427B"/>
    <w:rsid w:val="007C68AB"/>
    <w:rsid w:val="007D0F47"/>
    <w:rsid w:val="007D1D6A"/>
    <w:rsid w:val="007D1EE9"/>
    <w:rsid w:val="007D3103"/>
    <w:rsid w:val="007D380F"/>
    <w:rsid w:val="007D3BB6"/>
    <w:rsid w:val="007D4A9E"/>
    <w:rsid w:val="007D57CF"/>
    <w:rsid w:val="007D7315"/>
    <w:rsid w:val="007D740A"/>
    <w:rsid w:val="007E0E09"/>
    <w:rsid w:val="007E0E7B"/>
    <w:rsid w:val="007E0E9E"/>
    <w:rsid w:val="007E1BCC"/>
    <w:rsid w:val="007E2F2C"/>
    <w:rsid w:val="007E2FE9"/>
    <w:rsid w:val="007E302E"/>
    <w:rsid w:val="007E304B"/>
    <w:rsid w:val="007E3115"/>
    <w:rsid w:val="007E3227"/>
    <w:rsid w:val="007E3C62"/>
    <w:rsid w:val="007E6D23"/>
    <w:rsid w:val="007E7080"/>
    <w:rsid w:val="007F0D0B"/>
    <w:rsid w:val="007F2148"/>
    <w:rsid w:val="007F2194"/>
    <w:rsid w:val="007F4AF2"/>
    <w:rsid w:val="007F4B24"/>
    <w:rsid w:val="007F5757"/>
    <w:rsid w:val="007F58BD"/>
    <w:rsid w:val="007F798C"/>
    <w:rsid w:val="00801CB3"/>
    <w:rsid w:val="008029C1"/>
    <w:rsid w:val="00802B45"/>
    <w:rsid w:val="00803B54"/>
    <w:rsid w:val="00803DAB"/>
    <w:rsid w:val="00807E2B"/>
    <w:rsid w:val="00810A2E"/>
    <w:rsid w:val="008112B9"/>
    <w:rsid w:val="00813F9E"/>
    <w:rsid w:val="008145C8"/>
    <w:rsid w:val="0081547D"/>
    <w:rsid w:val="0081663F"/>
    <w:rsid w:val="008177F4"/>
    <w:rsid w:val="00820E34"/>
    <w:rsid w:val="008243B7"/>
    <w:rsid w:val="00824CA7"/>
    <w:rsid w:val="00825077"/>
    <w:rsid w:val="008331DB"/>
    <w:rsid w:val="0083359E"/>
    <w:rsid w:val="00833B83"/>
    <w:rsid w:val="0083471D"/>
    <w:rsid w:val="008365BC"/>
    <w:rsid w:val="00837183"/>
    <w:rsid w:val="008371EE"/>
    <w:rsid w:val="00837783"/>
    <w:rsid w:val="0084219F"/>
    <w:rsid w:val="00842CCA"/>
    <w:rsid w:val="00842FBE"/>
    <w:rsid w:val="00843B1A"/>
    <w:rsid w:val="00843BCC"/>
    <w:rsid w:val="0084412D"/>
    <w:rsid w:val="008441DF"/>
    <w:rsid w:val="008462BB"/>
    <w:rsid w:val="00847A65"/>
    <w:rsid w:val="0085045D"/>
    <w:rsid w:val="00850A7A"/>
    <w:rsid w:val="00851D6B"/>
    <w:rsid w:val="008528BB"/>
    <w:rsid w:val="008537AC"/>
    <w:rsid w:val="00854044"/>
    <w:rsid w:val="008540F8"/>
    <w:rsid w:val="00854C46"/>
    <w:rsid w:val="00855AD6"/>
    <w:rsid w:val="0086221E"/>
    <w:rsid w:val="00863448"/>
    <w:rsid w:val="0086357F"/>
    <w:rsid w:val="0086359D"/>
    <w:rsid w:val="0086448A"/>
    <w:rsid w:val="00870204"/>
    <w:rsid w:val="00872A7B"/>
    <w:rsid w:val="00872BF5"/>
    <w:rsid w:val="008732EB"/>
    <w:rsid w:val="008734D2"/>
    <w:rsid w:val="008734DF"/>
    <w:rsid w:val="008739C8"/>
    <w:rsid w:val="00873CE5"/>
    <w:rsid w:val="00874194"/>
    <w:rsid w:val="00876102"/>
    <w:rsid w:val="008765AF"/>
    <w:rsid w:val="00876F31"/>
    <w:rsid w:val="0087705A"/>
    <w:rsid w:val="00880705"/>
    <w:rsid w:val="00880C1F"/>
    <w:rsid w:val="00883ECE"/>
    <w:rsid w:val="008847B3"/>
    <w:rsid w:val="0088500D"/>
    <w:rsid w:val="00886109"/>
    <w:rsid w:val="008865F7"/>
    <w:rsid w:val="00886B65"/>
    <w:rsid w:val="008904B0"/>
    <w:rsid w:val="00890AD7"/>
    <w:rsid w:val="00892D36"/>
    <w:rsid w:val="008935BE"/>
    <w:rsid w:val="00894E14"/>
    <w:rsid w:val="00895A9F"/>
    <w:rsid w:val="00896045"/>
    <w:rsid w:val="008966A7"/>
    <w:rsid w:val="00896BE1"/>
    <w:rsid w:val="00896DBB"/>
    <w:rsid w:val="00896DE9"/>
    <w:rsid w:val="008970D8"/>
    <w:rsid w:val="00897E6E"/>
    <w:rsid w:val="008A12C2"/>
    <w:rsid w:val="008A1326"/>
    <w:rsid w:val="008A25AF"/>
    <w:rsid w:val="008A2727"/>
    <w:rsid w:val="008A2940"/>
    <w:rsid w:val="008A3A6A"/>
    <w:rsid w:val="008A40AE"/>
    <w:rsid w:val="008A5D8F"/>
    <w:rsid w:val="008A6498"/>
    <w:rsid w:val="008A6E91"/>
    <w:rsid w:val="008A7208"/>
    <w:rsid w:val="008A7ED2"/>
    <w:rsid w:val="008B10E8"/>
    <w:rsid w:val="008B1C4A"/>
    <w:rsid w:val="008B2AC4"/>
    <w:rsid w:val="008B2B79"/>
    <w:rsid w:val="008B2F04"/>
    <w:rsid w:val="008B3D3C"/>
    <w:rsid w:val="008B453F"/>
    <w:rsid w:val="008B4B16"/>
    <w:rsid w:val="008B4C70"/>
    <w:rsid w:val="008B5456"/>
    <w:rsid w:val="008B54CB"/>
    <w:rsid w:val="008B6B22"/>
    <w:rsid w:val="008B7478"/>
    <w:rsid w:val="008C060D"/>
    <w:rsid w:val="008C236C"/>
    <w:rsid w:val="008C3EAE"/>
    <w:rsid w:val="008C42DE"/>
    <w:rsid w:val="008C5052"/>
    <w:rsid w:val="008C5108"/>
    <w:rsid w:val="008C5B79"/>
    <w:rsid w:val="008C60DB"/>
    <w:rsid w:val="008C6BDF"/>
    <w:rsid w:val="008C7411"/>
    <w:rsid w:val="008D100E"/>
    <w:rsid w:val="008D17A1"/>
    <w:rsid w:val="008D398E"/>
    <w:rsid w:val="008D3B20"/>
    <w:rsid w:val="008D3F65"/>
    <w:rsid w:val="008D4B7F"/>
    <w:rsid w:val="008D6022"/>
    <w:rsid w:val="008D654D"/>
    <w:rsid w:val="008E1F60"/>
    <w:rsid w:val="008E273B"/>
    <w:rsid w:val="008E4655"/>
    <w:rsid w:val="008E632C"/>
    <w:rsid w:val="008E75C7"/>
    <w:rsid w:val="008E7742"/>
    <w:rsid w:val="008E7AF7"/>
    <w:rsid w:val="008E7B35"/>
    <w:rsid w:val="008F06FA"/>
    <w:rsid w:val="008F0DA7"/>
    <w:rsid w:val="008F3248"/>
    <w:rsid w:val="008F6573"/>
    <w:rsid w:val="008F7CF2"/>
    <w:rsid w:val="009004D4"/>
    <w:rsid w:val="00900E83"/>
    <w:rsid w:val="0090409A"/>
    <w:rsid w:val="009041C4"/>
    <w:rsid w:val="00904DF3"/>
    <w:rsid w:val="00906DE3"/>
    <w:rsid w:val="00907455"/>
    <w:rsid w:val="00910909"/>
    <w:rsid w:val="009109F7"/>
    <w:rsid w:val="00912424"/>
    <w:rsid w:val="00912C38"/>
    <w:rsid w:val="009131AD"/>
    <w:rsid w:val="009150A6"/>
    <w:rsid w:val="0091687A"/>
    <w:rsid w:val="00916A53"/>
    <w:rsid w:val="00916D58"/>
    <w:rsid w:val="00916E4F"/>
    <w:rsid w:val="009201C3"/>
    <w:rsid w:val="00922021"/>
    <w:rsid w:val="0092272F"/>
    <w:rsid w:val="0092284C"/>
    <w:rsid w:val="009234EC"/>
    <w:rsid w:val="0092510E"/>
    <w:rsid w:val="00925DF5"/>
    <w:rsid w:val="00931055"/>
    <w:rsid w:val="0093191D"/>
    <w:rsid w:val="00931F44"/>
    <w:rsid w:val="00935036"/>
    <w:rsid w:val="009357B9"/>
    <w:rsid w:val="009359B6"/>
    <w:rsid w:val="009365A9"/>
    <w:rsid w:val="00937902"/>
    <w:rsid w:val="00940AC7"/>
    <w:rsid w:val="0094127E"/>
    <w:rsid w:val="00942E79"/>
    <w:rsid w:val="00942FAB"/>
    <w:rsid w:val="00943261"/>
    <w:rsid w:val="009453C5"/>
    <w:rsid w:val="00945902"/>
    <w:rsid w:val="009462F4"/>
    <w:rsid w:val="009469D5"/>
    <w:rsid w:val="00950C4B"/>
    <w:rsid w:val="00951874"/>
    <w:rsid w:val="00951B2D"/>
    <w:rsid w:val="00952793"/>
    <w:rsid w:val="00952B33"/>
    <w:rsid w:val="0095554C"/>
    <w:rsid w:val="00956A72"/>
    <w:rsid w:val="009570CD"/>
    <w:rsid w:val="0096014F"/>
    <w:rsid w:val="009601CF"/>
    <w:rsid w:val="009628FA"/>
    <w:rsid w:val="00964325"/>
    <w:rsid w:val="00964841"/>
    <w:rsid w:val="0096501C"/>
    <w:rsid w:val="009664CC"/>
    <w:rsid w:val="00966C8B"/>
    <w:rsid w:val="00966EC1"/>
    <w:rsid w:val="009676C0"/>
    <w:rsid w:val="00967996"/>
    <w:rsid w:val="00971C50"/>
    <w:rsid w:val="0097274A"/>
    <w:rsid w:val="00972ED8"/>
    <w:rsid w:val="0097422A"/>
    <w:rsid w:val="00974273"/>
    <w:rsid w:val="0097541E"/>
    <w:rsid w:val="00975E8B"/>
    <w:rsid w:val="00976022"/>
    <w:rsid w:val="00977525"/>
    <w:rsid w:val="00977660"/>
    <w:rsid w:val="00977C45"/>
    <w:rsid w:val="00980E51"/>
    <w:rsid w:val="0098145C"/>
    <w:rsid w:val="009816C2"/>
    <w:rsid w:val="0098250C"/>
    <w:rsid w:val="009830D1"/>
    <w:rsid w:val="00983D91"/>
    <w:rsid w:val="00983EF4"/>
    <w:rsid w:val="00984403"/>
    <w:rsid w:val="00984B7C"/>
    <w:rsid w:val="00986BCD"/>
    <w:rsid w:val="009872BF"/>
    <w:rsid w:val="00991050"/>
    <w:rsid w:val="00991E26"/>
    <w:rsid w:val="0099297F"/>
    <w:rsid w:val="00993C93"/>
    <w:rsid w:val="009943DA"/>
    <w:rsid w:val="00995692"/>
    <w:rsid w:val="0099580B"/>
    <w:rsid w:val="00996798"/>
    <w:rsid w:val="00996DD6"/>
    <w:rsid w:val="00997BEA"/>
    <w:rsid w:val="009A10FD"/>
    <w:rsid w:val="009A199F"/>
    <w:rsid w:val="009A1D49"/>
    <w:rsid w:val="009A2535"/>
    <w:rsid w:val="009A2A41"/>
    <w:rsid w:val="009A2C3C"/>
    <w:rsid w:val="009A34CB"/>
    <w:rsid w:val="009A400D"/>
    <w:rsid w:val="009A4036"/>
    <w:rsid w:val="009A4363"/>
    <w:rsid w:val="009A5820"/>
    <w:rsid w:val="009A66F1"/>
    <w:rsid w:val="009B116F"/>
    <w:rsid w:val="009B162C"/>
    <w:rsid w:val="009B19A7"/>
    <w:rsid w:val="009B3A5C"/>
    <w:rsid w:val="009B4248"/>
    <w:rsid w:val="009B508B"/>
    <w:rsid w:val="009B64BA"/>
    <w:rsid w:val="009B71A1"/>
    <w:rsid w:val="009B756E"/>
    <w:rsid w:val="009B7A2D"/>
    <w:rsid w:val="009C2C2F"/>
    <w:rsid w:val="009C3808"/>
    <w:rsid w:val="009C6BCF"/>
    <w:rsid w:val="009C6C63"/>
    <w:rsid w:val="009C6DB7"/>
    <w:rsid w:val="009C6ED0"/>
    <w:rsid w:val="009C73BD"/>
    <w:rsid w:val="009C7F3B"/>
    <w:rsid w:val="009D1E7D"/>
    <w:rsid w:val="009D2720"/>
    <w:rsid w:val="009D399A"/>
    <w:rsid w:val="009D3B2D"/>
    <w:rsid w:val="009D3D83"/>
    <w:rsid w:val="009D3E84"/>
    <w:rsid w:val="009D4312"/>
    <w:rsid w:val="009D443F"/>
    <w:rsid w:val="009D4709"/>
    <w:rsid w:val="009D47AB"/>
    <w:rsid w:val="009D53B6"/>
    <w:rsid w:val="009D555C"/>
    <w:rsid w:val="009D595C"/>
    <w:rsid w:val="009D68C3"/>
    <w:rsid w:val="009D6967"/>
    <w:rsid w:val="009E04D6"/>
    <w:rsid w:val="009E1322"/>
    <w:rsid w:val="009E135C"/>
    <w:rsid w:val="009E1CDE"/>
    <w:rsid w:val="009E4671"/>
    <w:rsid w:val="009E47A0"/>
    <w:rsid w:val="009E4F2F"/>
    <w:rsid w:val="009E54FA"/>
    <w:rsid w:val="009E6B7A"/>
    <w:rsid w:val="009E6C9A"/>
    <w:rsid w:val="009E6E8E"/>
    <w:rsid w:val="009E73D8"/>
    <w:rsid w:val="009F04AD"/>
    <w:rsid w:val="009F1EEC"/>
    <w:rsid w:val="009F26BA"/>
    <w:rsid w:val="009F2F80"/>
    <w:rsid w:val="009F3BEB"/>
    <w:rsid w:val="009F468C"/>
    <w:rsid w:val="009F4921"/>
    <w:rsid w:val="009F58B5"/>
    <w:rsid w:val="009F6FDE"/>
    <w:rsid w:val="00A009F5"/>
    <w:rsid w:val="00A010FD"/>
    <w:rsid w:val="00A0190D"/>
    <w:rsid w:val="00A01F43"/>
    <w:rsid w:val="00A02460"/>
    <w:rsid w:val="00A04C74"/>
    <w:rsid w:val="00A04E84"/>
    <w:rsid w:val="00A0514F"/>
    <w:rsid w:val="00A05393"/>
    <w:rsid w:val="00A0610A"/>
    <w:rsid w:val="00A10948"/>
    <w:rsid w:val="00A1223A"/>
    <w:rsid w:val="00A15C37"/>
    <w:rsid w:val="00A16A4E"/>
    <w:rsid w:val="00A173A7"/>
    <w:rsid w:val="00A203EE"/>
    <w:rsid w:val="00A21005"/>
    <w:rsid w:val="00A21289"/>
    <w:rsid w:val="00A23839"/>
    <w:rsid w:val="00A2385B"/>
    <w:rsid w:val="00A248B4"/>
    <w:rsid w:val="00A24CC6"/>
    <w:rsid w:val="00A25022"/>
    <w:rsid w:val="00A25192"/>
    <w:rsid w:val="00A2578F"/>
    <w:rsid w:val="00A260E9"/>
    <w:rsid w:val="00A263F1"/>
    <w:rsid w:val="00A30DAA"/>
    <w:rsid w:val="00A31FDA"/>
    <w:rsid w:val="00A32C61"/>
    <w:rsid w:val="00A33645"/>
    <w:rsid w:val="00A35B1D"/>
    <w:rsid w:val="00A407BA"/>
    <w:rsid w:val="00A41959"/>
    <w:rsid w:val="00A4291A"/>
    <w:rsid w:val="00A43D02"/>
    <w:rsid w:val="00A450E7"/>
    <w:rsid w:val="00A451D7"/>
    <w:rsid w:val="00A45E16"/>
    <w:rsid w:val="00A46A9C"/>
    <w:rsid w:val="00A4707C"/>
    <w:rsid w:val="00A47137"/>
    <w:rsid w:val="00A477B5"/>
    <w:rsid w:val="00A47AB6"/>
    <w:rsid w:val="00A50078"/>
    <w:rsid w:val="00A50529"/>
    <w:rsid w:val="00A50748"/>
    <w:rsid w:val="00A50A38"/>
    <w:rsid w:val="00A51D71"/>
    <w:rsid w:val="00A52826"/>
    <w:rsid w:val="00A5290F"/>
    <w:rsid w:val="00A52CC8"/>
    <w:rsid w:val="00A53163"/>
    <w:rsid w:val="00A534BD"/>
    <w:rsid w:val="00A5513B"/>
    <w:rsid w:val="00A56BA0"/>
    <w:rsid w:val="00A60C49"/>
    <w:rsid w:val="00A62A76"/>
    <w:rsid w:val="00A636C5"/>
    <w:rsid w:val="00A637D4"/>
    <w:rsid w:val="00A640E4"/>
    <w:rsid w:val="00A6431A"/>
    <w:rsid w:val="00A649A4"/>
    <w:rsid w:val="00A6790A"/>
    <w:rsid w:val="00A67C9E"/>
    <w:rsid w:val="00A7045B"/>
    <w:rsid w:val="00A70567"/>
    <w:rsid w:val="00A71A04"/>
    <w:rsid w:val="00A72903"/>
    <w:rsid w:val="00A7357B"/>
    <w:rsid w:val="00A73A4A"/>
    <w:rsid w:val="00A74131"/>
    <w:rsid w:val="00A74A22"/>
    <w:rsid w:val="00A75E82"/>
    <w:rsid w:val="00A77833"/>
    <w:rsid w:val="00A778C6"/>
    <w:rsid w:val="00A77D79"/>
    <w:rsid w:val="00A80D08"/>
    <w:rsid w:val="00A81A05"/>
    <w:rsid w:val="00A81A6F"/>
    <w:rsid w:val="00A824C6"/>
    <w:rsid w:val="00A82555"/>
    <w:rsid w:val="00A82B3A"/>
    <w:rsid w:val="00A82FB9"/>
    <w:rsid w:val="00A84F96"/>
    <w:rsid w:val="00A864A2"/>
    <w:rsid w:val="00A90747"/>
    <w:rsid w:val="00A92EC1"/>
    <w:rsid w:val="00A930AE"/>
    <w:rsid w:val="00A932A1"/>
    <w:rsid w:val="00A939D4"/>
    <w:rsid w:val="00A93CB0"/>
    <w:rsid w:val="00A94118"/>
    <w:rsid w:val="00A949A7"/>
    <w:rsid w:val="00A95121"/>
    <w:rsid w:val="00A96EA3"/>
    <w:rsid w:val="00AA0EDC"/>
    <w:rsid w:val="00AA1784"/>
    <w:rsid w:val="00AA4C71"/>
    <w:rsid w:val="00AA65E5"/>
    <w:rsid w:val="00AA693B"/>
    <w:rsid w:val="00AA69D1"/>
    <w:rsid w:val="00AA7D1C"/>
    <w:rsid w:val="00AA7DE9"/>
    <w:rsid w:val="00AB0A32"/>
    <w:rsid w:val="00AB0B32"/>
    <w:rsid w:val="00AB13E9"/>
    <w:rsid w:val="00AB1C76"/>
    <w:rsid w:val="00AB3844"/>
    <w:rsid w:val="00AB38FB"/>
    <w:rsid w:val="00AB4751"/>
    <w:rsid w:val="00AB4BCC"/>
    <w:rsid w:val="00AB5AF2"/>
    <w:rsid w:val="00AB5F6D"/>
    <w:rsid w:val="00AC0742"/>
    <w:rsid w:val="00AC07E6"/>
    <w:rsid w:val="00AC0AE4"/>
    <w:rsid w:val="00AC10BF"/>
    <w:rsid w:val="00AC1F5C"/>
    <w:rsid w:val="00AC2FB7"/>
    <w:rsid w:val="00AC3459"/>
    <w:rsid w:val="00AC3943"/>
    <w:rsid w:val="00AC4587"/>
    <w:rsid w:val="00AC4C78"/>
    <w:rsid w:val="00AC58C3"/>
    <w:rsid w:val="00AC61E0"/>
    <w:rsid w:val="00AC6F35"/>
    <w:rsid w:val="00AC75C2"/>
    <w:rsid w:val="00AC782A"/>
    <w:rsid w:val="00AD19C1"/>
    <w:rsid w:val="00AD1A75"/>
    <w:rsid w:val="00AD21E4"/>
    <w:rsid w:val="00AD2260"/>
    <w:rsid w:val="00AD2B31"/>
    <w:rsid w:val="00AD3251"/>
    <w:rsid w:val="00AD3574"/>
    <w:rsid w:val="00AD3DA5"/>
    <w:rsid w:val="00AD4D84"/>
    <w:rsid w:val="00AD51FA"/>
    <w:rsid w:val="00AD5E96"/>
    <w:rsid w:val="00AD68FE"/>
    <w:rsid w:val="00AD6C94"/>
    <w:rsid w:val="00AD7476"/>
    <w:rsid w:val="00AD76F0"/>
    <w:rsid w:val="00AE16CD"/>
    <w:rsid w:val="00AE2678"/>
    <w:rsid w:val="00AE2EA3"/>
    <w:rsid w:val="00AE3354"/>
    <w:rsid w:val="00AE3485"/>
    <w:rsid w:val="00AE4EA4"/>
    <w:rsid w:val="00AE5AA1"/>
    <w:rsid w:val="00AE6770"/>
    <w:rsid w:val="00AE6B37"/>
    <w:rsid w:val="00AE7926"/>
    <w:rsid w:val="00AE7930"/>
    <w:rsid w:val="00AE7A51"/>
    <w:rsid w:val="00AF0BA8"/>
    <w:rsid w:val="00AF0C50"/>
    <w:rsid w:val="00AF2088"/>
    <w:rsid w:val="00AF2A94"/>
    <w:rsid w:val="00AF2D88"/>
    <w:rsid w:val="00AF34A2"/>
    <w:rsid w:val="00AF3B63"/>
    <w:rsid w:val="00AF672B"/>
    <w:rsid w:val="00AF6A63"/>
    <w:rsid w:val="00AF757C"/>
    <w:rsid w:val="00AF7AA6"/>
    <w:rsid w:val="00AF7B4F"/>
    <w:rsid w:val="00AF7B82"/>
    <w:rsid w:val="00B005CA"/>
    <w:rsid w:val="00B01C37"/>
    <w:rsid w:val="00B02255"/>
    <w:rsid w:val="00B02A30"/>
    <w:rsid w:val="00B033DA"/>
    <w:rsid w:val="00B04ABD"/>
    <w:rsid w:val="00B05112"/>
    <w:rsid w:val="00B069F5"/>
    <w:rsid w:val="00B0711A"/>
    <w:rsid w:val="00B07730"/>
    <w:rsid w:val="00B10407"/>
    <w:rsid w:val="00B10456"/>
    <w:rsid w:val="00B11537"/>
    <w:rsid w:val="00B130A2"/>
    <w:rsid w:val="00B13913"/>
    <w:rsid w:val="00B145DE"/>
    <w:rsid w:val="00B14F3E"/>
    <w:rsid w:val="00B154C0"/>
    <w:rsid w:val="00B156D1"/>
    <w:rsid w:val="00B15727"/>
    <w:rsid w:val="00B16A05"/>
    <w:rsid w:val="00B16EA3"/>
    <w:rsid w:val="00B17566"/>
    <w:rsid w:val="00B1794F"/>
    <w:rsid w:val="00B17AAB"/>
    <w:rsid w:val="00B17E24"/>
    <w:rsid w:val="00B2002C"/>
    <w:rsid w:val="00B210B6"/>
    <w:rsid w:val="00B21436"/>
    <w:rsid w:val="00B223FE"/>
    <w:rsid w:val="00B2297A"/>
    <w:rsid w:val="00B23631"/>
    <w:rsid w:val="00B23A99"/>
    <w:rsid w:val="00B241E2"/>
    <w:rsid w:val="00B25206"/>
    <w:rsid w:val="00B25455"/>
    <w:rsid w:val="00B2555D"/>
    <w:rsid w:val="00B25F17"/>
    <w:rsid w:val="00B26E04"/>
    <w:rsid w:val="00B2785A"/>
    <w:rsid w:val="00B306FE"/>
    <w:rsid w:val="00B337A3"/>
    <w:rsid w:val="00B33C15"/>
    <w:rsid w:val="00B362C7"/>
    <w:rsid w:val="00B3678C"/>
    <w:rsid w:val="00B36B14"/>
    <w:rsid w:val="00B36BE2"/>
    <w:rsid w:val="00B373D5"/>
    <w:rsid w:val="00B37DC6"/>
    <w:rsid w:val="00B4020D"/>
    <w:rsid w:val="00B4174C"/>
    <w:rsid w:val="00B43968"/>
    <w:rsid w:val="00B444D8"/>
    <w:rsid w:val="00B457EB"/>
    <w:rsid w:val="00B45CC6"/>
    <w:rsid w:val="00B462F5"/>
    <w:rsid w:val="00B46689"/>
    <w:rsid w:val="00B46987"/>
    <w:rsid w:val="00B5050C"/>
    <w:rsid w:val="00B515ED"/>
    <w:rsid w:val="00B51890"/>
    <w:rsid w:val="00B52D98"/>
    <w:rsid w:val="00B52E12"/>
    <w:rsid w:val="00B53E28"/>
    <w:rsid w:val="00B5452F"/>
    <w:rsid w:val="00B54DE4"/>
    <w:rsid w:val="00B54EB5"/>
    <w:rsid w:val="00B556BB"/>
    <w:rsid w:val="00B562A5"/>
    <w:rsid w:val="00B56C5D"/>
    <w:rsid w:val="00B57ADB"/>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383"/>
    <w:rsid w:val="00B714E3"/>
    <w:rsid w:val="00B72AD5"/>
    <w:rsid w:val="00B765D1"/>
    <w:rsid w:val="00B76900"/>
    <w:rsid w:val="00B77D51"/>
    <w:rsid w:val="00B80390"/>
    <w:rsid w:val="00B80C53"/>
    <w:rsid w:val="00B81007"/>
    <w:rsid w:val="00B81238"/>
    <w:rsid w:val="00B8369E"/>
    <w:rsid w:val="00B8385D"/>
    <w:rsid w:val="00B845B6"/>
    <w:rsid w:val="00B856F7"/>
    <w:rsid w:val="00B85A58"/>
    <w:rsid w:val="00B85DB1"/>
    <w:rsid w:val="00B86ED8"/>
    <w:rsid w:val="00B872CC"/>
    <w:rsid w:val="00B906A8"/>
    <w:rsid w:val="00B90934"/>
    <w:rsid w:val="00B910D2"/>
    <w:rsid w:val="00B919B3"/>
    <w:rsid w:val="00B91AAD"/>
    <w:rsid w:val="00B9470F"/>
    <w:rsid w:val="00B94B30"/>
    <w:rsid w:val="00B95648"/>
    <w:rsid w:val="00B95999"/>
    <w:rsid w:val="00B97883"/>
    <w:rsid w:val="00BA1B6E"/>
    <w:rsid w:val="00BA20C2"/>
    <w:rsid w:val="00BA2771"/>
    <w:rsid w:val="00BA331D"/>
    <w:rsid w:val="00BA3877"/>
    <w:rsid w:val="00BA3ED2"/>
    <w:rsid w:val="00BA5862"/>
    <w:rsid w:val="00BA7619"/>
    <w:rsid w:val="00BB0B4C"/>
    <w:rsid w:val="00BB2833"/>
    <w:rsid w:val="00BB39A4"/>
    <w:rsid w:val="00BB3BEF"/>
    <w:rsid w:val="00BB3E2D"/>
    <w:rsid w:val="00BB43B9"/>
    <w:rsid w:val="00BB46D7"/>
    <w:rsid w:val="00BB5354"/>
    <w:rsid w:val="00BB58A1"/>
    <w:rsid w:val="00BB60C7"/>
    <w:rsid w:val="00BB6422"/>
    <w:rsid w:val="00BB7B43"/>
    <w:rsid w:val="00BC0B0C"/>
    <w:rsid w:val="00BC0C38"/>
    <w:rsid w:val="00BC129E"/>
    <w:rsid w:val="00BC360B"/>
    <w:rsid w:val="00BC467B"/>
    <w:rsid w:val="00BC4708"/>
    <w:rsid w:val="00BC4778"/>
    <w:rsid w:val="00BC58C5"/>
    <w:rsid w:val="00BC6884"/>
    <w:rsid w:val="00BC6BD5"/>
    <w:rsid w:val="00BD0F3A"/>
    <w:rsid w:val="00BD12F3"/>
    <w:rsid w:val="00BD1788"/>
    <w:rsid w:val="00BD1CBB"/>
    <w:rsid w:val="00BD2854"/>
    <w:rsid w:val="00BD28F4"/>
    <w:rsid w:val="00BD2E19"/>
    <w:rsid w:val="00BD327E"/>
    <w:rsid w:val="00BD3C9A"/>
    <w:rsid w:val="00BD4B90"/>
    <w:rsid w:val="00BD572F"/>
    <w:rsid w:val="00BD58D2"/>
    <w:rsid w:val="00BD6644"/>
    <w:rsid w:val="00BD6C7B"/>
    <w:rsid w:val="00BD70CA"/>
    <w:rsid w:val="00BE1722"/>
    <w:rsid w:val="00BE18CD"/>
    <w:rsid w:val="00BE26B8"/>
    <w:rsid w:val="00BE2C79"/>
    <w:rsid w:val="00BE3209"/>
    <w:rsid w:val="00BE326A"/>
    <w:rsid w:val="00BE3703"/>
    <w:rsid w:val="00BE44BB"/>
    <w:rsid w:val="00BE4A0D"/>
    <w:rsid w:val="00BE5FCB"/>
    <w:rsid w:val="00BE7B67"/>
    <w:rsid w:val="00BF020F"/>
    <w:rsid w:val="00BF09C6"/>
    <w:rsid w:val="00BF107D"/>
    <w:rsid w:val="00BF1AD9"/>
    <w:rsid w:val="00BF1CC5"/>
    <w:rsid w:val="00BF1F3E"/>
    <w:rsid w:val="00BF25F1"/>
    <w:rsid w:val="00BF288C"/>
    <w:rsid w:val="00BF2A42"/>
    <w:rsid w:val="00BF42C0"/>
    <w:rsid w:val="00BF445E"/>
    <w:rsid w:val="00BF4AC3"/>
    <w:rsid w:val="00BF54AE"/>
    <w:rsid w:val="00BF621A"/>
    <w:rsid w:val="00C003B9"/>
    <w:rsid w:val="00C005DE"/>
    <w:rsid w:val="00C02A28"/>
    <w:rsid w:val="00C03532"/>
    <w:rsid w:val="00C04F5C"/>
    <w:rsid w:val="00C116D9"/>
    <w:rsid w:val="00C11EDF"/>
    <w:rsid w:val="00C1332C"/>
    <w:rsid w:val="00C13B7D"/>
    <w:rsid w:val="00C13F47"/>
    <w:rsid w:val="00C153F3"/>
    <w:rsid w:val="00C1633F"/>
    <w:rsid w:val="00C16D35"/>
    <w:rsid w:val="00C17441"/>
    <w:rsid w:val="00C20841"/>
    <w:rsid w:val="00C210B6"/>
    <w:rsid w:val="00C219D1"/>
    <w:rsid w:val="00C21A2B"/>
    <w:rsid w:val="00C21CCC"/>
    <w:rsid w:val="00C22DA8"/>
    <w:rsid w:val="00C244A1"/>
    <w:rsid w:val="00C247CA"/>
    <w:rsid w:val="00C26DA7"/>
    <w:rsid w:val="00C26EEA"/>
    <w:rsid w:val="00C270C3"/>
    <w:rsid w:val="00C321B4"/>
    <w:rsid w:val="00C32B9E"/>
    <w:rsid w:val="00C336A8"/>
    <w:rsid w:val="00C3607D"/>
    <w:rsid w:val="00C408A9"/>
    <w:rsid w:val="00C419CF"/>
    <w:rsid w:val="00C41C01"/>
    <w:rsid w:val="00C41F9F"/>
    <w:rsid w:val="00C4209C"/>
    <w:rsid w:val="00C43BA2"/>
    <w:rsid w:val="00C44401"/>
    <w:rsid w:val="00C44753"/>
    <w:rsid w:val="00C46E10"/>
    <w:rsid w:val="00C50B2A"/>
    <w:rsid w:val="00C51085"/>
    <w:rsid w:val="00C53DB7"/>
    <w:rsid w:val="00C54873"/>
    <w:rsid w:val="00C54AE9"/>
    <w:rsid w:val="00C55939"/>
    <w:rsid w:val="00C55A89"/>
    <w:rsid w:val="00C56AD6"/>
    <w:rsid w:val="00C56FEB"/>
    <w:rsid w:val="00C574D9"/>
    <w:rsid w:val="00C61227"/>
    <w:rsid w:val="00C61FAA"/>
    <w:rsid w:val="00C62273"/>
    <w:rsid w:val="00C63017"/>
    <w:rsid w:val="00C64920"/>
    <w:rsid w:val="00C650BF"/>
    <w:rsid w:val="00C66F44"/>
    <w:rsid w:val="00C71DA5"/>
    <w:rsid w:val="00C72D00"/>
    <w:rsid w:val="00C7428E"/>
    <w:rsid w:val="00C74FCE"/>
    <w:rsid w:val="00C7629E"/>
    <w:rsid w:val="00C76328"/>
    <w:rsid w:val="00C76D1A"/>
    <w:rsid w:val="00C7765A"/>
    <w:rsid w:val="00C8060F"/>
    <w:rsid w:val="00C808DE"/>
    <w:rsid w:val="00C818C7"/>
    <w:rsid w:val="00C8259C"/>
    <w:rsid w:val="00C827AC"/>
    <w:rsid w:val="00C82B78"/>
    <w:rsid w:val="00C83509"/>
    <w:rsid w:val="00C83AC2"/>
    <w:rsid w:val="00C84501"/>
    <w:rsid w:val="00C84918"/>
    <w:rsid w:val="00C84B61"/>
    <w:rsid w:val="00C84EB3"/>
    <w:rsid w:val="00C850C6"/>
    <w:rsid w:val="00C857F2"/>
    <w:rsid w:val="00C85D24"/>
    <w:rsid w:val="00C86252"/>
    <w:rsid w:val="00C86ED8"/>
    <w:rsid w:val="00C8713B"/>
    <w:rsid w:val="00C87792"/>
    <w:rsid w:val="00C91A0C"/>
    <w:rsid w:val="00C92147"/>
    <w:rsid w:val="00C93B24"/>
    <w:rsid w:val="00C95E2C"/>
    <w:rsid w:val="00C95FB5"/>
    <w:rsid w:val="00C96C9D"/>
    <w:rsid w:val="00C97DB5"/>
    <w:rsid w:val="00CA13E7"/>
    <w:rsid w:val="00CA34D3"/>
    <w:rsid w:val="00CA5706"/>
    <w:rsid w:val="00CA5DFF"/>
    <w:rsid w:val="00CA5F70"/>
    <w:rsid w:val="00CA6F9F"/>
    <w:rsid w:val="00CB0628"/>
    <w:rsid w:val="00CB1CED"/>
    <w:rsid w:val="00CB2074"/>
    <w:rsid w:val="00CB4853"/>
    <w:rsid w:val="00CB4983"/>
    <w:rsid w:val="00CB792B"/>
    <w:rsid w:val="00CC0EFA"/>
    <w:rsid w:val="00CC509E"/>
    <w:rsid w:val="00CC68DA"/>
    <w:rsid w:val="00CC7765"/>
    <w:rsid w:val="00CC77E6"/>
    <w:rsid w:val="00CC788B"/>
    <w:rsid w:val="00CD03CD"/>
    <w:rsid w:val="00CD0761"/>
    <w:rsid w:val="00CD19C8"/>
    <w:rsid w:val="00CD1BFC"/>
    <w:rsid w:val="00CD2A02"/>
    <w:rsid w:val="00CD2A7B"/>
    <w:rsid w:val="00CD389E"/>
    <w:rsid w:val="00CD6187"/>
    <w:rsid w:val="00CD6457"/>
    <w:rsid w:val="00CE1476"/>
    <w:rsid w:val="00CE23E1"/>
    <w:rsid w:val="00CE4655"/>
    <w:rsid w:val="00CE5C6E"/>
    <w:rsid w:val="00CE6A91"/>
    <w:rsid w:val="00CE704C"/>
    <w:rsid w:val="00CF2E74"/>
    <w:rsid w:val="00CF31CB"/>
    <w:rsid w:val="00CF3F03"/>
    <w:rsid w:val="00CF3FFB"/>
    <w:rsid w:val="00CF5886"/>
    <w:rsid w:val="00CF5E73"/>
    <w:rsid w:val="00CF7C4B"/>
    <w:rsid w:val="00D0026F"/>
    <w:rsid w:val="00D005C5"/>
    <w:rsid w:val="00D00A50"/>
    <w:rsid w:val="00D00BE1"/>
    <w:rsid w:val="00D0152A"/>
    <w:rsid w:val="00D01FF9"/>
    <w:rsid w:val="00D045FB"/>
    <w:rsid w:val="00D04720"/>
    <w:rsid w:val="00D04BED"/>
    <w:rsid w:val="00D05619"/>
    <w:rsid w:val="00D06231"/>
    <w:rsid w:val="00D078AA"/>
    <w:rsid w:val="00D10050"/>
    <w:rsid w:val="00D10C2A"/>
    <w:rsid w:val="00D1255E"/>
    <w:rsid w:val="00D14026"/>
    <w:rsid w:val="00D140BA"/>
    <w:rsid w:val="00D14323"/>
    <w:rsid w:val="00D143AD"/>
    <w:rsid w:val="00D165F0"/>
    <w:rsid w:val="00D16783"/>
    <w:rsid w:val="00D16E4B"/>
    <w:rsid w:val="00D17C37"/>
    <w:rsid w:val="00D203A1"/>
    <w:rsid w:val="00D234FA"/>
    <w:rsid w:val="00D23537"/>
    <w:rsid w:val="00D2455E"/>
    <w:rsid w:val="00D24949"/>
    <w:rsid w:val="00D24B37"/>
    <w:rsid w:val="00D30C24"/>
    <w:rsid w:val="00D33685"/>
    <w:rsid w:val="00D33D59"/>
    <w:rsid w:val="00D34B76"/>
    <w:rsid w:val="00D34DCC"/>
    <w:rsid w:val="00D35373"/>
    <w:rsid w:val="00D37E63"/>
    <w:rsid w:val="00D4067F"/>
    <w:rsid w:val="00D43727"/>
    <w:rsid w:val="00D43820"/>
    <w:rsid w:val="00D447ED"/>
    <w:rsid w:val="00D44F07"/>
    <w:rsid w:val="00D44FAB"/>
    <w:rsid w:val="00D478BB"/>
    <w:rsid w:val="00D52598"/>
    <w:rsid w:val="00D531B2"/>
    <w:rsid w:val="00D535A6"/>
    <w:rsid w:val="00D5391B"/>
    <w:rsid w:val="00D5468C"/>
    <w:rsid w:val="00D549E6"/>
    <w:rsid w:val="00D5533E"/>
    <w:rsid w:val="00D5557F"/>
    <w:rsid w:val="00D57381"/>
    <w:rsid w:val="00D60660"/>
    <w:rsid w:val="00D60822"/>
    <w:rsid w:val="00D60F22"/>
    <w:rsid w:val="00D62002"/>
    <w:rsid w:val="00D62595"/>
    <w:rsid w:val="00D63040"/>
    <w:rsid w:val="00D630F7"/>
    <w:rsid w:val="00D63506"/>
    <w:rsid w:val="00D647E1"/>
    <w:rsid w:val="00D654FF"/>
    <w:rsid w:val="00D668FC"/>
    <w:rsid w:val="00D67921"/>
    <w:rsid w:val="00D67C70"/>
    <w:rsid w:val="00D67E97"/>
    <w:rsid w:val="00D70484"/>
    <w:rsid w:val="00D71B5B"/>
    <w:rsid w:val="00D72F98"/>
    <w:rsid w:val="00D72F99"/>
    <w:rsid w:val="00D73199"/>
    <w:rsid w:val="00D736C0"/>
    <w:rsid w:val="00D73BAF"/>
    <w:rsid w:val="00D73D50"/>
    <w:rsid w:val="00D74199"/>
    <w:rsid w:val="00D74D30"/>
    <w:rsid w:val="00D74D4B"/>
    <w:rsid w:val="00D75C6C"/>
    <w:rsid w:val="00D76F52"/>
    <w:rsid w:val="00D77615"/>
    <w:rsid w:val="00D80295"/>
    <w:rsid w:val="00D80959"/>
    <w:rsid w:val="00D82265"/>
    <w:rsid w:val="00D82D39"/>
    <w:rsid w:val="00D8360B"/>
    <w:rsid w:val="00D843B5"/>
    <w:rsid w:val="00D8644D"/>
    <w:rsid w:val="00D864AE"/>
    <w:rsid w:val="00D86C08"/>
    <w:rsid w:val="00D87B51"/>
    <w:rsid w:val="00D87C0B"/>
    <w:rsid w:val="00D90403"/>
    <w:rsid w:val="00D9164D"/>
    <w:rsid w:val="00D91F91"/>
    <w:rsid w:val="00D923E4"/>
    <w:rsid w:val="00D93666"/>
    <w:rsid w:val="00D93AB9"/>
    <w:rsid w:val="00D951F7"/>
    <w:rsid w:val="00D959BC"/>
    <w:rsid w:val="00D95D14"/>
    <w:rsid w:val="00DA07BD"/>
    <w:rsid w:val="00DA187F"/>
    <w:rsid w:val="00DA18EC"/>
    <w:rsid w:val="00DA1F37"/>
    <w:rsid w:val="00DA219C"/>
    <w:rsid w:val="00DA2768"/>
    <w:rsid w:val="00DA32FE"/>
    <w:rsid w:val="00DA3341"/>
    <w:rsid w:val="00DA4D83"/>
    <w:rsid w:val="00DA61FC"/>
    <w:rsid w:val="00DA6532"/>
    <w:rsid w:val="00DA670D"/>
    <w:rsid w:val="00DA7EBB"/>
    <w:rsid w:val="00DB0DA1"/>
    <w:rsid w:val="00DB126D"/>
    <w:rsid w:val="00DB3CCB"/>
    <w:rsid w:val="00DB4595"/>
    <w:rsid w:val="00DB508E"/>
    <w:rsid w:val="00DB59D7"/>
    <w:rsid w:val="00DB61A3"/>
    <w:rsid w:val="00DB6C50"/>
    <w:rsid w:val="00DB7F26"/>
    <w:rsid w:val="00DC1375"/>
    <w:rsid w:val="00DC15DA"/>
    <w:rsid w:val="00DC3CB2"/>
    <w:rsid w:val="00DC530D"/>
    <w:rsid w:val="00DC5BCC"/>
    <w:rsid w:val="00DC7E46"/>
    <w:rsid w:val="00DD1243"/>
    <w:rsid w:val="00DD1602"/>
    <w:rsid w:val="00DD2B8C"/>
    <w:rsid w:val="00DD3253"/>
    <w:rsid w:val="00DD4446"/>
    <w:rsid w:val="00DD4651"/>
    <w:rsid w:val="00DD4BF4"/>
    <w:rsid w:val="00DD5183"/>
    <w:rsid w:val="00DD5E1E"/>
    <w:rsid w:val="00DD6766"/>
    <w:rsid w:val="00DD791E"/>
    <w:rsid w:val="00DE080B"/>
    <w:rsid w:val="00DE12F1"/>
    <w:rsid w:val="00DE16BE"/>
    <w:rsid w:val="00DE1F51"/>
    <w:rsid w:val="00DE4AC0"/>
    <w:rsid w:val="00DE4FEA"/>
    <w:rsid w:val="00DE694D"/>
    <w:rsid w:val="00DE6B7E"/>
    <w:rsid w:val="00DE6F57"/>
    <w:rsid w:val="00DE6F91"/>
    <w:rsid w:val="00DE7CF7"/>
    <w:rsid w:val="00DE7E0B"/>
    <w:rsid w:val="00DF1BD5"/>
    <w:rsid w:val="00DF21D3"/>
    <w:rsid w:val="00DF2BE0"/>
    <w:rsid w:val="00DF2CFC"/>
    <w:rsid w:val="00DF3525"/>
    <w:rsid w:val="00DF39FC"/>
    <w:rsid w:val="00DF3FBF"/>
    <w:rsid w:val="00DF4ADE"/>
    <w:rsid w:val="00DF56E2"/>
    <w:rsid w:val="00DF71C1"/>
    <w:rsid w:val="00E011D7"/>
    <w:rsid w:val="00E02280"/>
    <w:rsid w:val="00E02D9C"/>
    <w:rsid w:val="00E039A7"/>
    <w:rsid w:val="00E0496F"/>
    <w:rsid w:val="00E04CE3"/>
    <w:rsid w:val="00E04D82"/>
    <w:rsid w:val="00E059A9"/>
    <w:rsid w:val="00E063C2"/>
    <w:rsid w:val="00E0724B"/>
    <w:rsid w:val="00E114DF"/>
    <w:rsid w:val="00E12893"/>
    <w:rsid w:val="00E134BF"/>
    <w:rsid w:val="00E1513B"/>
    <w:rsid w:val="00E16582"/>
    <w:rsid w:val="00E1738F"/>
    <w:rsid w:val="00E1753B"/>
    <w:rsid w:val="00E17FDF"/>
    <w:rsid w:val="00E20FB8"/>
    <w:rsid w:val="00E21217"/>
    <w:rsid w:val="00E22835"/>
    <w:rsid w:val="00E231D3"/>
    <w:rsid w:val="00E23534"/>
    <w:rsid w:val="00E2371A"/>
    <w:rsid w:val="00E2485A"/>
    <w:rsid w:val="00E24C92"/>
    <w:rsid w:val="00E26949"/>
    <w:rsid w:val="00E302FA"/>
    <w:rsid w:val="00E3066C"/>
    <w:rsid w:val="00E3165E"/>
    <w:rsid w:val="00E31C55"/>
    <w:rsid w:val="00E326E9"/>
    <w:rsid w:val="00E33B6C"/>
    <w:rsid w:val="00E34EB4"/>
    <w:rsid w:val="00E36E52"/>
    <w:rsid w:val="00E37CFA"/>
    <w:rsid w:val="00E402BB"/>
    <w:rsid w:val="00E42998"/>
    <w:rsid w:val="00E437E4"/>
    <w:rsid w:val="00E44D39"/>
    <w:rsid w:val="00E44ED0"/>
    <w:rsid w:val="00E45214"/>
    <w:rsid w:val="00E4605F"/>
    <w:rsid w:val="00E465B4"/>
    <w:rsid w:val="00E468E3"/>
    <w:rsid w:val="00E475D0"/>
    <w:rsid w:val="00E51FC0"/>
    <w:rsid w:val="00E522E0"/>
    <w:rsid w:val="00E52C26"/>
    <w:rsid w:val="00E538E8"/>
    <w:rsid w:val="00E53A3A"/>
    <w:rsid w:val="00E547D4"/>
    <w:rsid w:val="00E5535C"/>
    <w:rsid w:val="00E55450"/>
    <w:rsid w:val="00E55C3C"/>
    <w:rsid w:val="00E55F7A"/>
    <w:rsid w:val="00E60ECD"/>
    <w:rsid w:val="00E61080"/>
    <w:rsid w:val="00E61B3A"/>
    <w:rsid w:val="00E61F2E"/>
    <w:rsid w:val="00E62CED"/>
    <w:rsid w:val="00E646A1"/>
    <w:rsid w:val="00E65908"/>
    <w:rsid w:val="00E66CF0"/>
    <w:rsid w:val="00E67BBA"/>
    <w:rsid w:val="00E72329"/>
    <w:rsid w:val="00E7254B"/>
    <w:rsid w:val="00E74DBF"/>
    <w:rsid w:val="00E75120"/>
    <w:rsid w:val="00E751F8"/>
    <w:rsid w:val="00E7666A"/>
    <w:rsid w:val="00E77316"/>
    <w:rsid w:val="00E77A40"/>
    <w:rsid w:val="00E82973"/>
    <w:rsid w:val="00E8355B"/>
    <w:rsid w:val="00E85713"/>
    <w:rsid w:val="00E870C9"/>
    <w:rsid w:val="00E873FE"/>
    <w:rsid w:val="00E87846"/>
    <w:rsid w:val="00E87B8C"/>
    <w:rsid w:val="00E901F1"/>
    <w:rsid w:val="00E90C39"/>
    <w:rsid w:val="00E9135B"/>
    <w:rsid w:val="00E91F14"/>
    <w:rsid w:val="00E93375"/>
    <w:rsid w:val="00E93628"/>
    <w:rsid w:val="00E94E7C"/>
    <w:rsid w:val="00E95BBE"/>
    <w:rsid w:val="00E96872"/>
    <w:rsid w:val="00E9723D"/>
    <w:rsid w:val="00E97358"/>
    <w:rsid w:val="00E97364"/>
    <w:rsid w:val="00E9798F"/>
    <w:rsid w:val="00E97D0F"/>
    <w:rsid w:val="00EA3524"/>
    <w:rsid w:val="00EA37FA"/>
    <w:rsid w:val="00EA40ED"/>
    <w:rsid w:val="00EA4258"/>
    <w:rsid w:val="00EA67A5"/>
    <w:rsid w:val="00EA6DC1"/>
    <w:rsid w:val="00EA7CE5"/>
    <w:rsid w:val="00EB05BD"/>
    <w:rsid w:val="00EB0A9A"/>
    <w:rsid w:val="00EB10BB"/>
    <w:rsid w:val="00EB1FE6"/>
    <w:rsid w:val="00EB30F1"/>
    <w:rsid w:val="00EB39B9"/>
    <w:rsid w:val="00EB3A58"/>
    <w:rsid w:val="00EB58B4"/>
    <w:rsid w:val="00EB6DC6"/>
    <w:rsid w:val="00EB6EA8"/>
    <w:rsid w:val="00EB753E"/>
    <w:rsid w:val="00EB7D9A"/>
    <w:rsid w:val="00EC06C9"/>
    <w:rsid w:val="00EC0740"/>
    <w:rsid w:val="00EC0A66"/>
    <w:rsid w:val="00EC0FDD"/>
    <w:rsid w:val="00EC1941"/>
    <w:rsid w:val="00EC2C9F"/>
    <w:rsid w:val="00EC31D8"/>
    <w:rsid w:val="00EC370F"/>
    <w:rsid w:val="00EC42AA"/>
    <w:rsid w:val="00EC4A72"/>
    <w:rsid w:val="00EC5483"/>
    <w:rsid w:val="00EC588A"/>
    <w:rsid w:val="00EC5B92"/>
    <w:rsid w:val="00EC5BEE"/>
    <w:rsid w:val="00EC5F34"/>
    <w:rsid w:val="00EC6F69"/>
    <w:rsid w:val="00EC75B8"/>
    <w:rsid w:val="00ED030B"/>
    <w:rsid w:val="00ED0BE1"/>
    <w:rsid w:val="00ED11CC"/>
    <w:rsid w:val="00ED2C8B"/>
    <w:rsid w:val="00ED3008"/>
    <w:rsid w:val="00ED3052"/>
    <w:rsid w:val="00ED3192"/>
    <w:rsid w:val="00ED3193"/>
    <w:rsid w:val="00ED37FC"/>
    <w:rsid w:val="00ED38E3"/>
    <w:rsid w:val="00ED402A"/>
    <w:rsid w:val="00ED5902"/>
    <w:rsid w:val="00ED5B91"/>
    <w:rsid w:val="00ED6074"/>
    <w:rsid w:val="00ED6476"/>
    <w:rsid w:val="00ED65ED"/>
    <w:rsid w:val="00ED66CF"/>
    <w:rsid w:val="00ED7216"/>
    <w:rsid w:val="00ED773A"/>
    <w:rsid w:val="00EE3B32"/>
    <w:rsid w:val="00EE3BAF"/>
    <w:rsid w:val="00EE3C08"/>
    <w:rsid w:val="00EE5AD4"/>
    <w:rsid w:val="00EE689E"/>
    <w:rsid w:val="00EE7E63"/>
    <w:rsid w:val="00EF0BA1"/>
    <w:rsid w:val="00EF15B3"/>
    <w:rsid w:val="00EF2450"/>
    <w:rsid w:val="00EF3116"/>
    <w:rsid w:val="00EF456D"/>
    <w:rsid w:val="00EF4F3E"/>
    <w:rsid w:val="00EF56CC"/>
    <w:rsid w:val="00EF5A93"/>
    <w:rsid w:val="00EF7018"/>
    <w:rsid w:val="00EF7425"/>
    <w:rsid w:val="00EF772C"/>
    <w:rsid w:val="00F00204"/>
    <w:rsid w:val="00F00C62"/>
    <w:rsid w:val="00F04516"/>
    <w:rsid w:val="00F045AB"/>
    <w:rsid w:val="00F04B65"/>
    <w:rsid w:val="00F062BD"/>
    <w:rsid w:val="00F1057F"/>
    <w:rsid w:val="00F10D98"/>
    <w:rsid w:val="00F11921"/>
    <w:rsid w:val="00F12529"/>
    <w:rsid w:val="00F12B0E"/>
    <w:rsid w:val="00F12CC2"/>
    <w:rsid w:val="00F12CCE"/>
    <w:rsid w:val="00F14823"/>
    <w:rsid w:val="00F14D86"/>
    <w:rsid w:val="00F1504D"/>
    <w:rsid w:val="00F1568D"/>
    <w:rsid w:val="00F156DD"/>
    <w:rsid w:val="00F15CBF"/>
    <w:rsid w:val="00F1677C"/>
    <w:rsid w:val="00F17DC6"/>
    <w:rsid w:val="00F20BEA"/>
    <w:rsid w:val="00F22625"/>
    <w:rsid w:val="00F2310B"/>
    <w:rsid w:val="00F24C4B"/>
    <w:rsid w:val="00F2583B"/>
    <w:rsid w:val="00F260B9"/>
    <w:rsid w:val="00F303ED"/>
    <w:rsid w:val="00F3047D"/>
    <w:rsid w:val="00F30926"/>
    <w:rsid w:val="00F30F29"/>
    <w:rsid w:val="00F31E0D"/>
    <w:rsid w:val="00F3225B"/>
    <w:rsid w:val="00F32C0D"/>
    <w:rsid w:val="00F32FCB"/>
    <w:rsid w:val="00F344D0"/>
    <w:rsid w:val="00F34A84"/>
    <w:rsid w:val="00F36001"/>
    <w:rsid w:val="00F3642B"/>
    <w:rsid w:val="00F3723E"/>
    <w:rsid w:val="00F378A2"/>
    <w:rsid w:val="00F40C1A"/>
    <w:rsid w:val="00F40D80"/>
    <w:rsid w:val="00F40E0B"/>
    <w:rsid w:val="00F428F5"/>
    <w:rsid w:val="00F42C3B"/>
    <w:rsid w:val="00F433A1"/>
    <w:rsid w:val="00F43E2D"/>
    <w:rsid w:val="00F441C9"/>
    <w:rsid w:val="00F4471E"/>
    <w:rsid w:val="00F45EFE"/>
    <w:rsid w:val="00F45F94"/>
    <w:rsid w:val="00F4633C"/>
    <w:rsid w:val="00F47799"/>
    <w:rsid w:val="00F50F59"/>
    <w:rsid w:val="00F51A1C"/>
    <w:rsid w:val="00F51AF2"/>
    <w:rsid w:val="00F520D3"/>
    <w:rsid w:val="00F525E9"/>
    <w:rsid w:val="00F567E1"/>
    <w:rsid w:val="00F57542"/>
    <w:rsid w:val="00F575B5"/>
    <w:rsid w:val="00F575B9"/>
    <w:rsid w:val="00F57C49"/>
    <w:rsid w:val="00F57DC5"/>
    <w:rsid w:val="00F60372"/>
    <w:rsid w:val="00F6045F"/>
    <w:rsid w:val="00F605AC"/>
    <w:rsid w:val="00F606C3"/>
    <w:rsid w:val="00F61588"/>
    <w:rsid w:val="00F62642"/>
    <w:rsid w:val="00F62759"/>
    <w:rsid w:val="00F6289B"/>
    <w:rsid w:val="00F63CB0"/>
    <w:rsid w:val="00F64F94"/>
    <w:rsid w:val="00F71618"/>
    <w:rsid w:val="00F71D35"/>
    <w:rsid w:val="00F71ED1"/>
    <w:rsid w:val="00F728C8"/>
    <w:rsid w:val="00F75B7F"/>
    <w:rsid w:val="00F7762E"/>
    <w:rsid w:val="00F801DD"/>
    <w:rsid w:val="00F80335"/>
    <w:rsid w:val="00F8221B"/>
    <w:rsid w:val="00F82468"/>
    <w:rsid w:val="00F83156"/>
    <w:rsid w:val="00F832E3"/>
    <w:rsid w:val="00F839E6"/>
    <w:rsid w:val="00F8457E"/>
    <w:rsid w:val="00F849B3"/>
    <w:rsid w:val="00F84DDD"/>
    <w:rsid w:val="00F852B7"/>
    <w:rsid w:val="00F859CD"/>
    <w:rsid w:val="00F8626D"/>
    <w:rsid w:val="00F91090"/>
    <w:rsid w:val="00F91186"/>
    <w:rsid w:val="00F92AE8"/>
    <w:rsid w:val="00F92F12"/>
    <w:rsid w:val="00F936FE"/>
    <w:rsid w:val="00F9450E"/>
    <w:rsid w:val="00F94A56"/>
    <w:rsid w:val="00F963F3"/>
    <w:rsid w:val="00F96589"/>
    <w:rsid w:val="00F966D2"/>
    <w:rsid w:val="00F979F7"/>
    <w:rsid w:val="00FA1694"/>
    <w:rsid w:val="00FA3BB8"/>
    <w:rsid w:val="00FA4259"/>
    <w:rsid w:val="00FA495F"/>
    <w:rsid w:val="00FA507E"/>
    <w:rsid w:val="00FA55A0"/>
    <w:rsid w:val="00FA5620"/>
    <w:rsid w:val="00FA7114"/>
    <w:rsid w:val="00FA71FC"/>
    <w:rsid w:val="00FA72E3"/>
    <w:rsid w:val="00FA7E02"/>
    <w:rsid w:val="00FB1008"/>
    <w:rsid w:val="00FB1885"/>
    <w:rsid w:val="00FB2239"/>
    <w:rsid w:val="00FB2385"/>
    <w:rsid w:val="00FB2703"/>
    <w:rsid w:val="00FB2A7D"/>
    <w:rsid w:val="00FB3C59"/>
    <w:rsid w:val="00FB546E"/>
    <w:rsid w:val="00FB7035"/>
    <w:rsid w:val="00FB7360"/>
    <w:rsid w:val="00FB7588"/>
    <w:rsid w:val="00FC0169"/>
    <w:rsid w:val="00FC0205"/>
    <w:rsid w:val="00FC0F28"/>
    <w:rsid w:val="00FC1258"/>
    <w:rsid w:val="00FC1697"/>
    <w:rsid w:val="00FC1A92"/>
    <w:rsid w:val="00FC2221"/>
    <w:rsid w:val="00FC2265"/>
    <w:rsid w:val="00FC26FF"/>
    <w:rsid w:val="00FC2CC3"/>
    <w:rsid w:val="00FC31E6"/>
    <w:rsid w:val="00FC363A"/>
    <w:rsid w:val="00FC3AE9"/>
    <w:rsid w:val="00FC3D39"/>
    <w:rsid w:val="00FC3D93"/>
    <w:rsid w:val="00FC3DC2"/>
    <w:rsid w:val="00FC4BBC"/>
    <w:rsid w:val="00FC4CAC"/>
    <w:rsid w:val="00FC60DC"/>
    <w:rsid w:val="00FC614F"/>
    <w:rsid w:val="00FC65E5"/>
    <w:rsid w:val="00FC6A9E"/>
    <w:rsid w:val="00FC6EB8"/>
    <w:rsid w:val="00FC7BFD"/>
    <w:rsid w:val="00FC7F37"/>
    <w:rsid w:val="00FD0AB2"/>
    <w:rsid w:val="00FD1013"/>
    <w:rsid w:val="00FD2E9F"/>
    <w:rsid w:val="00FD4A6D"/>
    <w:rsid w:val="00FD4E6E"/>
    <w:rsid w:val="00FD657F"/>
    <w:rsid w:val="00FD6992"/>
    <w:rsid w:val="00FD7D76"/>
    <w:rsid w:val="00FE03C0"/>
    <w:rsid w:val="00FE050A"/>
    <w:rsid w:val="00FE1E46"/>
    <w:rsid w:val="00FE3658"/>
    <w:rsid w:val="00FE5940"/>
    <w:rsid w:val="00FE699E"/>
    <w:rsid w:val="00FE6A97"/>
    <w:rsid w:val="00FE6E42"/>
    <w:rsid w:val="00FE7A2A"/>
    <w:rsid w:val="00FF0025"/>
    <w:rsid w:val="00FF0E8E"/>
    <w:rsid w:val="00FF396B"/>
    <w:rsid w:val="00FF3E03"/>
    <w:rsid w:val="00FF4B3F"/>
    <w:rsid w:val="00FF4BEB"/>
    <w:rsid w:val="00FF4C0E"/>
    <w:rsid w:val="00FF5B0F"/>
    <w:rsid w:val="00FF5E19"/>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F60DA2"/>
  <w15:docId w15:val="{DD152410-7CA5-489D-9E35-03D11163E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0B6C"/>
    <w:pPr>
      <w:spacing w:after="200" w:line="276" w:lineRule="auto"/>
    </w:pPr>
    <w:rPr>
      <w:rFonts w:cs="Calibri"/>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A67C9E"/>
    <w:rPr>
      <w:rFonts w:ascii="Cambria" w:hAnsi="Cambria"/>
      <w:b/>
      <w:kern w:val="32"/>
      <w:sz w:val="32"/>
    </w:rPr>
  </w:style>
  <w:style w:type="character" w:customStyle="1" w:styleId="20">
    <w:name w:val="Заголовок 2 Знак"/>
    <w:basedOn w:val="a1"/>
    <w:link w:val="2"/>
    <w:uiPriority w:val="99"/>
    <w:semiHidden/>
    <w:locked/>
    <w:rsid w:val="005A45E3"/>
    <w:rPr>
      <w:rFonts w:ascii="Cambria" w:hAnsi="Cambria"/>
      <w:b/>
      <w:i/>
      <w:sz w:val="28"/>
    </w:rPr>
  </w:style>
  <w:style w:type="character" w:customStyle="1" w:styleId="50">
    <w:name w:val="Заголовок 5 Знак"/>
    <w:basedOn w:val="a1"/>
    <w:link w:val="5"/>
    <w:uiPriority w:val="99"/>
    <w:locked/>
    <w:rsid w:val="004D65B6"/>
    <w:rPr>
      <w:rFonts w:ascii="Times New Roman" w:hAnsi="Times New Roman"/>
      <w:b/>
      <w:i/>
      <w:sz w:val="26"/>
    </w:rPr>
  </w:style>
  <w:style w:type="paragraph" w:customStyle="1" w:styleId="Normal1">
    <w:name w:val="Normal1"/>
    <w:uiPriority w:val="99"/>
    <w:rsid w:val="00B845B6"/>
    <w:rPr>
      <w:rFonts w:cs="Calibri"/>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basedOn w:val="a1"/>
    <w:link w:val="a4"/>
    <w:uiPriority w:val="99"/>
    <w:locked/>
    <w:rsid w:val="006E39FE"/>
    <w:rPr>
      <w:rFonts w:ascii="Times New Roman" w:hAnsi="Times New Roman"/>
      <w:sz w:val="20"/>
      <w:shd w:val="clear" w:color="auto" w:fill="FFFFFF"/>
    </w:rPr>
  </w:style>
  <w:style w:type="paragraph" w:customStyle="1" w:styleId="11">
    <w:name w:val="Обычный1"/>
    <w:uiPriority w:val="99"/>
    <w:rsid w:val="006E39FE"/>
    <w:rPr>
      <w:rFonts w:cs="Calibri"/>
      <w:sz w:val="20"/>
      <w:szCs w:val="20"/>
    </w:rPr>
  </w:style>
  <w:style w:type="table" w:styleId="a6">
    <w:name w:val="Table Grid"/>
    <w:basedOn w:val="a2"/>
    <w:uiPriority w:val="99"/>
    <w:rsid w:val="00236484"/>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2 Спс точк,Имя Рисунка,List Paragraph"/>
    <w:basedOn w:val="a0"/>
    <w:link w:val="a8"/>
    <w:uiPriority w:val="34"/>
    <w:qFormat/>
    <w:rsid w:val="00907455"/>
    <w:pPr>
      <w:ind w:left="720"/>
    </w:pPr>
  </w:style>
  <w:style w:type="paragraph" w:customStyle="1" w:styleId="21">
    <w:name w:val="Обычный2"/>
    <w:uiPriority w:val="99"/>
    <w:rsid w:val="006B21B9"/>
    <w:rPr>
      <w:rFonts w:cs="Calibri"/>
      <w:sz w:val="20"/>
      <w:szCs w:val="20"/>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9">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a">
    <w:name w:val="Hyperlink"/>
    <w:basedOn w:val="a1"/>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basedOn w:val="a1"/>
    <w:link w:val="22"/>
    <w:uiPriority w:val="99"/>
    <w:semiHidden/>
    <w:locked/>
    <w:rsid w:val="00E90C39"/>
    <w:rPr>
      <w:rFonts w:ascii="Times New Roman" w:hAnsi="Times New Roman"/>
      <w:sz w:val="24"/>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b"/>
    <w:uiPriority w:val="99"/>
    <w:semiHidden/>
    <w:locked/>
    <w:rsid w:val="00E90C39"/>
    <w:rPr>
      <w:rFonts w:ascii="Times New Roman" w:hAnsi="Times New Roman"/>
      <w:sz w:val="20"/>
      <w:lang w:val="en-US"/>
    </w:rPr>
  </w:style>
  <w:style w:type="paragraph" w:styleId="ad">
    <w:name w:val="Subtitle"/>
    <w:basedOn w:val="a0"/>
    <w:link w:val="ae"/>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e">
    <w:name w:val="Подзаголовок Знак"/>
    <w:basedOn w:val="a1"/>
    <w:link w:val="ad"/>
    <w:uiPriority w:val="99"/>
    <w:locked/>
    <w:rsid w:val="00E90C39"/>
    <w:rPr>
      <w:rFonts w:ascii="Times New Roman" w:hAnsi="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f">
    <w:name w:val="footnote reference"/>
    <w:basedOn w:val="a1"/>
    <w:rsid w:val="003A73E5"/>
    <w:rPr>
      <w:rFonts w:cs="Times New Roman"/>
      <w:vertAlign w:val="superscript"/>
    </w:rPr>
  </w:style>
  <w:style w:type="paragraph" w:styleId="af0">
    <w:name w:val="header"/>
    <w:basedOn w:val="a0"/>
    <w:link w:val="af1"/>
    <w:uiPriority w:val="99"/>
    <w:rsid w:val="00F94A56"/>
    <w:pPr>
      <w:tabs>
        <w:tab w:val="center" w:pos="4677"/>
        <w:tab w:val="right" w:pos="9355"/>
      </w:tabs>
      <w:spacing w:after="0" w:line="240" w:lineRule="auto"/>
    </w:pPr>
    <w:rPr>
      <w:rFonts w:cs="Times New Roman"/>
      <w:sz w:val="20"/>
      <w:szCs w:val="20"/>
    </w:rPr>
  </w:style>
  <w:style w:type="character" w:customStyle="1" w:styleId="af1">
    <w:name w:val="Верхний колонтитул Знак"/>
    <w:basedOn w:val="a1"/>
    <w:link w:val="af0"/>
    <w:uiPriority w:val="99"/>
    <w:locked/>
    <w:rsid w:val="00F94A56"/>
  </w:style>
  <w:style w:type="paragraph" w:styleId="af2">
    <w:name w:val="footer"/>
    <w:basedOn w:val="a0"/>
    <w:link w:val="af3"/>
    <w:uiPriority w:val="99"/>
    <w:rsid w:val="00F94A56"/>
    <w:pPr>
      <w:tabs>
        <w:tab w:val="center" w:pos="4677"/>
        <w:tab w:val="right" w:pos="9355"/>
      </w:tabs>
      <w:spacing w:after="0" w:line="240" w:lineRule="auto"/>
    </w:pPr>
    <w:rPr>
      <w:rFonts w:cs="Times New Roman"/>
      <w:sz w:val="20"/>
      <w:szCs w:val="20"/>
    </w:rPr>
  </w:style>
  <w:style w:type="character" w:customStyle="1" w:styleId="af3">
    <w:name w:val="Нижний колонтитул Знак"/>
    <w:basedOn w:val="a1"/>
    <w:link w:val="af2"/>
    <w:uiPriority w:val="99"/>
    <w:locked/>
    <w:rsid w:val="00F94A56"/>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4">
    <w:name w:val="page number"/>
    <w:basedOn w:val="a1"/>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5">
    <w:name w:val="Balloon Text"/>
    <w:basedOn w:val="a0"/>
    <w:link w:val="af6"/>
    <w:uiPriority w:val="99"/>
    <w:semiHidden/>
    <w:rsid w:val="00A30DAA"/>
    <w:pPr>
      <w:spacing w:after="0" w:line="240" w:lineRule="auto"/>
    </w:pPr>
    <w:rPr>
      <w:rFonts w:ascii="Tahoma" w:hAnsi="Tahoma" w:cs="Times New Roman"/>
      <w:sz w:val="16"/>
      <w:szCs w:val="20"/>
    </w:rPr>
  </w:style>
  <w:style w:type="character" w:customStyle="1" w:styleId="af6">
    <w:name w:val="Текст выноски Знак"/>
    <w:basedOn w:val="a1"/>
    <w:link w:val="af5"/>
    <w:uiPriority w:val="99"/>
    <w:semiHidden/>
    <w:locked/>
    <w:rsid w:val="00A30DAA"/>
    <w:rPr>
      <w:rFonts w:ascii="Tahoma" w:hAnsi="Tahoma"/>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7">
    <w:name w:val="Body Text Indent"/>
    <w:basedOn w:val="a0"/>
    <w:link w:val="af8"/>
    <w:uiPriority w:val="99"/>
    <w:rsid w:val="00655E44"/>
    <w:pPr>
      <w:spacing w:after="120" w:line="240" w:lineRule="auto"/>
      <w:ind w:left="283"/>
    </w:pPr>
    <w:rPr>
      <w:rFonts w:ascii="Times New Roman" w:hAnsi="Times New Roman" w:cs="Times New Roman"/>
      <w:sz w:val="24"/>
      <w:szCs w:val="20"/>
    </w:rPr>
  </w:style>
  <w:style w:type="character" w:customStyle="1" w:styleId="af8">
    <w:name w:val="Основной текст с отступом Знак"/>
    <w:basedOn w:val="a1"/>
    <w:link w:val="af7"/>
    <w:uiPriority w:val="99"/>
    <w:locked/>
    <w:rsid w:val="00655E44"/>
    <w:rPr>
      <w:rFonts w:ascii="Times New Roman" w:hAnsi="Times New Roman"/>
      <w:sz w:val="24"/>
    </w:rPr>
  </w:style>
  <w:style w:type="character" w:customStyle="1" w:styleId="FontStyle89">
    <w:name w:val="Font Style89"/>
    <w:uiPriority w:val="9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9">
    <w:name w:val="No Spacing"/>
    <w:uiPriority w:val="99"/>
    <w:qFormat/>
    <w:rsid w:val="003B6294"/>
    <w:rPr>
      <w:lang w:eastAsia="en-US"/>
    </w:rPr>
  </w:style>
  <w:style w:type="paragraph" w:customStyle="1" w:styleId="ConsNormal">
    <w:name w:val="ConsNormal"/>
    <w:uiPriority w:val="99"/>
    <w:rsid w:val="003B6294"/>
    <w:pPr>
      <w:widowControl w:val="0"/>
      <w:ind w:firstLine="720"/>
    </w:pPr>
    <w:rPr>
      <w:rFonts w:ascii="Arial" w:hAnsi="Arial"/>
      <w:sz w:val="20"/>
      <w:szCs w:val="20"/>
    </w:rPr>
  </w:style>
  <w:style w:type="paragraph" w:styleId="afa">
    <w:name w:val="Title"/>
    <w:basedOn w:val="a0"/>
    <w:link w:val="afb"/>
    <w:uiPriority w:val="99"/>
    <w:qFormat/>
    <w:locked/>
    <w:rsid w:val="00F14823"/>
    <w:pPr>
      <w:spacing w:after="0" w:line="240" w:lineRule="auto"/>
      <w:jc w:val="center"/>
    </w:pPr>
    <w:rPr>
      <w:rFonts w:ascii="Times New Roman" w:hAnsi="Times New Roman" w:cs="Times New Roman"/>
      <w:b/>
      <w:sz w:val="24"/>
      <w:szCs w:val="20"/>
    </w:rPr>
  </w:style>
  <w:style w:type="character" w:customStyle="1" w:styleId="afb">
    <w:name w:val="Заголовок Знак"/>
    <w:basedOn w:val="a1"/>
    <w:link w:val="afa"/>
    <w:uiPriority w:val="99"/>
    <w:locked/>
    <w:rsid w:val="00F14823"/>
    <w:rPr>
      <w:rFonts w:ascii="Times New Roman" w:hAnsi="Times New Roman"/>
      <w:b/>
      <w:sz w:val="24"/>
    </w:rPr>
  </w:style>
  <w:style w:type="paragraph" w:customStyle="1" w:styleId="afc">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uiPriority w:val="99"/>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hAnsi="Times New Roman"/>
      <w:sz w:val="20"/>
      <w:lang w:eastAsia="ru-RU"/>
    </w:rPr>
  </w:style>
  <w:style w:type="paragraph" w:styleId="afd">
    <w:name w:val="Block Text"/>
    <w:basedOn w:val="a0"/>
    <w:uiPriority w:val="99"/>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uiPriority w:val="99"/>
    <w:rsid w:val="00CD1B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rsid w:val="00A63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locked/>
    <w:rsid w:val="00A637D4"/>
    <w:rPr>
      <w:rFonts w:ascii="Courier New" w:hAnsi="Courier New" w:cs="Courier New"/>
    </w:rPr>
  </w:style>
  <w:style w:type="paragraph" w:styleId="afe">
    <w:name w:val="TOC Heading"/>
    <w:basedOn w:val="1"/>
    <w:next w:val="a0"/>
    <w:uiPriority w:val="99"/>
    <w:qFormat/>
    <w:rsid w:val="0023713A"/>
    <w:pPr>
      <w:keepLines/>
      <w:spacing w:after="0" w:line="259" w:lineRule="auto"/>
      <w:outlineLvl w:val="9"/>
    </w:pPr>
    <w:rPr>
      <w:b w:val="0"/>
      <w:color w:val="365F91"/>
      <w:kern w:val="0"/>
      <w:szCs w:val="32"/>
    </w:rPr>
  </w:style>
  <w:style w:type="paragraph" w:styleId="14">
    <w:name w:val="toc 1"/>
    <w:basedOn w:val="a0"/>
    <w:next w:val="a0"/>
    <w:autoRedefine/>
    <w:uiPriority w:val="39"/>
    <w:locked/>
    <w:rsid w:val="0023713A"/>
    <w:pPr>
      <w:spacing w:after="100"/>
    </w:pPr>
  </w:style>
  <w:style w:type="table" w:customStyle="1" w:styleId="TableNormal">
    <w:name w:val="Table Normal"/>
    <w:uiPriority w:val="2"/>
    <w:semiHidden/>
    <w:unhideWhenUsed/>
    <w:qFormat/>
    <w:rsid w:val="00AE5AA1"/>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styleId="aff">
    <w:name w:val="Emphasis"/>
    <w:basedOn w:val="a1"/>
    <w:uiPriority w:val="99"/>
    <w:qFormat/>
    <w:locked/>
    <w:rsid w:val="00235375"/>
    <w:rPr>
      <w:rFonts w:cs="Times New Roman"/>
      <w:i/>
    </w:rPr>
  </w:style>
  <w:style w:type="character" w:customStyle="1" w:styleId="a8">
    <w:name w:val="Абзац списка Знак"/>
    <w:aliases w:val="2 Спс точк Знак,Имя Рисунка Знак,List Paragraph Знак"/>
    <w:link w:val="a7"/>
    <w:uiPriority w:val="34"/>
    <w:locked/>
    <w:rsid w:val="00495175"/>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34756">
      <w:bodyDiv w:val="1"/>
      <w:marLeft w:val="0"/>
      <w:marRight w:val="0"/>
      <w:marTop w:val="0"/>
      <w:marBottom w:val="0"/>
      <w:divBdr>
        <w:top w:val="none" w:sz="0" w:space="0" w:color="auto"/>
        <w:left w:val="none" w:sz="0" w:space="0" w:color="auto"/>
        <w:bottom w:val="none" w:sz="0" w:space="0" w:color="auto"/>
        <w:right w:val="none" w:sz="0" w:space="0" w:color="auto"/>
      </w:divBdr>
      <w:divsChild>
        <w:div w:id="1354500634">
          <w:marLeft w:val="806"/>
          <w:marRight w:val="0"/>
          <w:marTop w:val="82"/>
          <w:marBottom w:val="0"/>
          <w:divBdr>
            <w:top w:val="none" w:sz="0" w:space="0" w:color="auto"/>
            <w:left w:val="none" w:sz="0" w:space="0" w:color="auto"/>
            <w:bottom w:val="none" w:sz="0" w:space="0" w:color="auto"/>
            <w:right w:val="none" w:sz="0" w:space="0" w:color="auto"/>
          </w:divBdr>
        </w:div>
      </w:divsChild>
    </w:div>
    <w:div w:id="302588947">
      <w:bodyDiv w:val="1"/>
      <w:marLeft w:val="0"/>
      <w:marRight w:val="0"/>
      <w:marTop w:val="0"/>
      <w:marBottom w:val="0"/>
      <w:divBdr>
        <w:top w:val="none" w:sz="0" w:space="0" w:color="auto"/>
        <w:left w:val="none" w:sz="0" w:space="0" w:color="auto"/>
        <w:bottom w:val="none" w:sz="0" w:space="0" w:color="auto"/>
        <w:right w:val="none" w:sz="0" w:space="0" w:color="auto"/>
      </w:divBdr>
    </w:div>
    <w:div w:id="485509051">
      <w:bodyDiv w:val="1"/>
      <w:marLeft w:val="0"/>
      <w:marRight w:val="0"/>
      <w:marTop w:val="0"/>
      <w:marBottom w:val="0"/>
      <w:divBdr>
        <w:top w:val="none" w:sz="0" w:space="0" w:color="auto"/>
        <w:left w:val="none" w:sz="0" w:space="0" w:color="auto"/>
        <w:bottom w:val="none" w:sz="0" w:space="0" w:color="auto"/>
        <w:right w:val="none" w:sz="0" w:space="0" w:color="auto"/>
      </w:divBdr>
      <w:divsChild>
        <w:div w:id="1858227957">
          <w:marLeft w:val="547"/>
          <w:marRight w:val="0"/>
          <w:marTop w:val="134"/>
          <w:marBottom w:val="0"/>
          <w:divBdr>
            <w:top w:val="none" w:sz="0" w:space="0" w:color="auto"/>
            <w:left w:val="none" w:sz="0" w:space="0" w:color="auto"/>
            <w:bottom w:val="none" w:sz="0" w:space="0" w:color="auto"/>
            <w:right w:val="none" w:sz="0" w:space="0" w:color="auto"/>
          </w:divBdr>
        </w:div>
      </w:divsChild>
    </w:div>
    <w:div w:id="792943349">
      <w:bodyDiv w:val="1"/>
      <w:marLeft w:val="0"/>
      <w:marRight w:val="0"/>
      <w:marTop w:val="0"/>
      <w:marBottom w:val="0"/>
      <w:divBdr>
        <w:top w:val="none" w:sz="0" w:space="0" w:color="auto"/>
        <w:left w:val="none" w:sz="0" w:space="0" w:color="auto"/>
        <w:bottom w:val="none" w:sz="0" w:space="0" w:color="auto"/>
        <w:right w:val="none" w:sz="0" w:space="0" w:color="auto"/>
      </w:divBdr>
      <w:divsChild>
        <w:div w:id="1900626102">
          <w:marLeft w:val="547"/>
          <w:marRight w:val="0"/>
          <w:marTop w:val="134"/>
          <w:marBottom w:val="0"/>
          <w:divBdr>
            <w:top w:val="none" w:sz="0" w:space="0" w:color="auto"/>
            <w:left w:val="none" w:sz="0" w:space="0" w:color="auto"/>
            <w:bottom w:val="none" w:sz="0" w:space="0" w:color="auto"/>
            <w:right w:val="none" w:sz="0" w:space="0" w:color="auto"/>
          </w:divBdr>
        </w:div>
      </w:divsChild>
    </w:div>
    <w:div w:id="1013800417">
      <w:bodyDiv w:val="1"/>
      <w:marLeft w:val="0"/>
      <w:marRight w:val="0"/>
      <w:marTop w:val="0"/>
      <w:marBottom w:val="0"/>
      <w:divBdr>
        <w:top w:val="none" w:sz="0" w:space="0" w:color="auto"/>
        <w:left w:val="none" w:sz="0" w:space="0" w:color="auto"/>
        <w:bottom w:val="none" w:sz="0" w:space="0" w:color="auto"/>
        <w:right w:val="none" w:sz="0" w:space="0" w:color="auto"/>
      </w:divBdr>
      <w:divsChild>
        <w:div w:id="201333665">
          <w:marLeft w:val="806"/>
          <w:marRight w:val="0"/>
          <w:marTop w:val="82"/>
          <w:marBottom w:val="0"/>
          <w:divBdr>
            <w:top w:val="none" w:sz="0" w:space="0" w:color="auto"/>
            <w:left w:val="none" w:sz="0" w:space="0" w:color="auto"/>
            <w:bottom w:val="none" w:sz="0" w:space="0" w:color="auto"/>
            <w:right w:val="none" w:sz="0" w:space="0" w:color="auto"/>
          </w:divBdr>
        </w:div>
        <w:div w:id="1944723403">
          <w:marLeft w:val="806"/>
          <w:marRight w:val="0"/>
          <w:marTop w:val="82"/>
          <w:marBottom w:val="0"/>
          <w:divBdr>
            <w:top w:val="none" w:sz="0" w:space="0" w:color="auto"/>
            <w:left w:val="none" w:sz="0" w:space="0" w:color="auto"/>
            <w:bottom w:val="none" w:sz="0" w:space="0" w:color="auto"/>
            <w:right w:val="none" w:sz="0" w:space="0" w:color="auto"/>
          </w:divBdr>
        </w:div>
      </w:divsChild>
    </w:div>
    <w:div w:id="1089886259">
      <w:bodyDiv w:val="1"/>
      <w:marLeft w:val="0"/>
      <w:marRight w:val="0"/>
      <w:marTop w:val="0"/>
      <w:marBottom w:val="0"/>
      <w:divBdr>
        <w:top w:val="none" w:sz="0" w:space="0" w:color="auto"/>
        <w:left w:val="none" w:sz="0" w:space="0" w:color="auto"/>
        <w:bottom w:val="none" w:sz="0" w:space="0" w:color="auto"/>
        <w:right w:val="none" w:sz="0" w:space="0" w:color="auto"/>
      </w:divBdr>
    </w:div>
    <w:div w:id="1132596734">
      <w:marLeft w:val="0"/>
      <w:marRight w:val="0"/>
      <w:marTop w:val="0"/>
      <w:marBottom w:val="0"/>
      <w:divBdr>
        <w:top w:val="none" w:sz="0" w:space="0" w:color="auto"/>
        <w:left w:val="none" w:sz="0" w:space="0" w:color="auto"/>
        <w:bottom w:val="none" w:sz="0" w:space="0" w:color="auto"/>
        <w:right w:val="none" w:sz="0" w:space="0" w:color="auto"/>
      </w:divBdr>
    </w:div>
    <w:div w:id="1132596735">
      <w:marLeft w:val="0"/>
      <w:marRight w:val="0"/>
      <w:marTop w:val="0"/>
      <w:marBottom w:val="0"/>
      <w:divBdr>
        <w:top w:val="none" w:sz="0" w:space="0" w:color="auto"/>
        <w:left w:val="none" w:sz="0" w:space="0" w:color="auto"/>
        <w:bottom w:val="none" w:sz="0" w:space="0" w:color="auto"/>
        <w:right w:val="none" w:sz="0" w:space="0" w:color="auto"/>
      </w:divBdr>
    </w:div>
    <w:div w:id="1132596747">
      <w:marLeft w:val="0"/>
      <w:marRight w:val="0"/>
      <w:marTop w:val="0"/>
      <w:marBottom w:val="0"/>
      <w:divBdr>
        <w:top w:val="none" w:sz="0" w:space="0" w:color="auto"/>
        <w:left w:val="none" w:sz="0" w:space="0" w:color="auto"/>
        <w:bottom w:val="none" w:sz="0" w:space="0" w:color="auto"/>
        <w:right w:val="none" w:sz="0" w:space="0" w:color="auto"/>
      </w:divBdr>
    </w:div>
    <w:div w:id="1132596752">
      <w:marLeft w:val="0"/>
      <w:marRight w:val="0"/>
      <w:marTop w:val="0"/>
      <w:marBottom w:val="0"/>
      <w:divBdr>
        <w:top w:val="none" w:sz="0" w:space="0" w:color="auto"/>
        <w:left w:val="none" w:sz="0" w:space="0" w:color="auto"/>
        <w:bottom w:val="none" w:sz="0" w:space="0" w:color="auto"/>
        <w:right w:val="none" w:sz="0" w:space="0" w:color="auto"/>
      </w:divBdr>
    </w:div>
    <w:div w:id="1132596756">
      <w:marLeft w:val="0"/>
      <w:marRight w:val="0"/>
      <w:marTop w:val="0"/>
      <w:marBottom w:val="0"/>
      <w:divBdr>
        <w:top w:val="none" w:sz="0" w:space="0" w:color="auto"/>
        <w:left w:val="none" w:sz="0" w:space="0" w:color="auto"/>
        <w:bottom w:val="none" w:sz="0" w:space="0" w:color="auto"/>
        <w:right w:val="none" w:sz="0" w:space="0" w:color="auto"/>
      </w:divBdr>
    </w:div>
    <w:div w:id="1132596757">
      <w:marLeft w:val="0"/>
      <w:marRight w:val="0"/>
      <w:marTop w:val="0"/>
      <w:marBottom w:val="0"/>
      <w:divBdr>
        <w:top w:val="none" w:sz="0" w:space="0" w:color="auto"/>
        <w:left w:val="none" w:sz="0" w:space="0" w:color="auto"/>
        <w:bottom w:val="none" w:sz="0" w:space="0" w:color="auto"/>
        <w:right w:val="none" w:sz="0" w:space="0" w:color="auto"/>
      </w:divBdr>
    </w:div>
    <w:div w:id="1132596761">
      <w:marLeft w:val="0"/>
      <w:marRight w:val="0"/>
      <w:marTop w:val="0"/>
      <w:marBottom w:val="0"/>
      <w:divBdr>
        <w:top w:val="none" w:sz="0" w:space="0" w:color="auto"/>
        <w:left w:val="none" w:sz="0" w:space="0" w:color="auto"/>
        <w:bottom w:val="none" w:sz="0" w:space="0" w:color="auto"/>
        <w:right w:val="none" w:sz="0" w:space="0" w:color="auto"/>
      </w:divBdr>
    </w:div>
    <w:div w:id="1132596771">
      <w:marLeft w:val="0"/>
      <w:marRight w:val="0"/>
      <w:marTop w:val="0"/>
      <w:marBottom w:val="0"/>
      <w:divBdr>
        <w:top w:val="none" w:sz="0" w:space="0" w:color="auto"/>
        <w:left w:val="none" w:sz="0" w:space="0" w:color="auto"/>
        <w:bottom w:val="none" w:sz="0" w:space="0" w:color="auto"/>
        <w:right w:val="none" w:sz="0" w:space="0" w:color="auto"/>
      </w:divBdr>
      <w:divsChild>
        <w:div w:id="1132596803">
          <w:marLeft w:val="0"/>
          <w:marRight w:val="0"/>
          <w:marTop w:val="0"/>
          <w:marBottom w:val="0"/>
          <w:divBdr>
            <w:top w:val="none" w:sz="0" w:space="0" w:color="auto"/>
            <w:left w:val="none" w:sz="0" w:space="0" w:color="auto"/>
            <w:bottom w:val="none" w:sz="0" w:space="0" w:color="auto"/>
            <w:right w:val="none" w:sz="0" w:space="0" w:color="auto"/>
          </w:divBdr>
          <w:divsChild>
            <w:div w:id="1132596801">
              <w:marLeft w:val="0"/>
              <w:marRight w:val="0"/>
              <w:marTop w:val="0"/>
              <w:marBottom w:val="0"/>
              <w:divBdr>
                <w:top w:val="none" w:sz="0" w:space="0" w:color="auto"/>
                <w:left w:val="none" w:sz="0" w:space="0" w:color="auto"/>
                <w:bottom w:val="none" w:sz="0" w:space="0" w:color="auto"/>
                <w:right w:val="none" w:sz="0" w:space="0" w:color="auto"/>
              </w:divBdr>
              <w:divsChild>
                <w:div w:id="1132596760">
                  <w:marLeft w:val="0"/>
                  <w:marRight w:val="0"/>
                  <w:marTop w:val="0"/>
                  <w:marBottom w:val="0"/>
                  <w:divBdr>
                    <w:top w:val="none" w:sz="0" w:space="0" w:color="auto"/>
                    <w:left w:val="none" w:sz="0" w:space="0" w:color="auto"/>
                    <w:bottom w:val="none" w:sz="0" w:space="0" w:color="auto"/>
                    <w:right w:val="none" w:sz="0" w:space="0" w:color="auto"/>
                  </w:divBdr>
                  <w:divsChild>
                    <w:div w:id="1132596821">
                      <w:marLeft w:val="0"/>
                      <w:marRight w:val="0"/>
                      <w:marTop w:val="0"/>
                      <w:marBottom w:val="0"/>
                      <w:divBdr>
                        <w:top w:val="none" w:sz="0" w:space="0" w:color="auto"/>
                        <w:left w:val="none" w:sz="0" w:space="0" w:color="auto"/>
                        <w:bottom w:val="none" w:sz="0" w:space="0" w:color="auto"/>
                        <w:right w:val="none" w:sz="0" w:space="0" w:color="auto"/>
                      </w:divBdr>
                      <w:divsChild>
                        <w:div w:id="1132596729">
                          <w:marLeft w:val="0"/>
                          <w:marRight w:val="0"/>
                          <w:marTop w:val="0"/>
                          <w:marBottom w:val="0"/>
                          <w:divBdr>
                            <w:top w:val="none" w:sz="0" w:space="0" w:color="auto"/>
                            <w:left w:val="none" w:sz="0" w:space="0" w:color="auto"/>
                            <w:bottom w:val="none" w:sz="0" w:space="0" w:color="auto"/>
                            <w:right w:val="none" w:sz="0" w:space="0" w:color="auto"/>
                          </w:divBdr>
                          <w:divsChild>
                            <w:div w:id="1132596808">
                              <w:marLeft w:val="0"/>
                              <w:marRight w:val="0"/>
                              <w:marTop w:val="0"/>
                              <w:marBottom w:val="0"/>
                              <w:divBdr>
                                <w:top w:val="none" w:sz="0" w:space="0" w:color="auto"/>
                                <w:left w:val="none" w:sz="0" w:space="0" w:color="auto"/>
                                <w:bottom w:val="none" w:sz="0" w:space="0" w:color="auto"/>
                                <w:right w:val="none" w:sz="0" w:space="0" w:color="auto"/>
                              </w:divBdr>
                              <w:divsChild>
                                <w:div w:id="113259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72">
      <w:marLeft w:val="0"/>
      <w:marRight w:val="0"/>
      <w:marTop w:val="0"/>
      <w:marBottom w:val="0"/>
      <w:divBdr>
        <w:top w:val="none" w:sz="0" w:space="0" w:color="auto"/>
        <w:left w:val="none" w:sz="0" w:space="0" w:color="auto"/>
        <w:bottom w:val="none" w:sz="0" w:space="0" w:color="auto"/>
        <w:right w:val="none" w:sz="0" w:space="0" w:color="auto"/>
      </w:divBdr>
    </w:div>
    <w:div w:id="1132596778">
      <w:marLeft w:val="0"/>
      <w:marRight w:val="0"/>
      <w:marTop w:val="0"/>
      <w:marBottom w:val="0"/>
      <w:divBdr>
        <w:top w:val="none" w:sz="0" w:space="0" w:color="auto"/>
        <w:left w:val="none" w:sz="0" w:space="0" w:color="auto"/>
        <w:bottom w:val="none" w:sz="0" w:space="0" w:color="auto"/>
        <w:right w:val="none" w:sz="0" w:space="0" w:color="auto"/>
      </w:divBdr>
    </w:div>
    <w:div w:id="1132596780">
      <w:marLeft w:val="0"/>
      <w:marRight w:val="0"/>
      <w:marTop w:val="0"/>
      <w:marBottom w:val="0"/>
      <w:divBdr>
        <w:top w:val="none" w:sz="0" w:space="0" w:color="auto"/>
        <w:left w:val="none" w:sz="0" w:space="0" w:color="auto"/>
        <w:bottom w:val="none" w:sz="0" w:space="0" w:color="auto"/>
        <w:right w:val="none" w:sz="0" w:space="0" w:color="auto"/>
      </w:divBdr>
    </w:div>
    <w:div w:id="1132596782">
      <w:marLeft w:val="0"/>
      <w:marRight w:val="0"/>
      <w:marTop w:val="0"/>
      <w:marBottom w:val="0"/>
      <w:divBdr>
        <w:top w:val="none" w:sz="0" w:space="0" w:color="auto"/>
        <w:left w:val="none" w:sz="0" w:space="0" w:color="auto"/>
        <w:bottom w:val="none" w:sz="0" w:space="0" w:color="auto"/>
        <w:right w:val="none" w:sz="0" w:space="0" w:color="auto"/>
      </w:divBdr>
    </w:div>
    <w:div w:id="1132596784">
      <w:marLeft w:val="0"/>
      <w:marRight w:val="0"/>
      <w:marTop w:val="0"/>
      <w:marBottom w:val="0"/>
      <w:divBdr>
        <w:top w:val="none" w:sz="0" w:space="0" w:color="auto"/>
        <w:left w:val="none" w:sz="0" w:space="0" w:color="auto"/>
        <w:bottom w:val="none" w:sz="0" w:space="0" w:color="auto"/>
        <w:right w:val="none" w:sz="0" w:space="0" w:color="auto"/>
      </w:divBdr>
      <w:divsChild>
        <w:div w:id="1132596726">
          <w:marLeft w:val="0"/>
          <w:marRight w:val="0"/>
          <w:marTop w:val="0"/>
          <w:marBottom w:val="0"/>
          <w:divBdr>
            <w:top w:val="none" w:sz="0" w:space="0" w:color="auto"/>
            <w:left w:val="none" w:sz="0" w:space="0" w:color="auto"/>
            <w:bottom w:val="none" w:sz="0" w:space="0" w:color="auto"/>
            <w:right w:val="none" w:sz="0" w:space="0" w:color="auto"/>
          </w:divBdr>
          <w:divsChild>
            <w:div w:id="1132596789">
              <w:marLeft w:val="0"/>
              <w:marRight w:val="0"/>
              <w:marTop w:val="0"/>
              <w:marBottom w:val="0"/>
              <w:divBdr>
                <w:top w:val="none" w:sz="0" w:space="0" w:color="auto"/>
                <w:left w:val="none" w:sz="0" w:space="0" w:color="auto"/>
                <w:bottom w:val="none" w:sz="0" w:space="0" w:color="auto"/>
                <w:right w:val="none" w:sz="0" w:space="0" w:color="auto"/>
              </w:divBdr>
              <w:divsChild>
                <w:div w:id="1132596822">
                  <w:marLeft w:val="0"/>
                  <w:marRight w:val="0"/>
                  <w:marTop w:val="0"/>
                  <w:marBottom w:val="0"/>
                  <w:divBdr>
                    <w:top w:val="none" w:sz="0" w:space="0" w:color="auto"/>
                    <w:left w:val="none" w:sz="0" w:space="0" w:color="auto"/>
                    <w:bottom w:val="none" w:sz="0" w:space="0" w:color="auto"/>
                    <w:right w:val="none" w:sz="0" w:space="0" w:color="auto"/>
                  </w:divBdr>
                  <w:divsChild>
                    <w:div w:id="1132596723">
                      <w:marLeft w:val="150"/>
                      <w:marRight w:val="150"/>
                      <w:marTop w:val="300"/>
                      <w:marBottom w:val="1200"/>
                      <w:divBdr>
                        <w:top w:val="none" w:sz="0" w:space="0" w:color="auto"/>
                        <w:left w:val="none" w:sz="0" w:space="0" w:color="auto"/>
                        <w:bottom w:val="none" w:sz="0" w:space="0" w:color="auto"/>
                        <w:right w:val="none" w:sz="0" w:space="0" w:color="auto"/>
                      </w:divBdr>
                      <w:divsChild>
                        <w:div w:id="1132596804">
                          <w:marLeft w:val="0"/>
                          <w:marRight w:val="0"/>
                          <w:marTop w:val="0"/>
                          <w:marBottom w:val="0"/>
                          <w:divBdr>
                            <w:top w:val="none" w:sz="0" w:space="0" w:color="auto"/>
                            <w:left w:val="none" w:sz="0" w:space="0" w:color="auto"/>
                            <w:bottom w:val="none" w:sz="0" w:space="0" w:color="auto"/>
                            <w:right w:val="none" w:sz="0" w:space="0" w:color="auto"/>
                          </w:divBdr>
                          <w:divsChild>
                            <w:div w:id="1132596749">
                              <w:marLeft w:val="0"/>
                              <w:marRight w:val="0"/>
                              <w:marTop w:val="0"/>
                              <w:marBottom w:val="0"/>
                              <w:divBdr>
                                <w:top w:val="none" w:sz="0" w:space="0" w:color="auto"/>
                                <w:left w:val="none" w:sz="0" w:space="0" w:color="auto"/>
                                <w:bottom w:val="none" w:sz="0" w:space="0" w:color="auto"/>
                                <w:right w:val="none" w:sz="0" w:space="0" w:color="auto"/>
                              </w:divBdr>
                              <w:divsChild>
                                <w:div w:id="1132596764">
                                  <w:marLeft w:val="0"/>
                                  <w:marRight w:val="0"/>
                                  <w:marTop w:val="0"/>
                                  <w:marBottom w:val="0"/>
                                  <w:divBdr>
                                    <w:top w:val="none" w:sz="0" w:space="0" w:color="auto"/>
                                    <w:left w:val="none" w:sz="0" w:space="0" w:color="auto"/>
                                    <w:bottom w:val="none" w:sz="0" w:space="0" w:color="auto"/>
                                    <w:right w:val="none" w:sz="0" w:space="0" w:color="auto"/>
                                  </w:divBdr>
                                  <w:divsChild>
                                    <w:div w:id="1132596725">
                                      <w:marLeft w:val="0"/>
                                      <w:marRight w:val="0"/>
                                      <w:marTop w:val="0"/>
                                      <w:marBottom w:val="0"/>
                                      <w:divBdr>
                                        <w:top w:val="none" w:sz="0" w:space="0" w:color="auto"/>
                                        <w:left w:val="none" w:sz="0" w:space="0" w:color="auto"/>
                                        <w:bottom w:val="none" w:sz="0" w:space="0" w:color="auto"/>
                                        <w:right w:val="none" w:sz="0" w:space="0" w:color="auto"/>
                                      </w:divBdr>
                                    </w:div>
                                    <w:div w:id="1132596728">
                                      <w:marLeft w:val="0"/>
                                      <w:marRight w:val="0"/>
                                      <w:marTop w:val="0"/>
                                      <w:marBottom w:val="0"/>
                                      <w:divBdr>
                                        <w:top w:val="none" w:sz="0" w:space="0" w:color="auto"/>
                                        <w:left w:val="none" w:sz="0" w:space="0" w:color="auto"/>
                                        <w:bottom w:val="none" w:sz="0" w:space="0" w:color="auto"/>
                                        <w:right w:val="none" w:sz="0" w:space="0" w:color="auto"/>
                                      </w:divBdr>
                                    </w:div>
                                    <w:div w:id="1132596730">
                                      <w:marLeft w:val="0"/>
                                      <w:marRight w:val="0"/>
                                      <w:marTop w:val="0"/>
                                      <w:marBottom w:val="0"/>
                                      <w:divBdr>
                                        <w:top w:val="none" w:sz="0" w:space="0" w:color="auto"/>
                                        <w:left w:val="none" w:sz="0" w:space="0" w:color="auto"/>
                                        <w:bottom w:val="none" w:sz="0" w:space="0" w:color="auto"/>
                                        <w:right w:val="none" w:sz="0" w:space="0" w:color="auto"/>
                                      </w:divBdr>
                                    </w:div>
                                    <w:div w:id="1132596732">
                                      <w:marLeft w:val="0"/>
                                      <w:marRight w:val="0"/>
                                      <w:marTop w:val="0"/>
                                      <w:marBottom w:val="0"/>
                                      <w:divBdr>
                                        <w:top w:val="none" w:sz="0" w:space="0" w:color="auto"/>
                                        <w:left w:val="none" w:sz="0" w:space="0" w:color="auto"/>
                                        <w:bottom w:val="none" w:sz="0" w:space="0" w:color="auto"/>
                                        <w:right w:val="none" w:sz="0" w:space="0" w:color="auto"/>
                                      </w:divBdr>
                                    </w:div>
                                    <w:div w:id="1132596733">
                                      <w:marLeft w:val="0"/>
                                      <w:marRight w:val="0"/>
                                      <w:marTop w:val="0"/>
                                      <w:marBottom w:val="0"/>
                                      <w:divBdr>
                                        <w:top w:val="none" w:sz="0" w:space="0" w:color="auto"/>
                                        <w:left w:val="none" w:sz="0" w:space="0" w:color="auto"/>
                                        <w:bottom w:val="none" w:sz="0" w:space="0" w:color="auto"/>
                                        <w:right w:val="none" w:sz="0" w:space="0" w:color="auto"/>
                                      </w:divBdr>
                                    </w:div>
                                    <w:div w:id="1132596736">
                                      <w:marLeft w:val="0"/>
                                      <w:marRight w:val="0"/>
                                      <w:marTop w:val="0"/>
                                      <w:marBottom w:val="0"/>
                                      <w:divBdr>
                                        <w:top w:val="none" w:sz="0" w:space="0" w:color="auto"/>
                                        <w:left w:val="none" w:sz="0" w:space="0" w:color="auto"/>
                                        <w:bottom w:val="none" w:sz="0" w:space="0" w:color="auto"/>
                                        <w:right w:val="none" w:sz="0" w:space="0" w:color="auto"/>
                                      </w:divBdr>
                                    </w:div>
                                    <w:div w:id="1132596741">
                                      <w:marLeft w:val="0"/>
                                      <w:marRight w:val="0"/>
                                      <w:marTop w:val="0"/>
                                      <w:marBottom w:val="0"/>
                                      <w:divBdr>
                                        <w:top w:val="none" w:sz="0" w:space="0" w:color="auto"/>
                                        <w:left w:val="none" w:sz="0" w:space="0" w:color="auto"/>
                                        <w:bottom w:val="none" w:sz="0" w:space="0" w:color="auto"/>
                                        <w:right w:val="none" w:sz="0" w:space="0" w:color="auto"/>
                                      </w:divBdr>
                                    </w:div>
                                    <w:div w:id="1132596742">
                                      <w:marLeft w:val="0"/>
                                      <w:marRight w:val="0"/>
                                      <w:marTop w:val="0"/>
                                      <w:marBottom w:val="0"/>
                                      <w:divBdr>
                                        <w:top w:val="none" w:sz="0" w:space="0" w:color="auto"/>
                                        <w:left w:val="none" w:sz="0" w:space="0" w:color="auto"/>
                                        <w:bottom w:val="none" w:sz="0" w:space="0" w:color="auto"/>
                                        <w:right w:val="none" w:sz="0" w:space="0" w:color="auto"/>
                                      </w:divBdr>
                                    </w:div>
                                    <w:div w:id="1132596746">
                                      <w:marLeft w:val="0"/>
                                      <w:marRight w:val="0"/>
                                      <w:marTop w:val="0"/>
                                      <w:marBottom w:val="0"/>
                                      <w:divBdr>
                                        <w:top w:val="none" w:sz="0" w:space="0" w:color="auto"/>
                                        <w:left w:val="none" w:sz="0" w:space="0" w:color="auto"/>
                                        <w:bottom w:val="none" w:sz="0" w:space="0" w:color="auto"/>
                                        <w:right w:val="none" w:sz="0" w:space="0" w:color="auto"/>
                                      </w:divBdr>
                                    </w:div>
                                    <w:div w:id="1132596751">
                                      <w:marLeft w:val="0"/>
                                      <w:marRight w:val="0"/>
                                      <w:marTop w:val="0"/>
                                      <w:marBottom w:val="0"/>
                                      <w:divBdr>
                                        <w:top w:val="none" w:sz="0" w:space="0" w:color="auto"/>
                                        <w:left w:val="none" w:sz="0" w:space="0" w:color="auto"/>
                                        <w:bottom w:val="none" w:sz="0" w:space="0" w:color="auto"/>
                                        <w:right w:val="none" w:sz="0" w:space="0" w:color="auto"/>
                                      </w:divBdr>
                                    </w:div>
                                    <w:div w:id="1132596763">
                                      <w:marLeft w:val="0"/>
                                      <w:marRight w:val="0"/>
                                      <w:marTop w:val="0"/>
                                      <w:marBottom w:val="0"/>
                                      <w:divBdr>
                                        <w:top w:val="none" w:sz="0" w:space="0" w:color="auto"/>
                                        <w:left w:val="none" w:sz="0" w:space="0" w:color="auto"/>
                                        <w:bottom w:val="none" w:sz="0" w:space="0" w:color="auto"/>
                                        <w:right w:val="none" w:sz="0" w:space="0" w:color="auto"/>
                                      </w:divBdr>
                                    </w:div>
                                    <w:div w:id="1132596765">
                                      <w:marLeft w:val="0"/>
                                      <w:marRight w:val="0"/>
                                      <w:marTop w:val="0"/>
                                      <w:marBottom w:val="0"/>
                                      <w:divBdr>
                                        <w:top w:val="none" w:sz="0" w:space="0" w:color="auto"/>
                                        <w:left w:val="none" w:sz="0" w:space="0" w:color="auto"/>
                                        <w:bottom w:val="none" w:sz="0" w:space="0" w:color="auto"/>
                                        <w:right w:val="none" w:sz="0" w:space="0" w:color="auto"/>
                                      </w:divBdr>
                                    </w:div>
                                    <w:div w:id="1132596766">
                                      <w:marLeft w:val="0"/>
                                      <w:marRight w:val="0"/>
                                      <w:marTop w:val="0"/>
                                      <w:marBottom w:val="0"/>
                                      <w:divBdr>
                                        <w:top w:val="none" w:sz="0" w:space="0" w:color="auto"/>
                                        <w:left w:val="none" w:sz="0" w:space="0" w:color="auto"/>
                                        <w:bottom w:val="none" w:sz="0" w:space="0" w:color="auto"/>
                                        <w:right w:val="none" w:sz="0" w:space="0" w:color="auto"/>
                                      </w:divBdr>
                                    </w:div>
                                    <w:div w:id="1132596770">
                                      <w:marLeft w:val="0"/>
                                      <w:marRight w:val="0"/>
                                      <w:marTop w:val="0"/>
                                      <w:marBottom w:val="0"/>
                                      <w:divBdr>
                                        <w:top w:val="none" w:sz="0" w:space="0" w:color="auto"/>
                                        <w:left w:val="none" w:sz="0" w:space="0" w:color="auto"/>
                                        <w:bottom w:val="none" w:sz="0" w:space="0" w:color="auto"/>
                                        <w:right w:val="none" w:sz="0" w:space="0" w:color="auto"/>
                                      </w:divBdr>
                                    </w:div>
                                    <w:div w:id="1132596773">
                                      <w:marLeft w:val="0"/>
                                      <w:marRight w:val="0"/>
                                      <w:marTop w:val="0"/>
                                      <w:marBottom w:val="0"/>
                                      <w:divBdr>
                                        <w:top w:val="none" w:sz="0" w:space="0" w:color="auto"/>
                                        <w:left w:val="none" w:sz="0" w:space="0" w:color="auto"/>
                                        <w:bottom w:val="none" w:sz="0" w:space="0" w:color="auto"/>
                                        <w:right w:val="none" w:sz="0" w:space="0" w:color="auto"/>
                                      </w:divBdr>
                                    </w:div>
                                    <w:div w:id="1132596774">
                                      <w:marLeft w:val="0"/>
                                      <w:marRight w:val="0"/>
                                      <w:marTop w:val="0"/>
                                      <w:marBottom w:val="0"/>
                                      <w:divBdr>
                                        <w:top w:val="none" w:sz="0" w:space="0" w:color="auto"/>
                                        <w:left w:val="none" w:sz="0" w:space="0" w:color="auto"/>
                                        <w:bottom w:val="none" w:sz="0" w:space="0" w:color="auto"/>
                                        <w:right w:val="none" w:sz="0" w:space="0" w:color="auto"/>
                                      </w:divBdr>
                                    </w:div>
                                    <w:div w:id="1132596775">
                                      <w:marLeft w:val="0"/>
                                      <w:marRight w:val="0"/>
                                      <w:marTop w:val="0"/>
                                      <w:marBottom w:val="0"/>
                                      <w:divBdr>
                                        <w:top w:val="none" w:sz="0" w:space="0" w:color="auto"/>
                                        <w:left w:val="none" w:sz="0" w:space="0" w:color="auto"/>
                                        <w:bottom w:val="none" w:sz="0" w:space="0" w:color="auto"/>
                                        <w:right w:val="none" w:sz="0" w:space="0" w:color="auto"/>
                                      </w:divBdr>
                                    </w:div>
                                    <w:div w:id="1132596781">
                                      <w:marLeft w:val="0"/>
                                      <w:marRight w:val="0"/>
                                      <w:marTop w:val="0"/>
                                      <w:marBottom w:val="0"/>
                                      <w:divBdr>
                                        <w:top w:val="none" w:sz="0" w:space="0" w:color="auto"/>
                                        <w:left w:val="none" w:sz="0" w:space="0" w:color="auto"/>
                                        <w:bottom w:val="none" w:sz="0" w:space="0" w:color="auto"/>
                                        <w:right w:val="none" w:sz="0" w:space="0" w:color="auto"/>
                                      </w:divBdr>
                                    </w:div>
                                    <w:div w:id="1132596783">
                                      <w:marLeft w:val="0"/>
                                      <w:marRight w:val="0"/>
                                      <w:marTop w:val="0"/>
                                      <w:marBottom w:val="0"/>
                                      <w:divBdr>
                                        <w:top w:val="none" w:sz="0" w:space="0" w:color="auto"/>
                                        <w:left w:val="none" w:sz="0" w:space="0" w:color="auto"/>
                                        <w:bottom w:val="none" w:sz="0" w:space="0" w:color="auto"/>
                                        <w:right w:val="none" w:sz="0" w:space="0" w:color="auto"/>
                                      </w:divBdr>
                                    </w:div>
                                    <w:div w:id="1132596785">
                                      <w:marLeft w:val="0"/>
                                      <w:marRight w:val="0"/>
                                      <w:marTop w:val="0"/>
                                      <w:marBottom w:val="0"/>
                                      <w:divBdr>
                                        <w:top w:val="none" w:sz="0" w:space="0" w:color="auto"/>
                                        <w:left w:val="none" w:sz="0" w:space="0" w:color="auto"/>
                                        <w:bottom w:val="none" w:sz="0" w:space="0" w:color="auto"/>
                                        <w:right w:val="none" w:sz="0" w:space="0" w:color="auto"/>
                                      </w:divBdr>
                                    </w:div>
                                    <w:div w:id="1132596800">
                                      <w:marLeft w:val="0"/>
                                      <w:marRight w:val="0"/>
                                      <w:marTop w:val="0"/>
                                      <w:marBottom w:val="0"/>
                                      <w:divBdr>
                                        <w:top w:val="none" w:sz="0" w:space="0" w:color="auto"/>
                                        <w:left w:val="none" w:sz="0" w:space="0" w:color="auto"/>
                                        <w:bottom w:val="none" w:sz="0" w:space="0" w:color="auto"/>
                                        <w:right w:val="none" w:sz="0" w:space="0" w:color="auto"/>
                                      </w:divBdr>
                                    </w:div>
                                    <w:div w:id="1132596809">
                                      <w:marLeft w:val="0"/>
                                      <w:marRight w:val="0"/>
                                      <w:marTop w:val="0"/>
                                      <w:marBottom w:val="0"/>
                                      <w:divBdr>
                                        <w:top w:val="none" w:sz="0" w:space="0" w:color="auto"/>
                                        <w:left w:val="none" w:sz="0" w:space="0" w:color="auto"/>
                                        <w:bottom w:val="none" w:sz="0" w:space="0" w:color="auto"/>
                                        <w:right w:val="none" w:sz="0" w:space="0" w:color="auto"/>
                                      </w:divBdr>
                                    </w:div>
                                    <w:div w:id="1132596810">
                                      <w:marLeft w:val="0"/>
                                      <w:marRight w:val="0"/>
                                      <w:marTop w:val="0"/>
                                      <w:marBottom w:val="0"/>
                                      <w:divBdr>
                                        <w:top w:val="none" w:sz="0" w:space="0" w:color="auto"/>
                                        <w:left w:val="none" w:sz="0" w:space="0" w:color="auto"/>
                                        <w:bottom w:val="none" w:sz="0" w:space="0" w:color="auto"/>
                                        <w:right w:val="none" w:sz="0" w:space="0" w:color="auto"/>
                                      </w:divBdr>
                                    </w:div>
                                    <w:div w:id="1132596812">
                                      <w:marLeft w:val="0"/>
                                      <w:marRight w:val="0"/>
                                      <w:marTop w:val="0"/>
                                      <w:marBottom w:val="0"/>
                                      <w:divBdr>
                                        <w:top w:val="none" w:sz="0" w:space="0" w:color="auto"/>
                                        <w:left w:val="none" w:sz="0" w:space="0" w:color="auto"/>
                                        <w:bottom w:val="none" w:sz="0" w:space="0" w:color="auto"/>
                                        <w:right w:val="none" w:sz="0" w:space="0" w:color="auto"/>
                                      </w:divBdr>
                                    </w:div>
                                    <w:div w:id="1132596814">
                                      <w:marLeft w:val="0"/>
                                      <w:marRight w:val="0"/>
                                      <w:marTop w:val="0"/>
                                      <w:marBottom w:val="0"/>
                                      <w:divBdr>
                                        <w:top w:val="none" w:sz="0" w:space="0" w:color="auto"/>
                                        <w:left w:val="none" w:sz="0" w:space="0" w:color="auto"/>
                                        <w:bottom w:val="none" w:sz="0" w:space="0" w:color="auto"/>
                                        <w:right w:val="none" w:sz="0" w:space="0" w:color="auto"/>
                                      </w:divBdr>
                                    </w:div>
                                    <w:div w:id="11325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787">
      <w:marLeft w:val="0"/>
      <w:marRight w:val="0"/>
      <w:marTop w:val="0"/>
      <w:marBottom w:val="0"/>
      <w:divBdr>
        <w:top w:val="none" w:sz="0" w:space="0" w:color="auto"/>
        <w:left w:val="none" w:sz="0" w:space="0" w:color="auto"/>
        <w:bottom w:val="none" w:sz="0" w:space="0" w:color="auto"/>
        <w:right w:val="none" w:sz="0" w:space="0" w:color="auto"/>
      </w:divBdr>
      <w:divsChild>
        <w:div w:id="1132596797">
          <w:marLeft w:val="0"/>
          <w:marRight w:val="0"/>
          <w:marTop w:val="0"/>
          <w:marBottom w:val="0"/>
          <w:divBdr>
            <w:top w:val="none" w:sz="0" w:space="0" w:color="auto"/>
            <w:left w:val="none" w:sz="0" w:space="0" w:color="auto"/>
            <w:bottom w:val="none" w:sz="0" w:space="0" w:color="auto"/>
            <w:right w:val="none" w:sz="0" w:space="0" w:color="auto"/>
          </w:divBdr>
          <w:divsChild>
            <w:div w:id="1132596777">
              <w:marLeft w:val="0"/>
              <w:marRight w:val="0"/>
              <w:marTop w:val="0"/>
              <w:marBottom w:val="0"/>
              <w:divBdr>
                <w:top w:val="none" w:sz="0" w:space="0" w:color="auto"/>
                <w:left w:val="none" w:sz="0" w:space="0" w:color="auto"/>
                <w:bottom w:val="none" w:sz="0" w:space="0" w:color="auto"/>
                <w:right w:val="none" w:sz="0" w:space="0" w:color="auto"/>
              </w:divBdr>
              <w:divsChild>
                <w:div w:id="1132596740">
                  <w:marLeft w:val="0"/>
                  <w:marRight w:val="0"/>
                  <w:marTop w:val="0"/>
                  <w:marBottom w:val="0"/>
                  <w:divBdr>
                    <w:top w:val="none" w:sz="0" w:space="0" w:color="auto"/>
                    <w:left w:val="none" w:sz="0" w:space="0" w:color="auto"/>
                    <w:bottom w:val="none" w:sz="0" w:space="0" w:color="auto"/>
                    <w:right w:val="none" w:sz="0" w:space="0" w:color="auto"/>
                  </w:divBdr>
                  <w:divsChild>
                    <w:div w:id="1132596805">
                      <w:marLeft w:val="0"/>
                      <w:marRight w:val="0"/>
                      <w:marTop w:val="0"/>
                      <w:marBottom w:val="0"/>
                      <w:divBdr>
                        <w:top w:val="none" w:sz="0" w:space="0" w:color="auto"/>
                        <w:left w:val="none" w:sz="0" w:space="0" w:color="auto"/>
                        <w:bottom w:val="none" w:sz="0" w:space="0" w:color="auto"/>
                        <w:right w:val="none" w:sz="0" w:space="0" w:color="auto"/>
                      </w:divBdr>
                      <w:divsChild>
                        <w:div w:id="1132596745">
                          <w:marLeft w:val="0"/>
                          <w:marRight w:val="0"/>
                          <w:marTop w:val="0"/>
                          <w:marBottom w:val="0"/>
                          <w:divBdr>
                            <w:top w:val="none" w:sz="0" w:space="0" w:color="auto"/>
                            <w:left w:val="none" w:sz="0" w:space="0" w:color="auto"/>
                            <w:bottom w:val="none" w:sz="0" w:space="0" w:color="auto"/>
                            <w:right w:val="none" w:sz="0" w:space="0" w:color="auto"/>
                          </w:divBdr>
                          <w:divsChild>
                            <w:div w:id="1132596759">
                              <w:marLeft w:val="0"/>
                              <w:marRight w:val="0"/>
                              <w:marTop w:val="0"/>
                              <w:marBottom w:val="0"/>
                              <w:divBdr>
                                <w:top w:val="none" w:sz="0" w:space="0" w:color="auto"/>
                                <w:left w:val="none" w:sz="0" w:space="0" w:color="auto"/>
                                <w:bottom w:val="none" w:sz="0" w:space="0" w:color="auto"/>
                                <w:right w:val="none" w:sz="0" w:space="0" w:color="auto"/>
                              </w:divBdr>
                              <w:divsChild>
                                <w:div w:id="1132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99">
      <w:marLeft w:val="0"/>
      <w:marRight w:val="0"/>
      <w:marTop w:val="0"/>
      <w:marBottom w:val="0"/>
      <w:divBdr>
        <w:top w:val="none" w:sz="0" w:space="0" w:color="auto"/>
        <w:left w:val="none" w:sz="0" w:space="0" w:color="auto"/>
        <w:bottom w:val="none" w:sz="0" w:space="0" w:color="auto"/>
        <w:right w:val="none" w:sz="0" w:space="0" w:color="auto"/>
      </w:divBdr>
    </w:div>
    <w:div w:id="1132596802">
      <w:marLeft w:val="0"/>
      <w:marRight w:val="0"/>
      <w:marTop w:val="0"/>
      <w:marBottom w:val="0"/>
      <w:divBdr>
        <w:top w:val="none" w:sz="0" w:space="0" w:color="auto"/>
        <w:left w:val="none" w:sz="0" w:space="0" w:color="auto"/>
        <w:bottom w:val="none" w:sz="0" w:space="0" w:color="auto"/>
        <w:right w:val="none" w:sz="0" w:space="0" w:color="auto"/>
      </w:divBdr>
    </w:div>
    <w:div w:id="1132596813">
      <w:marLeft w:val="0"/>
      <w:marRight w:val="0"/>
      <w:marTop w:val="0"/>
      <w:marBottom w:val="0"/>
      <w:divBdr>
        <w:top w:val="none" w:sz="0" w:space="0" w:color="auto"/>
        <w:left w:val="none" w:sz="0" w:space="0" w:color="auto"/>
        <w:bottom w:val="none" w:sz="0" w:space="0" w:color="auto"/>
        <w:right w:val="none" w:sz="0" w:space="0" w:color="auto"/>
      </w:divBdr>
    </w:div>
    <w:div w:id="1132596816">
      <w:marLeft w:val="0"/>
      <w:marRight w:val="0"/>
      <w:marTop w:val="0"/>
      <w:marBottom w:val="0"/>
      <w:divBdr>
        <w:top w:val="none" w:sz="0" w:space="0" w:color="auto"/>
        <w:left w:val="none" w:sz="0" w:space="0" w:color="auto"/>
        <w:bottom w:val="none" w:sz="0" w:space="0" w:color="auto"/>
        <w:right w:val="none" w:sz="0" w:space="0" w:color="auto"/>
      </w:divBdr>
      <w:divsChild>
        <w:div w:id="1132596792">
          <w:marLeft w:val="0"/>
          <w:marRight w:val="0"/>
          <w:marTop w:val="0"/>
          <w:marBottom w:val="0"/>
          <w:divBdr>
            <w:top w:val="none" w:sz="0" w:space="0" w:color="auto"/>
            <w:left w:val="none" w:sz="0" w:space="0" w:color="auto"/>
            <w:bottom w:val="none" w:sz="0" w:space="0" w:color="auto"/>
            <w:right w:val="none" w:sz="0" w:space="0" w:color="auto"/>
          </w:divBdr>
          <w:divsChild>
            <w:div w:id="1132596794">
              <w:marLeft w:val="0"/>
              <w:marRight w:val="0"/>
              <w:marTop w:val="0"/>
              <w:marBottom w:val="0"/>
              <w:divBdr>
                <w:top w:val="none" w:sz="0" w:space="0" w:color="auto"/>
                <w:left w:val="none" w:sz="0" w:space="0" w:color="auto"/>
                <w:bottom w:val="none" w:sz="0" w:space="0" w:color="auto"/>
                <w:right w:val="none" w:sz="0" w:space="0" w:color="auto"/>
              </w:divBdr>
              <w:divsChild>
                <w:div w:id="1132596722">
                  <w:marLeft w:val="0"/>
                  <w:marRight w:val="0"/>
                  <w:marTop w:val="0"/>
                  <w:marBottom w:val="0"/>
                  <w:divBdr>
                    <w:top w:val="none" w:sz="0" w:space="0" w:color="auto"/>
                    <w:left w:val="none" w:sz="0" w:space="0" w:color="auto"/>
                    <w:bottom w:val="none" w:sz="0" w:space="0" w:color="auto"/>
                    <w:right w:val="none" w:sz="0" w:space="0" w:color="auto"/>
                  </w:divBdr>
                  <w:divsChild>
                    <w:div w:id="1132596738">
                      <w:marLeft w:val="150"/>
                      <w:marRight w:val="150"/>
                      <w:marTop w:val="300"/>
                      <w:marBottom w:val="1200"/>
                      <w:divBdr>
                        <w:top w:val="none" w:sz="0" w:space="0" w:color="auto"/>
                        <w:left w:val="none" w:sz="0" w:space="0" w:color="auto"/>
                        <w:bottom w:val="none" w:sz="0" w:space="0" w:color="auto"/>
                        <w:right w:val="none" w:sz="0" w:space="0" w:color="auto"/>
                      </w:divBdr>
                      <w:divsChild>
                        <w:div w:id="1132596790">
                          <w:marLeft w:val="0"/>
                          <w:marRight w:val="0"/>
                          <w:marTop w:val="0"/>
                          <w:marBottom w:val="0"/>
                          <w:divBdr>
                            <w:top w:val="none" w:sz="0" w:space="0" w:color="auto"/>
                            <w:left w:val="none" w:sz="0" w:space="0" w:color="auto"/>
                            <w:bottom w:val="none" w:sz="0" w:space="0" w:color="auto"/>
                            <w:right w:val="none" w:sz="0" w:space="0" w:color="auto"/>
                          </w:divBdr>
                          <w:divsChild>
                            <w:div w:id="1132596806">
                              <w:marLeft w:val="0"/>
                              <w:marRight w:val="0"/>
                              <w:marTop w:val="0"/>
                              <w:marBottom w:val="0"/>
                              <w:divBdr>
                                <w:top w:val="none" w:sz="0" w:space="0" w:color="auto"/>
                                <w:left w:val="none" w:sz="0" w:space="0" w:color="auto"/>
                                <w:bottom w:val="none" w:sz="0" w:space="0" w:color="auto"/>
                                <w:right w:val="none" w:sz="0" w:space="0" w:color="auto"/>
                              </w:divBdr>
                              <w:divsChild>
                                <w:div w:id="1132596762">
                                  <w:marLeft w:val="0"/>
                                  <w:marRight w:val="0"/>
                                  <w:marTop w:val="0"/>
                                  <w:marBottom w:val="0"/>
                                  <w:divBdr>
                                    <w:top w:val="none" w:sz="0" w:space="0" w:color="auto"/>
                                    <w:left w:val="none" w:sz="0" w:space="0" w:color="auto"/>
                                    <w:bottom w:val="none" w:sz="0" w:space="0" w:color="auto"/>
                                    <w:right w:val="none" w:sz="0" w:space="0" w:color="auto"/>
                                  </w:divBdr>
                                  <w:divsChild>
                                    <w:div w:id="1132596724">
                                      <w:marLeft w:val="0"/>
                                      <w:marRight w:val="0"/>
                                      <w:marTop w:val="0"/>
                                      <w:marBottom w:val="0"/>
                                      <w:divBdr>
                                        <w:top w:val="none" w:sz="0" w:space="0" w:color="auto"/>
                                        <w:left w:val="none" w:sz="0" w:space="0" w:color="auto"/>
                                        <w:bottom w:val="none" w:sz="0" w:space="0" w:color="auto"/>
                                        <w:right w:val="none" w:sz="0" w:space="0" w:color="auto"/>
                                      </w:divBdr>
                                    </w:div>
                                    <w:div w:id="1132596731">
                                      <w:marLeft w:val="0"/>
                                      <w:marRight w:val="0"/>
                                      <w:marTop w:val="0"/>
                                      <w:marBottom w:val="0"/>
                                      <w:divBdr>
                                        <w:top w:val="none" w:sz="0" w:space="0" w:color="auto"/>
                                        <w:left w:val="none" w:sz="0" w:space="0" w:color="auto"/>
                                        <w:bottom w:val="none" w:sz="0" w:space="0" w:color="auto"/>
                                        <w:right w:val="none" w:sz="0" w:space="0" w:color="auto"/>
                                      </w:divBdr>
                                    </w:div>
                                    <w:div w:id="1132596748">
                                      <w:marLeft w:val="0"/>
                                      <w:marRight w:val="0"/>
                                      <w:marTop w:val="0"/>
                                      <w:marBottom w:val="0"/>
                                      <w:divBdr>
                                        <w:top w:val="none" w:sz="0" w:space="0" w:color="auto"/>
                                        <w:left w:val="none" w:sz="0" w:space="0" w:color="auto"/>
                                        <w:bottom w:val="none" w:sz="0" w:space="0" w:color="auto"/>
                                        <w:right w:val="none" w:sz="0" w:space="0" w:color="auto"/>
                                      </w:divBdr>
                                    </w:div>
                                    <w:div w:id="1132596753">
                                      <w:marLeft w:val="0"/>
                                      <w:marRight w:val="0"/>
                                      <w:marTop w:val="0"/>
                                      <w:marBottom w:val="0"/>
                                      <w:divBdr>
                                        <w:top w:val="none" w:sz="0" w:space="0" w:color="auto"/>
                                        <w:left w:val="none" w:sz="0" w:space="0" w:color="auto"/>
                                        <w:bottom w:val="none" w:sz="0" w:space="0" w:color="auto"/>
                                        <w:right w:val="none" w:sz="0" w:space="0" w:color="auto"/>
                                      </w:divBdr>
                                    </w:div>
                                    <w:div w:id="1132596769">
                                      <w:marLeft w:val="0"/>
                                      <w:marRight w:val="0"/>
                                      <w:marTop w:val="0"/>
                                      <w:marBottom w:val="0"/>
                                      <w:divBdr>
                                        <w:top w:val="none" w:sz="0" w:space="0" w:color="auto"/>
                                        <w:left w:val="none" w:sz="0" w:space="0" w:color="auto"/>
                                        <w:bottom w:val="none" w:sz="0" w:space="0" w:color="auto"/>
                                        <w:right w:val="none" w:sz="0" w:space="0" w:color="auto"/>
                                      </w:divBdr>
                                    </w:div>
                                    <w:div w:id="1132596776">
                                      <w:marLeft w:val="0"/>
                                      <w:marRight w:val="0"/>
                                      <w:marTop w:val="0"/>
                                      <w:marBottom w:val="0"/>
                                      <w:divBdr>
                                        <w:top w:val="none" w:sz="0" w:space="0" w:color="auto"/>
                                        <w:left w:val="none" w:sz="0" w:space="0" w:color="auto"/>
                                        <w:bottom w:val="none" w:sz="0" w:space="0" w:color="auto"/>
                                        <w:right w:val="none" w:sz="0" w:space="0" w:color="auto"/>
                                      </w:divBdr>
                                    </w:div>
                                    <w:div w:id="1132596786">
                                      <w:marLeft w:val="0"/>
                                      <w:marRight w:val="0"/>
                                      <w:marTop w:val="0"/>
                                      <w:marBottom w:val="0"/>
                                      <w:divBdr>
                                        <w:top w:val="none" w:sz="0" w:space="0" w:color="auto"/>
                                        <w:left w:val="none" w:sz="0" w:space="0" w:color="auto"/>
                                        <w:bottom w:val="none" w:sz="0" w:space="0" w:color="auto"/>
                                        <w:right w:val="none" w:sz="0" w:space="0" w:color="auto"/>
                                      </w:divBdr>
                                    </w:div>
                                    <w:div w:id="1132596791">
                                      <w:marLeft w:val="0"/>
                                      <w:marRight w:val="0"/>
                                      <w:marTop w:val="0"/>
                                      <w:marBottom w:val="0"/>
                                      <w:divBdr>
                                        <w:top w:val="none" w:sz="0" w:space="0" w:color="auto"/>
                                        <w:left w:val="none" w:sz="0" w:space="0" w:color="auto"/>
                                        <w:bottom w:val="none" w:sz="0" w:space="0" w:color="auto"/>
                                        <w:right w:val="none" w:sz="0" w:space="0" w:color="auto"/>
                                      </w:divBdr>
                                    </w:div>
                                    <w:div w:id="1132596795">
                                      <w:marLeft w:val="0"/>
                                      <w:marRight w:val="0"/>
                                      <w:marTop w:val="0"/>
                                      <w:marBottom w:val="0"/>
                                      <w:divBdr>
                                        <w:top w:val="none" w:sz="0" w:space="0" w:color="auto"/>
                                        <w:left w:val="none" w:sz="0" w:space="0" w:color="auto"/>
                                        <w:bottom w:val="none" w:sz="0" w:space="0" w:color="auto"/>
                                        <w:right w:val="none" w:sz="0" w:space="0" w:color="auto"/>
                                      </w:divBdr>
                                    </w:div>
                                    <w:div w:id="11325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8">
      <w:marLeft w:val="0"/>
      <w:marRight w:val="0"/>
      <w:marTop w:val="0"/>
      <w:marBottom w:val="0"/>
      <w:divBdr>
        <w:top w:val="none" w:sz="0" w:space="0" w:color="auto"/>
        <w:left w:val="none" w:sz="0" w:space="0" w:color="auto"/>
        <w:bottom w:val="none" w:sz="0" w:space="0" w:color="auto"/>
        <w:right w:val="none" w:sz="0" w:space="0" w:color="auto"/>
      </w:divBdr>
      <w:divsChild>
        <w:div w:id="1132596793">
          <w:marLeft w:val="0"/>
          <w:marRight w:val="0"/>
          <w:marTop w:val="0"/>
          <w:marBottom w:val="0"/>
          <w:divBdr>
            <w:top w:val="none" w:sz="0" w:space="0" w:color="auto"/>
            <w:left w:val="none" w:sz="0" w:space="0" w:color="auto"/>
            <w:bottom w:val="none" w:sz="0" w:space="0" w:color="auto"/>
            <w:right w:val="none" w:sz="0" w:space="0" w:color="auto"/>
          </w:divBdr>
          <w:divsChild>
            <w:div w:id="1132596768">
              <w:marLeft w:val="0"/>
              <w:marRight w:val="0"/>
              <w:marTop w:val="0"/>
              <w:marBottom w:val="0"/>
              <w:divBdr>
                <w:top w:val="none" w:sz="0" w:space="0" w:color="auto"/>
                <w:left w:val="none" w:sz="0" w:space="0" w:color="auto"/>
                <w:bottom w:val="none" w:sz="0" w:space="0" w:color="auto"/>
                <w:right w:val="none" w:sz="0" w:space="0" w:color="auto"/>
              </w:divBdr>
              <w:divsChild>
                <w:div w:id="1132596788">
                  <w:marLeft w:val="0"/>
                  <w:marRight w:val="0"/>
                  <w:marTop w:val="0"/>
                  <w:marBottom w:val="0"/>
                  <w:divBdr>
                    <w:top w:val="none" w:sz="0" w:space="0" w:color="auto"/>
                    <w:left w:val="none" w:sz="0" w:space="0" w:color="auto"/>
                    <w:bottom w:val="none" w:sz="0" w:space="0" w:color="auto"/>
                    <w:right w:val="none" w:sz="0" w:space="0" w:color="auto"/>
                  </w:divBdr>
                  <w:divsChild>
                    <w:div w:id="1132596779">
                      <w:marLeft w:val="150"/>
                      <w:marRight w:val="150"/>
                      <w:marTop w:val="300"/>
                      <w:marBottom w:val="1200"/>
                      <w:divBdr>
                        <w:top w:val="none" w:sz="0" w:space="0" w:color="auto"/>
                        <w:left w:val="none" w:sz="0" w:space="0" w:color="auto"/>
                        <w:bottom w:val="none" w:sz="0" w:space="0" w:color="auto"/>
                        <w:right w:val="none" w:sz="0" w:space="0" w:color="auto"/>
                      </w:divBdr>
                      <w:divsChild>
                        <w:div w:id="1132596796">
                          <w:marLeft w:val="0"/>
                          <w:marRight w:val="0"/>
                          <w:marTop w:val="0"/>
                          <w:marBottom w:val="0"/>
                          <w:divBdr>
                            <w:top w:val="none" w:sz="0" w:space="0" w:color="auto"/>
                            <w:left w:val="none" w:sz="0" w:space="0" w:color="auto"/>
                            <w:bottom w:val="none" w:sz="0" w:space="0" w:color="auto"/>
                            <w:right w:val="none" w:sz="0" w:space="0" w:color="auto"/>
                          </w:divBdr>
                          <w:divsChild>
                            <w:div w:id="1132596820">
                              <w:marLeft w:val="0"/>
                              <w:marRight w:val="0"/>
                              <w:marTop w:val="0"/>
                              <w:marBottom w:val="0"/>
                              <w:divBdr>
                                <w:top w:val="none" w:sz="0" w:space="0" w:color="auto"/>
                                <w:left w:val="none" w:sz="0" w:space="0" w:color="auto"/>
                                <w:bottom w:val="none" w:sz="0" w:space="0" w:color="auto"/>
                                <w:right w:val="none" w:sz="0" w:space="0" w:color="auto"/>
                              </w:divBdr>
                              <w:divsChild>
                                <w:div w:id="1132596739">
                                  <w:marLeft w:val="0"/>
                                  <w:marRight w:val="0"/>
                                  <w:marTop w:val="0"/>
                                  <w:marBottom w:val="0"/>
                                  <w:divBdr>
                                    <w:top w:val="none" w:sz="0" w:space="0" w:color="auto"/>
                                    <w:left w:val="none" w:sz="0" w:space="0" w:color="auto"/>
                                    <w:bottom w:val="none" w:sz="0" w:space="0" w:color="auto"/>
                                    <w:right w:val="none" w:sz="0" w:space="0" w:color="auto"/>
                                  </w:divBdr>
                                  <w:divsChild>
                                    <w:div w:id="1132596727">
                                      <w:marLeft w:val="0"/>
                                      <w:marRight w:val="0"/>
                                      <w:marTop w:val="0"/>
                                      <w:marBottom w:val="0"/>
                                      <w:divBdr>
                                        <w:top w:val="none" w:sz="0" w:space="0" w:color="auto"/>
                                        <w:left w:val="none" w:sz="0" w:space="0" w:color="auto"/>
                                        <w:bottom w:val="none" w:sz="0" w:space="0" w:color="auto"/>
                                        <w:right w:val="none" w:sz="0" w:space="0" w:color="auto"/>
                                      </w:divBdr>
                                    </w:div>
                                    <w:div w:id="1132596737">
                                      <w:marLeft w:val="0"/>
                                      <w:marRight w:val="0"/>
                                      <w:marTop w:val="0"/>
                                      <w:marBottom w:val="0"/>
                                      <w:divBdr>
                                        <w:top w:val="none" w:sz="0" w:space="0" w:color="auto"/>
                                        <w:left w:val="none" w:sz="0" w:space="0" w:color="auto"/>
                                        <w:bottom w:val="none" w:sz="0" w:space="0" w:color="auto"/>
                                        <w:right w:val="none" w:sz="0" w:space="0" w:color="auto"/>
                                      </w:divBdr>
                                    </w:div>
                                    <w:div w:id="1132596744">
                                      <w:marLeft w:val="0"/>
                                      <w:marRight w:val="0"/>
                                      <w:marTop w:val="0"/>
                                      <w:marBottom w:val="0"/>
                                      <w:divBdr>
                                        <w:top w:val="none" w:sz="0" w:space="0" w:color="auto"/>
                                        <w:left w:val="none" w:sz="0" w:space="0" w:color="auto"/>
                                        <w:bottom w:val="none" w:sz="0" w:space="0" w:color="auto"/>
                                        <w:right w:val="none" w:sz="0" w:space="0" w:color="auto"/>
                                      </w:divBdr>
                                    </w:div>
                                    <w:div w:id="1132596754">
                                      <w:marLeft w:val="0"/>
                                      <w:marRight w:val="0"/>
                                      <w:marTop w:val="0"/>
                                      <w:marBottom w:val="0"/>
                                      <w:divBdr>
                                        <w:top w:val="none" w:sz="0" w:space="0" w:color="auto"/>
                                        <w:left w:val="none" w:sz="0" w:space="0" w:color="auto"/>
                                        <w:bottom w:val="none" w:sz="0" w:space="0" w:color="auto"/>
                                        <w:right w:val="none" w:sz="0" w:space="0" w:color="auto"/>
                                      </w:divBdr>
                                    </w:div>
                                    <w:div w:id="1132596755">
                                      <w:marLeft w:val="0"/>
                                      <w:marRight w:val="0"/>
                                      <w:marTop w:val="0"/>
                                      <w:marBottom w:val="0"/>
                                      <w:divBdr>
                                        <w:top w:val="none" w:sz="0" w:space="0" w:color="auto"/>
                                        <w:left w:val="none" w:sz="0" w:space="0" w:color="auto"/>
                                        <w:bottom w:val="none" w:sz="0" w:space="0" w:color="auto"/>
                                        <w:right w:val="none" w:sz="0" w:space="0" w:color="auto"/>
                                      </w:divBdr>
                                    </w:div>
                                    <w:div w:id="1132596758">
                                      <w:marLeft w:val="0"/>
                                      <w:marRight w:val="0"/>
                                      <w:marTop w:val="0"/>
                                      <w:marBottom w:val="0"/>
                                      <w:divBdr>
                                        <w:top w:val="none" w:sz="0" w:space="0" w:color="auto"/>
                                        <w:left w:val="none" w:sz="0" w:space="0" w:color="auto"/>
                                        <w:bottom w:val="none" w:sz="0" w:space="0" w:color="auto"/>
                                        <w:right w:val="none" w:sz="0" w:space="0" w:color="auto"/>
                                      </w:divBdr>
                                    </w:div>
                                    <w:div w:id="1132596767">
                                      <w:marLeft w:val="0"/>
                                      <w:marRight w:val="0"/>
                                      <w:marTop w:val="0"/>
                                      <w:marBottom w:val="0"/>
                                      <w:divBdr>
                                        <w:top w:val="none" w:sz="0" w:space="0" w:color="auto"/>
                                        <w:left w:val="none" w:sz="0" w:space="0" w:color="auto"/>
                                        <w:bottom w:val="none" w:sz="0" w:space="0" w:color="auto"/>
                                        <w:right w:val="none" w:sz="0" w:space="0" w:color="auto"/>
                                      </w:divBdr>
                                    </w:div>
                                    <w:div w:id="1132596798">
                                      <w:marLeft w:val="0"/>
                                      <w:marRight w:val="0"/>
                                      <w:marTop w:val="0"/>
                                      <w:marBottom w:val="0"/>
                                      <w:divBdr>
                                        <w:top w:val="none" w:sz="0" w:space="0" w:color="auto"/>
                                        <w:left w:val="none" w:sz="0" w:space="0" w:color="auto"/>
                                        <w:bottom w:val="none" w:sz="0" w:space="0" w:color="auto"/>
                                        <w:right w:val="none" w:sz="0" w:space="0" w:color="auto"/>
                                      </w:divBdr>
                                    </w:div>
                                    <w:div w:id="1132596807">
                                      <w:marLeft w:val="0"/>
                                      <w:marRight w:val="0"/>
                                      <w:marTop w:val="0"/>
                                      <w:marBottom w:val="0"/>
                                      <w:divBdr>
                                        <w:top w:val="none" w:sz="0" w:space="0" w:color="auto"/>
                                        <w:left w:val="none" w:sz="0" w:space="0" w:color="auto"/>
                                        <w:bottom w:val="none" w:sz="0" w:space="0" w:color="auto"/>
                                        <w:right w:val="none" w:sz="0" w:space="0" w:color="auto"/>
                                      </w:divBdr>
                                    </w:div>
                                    <w:div w:id="1132596811">
                                      <w:marLeft w:val="0"/>
                                      <w:marRight w:val="0"/>
                                      <w:marTop w:val="0"/>
                                      <w:marBottom w:val="0"/>
                                      <w:divBdr>
                                        <w:top w:val="none" w:sz="0" w:space="0" w:color="auto"/>
                                        <w:left w:val="none" w:sz="0" w:space="0" w:color="auto"/>
                                        <w:bottom w:val="none" w:sz="0" w:space="0" w:color="auto"/>
                                        <w:right w:val="none" w:sz="0" w:space="0" w:color="auto"/>
                                      </w:divBdr>
                                    </w:div>
                                    <w:div w:id="113259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9">
      <w:marLeft w:val="0"/>
      <w:marRight w:val="0"/>
      <w:marTop w:val="0"/>
      <w:marBottom w:val="0"/>
      <w:divBdr>
        <w:top w:val="none" w:sz="0" w:space="0" w:color="auto"/>
        <w:left w:val="none" w:sz="0" w:space="0" w:color="auto"/>
        <w:bottom w:val="none" w:sz="0" w:space="0" w:color="auto"/>
        <w:right w:val="none" w:sz="0" w:space="0" w:color="auto"/>
      </w:divBdr>
    </w:div>
    <w:div w:id="1160924639">
      <w:bodyDiv w:val="1"/>
      <w:marLeft w:val="0"/>
      <w:marRight w:val="0"/>
      <w:marTop w:val="0"/>
      <w:marBottom w:val="0"/>
      <w:divBdr>
        <w:top w:val="none" w:sz="0" w:space="0" w:color="auto"/>
        <w:left w:val="none" w:sz="0" w:space="0" w:color="auto"/>
        <w:bottom w:val="none" w:sz="0" w:space="0" w:color="auto"/>
        <w:right w:val="none" w:sz="0" w:space="0" w:color="auto"/>
      </w:divBdr>
    </w:div>
    <w:div w:id="1282420389">
      <w:bodyDiv w:val="1"/>
      <w:marLeft w:val="0"/>
      <w:marRight w:val="0"/>
      <w:marTop w:val="0"/>
      <w:marBottom w:val="0"/>
      <w:divBdr>
        <w:top w:val="none" w:sz="0" w:space="0" w:color="auto"/>
        <w:left w:val="none" w:sz="0" w:space="0" w:color="auto"/>
        <w:bottom w:val="none" w:sz="0" w:space="0" w:color="auto"/>
        <w:right w:val="none" w:sz="0" w:space="0" w:color="auto"/>
      </w:divBdr>
    </w:div>
    <w:div w:id="1293095865">
      <w:bodyDiv w:val="1"/>
      <w:marLeft w:val="0"/>
      <w:marRight w:val="0"/>
      <w:marTop w:val="0"/>
      <w:marBottom w:val="0"/>
      <w:divBdr>
        <w:top w:val="none" w:sz="0" w:space="0" w:color="auto"/>
        <w:left w:val="none" w:sz="0" w:space="0" w:color="auto"/>
        <w:bottom w:val="none" w:sz="0" w:space="0" w:color="auto"/>
        <w:right w:val="none" w:sz="0" w:space="0" w:color="auto"/>
      </w:divBdr>
    </w:div>
    <w:div w:id="1431003190">
      <w:bodyDiv w:val="1"/>
      <w:marLeft w:val="0"/>
      <w:marRight w:val="0"/>
      <w:marTop w:val="0"/>
      <w:marBottom w:val="0"/>
      <w:divBdr>
        <w:top w:val="none" w:sz="0" w:space="0" w:color="auto"/>
        <w:left w:val="none" w:sz="0" w:space="0" w:color="auto"/>
        <w:bottom w:val="none" w:sz="0" w:space="0" w:color="auto"/>
        <w:right w:val="none" w:sz="0" w:space="0" w:color="auto"/>
      </w:divBdr>
      <w:divsChild>
        <w:div w:id="980961584">
          <w:marLeft w:val="806"/>
          <w:marRight w:val="0"/>
          <w:marTop w:val="82"/>
          <w:marBottom w:val="0"/>
          <w:divBdr>
            <w:top w:val="none" w:sz="0" w:space="0" w:color="auto"/>
            <w:left w:val="none" w:sz="0" w:space="0" w:color="auto"/>
            <w:bottom w:val="none" w:sz="0" w:space="0" w:color="auto"/>
            <w:right w:val="none" w:sz="0" w:space="0" w:color="auto"/>
          </w:divBdr>
        </w:div>
      </w:divsChild>
    </w:div>
    <w:div w:id="1633823835">
      <w:bodyDiv w:val="1"/>
      <w:marLeft w:val="0"/>
      <w:marRight w:val="0"/>
      <w:marTop w:val="0"/>
      <w:marBottom w:val="0"/>
      <w:divBdr>
        <w:top w:val="none" w:sz="0" w:space="0" w:color="auto"/>
        <w:left w:val="none" w:sz="0" w:space="0" w:color="auto"/>
        <w:bottom w:val="none" w:sz="0" w:space="0" w:color="auto"/>
        <w:right w:val="none" w:sz="0" w:space="0" w:color="auto"/>
      </w:divBdr>
    </w:div>
    <w:div w:id="1966229662">
      <w:bodyDiv w:val="1"/>
      <w:marLeft w:val="0"/>
      <w:marRight w:val="0"/>
      <w:marTop w:val="0"/>
      <w:marBottom w:val="0"/>
      <w:divBdr>
        <w:top w:val="none" w:sz="0" w:space="0" w:color="auto"/>
        <w:left w:val="none" w:sz="0" w:space="0" w:color="auto"/>
        <w:bottom w:val="none" w:sz="0" w:space="0" w:color="auto"/>
        <w:right w:val="none" w:sz="0" w:space="0" w:color="auto"/>
      </w:divBdr>
      <w:divsChild>
        <w:div w:id="39867640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 TargetMode="External"/><Relationship Id="rId18" Type="http://schemas.openxmlformats.org/officeDocument/2006/relationships/hyperlink" Target="https://www.nalog.ru/" TargetMode="External"/><Relationship Id="rId26" Type="http://schemas.openxmlformats.org/officeDocument/2006/relationships/hyperlink" Target="http://www.consultant.ru" TargetMode="External"/><Relationship Id="rId39" Type="http://schemas.openxmlformats.org/officeDocument/2006/relationships/hyperlink" Target="https://ar.oversea.cnki.net/" TargetMode="External"/><Relationship Id="rId21" Type="http://schemas.openxmlformats.org/officeDocument/2006/relationships/hyperlink" Target="http://www.micex.ru" TargetMode="External"/><Relationship Id="rId34" Type="http://schemas.openxmlformats.org/officeDocument/2006/relationships/hyperlink" Target="http://search.ebscohost.com" TargetMode="External"/><Relationship Id="rId42" Type="http://schemas.openxmlformats.org/officeDocument/2006/relationships/hyperlink" Target="https://www.oecd-ilibrary.org/"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ks.ru" TargetMode="External"/><Relationship Id="rId29" Type="http://schemas.openxmlformats.org/officeDocument/2006/relationships/hyperlink" Target="http://www.finmarke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www.analytics.interfax.ru" TargetMode="External"/><Relationship Id="rId32" Type="http://schemas.openxmlformats.org/officeDocument/2006/relationships/hyperlink" Target="http://lib.alpinadigital.ru/" TargetMode="External"/><Relationship Id="rId37" Type="http://schemas.openxmlformats.org/officeDocument/2006/relationships/hyperlink" Target="http://www.sciencedirect.com" TargetMode="External"/><Relationship Id="rId40" Type="http://schemas.openxmlformats.org/officeDocument/2006/relationships/hyperlink" Target="https://oversea.cnki.net/kns?dbcode=CFLQ" TargetMode="External"/><Relationship Id="rId45"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economy.gov.ru" TargetMode="External"/><Relationship Id="rId23" Type="http://schemas.openxmlformats.org/officeDocument/2006/relationships/hyperlink" Target="http://www.mos.ru" TargetMode="External"/><Relationship Id="rId28" Type="http://schemas.openxmlformats.org/officeDocument/2006/relationships/hyperlink" Target="http://www.globalinnovationindex.org" TargetMode="External"/><Relationship Id="rId36" Type="http://schemas.openxmlformats.org/officeDocument/2006/relationships/hyperlink" Target="http://link.springer.com/" TargetMode="External"/><Relationship Id="rId10" Type="http://schemas.openxmlformats.org/officeDocument/2006/relationships/footer" Target="footer2.xml"/><Relationship Id="rId19" Type="http://schemas.openxmlformats.org/officeDocument/2006/relationships/hyperlink" Target="https://gaap.ru/" TargetMode="External"/><Relationship Id="rId31" Type="http://schemas.openxmlformats.org/officeDocument/2006/relationships/hyperlink" Target="http://ebs.prospekt.org/books" TargetMode="External"/><Relationship Id="rId44"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consultant.ru/document/cons_doc_LAW_122222/" TargetMode="External"/><Relationship Id="rId14" Type="http://schemas.openxmlformats.org/officeDocument/2006/relationships/hyperlink" Target="http://www.consultant.ru/" TargetMode="External"/><Relationship Id="rId22" Type="http://schemas.openxmlformats.org/officeDocument/2006/relationships/hyperlink" Target="http://www.fasie.ru" TargetMode="External"/><Relationship Id="rId27" Type="http://schemas.openxmlformats.org/officeDocument/2006/relationships/hyperlink" Target="http://www.dmpmos.ru" TargetMode="External"/><Relationship Id="rId30" Type="http://schemas.openxmlformats.org/officeDocument/2006/relationships/hyperlink" Target="http://elib.fa.ru/" TargetMode="External"/><Relationship Id="rId35" Type="http://schemas.openxmlformats.org/officeDocument/2006/relationships/hyperlink" Target="https://hstalks.com/business/" TargetMode="External"/><Relationship Id="rId43" Type="http://schemas.openxmlformats.org/officeDocument/2006/relationships/hyperlink" Target="https://hstalks.com/business/"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consultant.ru/" TargetMode="External"/><Relationship Id="rId17" Type="http://schemas.openxmlformats.org/officeDocument/2006/relationships/hyperlink" Target="http://www.fcsm.ru" TargetMode="External"/><Relationship Id="rId25" Type="http://schemas.openxmlformats.org/officeDocument/2006/relationships/hyperlink" Target="http://www.rts.ru.-" TargetMode="External"/><Relationship Id="rId33" Type="http://schemas.openxmlformats.org/officeDocument/2006/relationships/hyperlink" Target="https://spark-interfax.ru/" TargetMode="External"/><Relationship Id="rId38" Type="http://schemas.openxmlformats.org/officeDocument/2006/relationships/hyperlink" Target="https://www.emerald.com/insight/" TargetMode="External"/><Relationship Id="rId46" Type="http://schemas.openxmlformats.org/officeDocument/2006/relationships/fontTable" Target="fontTable.xml"/><Relationship Id="rId20" Type="http://schemas.openxmlformats.org/officeDocument/2006/relationships/hyperlink" Target="http://www.mse.ru" TargetMode="External"/><Relationship Id="rId41" Type="http://schemas.openxmlformats.org/officeDocument/2006/relationships/hyperlink" Target="https://www.jsto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932AE-F20B-4F25-9D9A-FE544D903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51</Pages>
  <Words>13787</Words>
  <Characters>78586</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92189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129</cp:revision>
  <cp:lastPrinted>2022-10-28T06:44:00Z</cp:lastPrinted>
  <dcterms:created xsi:type="dcterms:W3CDTF">2022-09-22T06:31:00Z</dcterms:created>
  <dcterms:modified xsi:type="dcterms:W3CDTF">2024-10-07T12:06:00Z</dcterms:modified>
</cp:coreProperties>
</file>