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BEB0" w14:textId="6DE762DD" w:rsidR="00EE3C25" w:rsidRPr="006C659E" w:rsidRDefault="00EE3C25" w:rsidP="001B09B3">
      <w:pPr>
        <w:spacing w:after="0" w:line="276" w:lineRule="auto"/>
        <w:ind w:right="-1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59E">
        <w:rPr>
          <w:rFonts w:ascii="Times New Roman" w:hAnsi="Times New Roman" w:cs="Times New Roman"/>
          <w:b/>
          <w:sz w:val="24"/>
          <w:szCs w:val="24"/>
        </w:rPr>
        <w:t>ДОГОВОР № _______</w:t>
      </w:r>
    </w:p>
    <w:p w14:paraId="31786E85" w14:textId="142A3D3D" w:rsidR="00F672E3" w:rsidRDefault="00F672E3" w:rsidP="00F672E3">
      <w:pPr>
        <w:pStyle w:val="ConsPlusTitle"/>
        <w:ind w:right="-1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3C25" w:rsidRPr="006C659E">
        <w:rPr>
          <w:rFonts w:ascii="Times New Roman" w:hAnsi="Times New Roman" w:cs="Times New Roman"/>
          <w:sz w:val="24"/>
          <w:szCs w:val="24"/>
        </w:rPr>
        <w:t>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C25" w:rsidRPr="006C659E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профессиональным программам </w:t>
      </w:r>
    </w:p>
    <w:p w14:paraId="0970FD15" w14:textId="0E4BF2B7" w:rsidR="00EE3C25" w:rsidRPr="006C659E" w:rsidRDefault="00EE3C25" w:rsidP="00F672E3">
      <w:pPr>
        <w:pStyle w:val="ConsPlusTitle"/>
        <w:ind w:right="-1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в Институте </w:t>
      </w:r>
      <w:r w:rsidR="00996797" w:rsidRPr="00996797">
        <w:rPr>
          <w:rFonts w:ascii="Times New Roman" w:hAnsi="Times New Roman" w:cs="Times New Roman"/>
          <w:sz w:val="24"/>
          <w:szCs w:val="24"/>
        </w:rPr>
        <w:t>корпоративного обучения</w:t>
      </w:r>
      <w:r w:rsidRPr="006C659E">
        <w:rPr>
          <w:rFonts w:ascii="Times New Roman" w:hAnsi="Times New Roman" w:cs="Times New Roman"/>
          <w:sz w:val="24"/>
          <w:szCs w:val="24"/>
        </w:rPr>
        <w:t xml:space="preserve"> Финансового университета</w:t>
      </w:r>
    </w:p>
    <w:p w14:paraId="4EA9CFE4" w14:textId="77777777" w:rsidR="00EE3C25" w:rsidRPr="006C659E" w:rsidRDefault="00EE3C25" w:rsidP="00587547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EE3C25" w:rsidRPr="00D402C2" w14:paraId="427F6FA3" w14:textId="77777777" w:rsidTr="00EE3C25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93FAF" w14:textId="77777777" w:rsidR="00EE3C25" w:rsidRPr="006C659E" w:rsidRDefault="00EE3C25" w:rsidP="0058754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659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  <w:tc>
          <w:tcPr>
            <w:tcW w:w="3115" w:type="dxa"/>
          </w:tcPr>
          <w:p w14:paraId="092CFEF5" w14:textId="051767A0" w:rsidR="00EE3C25" w:rsidRPr="006C659E" w:rsidRDefault="00135ED1" w:rsidP="0058754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3DC370" w14:textId="080E4371" w:rsidR="00EE3C25" w:rsidRPr="00D158F3" w:rsidRDefault="00135ED1" w:rsidP="00135ED1">
            <w:pPr>
              <w:pStyle w:val="ConsPlusTitle"/>
              <w:ind w:right="-2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D15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  </w:t>
            </w:r>
            <w:proofErr w:type="gramEnd"/>
            <w:r w:rsidRPr="00D15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»                </w:t>
            </w:r>
            <w:r w:rsidR="00587547" w:rsidRPr="00D15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0C4816" w:rsidRPr="00D15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20     </w:t>
            </w:r>
            <w:r w:rsidR="00EE3C25" w:rsidRPr="00D158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</w:p>
        </w:tc>
      </w:tr>
      <w:tr w:rsidR="00EE3C25" w:rsidRPr="006C659E" w14:paraId="65BCCA34" w14:textId="77777777" w:rsidTr="00EE3C25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A92CA" w14:textId="77777777" w:rsidR="00EE3C25" w:rsidRPr="009D5DA1" w:rsidRDefault="00EE3C25" w:rsidP="0058754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D5DA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(место заключения договора)</w:t>
            </w:r>
          </w:p>
        </w:tc>
        <w:tc>
          <w:tcPr>
            <w:tcW w:w="3115" w:type="dxa"/>
          </w:tcPr>
          <w:p w14:paraId="1B0E094E" w14:textId="77777777" w:rsidR="00EE3C25" w:rsidRPr="006C659E" w:rsidRDefault="00EE3C25" w:rsidP="0058754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87B87A" w14:textId="113469A0" w:rsidR="00EE3C25" w:rsidRPr="009D5DA1" w:rsidRDefault="00587547" w:rsidP="00921A15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6C659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</w:t>
            </w:r>
            <w:r w:rsidR="00EE3C25" w:rsidRPr="009D5DA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(дата </w:t>
            </w:r>
            <w:r w:rsidR="00921A15" w:rsidRPr="009D5DA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начала стажировки</w:t>
            </w:r>
            <w:r w:rsidR="00D402C2" w:rsidRPr="009D5DA1">
              <w:rPr>
                <w:rFonts w:ascii="Times New Roman" w:hAnsi="Times New Roman" w:cs="Times New Roman"/>
                <w:b w:val="0"/>
                <w:sz w:val="18"/>
                <w:szCs w:val="18"/>
              </w:rPr>
              <w:t>)</w:t>
            </w:r>
          </w:p>
        </w:tc>
      </w:tr>
    </w:tbl>
    <w:p w14:paraId="16A61B56" w14:textId="77777777" w:rsidR="00EE3C25" w:rsidRPr="006C659E" w:rsidRDefault="00EE3C25" w:rsidP="00587547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8B3FE19" w14:textId="347207A7" w:rsidR="002928E3" w:rsidRPr="006C659E" w:rsidRDefault="00EE3C25" w:rsidP="001B09B3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(далее также </w:t>
      </w:r>
      <w:r w:rsidR="004C6DEC">
        <w:rPr>
          <w:rFonts w:ascii="Times New Roman" w:hAnsi="Times New Roman" w:cs="Times New Roman"/>
          <w:sz w:val="24"/>
          <w:szCs w:val="24"/>
        </w:rPr>
        <w:t>–</w:t>
      </w:r>
      <w:r w:rsidRPr="006C659E">
        <w:rPr>
          <w:rFonts w:ascii="Times New Roman" w:hAnsi="Times New Roman" w:cs="Times New Roman"/>
          <w:sz w:val="24"/>
          <w:szCs w:val="24"/>
        </w:rPr>
        <w:t xml:space="preserve"> Финансовый университет, </w:t>
      </w:r>
      <w:proofErr w:type="spellStart"/>
      <w:r w:rsidRPr="006C659E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6C659E">
        <w:rPr>
          <w:rFonts w:ascii="Times New Roman" w:hAnsi="Times New Roman" w:cs="Times New Roman"/>
          <w:sz w:val="24"/>
          <w:szCs w:val="24"/>
        </w:rPr>
        <w:t xml:space="preserve">), </w:t>
      </w:r>
      <w:r w:rsidR="00F53FE0" w:rsidRPr="006C659E">
        <w:rPr>
          <w:rFonts w:ascii="Times New Roman" w:hAnsi="Times New Roman" w:cs="Times New Roman"/>
          <w:sz w:val="24"/>
          <w:szCs w:val="24"/>
        </w:rPr>
        <w:t>осуществляющее образовательную</w:t>
      </w:r>
      <w:r w:rsidRPr="006C659E">
        <w:rPr>
          <w:rFonts w:ascii="Times New Roman" w:hAnsi="Times New Roman" w:cs="Times New Roman"/>
          <w:sz w:val="24"/>
          <w:szCs w:val="24"/>
        </w:rPr>
        <w:t xml:space="preserve"> деятельность на основании лицензии </w:t>
      </w:r>
      <w:r w:rsidR="00F53FE0" w:rsidRPr="00F53FE0">
        <w:rPr>
          <w:rFonts w:ascii="Times New Roman" w:hAnsi="Times New Roman" w:cs="Times New Roman"/>
          <w:sz w:val="24"/>
          <w:szCs w:val="24"/>
        </w:rPr>
        <w:t xml:space="preserve">от 21 декабря 2021 г. </w:t>
      </w:r>
      <w:r w:rsidR="00F53FE0">
        <w:rPr>
          <w:rFonts w:ascii="Times New Roman" w:hAnsi="Times New Roman" w:cs="Times New Roman"/>
          <w:sz w:val="24"/>
          <w:szCs w:val="24"/>
        </w:rPr>
        <w:t xml:space="preserve">№ </w:t>
      </w:r>
      <w:r w:rsidR="00F53FE0" w:rsidRPr="00F53FE0">
        <w:rPr>
          <w:rFonts w:ascii="Times New Roman" w:hAnsi="Times New Roman" w:cs="Times New Roman"/>
          <w:sz w:val="24"/>
          <w:szCs w:val="24"/>
        </w:rPr>
        <w:t>Л035-00115-77/00097462 и</w:t>
      </w:r>
      <w:r w:rsidR="00F53FE0">
        <w:rPr>
          <w:rFonts w:ascii="Times New Roman" w:hAnsi="Times New Roman" w:cs="Times New Roman"/>
          <w:sz w:val="24"/>
          <w:szCs w:val="24"/>
        </w:rPr>
        <w:t xml:space="preserve"> </w:t>
      </w:r>
      <w:r w:rsidR="00F53FE0" w:rsidRPr="00F53FE0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аккредитации от 21 июня 2022 г. </w:t>
      </w:r>
      <w:r w:rsidR="00F53FE0">
        <w:rPr>
          <w:rFonts w:ascii="Times New Roman" w:hAnsi="Times New Roman" w:cs="Times New Roman"/>
          <w:sz w:val="24"/>
          <w:szCs w:val="24"/>
        </w:rPr>
        <w:t xml:space="preserve">№ </w:t>
      </w:r>
      <w:r w:rsidR="008A44C9" w:rsidRPr="008A44C9">
        <w:rPr>
          <w:rFonts w:ascii="Times New Roman" w:hAnsi="Times New Roman" w:cs="Times New Roman"/>
          <w:sz w:val="24"/>
          <w:szCs w:val="24"/>
        </w:rPr>
        <w:t>А007-00115-77/00957226</w:t>
      </w:r>
      <w:r w:rsidRPr="006C659E">
        <w:rPr>
          <w:rFonts w:ascii="Times New Roman" w:hAnsi="Times New Roman" w:cs="Times New Roman"/>
          <w:sz w:val="24"/>
          <w:szCs w:val="24"/>
        </w:rPr>
        <w:t xml:space="preserve">, выданных Федеральной службой по надзору в сфере образования и науки на право ведения образовательной деятельности, именуемое в дальнейшем «ИСПОЛНИТЕЛЬ», в лице директора Института </w:t>
      </w:r>
      <w:bookmarkStart w:id="0" w:name="_Hlk190780027"/>
      <w:r w:rsidR="00996797">
        <w:rPr>
          <w:rFonts w:ascii="Times New Roman" w:hAnsi="Times New Roman" w:cs="Times New Roman"/>
          <w:sz w:val="24"/>
          <w:szCs w:val="24"/>
        </w:rPr>
        <w:t>корпоративного обучения</w:t>
      </w:r>
      <w:bookmarkEnd w:id="0"/>
      <w:r w:rsidRPr="006C6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59E">
        <w:rPr>
          <w:rFonts w:ascii="Times New Roman" w:hAnsi="Times New Roman" w:cs="Times New Roman"/>
          <w:sz w:val="24"/>
          <w:szCs w:val="24"/>
        </w:rPr>
        <w:t>Бабаджан</w:t>
      </w:r>
      <w:proofErr w:type="spellEnd"/>
      <w:r w:rsidRPr="006C659E">
        <w:rPr>
          <w:rFonts w:ascii="Times New Roman" w:hAnsi="Times New Roman" w:cs="Times New Roman"/>
          <w:sz w:val="24"/>
          <w:szCs w:val="24"/>
        </w:rPr>
        <w:t xml:space="preserve"> Натальи Алексеевны, действующего на основании доверенности от</w:t>
      </w:r>
      <w:r w:rsidR="00587547" w:rsidRPr="006C659E">
        <w:rPr>
          <w:rFonts w:ascii="Times New Roman" w:hAnsi="Times New Roman" w:cs="Times New Roman"/>
          <w:sz w:val="24"/>
          <w:szCs w:val="24"/>
        </w:rPr>
        <w:t xml:space="preserve"> </w:t>
      </w:r>
      <w:r w:rsidR="00996797">
        <w:rPr>
          <w:rFonts w:ascii="Times New Roman" w:hAnsi="Times New Roman" w:cs="Times New Roman"/>
          <w:sz w:val="24"/>
          <w:szCs w:val="24"/>
        </w:rPr>
        <w:t>17</w:t>
      </w:r>
      <w:r w:rsidR="00DA7B99">
        <w:rPr>
          <w:rFonts w:ascii="Times New Roman" w:hAnsi="Times New Roman" w:cs="Times New Roman"/>
          <w:sz w:val="24"/>
          <w:szCs w:val="24"/>
        </w:rPr>
        <w:t>.0</w:t>
      </w:r>
      <w:r w:rsidR="00996797">
        <w:rPr>
          <w:rFonts w:ascii="Times New Roman" w:hAnsi="Times New Roman" w:cs="Times New Roman"/>
          <w:sz w:val="24"/>
          <w:szCs w:val="24"/>
        </w:rPr>
        <w:t>2</w:t>
      </w:r>
      <w:r w:rsidR="00DA7B99">
        <w:rPr>
          <w:rFonts w:ascii="Times New Roman" w:hAnsi="Times New Roman" w:cs="Times New Roman"/>
          <w:sz w:val="24"/>
          <w:szCs w:val="24"/>
        </w:rPr>
        <w:t>.202</w:t>
      </w:r>
      <w:r w:rsidR="00996797">
        <w:rPr>
          <w:rFonts w:ascii="Times New Roman" w:hAnsi="Times New Roman" w:cs="Times New Roman"/>
          <w:sz w:val="24"/>
          <w:szCs w:val="24"/>
        </w:rPr>
        <w:t>5</w:t>
      </w:r>
      <w:r w:rsidR="003236EF" w:rsidRPr="006C659E">
        <w:rPr>
          <w:rFonts w:ascii="Times New Roman" w:hAnsi="Times New Roman" w:cs="Times New Roman"/>
          <w:sz w:val="24"/>
          <w:szCs w:val="24"/>
        </w:rPr>
        <w:t xml:space="preserve"> г. №</w:t>
      </w:r>
      <w:r w:rsidR="00996797">
        <w:rPr>
          <w:rFonts w:ascii="Times New Roman" w:hAnsi="Times New Roman" w:cs="Times New Roman"/>
          <w:sz w:val="24"/>
          <w:szCs w:val="24"/>
        </w:rPr>
        <w:t>79-225</w:t>
      </w:r>
      <w:r w:rsidR="0037776B" w:rsidRPr="0037776B">
        <w:rPr>
          <w:rFonts w:ascii="Times New Roman" w:hAnsi="Times New Roman" w:cs="Times New Roman"/>
          <w:sz w:val="24"/>
          <w:szCs w:val="24"/>
        </w:rPr>
        <w:t>/</w:t>
      </w:r>
      <w:r w:rsidR="00996797">
        <w:rPr>
          <w:rFonts w:ascii="Times New Roman" w:hAnsi="Times New Roman" w:cs="Times New Roman"/>
          <w:sz w:val="24"/>
          <w:szCs w:val="24"/>
        </w:rPr>
        <w:t>48</w:t>
      </w:r>
      <w:r w:rsidR="009E3A32" w:rsidRPr="006C659E">
        <w:rPr>
          <w:rFonts w:ascii="Times New Roman" w:hAnsi="Times New Roman" w:cs="Times New Roman"/>
          <w:sz w:val="24"/>
          <w:szCs w:val="24"/>
        </w:rPr>
        <w:t xml:space="preserve"> </w:t>
      </w:r>
      <w:r w:rsidR="003236EF" w:rsidRPr="006C659E">
        <w:rPr>
          <w:rFonts w:ascii="Times New Roman" w:hAnsi="Times New Roman" w:cs="Times New Roman"/>
          <w:sz w:val="24"/>
          <w:szCs w:val="24"/>
        </w:rPr>
        <w:t>и</w:t>
      </w:r>
      <w:r w:rsidR="00996797">
        <w:rPr>
          <w:rFonts w:ascii="Times New Roman" w:hAnsi="Times New Roman" w:cs="Times New Roman"/>
          <w:sz w:val="24"/>
          <w:szCs w:val="24"/>
        </w:rPr>
        <w:t xml:space="preserve"> </w:t>
      </w:r>
      <w:r w:rsidRPr="00AF4AC0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</w:t>
      </w:r>
      <w:r w:rsidR="000C3A21" w:rsidRPr="00AF4AC0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996797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  <w:r w:rsidR="00587547" w:rsidRPr="006C659E">
        <w:rPr>
          <w:rFonts w:ascii="Times New Roman" w:hAnsi="Times New Roman" w:cs="Times New Roman"/>
          <w:sz w:val="24"/>
          <w:szCs w:val="24"/>
        </w:rPr>
        <w:t>,</w:t>
      </w:r>
    </w:p>
    <w:p w14:paraId="7D73820A" w14:textId="5EA76693" w:rsidR="00EE3C25" w:rsidRPr="006C659E" w:rsidRDefault="00587547" w:rsidP="001B09B3">
      <w:pPr>
        <w:pStyle w:val="ConsPlusNonformat"/>
        <w:ind w:right="-2" w:firstLine="709"/>
        <w:jc w:val="both"/>
        <w:rPr>
          <w:rFonts w:ascii="Times New Roman" w:hAnsi="Times New Roman" w:cs="Times New Roman"/>
        </w:rPr>
      </w:pPr>
      <w:r w:rsidRPr="006C659E">
        <w:rPr>
          <w:rFonts w:ascii="Times New Roman" w:hAnsi="Times New Roman" w:cs="Times New Roman"/>
        </w:rPr>
        <w:t xml:space="preserve">                </w:t>
      </w:r>
      <w:r w:rsidR="004C6DEC">
        <w:rPr>
          <w:rFonts w:ascii="Times New Roman" w:hAnsi="Times New Roman" w:cs="Times New Roman"/>
        </w:rPr>
        <w:t xml:space="preserve">                            </w:t>
      </w:r>
      <w:r w:rsidRPr="006C659E">
        <w:rPr>
          <w:rFonts w:ascii="Times New Roman" w:hAnsi="Times New Roman" w:cs="Times New Roman"/>
        </w:rPr>
        <w:t xml:space="preserve">     (фамил</w:t>
      </w:r>
      <w:r w:rsidR="00EE3C25" w:rsidRPr="006C659E">
        <w:rPr>
          <w:rFonts w:ascii="Times New Roman" w:hAnsi="Times New Roman" w:cs="Times New Roman"/>
        </w:rPr>
        <w:t>ия, имя, отчество (при наличии) лица, зачисляемого на обучение)</w:t>
      </w:r>
    </w:p>
    <w:p w14:paraId="5350A4A1" w14:textId="57C39426" w:rsidR="00EE3C25" w:rsidRPr="006C659E" w:rsidRDefault="00135ED1" w:rsidP="00135ED1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E3C25" w:rsidRPr="006C659E">
        <w:rPr>
          <w:rFonts w:ascii="Times New Roman" w:hAnsi="Times New Roman" w:cs="Times New Roman"/>
          <w:sz w:val="24"/>
          <w:szCs w:val="24"/>
        </w:rPr>
        <w:t>менуем</w:t>
      </w:r>
      <w:r w:rsidR="00587547" w:rsidRPr="006C659E">
        <w:rPr>
          <w:rFonts w:ascii="Times New Roman" w:hAnsi="Times New Roman" w:cs="Times New Roman"/>
          <w:sz w:val="24"/>
          <w:szCs w:val="24"/>
        </w:rPr>
        <w:t>ый(-</w:t>
      </w:r>
      <w:proofErr w:type="spellStart"/>
      <w:r w:rsidR="00587547" w:rsidRPr="006C65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87547" w:rsidRPr="006C659E">
        <w:rPr>
          <w:rFonts w:ascii="Times New Roman" w:hAnsi="Times New Roman" w:cs="Times New Roman"/>
          <w:sz w:val="24"/>
          <w:szCs w:val="24"/>
        </w:rPr>
        <w:t xml:space="preserve">) </w:t>
      </w:r>
      <w:r w:rsidR="00EE3C25" w:rsidRPr="006C659E">
        <w:rPr>
          <w:rFonts w:ascii="Times New Roman" w:hAnsi="Times New Roman" w:cs="Times New Roman"/>
          <w:sz w:val="24"/>
          <w:szCs w:val="24"/>
        </w:rPr>
        <w:t>в дальнейшем «СЛУШАТЕЛЬ», совместно именуемые «СТОРОНЫ», заключили настоящий Договор о нижеследующем:</w:t>
      </w:r>
    </w:p>
    <w:p w14:paraId="1E914B99" w14:textId="77777777" w:rsidR="008E1B91" w:rsidRPr="006C659E" w:rsidRDefault="008E1B91" w:rsidP="001B09B3">
      <w:pPr>
        <w:pStyle w:val="ConsPlusNormal"/>
        <w:ind w:right="-2" w:firstLine="709"/>
        <w:jc w:val="both"/>
        <w:rPr>
          <w:b/>
          <w:bCs/>
        </w:rPr>
      </w:pPr>
      <w:bookmarkStart w:id="1" w:name="P72"/>
      <w:bookmarkEnd w:id="1"/>
    </w:p>
    <w:p w14:paraId="54D83E59" w14:textId="2C827278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I. ПРЕДМЕТ ДОГОВОРА</w:t>
      </w:r>
    </w:p>
    <w:p w14:paraId="4879AE42" w14:textId="798A9444" w:rsidR="009D5DA1" w:rsidRDefault="00EE3C25" w:rsidP="001B09B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предоставление образовательной услуги по организации и проведению обучения СЛУШАТЕЛЯ, включенного в план дополнительного профессионального образования работников Финансового университета в </w:t>
      </w:r>
      <w:r w:rsidR="004C6DEC">
        <w:rPr>
          <w:rFonts w:ascii="Times New Roman" w:hAnsi="Times New Roman" w:cs="Times New Roman"/>
          <w:sz w:val="24"/>
          <w:szCs w:val="24"/>
        </w:rPr>
        <w:t>2025</w:t>
      </w:r>
      <w:r w:rsidRPr="006C659E">
        <w:rPr>
          <w:rFonts w:ascii="Times New Roman" w:hAnsi="Times New Roman" w:cs="Times New Roman"/>
          <w:sz w:val="24"/>
          <w:szCs w:val="24"/>
        </w:rPr>
        <w:t xml:space="preserve"> году с оплатой обучения за счёт средств Финансового университета, в Институте </w:t>
      </w:r>
      <w:r w:rsidR="00996797">
        <w:rPr>
          <w:rFonts w:ascii="Times New Roman" w:hAnsi="Times New Roman" w:cs="Times New Roman"/>
          <w:sz w:val="24"/>
          <w:szCs w:val="24"/>
        </w:rPr>
        <w:t>корпоративного обучения</w:t>
      </w:r>
      <w:r w:rsidRPr="006C659E">
        <w:rPr>
          <w:rFonts w:ascii="Times New Roman" w:hAnsi="Times New Roman" w:cs="Times New Roman"/>
          <w:sz w:val="24"/>
          <w:szCs w:val="24"/>
        </w:rPr>
        <w:t xml:space="preserve"> Финансового университета по программе</w:t>
      </w:r>
      <w:r w:rsidR="009D5DA1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Pr="006C659E">
        <w:rPr>
          <w:rFonts w:ascii="Times New Roman" w:hAnsi="Times New Roman" w:cs="Times New Roman"/>
          <w:sz w:val="24"/>
          <w:szCs w:val="24"/>
        </w:rPr>
        <w:t xml:space="preserve"> в форме стажировки</w:t>
      </w:r>
      <w:r w:rsidR="009D5DA1">
        <w:rPr>
          <w:rFonts w:ascii="Times New Roman" w:hAnsi="Times New Roman" w:cs="Times New Roman"/>
          <w:sz w:val="24"/>
          <w:szCs w:val="24"/>
        </w:rPr>
        <w:t xml:space="preserve"> </w:t>
      </w:r>
      <w:r w:rsidR="009D5DA1" w:rsidRPr="00A1748B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 w:rsidR="0099679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="009D5DA1" w:rsidRPr="00A1748B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6C659E">
        <w:rPr>
          <w:rFonts w:ascii="Times New Roman" w:hAnsi="Times New Roman" w:cs="Times New Roman"/>
          <w:sz w:val="24"/>
          <w:szCs w:val="24"/>
        </w:rPr>
        <w:t>,</w:t>
      </w:r>
    </w:p>
    <w:p w14:paraId="62204339" w14:textId="6BFB55BD" w:rsidR="009D5DA1" w:rsidRPr="009D5DA1" w:rsidRDefault="009D5DA1" w:rsidP="009D5DA1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D5DA1">
        <w:rPr>
          <w:rFonts w:ascii="Times New Roman" w:hAnsi="Times New Roman" w:cs="Times New Roman"/>
          <w:sz w:val="16"/>
          <w:szCs w:val="16"/>
        </w:rPr>
        <w:t>(наименование программы повышения квалификации)</w:t>
      </w:r>
    </w:p>
    <w:p w14:paraId="463C64D7" w14:textId="0C984946" w:rsidR="00EE3C25" w:rsidRDefault="00EE3C25" w:rsidP="009D5DA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 объемом </w:t>
      </w:r>
      <w:r w:rsidR="004C6DEC" w:rsidRPr="004C6DEC">
        <w:rPr>
          <w:rFonts w:ascii="Times New Roman" w:hAnsi="Times New Roman" w:cs="Times New Roman"/>
          <w:sz w:val="24"/>
          <w:szCs w:val="24"/>
          <w:highlight w:val="yellow"/>
        </w:rPr>
        <w:t>36</w:t>
      </w:r>
      <w:r w:rsidRPr="006C659E">
        <w:rPr>
          <w:rFonts w:ascii="Times New Roman" w:hAnsi="Times New Roman" w:cs="Times New Roman"/>
          <w:sz w:val="24"/>
          <w:szCs w:val="24"/>
        </w:rPr>
        <w:t xml:space="preserve"> час</w:t>
      </w:r>
      <w:r w:rsidR="004C6DEC">
        <w:rPr>
          <w:rFonts w:ascii="Times New Roman" w:hAnsi="Times New Roman" w:cs="Times New Roman"/>
          <w:sz w:val="24"/>
          <w:szCs w:val="24"/>
        </w:rPr>
        <w:t>ов</w:t>
      </w:r>
      <w:r w:rsidRPr="006C659E">
        <w:rPr>
          <w:rFonts w:ascii="Times New Roman" w:hAnsi="Times New Roman" w:cs="Times New Roman"/>
          <w:sz w:val="24"/>
          <w:szCs w:val="24"/>
        </w:rPr>
        <w:t xml:space="preserve">, </w:t>
      </w:r>
      <w:r w:rsidRPr="00313E4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очной</w:t>
      </w:r>
      <w:r w:rsidR="00D0552E" w:rsidRPr="00313E40">
        <w:rPr>
          <w:rFonts w:ascii="Times New Roman" w:hAnsi="Times New Roman" w:cs="Times New Roman"/>
          <w:sz w:val="24"/>
          <w:szCs w:val="24"/>
          <w:highlight w:val="yellow"/>
          <w:u w:val="single"/>
        </w:rPr>
        <w:t>/заочной</w:t>
      </w:r>
      <w:r w:rsidRPr="00313E40">
        <w:rPr>
          <w:rFonts w:ascii="Times New Roman" w:hAnsi="Times New Roman" w:cs="Times New Roman"/>
          <w:sz w:val="24"/>
          <w:szCs w:val="24"/>
          <w:highlight w:val="yellow"/>
          <w:u w:val="single"/>
        </w:rPr>
        <w:t>/</w:t>
      </w:r>
      <w:r w:rsidR="00C02C1A" w:rsidRPr="00313E40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очной с применением ДОТ</w:t>
      </w:r>
      <w:r w:rsidRPr="006C659E">
        <w:rPr>
          <w:rFonts w:ascii="Times New Roman" w:hAnsi="Times New Roman" w:cs="Times New Roman"/>
          <w:sz w:val="24"/>
          <w:szCs w:val="24"/>
        </w:rPr>
        <w:t xml:space="preserve"> формы обучения.</w:t>
      </w:r>
    </w:p>
    <w:p w14:paraId="4AC6D3F9" w14:textId="38E27449" w:rsidR="00D0552E" w:rsidRPr="00D0552E" w:rsidRDefault="00D0552E" w:rsidP="009D5DA1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552E">
        <w:rPr>
          <w:rFonts w:ascii="Times New Roman" w:hAnsi="Times New Roman" w:cs="Times New Roman"/>
          <w:sz w:val="16"/>
          <w:szCs w:val="16"/>
        </w:rPr>
        <w:t>(</w:t>
      </w:r>
      <w:r w:rsidR="00914C3C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D0552E">
        <w:rPr>
          <w:rFonts w:ascii="Times New Roman" w:hAnsi="Times New Roman" w:cs="Times New Roman"/>
          <w:sz w:val="16"/>
          <w:szCs w:val="16"/>
        </w:rPr>
        <w:t>)</w:t>
      </w:r>
    </w:p>
    <w:p w14:paraId="15F56366" w14:textId="77777777" w:rsidR="00EE3C25" w:rsidRPr="006C659E" w:rsidRDefault="00EE3C25" w:rsidP="001B09B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1.2. После освоения СЛУШАТЕЛЕМ программы ему выдаётся удостоверение о повышении квалификации.</w:t>
      </w:r>
    </w:p>
    <w:p w14:paraId="01F30AFD" w14:textId="55C02D9C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1.3. Срок обучения по настоящему Догов</w:t>
      </w:r>
      <w:r w:rsidR="008E1B91" w:rsidRPr="006C659E">
        <w:t>ору сост</w:t>
      </w:r>
      <w:r w:rsidR="000C3A21" w:rsidRPr="006C659E">
        <w:t xml:space="preserve">авляет </w:t>
      </w:r>
      <w:r w:rsidR="000C3A21" w:rsidRPr="00AC5693">
        <w:rPr>
          <w:highlight w:val="yellow"/>
        </w:rPr>
        <w:t>с ______ по _______</w:t>
      </w:r>
      <w:r w:rsidR="000C4816" w:rsidRPr="00AC5693">
        <w:rPr>
          <w:highlight w:val="yellow"/>
        </w:rPr>
        <w:t xml:space="preserve"> 20</w:t>
      </w:r>
      <w:r w:rsidR="008E1B91" w:rsidRPr="00AC5693">
        <w:rPr>
          <w:highlight w:val="yellow"/>
        </w:rPr>
        <w:t xml:space="preserve"> </w:t>
      </w:r>
      <w:r w:rsidR="000C4816" w:rsidRPr="00AC5693">
        <w:rPr>
          <w:highlight w:val="yellow"/>
        </w:rPr>
        <w:t>_</w:t>
      </w:r>
      <w:r w:rsidR="008E1B91" w:rsidRPr="00AC5693">
        <w:rPr>
          <w:highlight w:val="yellow"/>
        </w:rPr>
        <w:t>_</w:t>
      </w:r>
      <w:r w:rsidRPr="00AC5693">
        <w:rPr>
          <w:highlight w:val="yellow"/>
        </w:rPr>
        <w:t>_ г.</w:t>
      </w:r>
      <w:r w:rsidRPr="006C659E">
        <w:t xml:space="preserve"> </w:t>
      </w:r>
    </w:p>
    <w:p w14:paraId="5DE1BE1C" w14:textId="77777777" w:rsidR="00921A15" w:rsidRDefault="00921A15" w:rsidP="00135ED1">
      <w:pPr>
        <w:pStyle w:val="ConsPlusNormal"/>
        <w:ind w:right="-2"/>
        <w:jc w:val="center"/>
        <w:rPr>
          <w:sz w:val="18"/>
          <w:szCs w:val="18"/>
        </w:rPr>
      </w:pPr>
    </w:p>
    <w:p w14:paraId="06DCB6A0" w14:textId="4ECE5D65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II. ПРАВА ИСПОЛНИТЕЛЯ И СЛУШАТЕЛЯ</w:t>
      </w:r>
    </w:p>
    <w:p w14:paraId="69F0A26F" w14:textId="2F48D364" w:rsidR="00EE3C25" w:rsidRPr="006C659E" w:rsidRDefault="004C6DEC" w:rsidP="001B09B3">
      <w:pPr>
        <w:pStyle w:val="ConsPlusNormal"/>
        <w:ind w:right="-2" w:firstLine="709"/>
        <w:jc w:val="both"/>
      </w:pPr>
      <w:r>
        <w:t xml:space="preserve">2.1. </w:t>
      </w:r>
      <w:r w:rsidR="00EE3C25" w:rsidRPr="006C659E">
        <w:t>ИСПОЛНИТЕЛЬ вправе самостоятельно избирать способы реализации образовательного процесса, предусмотренного программой; применять к СЛУШАТЕЛЮ меры поощрения и меры дисциплинарного взыскания, предусмотренные законодательством Российской Федерации, настоящим Договором и локальными нормативными актами ИСПОЛНИТЕЛЯ.</w:t>
      </w:r>
    </w:p>
    <w:p w14:paraId="4F9463BA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 xml:space="preserve">2.2. СЛУШАТЕЛЬ вправе пользоваться академическими правами, предусмотренными Федеральным законом «Об образовании в Российской Федерации». </w:t>
      </w:r>
    </w:p>
    <w:p w14:paraId="2E498E17" w14:textId="77777777" w:rsidR="008E1B91" w:rsidRPr="006C659E" w:rsidRDefault="008E1B91" w:rsidP="001B09B3">
      <w:pPr>
        <w:pStyle w:val="ConsPlusNormal"/>
        <w:ind w:right="-2" w:firstLine="709"/>
        <w:jc w:val="both"/>
        <w:rPr>
          <w:b/>
          <w:bCs/>
        </w:rPr>
      </w:pPr>
    </w:p>
    <w:p w14:paraId="5C56C6E1" w14:textId="05BAE622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III. ОБЯЗАННОСТИ ИСПОЛНИТЕЛЯ И СЛУШАТЕЛЯ</w:t>
      </w:r>
    </w:p>
    <w:p w14:paraId="6808140F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3.1. ИСПОЛНИТЕЛЬ обязан:</w:t>
      </w:r>
    </w:p>
    <w:p w14:paraId="18F66F20" w14:textId="77777777" w:rsidR="00EE3C25" w:rsidRPr="006C659E" w:rsidRDefault="00EE3C25" w:rsidP="001B09B3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 xml:space="preserve">3.1.1. Зачислить СЛУШАТЕЛЯ на обучение по программе при выполнении им всех условий приёма на обучение, а также заключения СТОРОНАМИ настоящего Договора, представления документов, указанных в разделе </w:t>
      </w:r>
      <w:r w:rsidRPr="006C659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659E">
        <w:rPr>
          <w:rFonts w:ascii="Times New Roman" w:hAnsi="Times New Roman" w:cs="Times New Roman"/>
          <w:sz w:val="24"/>
          <w:szCs w:val="24"/>
        </w:rPr>
        <w:t xml:space="preserve"> настоящего Договора, и осуществления оплаты согласно разделу </w:t>
      </w:r>
      <w:r w:rsidRPr="006C659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C659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111D2C6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3.1.2. Организовать и обеспечить надлежащее предоставление образовательных услуг по реализации программы.</w:t>
      </w:r>
    </w:p>
    <w:p w14:paraId="63CFDFF4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lastRenderedPageBreak/>
        <w:t>3.1.3. Обеспечить СЛУШАТЕЛЮ предусмотренные программой надлежащие условия её освоения.</w:t>
      </w:r>
    </w:p>
    <w:p w14:paraId="38CF6E4E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3.1.4. Сохранить место за СЛУШАТЕЛЕМ в случае пропуска занятий по уважительным причинам.</w:t>
      </w:r>
    </w:p>
    <w:p w14:paraId="08C777F0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3.1.5. 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750DE3E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3.1.6. Выдать СЛУШАТЕЛЮ по окончании освоения программы, указанной в пункте 1.1. настоящего Договора, документ о квалификации, либо документ об обучении, в зависимости от результатов освоения программы.</w:t>
      </w:r>
    </w:p>
    <w:p w14:paraId="246AE93C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3.2. СЛУШАТЕЛЬ обязан:</w:t>
      </w:r>
    </w:p>
    <w:p w14:paraId="34826E2D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 xml:space="preserve">3.2.1. Представить ИСПОЛНИТЕЛЮ личное заявление на обучение и документ об образовании (копию). </w:t>
      </w:r>
    </w:p>
    <w:p w14:paraId="0AC983DA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3.2.2. Освоить программу с соблюдением требований и сроков, установленных учебным планом, в том числе индивидуальным, выполнять предусмотренные учебным планом, в том числе индивидуальным все виды учебных заданий, включая самостоятельную работу, задания на аудиторных занятиях, контрольные задания в рамках аттестации.</w:t>
      </w:r>
    </w:p>
    <w:p w14:paraId="6FD3EAF4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3.2.3. Извещать ИСПОЛНИТЕЛЯ о причинах отсутствия на занятиях.</w:t>
      </w:r>
    </w:p>
    <w:p w14:paraId="2FE98BA7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 xml:space="preserve">3.2.4. Соблюдать требования учредительных документов, иных локальных нормативных актов </w:t>
      </w:r>
      <w:proofErr w:type="spellStart"/>
      <w:r w:rsidRPr="006C659E">
        <w:t>Финуниверситета</w:t>
      </w:r>
      <w:proofErr w:type="spellEnd"/>
      <w:r w:rsidRPr="006C659E">
        <w:t>, правила внутреннего распорядка.</w:t>
      </w:r>
    </w:p>
    <w:p w14:paraId="2D9F46A2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3.2.5. С целью допуска к итоговой аттестации в случае появления академической задолженности, ликвидировать её в срок до дня, на который назначена итоговая аттестация.</w:t>
      </w:r>
    </w:p>
    <w:p w14:paraId="56DCE6EA" w14:textId="77777777" w:rsidR="008E1B91" w:rsidRPr="006C659E" w:rsidRDefault="008E1B91" w:rsidP="001B09B3">
      <w:pPr>
        <w:pStyle w:val="ConsPlusNormal"/>
        <w:ind w:right="-2" w:firstLine="709"/>
        <w:jc w:val="both"/>
        <w:rPr>
          <w:b/>
          <w:bCs/>
        </w:rPr>
      </w:pPr>
    </w:p>
    <w:p w14:paraId="08188CC5" w14:textId="6605C09B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IV. СТОИМОСТЬ УСЛУГ, СРОКИ И ПОРЯДОК ИХ ОПЛАТЫ</w:t>
      </w:r>
    </w:p>
    <w:p w14:paraId="1A26303F" w14:textId="77777777" w:rsidR="00EE3C25" w:rsidRPr="006C659E" w:rsidRDefault="00EE3C25" w:rsidP="001B09B3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9E">
        <w:rPr>
          <w:rFonts w:ascii="Times New Roman" w:hAnsi="Times New Roman" w:cs="Times New Roman"/>
          <w:sz w:val="24"/>
          <w:szCs w:val="24"/>
        </w:rPr>
        <w:t>4.1. Образовательные услуги, указанные в разделе</w:t>
      </w:r>
      <w:hyperlink r:id="rId8" w:anchor="P72" w:history="1">
        <w:r w:rsidRPr="006C659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C659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I</w:t>
        </w:r>
      </w:hyperlink>
      <w:r w:rsidRPr="006C659E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осуществляются за счёт средств Финансового университета.</w:t>
      </w:r>
    </w:p>
    <w:p w14:paraId="739381B0" w14:textId="77777777" w:rsidR="008E1B91" w:rsidRPr="006C659E" w:rsidRDefault="008E1B91" w:rsidP="001B09B3">
      <w:pPr>
        <w:pStyle w:val="ConsPlusNormal"/>
        <w:ind w:right="-2" w:firstLine="709"/>
        <w:jc w:val="both"/>
        <w:rPr>
          <w:b/>
          <w:bCs/>
        </w:rPr>
      </w:pPr>
    </w:p>
    <w:p w14:paraId="30DD0BAD" w14:textId="6DDD835F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V. ОСНОВАНИЯ ИЗМЕНЕНИЯ И РАСТОРЖЕНИЯ ДОГОВОРА</w:t>
      </w:r>
    </w:p>
    <w:p w14:paraId="47874753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Настоящий Договор может быть расторгнут по соглашению СТОРОН. В случае расторжения настоящего Договора СТОРОНА, желающая его расторгнуть, письменно извещает об этом другие СТОРОНЫ не менее чем за 15 (пятнадцать) календарных дней до даты расторжения.</w:t>
      </w:r>
    </w:p>
    <w:p w14:paraId="2BC8136B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5.2. Настоящий Договор может быть расторгнут по инициативе ИСПОЛНИТЕЛЯ в одностороннем порядке в случаях:</w:t>
      </w:r>
    </w:p>
    <w:p w14:paraId="359DC8A9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 xml:space="preserve">установления нарушения порядка приема в </w:t>
      </w:r>
      <w:proofErr w:type="spellStart"/>
      <w:r w:rsidRPr="006C659E">
        <w:t>Финуниверситет</w:t>
      </w:r>
      <w:proofErr w:type="spellEnd"/>
      <w:r w:rsidRPr="006C659E">
        <w:t xml:space="preserve">, повлекшего по вине СЛУШАТЕЛЯ его незаконное зачисление в </w:t>
      </w:r>
      <w:proofErr w:type="spellStart"/>
      <w:r w:rsidRPr="006C659E">
        <w:t>Финуниверситет</w:t>
      </w:r>
      <w:proofErr w:type="spellEnd"/>
      <w:r w:rsidRPr="006C659E">
        <w:t>;</w:t>
      </w:r>
    </w:p>
    <w:p w14:paraId="0127DE9B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14:paraId="7193804D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в иных случаях, предусмотренных законодательством Российской Федерации.</w:t>
      </w:r>
    </w:p>
    <w:p w14:paraId="42ADF951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5.3. Настоящий Договор может быть расторгнут досрочно по обстоятельствам, не зависящим от воли СЛУШАТЕЛЯ и ИСПОЛНИТЕЛЯ, в том числе в случае ликвидации ИСПОЛНИТЕЛЯ.</w:t>
      </w:r>
    </w:p>
    <w:p w14:paraId="27427AA9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5.4. ИСПОЛНИТЕЛЬ вправе отказаться от исполнения обязательств по Договору.</w:t>
      </w:r>
    </w:p>
    <w:p w14:paraId="3C685DE4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5.5. СЛУШАТЕЛЬ вправе отказаться от исполнения настоящего Договора.</w:t>
      </w:r>
    </w:p>
    <w:p w14:paraId="7CE31F3D" w14:textId="12AB1CB1" w:rsidR="008E1B91" w:rsidRPr="006C659E" w:rsidRDefault="008E1B91" w:rsidP="001B09B3">
      <w:pPr>
        <w:pStyle w:val="ConsPlusNormal"/>
        <w:tabs>
          <w:tab w:val="left" w:pos="3307"/>
        </w:tabs>
        <w:ind w:right="-2" w:firstLine="709"/>
        <w:jc w:val="both"/>
        <w:rPr>
          <w:b/>
          <w:bCs/>
        </w:rPr>
      </w:pPr>
    </w:p>
    <w:p w14:paraId="2B15C8D6" w14:textId="428B1CD2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VI. ОТВЕТСТВЕННОСТЬ ИСПОЛНИТЕЛЯ И СЛУШАТЕЛЯ</w:t>
      </w:r>
    </w:p>
    <w:p w14:paraId="532DADA3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032735A" w14:textId="49786D58" w:rsidR="008E1B91" w:rsidRDefault="008E1B91" w:rsidP="001B09B3">
      <w:pPr>
        <w:pStyle w:val="ConsPlusNormal"/>
        <w:ind w:right="-2" w:firstLine="709"/>
        <w:jc w:val="both"/>
        <w:rPr>
          <w:b/>
          <w:bCs/>
        </w:rPr>
      </w:pPr>
    </w:p>
    <w:p w14:paraId="2C07A7E8" w14:textId="3CC12814" w:rsidR="00996797" w:rsidRDefault="00996797" w:rsidP="001B09B3">
      <w:pPr>
        <w:pStyle w:val="ConsPlusNormal"/>
        <w:ind w:right="-2" w:firstLine="709"/>
        <w:jc w:val="both"/>
        <w:rPr>
          <w:b/>
          <w:bCs/>
        </w:rPr>
      </w:pPr>
    </w:p>
    <w:p w14:paraId="592B54F7" w14:textId="77777777" w:rsidR="00996797" w:rsidRPr="006C659E" w:rsidRDefault="00996797" w:rsidP="001B09B3">
      <w:pPr>
        <w:pStyle w:val="ConsPlusNormal"/>
        <w:ind w:right="-2" w:firstLine="709"/>
        <w:jc w:val="both"/>
        <w:rPr>
          <w:b/>
          <w:bCs/>
        </w:rPr>
      </w:pPr>
      <w:bookmarkStart w:id="2" w:name="_GoBack"/>
      <w:bookmarkEnd w:id="2"/>
    </w:p>
    <w:p w14:paraId="7DC67D2D" w14:textId="7E6D4F60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lastRenderedPageBreak/>
        <w:t>VII. СРОК ДЕЙСТВИЯ ДОГОВОРА</w:t>
      </w:r>
    </w:p>
    <w:p w14:paraId="1CBEF37B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A8017D8" w14:textId="77777777" w:rsidR="008E1B91" w:rsidRPr="006C659E" w:rsidRDefault="008E1B91" w:rsidP="001B09B3">
      <w:pPr>
        <w:pStyle w:val="ConsPlusNormal"/>
        <w:ind w:right="-2" w:firstLine="709"/>
        <w:jc w:val="both"/>
        <w:rPr>
          <w:b/>
          <w:bCs/>
        </w:rPr>
      </w:pPr>
    </w:p>
    <w:p w14:paraId="42BD1378" w14:textId="42ACE8D7" w:rsidR="00D571D2" w:rsidRPr="00D571D2" w:rsidRDefault="00EE3C25" w:rsidP="00135ED1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VIII. ЗАКЛЮЧИТЕЛЬНЫЕ ПОЛОЖЕНИЯ</w:t>
      </w:r>
    </w:p>
    <w:p w14:paraId="7082305E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 xml:space="preserve">8.1. Сведения, указанные в настоящем Договоре, соответствуют информации, размещенной на официальном сайте </w:t>
      </w:r>
      <w:proofErr w:type="spellStart"/>
      <w:r w:rsidRPr="006C659E">
        <w:t>Финуниверситета</w:t>
      </w:r>
      <w:proofErr w:type="spellEnd"/>
      <w:r w:rsidRPr="006C659E">
        <w:t xml:space="preserve"> в сети «Интернет» на дату заключения настоящего Договора.</w:t>
      </w:r>
    </w:p>
    <w:p w14:paraId="4D868A8C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</w:t>
      </w:r>
      <w:proofErr w:type="spellStart"/>
      <w:r w:rsidRPr="006C659E">
        <w:t>Финуниверситет</w:t>
      </w:r>
      <w:proofErr w:type="spellEnd"/>
      <w:r w:rsidRPr="006C659E">
        <w:t xml:space="preserve"> до даты издания приказа об окончании обучения или отчислении СЛУШАТЕЛЯ из </w:t>
      </w:r>
      <w:proofErr w:type="spellStart"/>
      <w:r w:rsidRPr="006C659E">
        <w:t>Финуниверситета</w:t>
      </w:r>
      <w:proofErr w:type="spellEnd"/>
      <w:r w:rsidRPr="006C659E">
        <w:t>.</w:t>
      </w:r>
    </w:p>
    <w:p w14:paraId="3D7DF533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434854A" w14:textId="77777777" w:rsidR="00EE3C25" w:rsidRPr="006C659E" w:rsidRDefault="00EE3C25" w:rsidP="001B09B3">
      <w:pPr>
        <w:pStyle w:val="ConsPlusNormal"/>
        <w:ind w:right="-2" w:firstLine="709"/>
        <w:jc w:val="both"/>
      </w:pPr>
      <w:r w:rsidRPr="006C659E">
        <w:t>8.4. Изменения Договора оформляются дополнительными соглашениями к Договору.</w:t>
      </w:r>
    </w:p>
    <w:p w14:paraId="0DEA209B" w14:textId="77777777" w:rsidR="00EE3C25" w:rsidRPr="006C659E" w:rsidRDefault="00EE3C25" w:rsidP="001B09B3">
      <w:pPr>
        <w:pStyle w:val="ConsPlusNormal"/>
        <w:ind w:right="-2" w:firstLine="709"/>
        <w:jc w:val="both"/>
        <w:rPr>
          <w:b/>
          <w:bCs/>
        </w:rPr>
      </w:pPr>
      <w:bookmarkStart w:id="3" w:name="P186"/>
      <w:bookmarkEnd w:id="3"/>
    </w:p>
    <w:p w14:paraId="69F1A10A" w14:textId="77777777" w:rsidR="00EE3C25" w:rsidRPr="00D571D2" w:rsidRDefault="00EE3C25" w:rsidP="001B09B3">
      <w:pPr>
        <w:pStyle w:val="ConsPlusNormal"/>
        <w:ind w:right="-2"/>
        <w:jc w:val="center"/>
        <w:rPr>
          <w:bCs/>
        </w:rPr>
      </w:pPr>
      <w:r w:rsidRPr="00D571D2">
        <w:rPr>
          <w:bCs/>
        </w:rPr>
        <w:t>IX. АДРЕСА И РЕКВИЗИТЫ СТОРОН</w:t>
      </w:r>
    </w:p>
    <w:p w14:paraId="15D7CF9F" w14:textId="77777777" w:rsidR="00D15F70" w:rsidRPr="006C659E" w:rsidRDefault="00D15F70" w:rsidP="006C659E">
      <w:pPr>
        <w:pStyle w:val="ConsPlusNormal"/>
        <w:ind w:right="-2"/>
        <w:rPr>
          <w:b/>
          <w:bCs/>
        </w:rPr>
      </w:pPr>
    </w:p>
    <w:tbl>
      <w:tblPr>
        <w:tblStyle w:val="15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95"/>
      </w:tblGrid>
      <w:tr w:rsidR="006C659E" w:rsidRPr="006C659E" w14:paraId="565719E2" w14:textId="77777777" w:rsidTr="00F672E3">
        <w:trPr>
          <w:trHeight w:val="552"/>
        </w:trPr>
        <w:tc>
          <w:tcPr>
            <w:tcW w:w="4815" w:type="dxa"/>
          </w:tcPr>
          <w:p w14:paraId="37E812FE" w14:textId="77777777" w:rsidR="00D15F70" w:rsidRPr="00135ED1" w:rsidRDefault="00D15F70" w:rsidP="00F672E3">
            <w:pPr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135ED1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95" w:type="dxa"/>
          </w:tcPr>
          <w:p w14:paraId="4A1E439B" w14:textId="312E40AD" w:rsidR="00D15F70" w:rsidRPr="00135ED1" w:rsidRDefault="006C659E" w:rsidP="00F672E3">
            <w:pPr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135ED1">
              <w:rPr>
                <w:sz w:val="24"/>
                <w:szCs w:val="24"/>
                <w:lang w:eastAsia="ru-RU"/>
              </w:rPr>
              <w:t>Слушатель</w:t>
            </w:r>
          </w:p>
          <w:p w14:paraId="06145D97" w14:textId="77777777" w:rsidR="00D15F70" w:rsidRPr="00135ED1" w:rsidRDefault="00D15F70" w:rsidP="00F672E3">
            <w:pPr>
              <w:autoSpaceDE w:val="0"/>
              <w:autoSpaceDN w:val="0"/>
              <w:adjustRightInd w:val="0"/>
              <w:ind w:right="-2"/>
              <w:rPr>
                <w:sz w:val="24"/>
                <w:szCs w:val="24"/>
                <w:lang w:eastAsia="ru-RU"/>
              </w:rPr>
            </w:pPr>
          </w:p>
        </w:tc>
      </w:tr>
      <w:tr w:rsidR="006C659E" w:rsidRPr="006C659E" w14:paraId="11BFF469" w14:textId="77777777" w:rsidTr="00F672E3">
        <w:trPr>
          <w:trHeight w:val="4716"/>
        </w:trPr>
        <w:tc>
          <w:tcPr>
            <w:tcW w:w="4815" w:type="dxa"/>
          </w:tcPr>
          <w:p w14:paraId="6688DD7F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  <w:r w:rsidRPr="006C659E">
              <w:rPr>
                <w:rFonts w:eastAsia="Calibri"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14:paraId="2BA64EA5" w14:textId="2899B008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  <w:r w:rsidRPr="006C659E">
              <w:rPr>
                <w:rFonts w:eastAsia="Calibri"/>
                <w:sz w:val="24"/>
                <w:szCs w:val="24"/>
                <w:lang w:eastAsia="ru-RU"/>
              </w:rPr>
              <w:t xml:space="preserve">Юридический адрес: </w:t>
            </w:r>
            <w:r w:rsidR="00D64BFC" w:rsidRPr="00D64BFC">
              <w:rPr>
                <w:rFonts w:eastAsia="Calibri"/>
                <w:iCs/>
                <w:sz w:val="24"/>
                <w:szCs w:val="24"/>
                <w:lang w:eastAsia="ru-RU"/>
              </w:rPr>
              <w:t>125167, Москв</w:t>
            </w:r>
            <w:r w:rsidR="004C6DEC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="004C6DEC">
              <w:rPr>
                <w:rFonts w:eastAsia="Calibri"/>
                <w:iCs/>
                <w:sz w:val="24"/>
                <w:szCs w:val="24"/>
                <w:lang w:eastAsia="ru-RU"/>
              </w:rPr>
              <w:t>пр-кт</w:t>
            </w:r>
            <w:proofErr w:type="spellEnd"/>
            <w:r w:rsidR="004C6DEC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Ленинградский, д. 49/2</w:t>
            </w:r>
            <w:r w:rsidR="00D64BFC">
              <w:rPr>
                <w:rFonts w:eastAsia="Calibri"/>
                <w:iCs/>
                <w:sz w:val="24"/>
                <w:szCs w:val="24"/>
                <w:lang w:eastAsia="ru-RU"/>
              </w:rPr>
              <w:t>.</w:t>
            </w:r>
          </w:p>
          <w:p w14:paraId="2623CCEF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Телефон: (499)943-98-29</w:t>
            </w:r>
          </w:p>
          <w:p w14:paraId="4679C11E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ИНН 7714086422</w:t>
            </w:r>
          </w:p>
          <w:p w14:paraId="47F28300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КПП 771401001</w:t>
            </w:r>
          </w:p>
          <w:p w14:paraId="3D986E71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ОКТМО 45348000</w:t>
            </w:r>
          </w:p>
          <w:p w14:paraId="1BD1BDEB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 xml:space="preserve">УФК по г. Москве </w:t>
            </w:r>
          </w:p>
          <w:p w14:paraId="586FA42E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 xml:space="preserve">(Финансовый университет </w:t>
            </w:r>
          </w:p>
          <w:p w14:paraId="4DFA614F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л/</w:t>
            </w:r>
            <w:proofErr w:type="spellStart"/>
            <w:r w:rsidRPr="006C659E">
              <w:rPr>
                <w:rFonts w:eastAsia="Calibri"/>
                <w:sz w:val="24"/>
                <w:szCs w:val="24"/>
              </w:rPr>
              <w:t>сч</w:t>
            </w:r>
            <w:proofErr w:type="spellEnd"/>
            <w:r w:rsidRPr="006C659E">
              <w:rPr>
                <w:rFonts w:eastAsia="Calibri"/>
                <w:sz w:val="24"/>
                <w:szCs w:val="24"/>
              </w:rPr>
              <w:t xml:space="preserve"> 20736X19410)</w:t>
            </w:r>
          </w:p>
          <w:p w14:paraId="1974036C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р/</w:t>
            </w:r>
            <w:proofErr w:type="spellStart"/>
            <w:r w:rsidRPr="006C659E">
              <w:rPr>
                <w:rFonts w:eastAsia="Calibri"/>
                <w:sz w:val="24"/>
                <w:szCs w:val="24"/>
              </w:rPr>
              <w:t>сч</w:t>
            </w:r>
            <w:proofErr w:type="spellEnd"/>
            <w:r w:rsidRPr="006C659E">
              <w:rPr>
                <w:rFonts w:eastAsia="Calibri"/>
                <w:sz w:val="24"/>
                <w:szCs w:val="24"/>
              </w:rPr>
              <w:t xml:space="preserve"> 40501810845252000079 Главное управление Банка России по Центральному федеральному округу </w:t>
            </w:r>
          </w:p>
          <w:p w14:paraId="12B3F30B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г. Москва</w:t>
            </w:r>
          </w:p>
          <w:p w14:paraId="1C7FB84D" w14:textId="77777777" w:rsidR="00D15F70" w:rsidRPr="006C659E" w:rsidRDefault="00D15F70" w:rsidP="00F672E3">
            <w:pPr>
              <w:ind w:right="-2"/>
              <w:rPr>
                <w:rFonts w:eastAsia="Calibri"/>
                <w:sz w:val="24"/>
                <w:szCs w:val="24"/>
              </w:rPr>
            </w:pPr>
            <w:r w:rsidRPr="006C659E">
              <w:rPr>
                <w:rFonts w:eastAsia="Calibri"/>
                <w:sz w:val="24"/>
                <w:szCs w:val="24"/>
              </w:rPr>
              <w:t>БИК 044525000</w:t>
            </w:r>
          </w:p>
          <w:p w14:paraId="6ACE2A80" w14:textId="77777777" w:rsidR="00D15F70" w:rsidRPr="006C659E" w:rsidRDefault="00D15F70" w:rsidP="00F672E3">
            <w:pPr>
              <w:ind w:right="-2"/>
              <w:rPr>
                <w:sz w:val="24"/>
                <w:szCs w:val="24"/>
                <w:lang w:eastAsia="ru-RU"/>
              </w:rPr>
            </w:pPr>
            <w:r w:rsidRPr="006C659E">
              <w:rPr>
                <w:sz w:val="24"/>
                <w:szCs w:val="24"/>
                <w:lang w:eastAsia="ru-RU"/>
              </w:rPr>
              <w:t xml:space="preserve">Электронный адрес исполнителя </w:t>
            </w:r>
            <w:hyperlink r:id="rId9" w:history="1">
              <w:r w:rsidRPr="006C659E">
                <w:rPr>
                  <w:sz w:val="24"/>
                  <w:szCs w:val="24"/>
                  <w:u w:val="single"/>
                  <w:lang w:val="en-US" w:eastAsia="ru-RU"/>
                </w:rPr>
                <w:t>ipkp</w:t>
              </w:r>
              <w:r w:rsidRPr="006C659E">
                <w:rPr>
                  <w:sz w:val="24"/>
                  <w:szCs w:val="24"/>
                  <w:u w:val="single"/>
                  <w:lang w:eastAsia="ru-RU"/>
                </w:rPr>
                <w:t>@</w:t>
              </w:r>
              <w:r w:rsidRPr="006C659E">
                <w:rPr>
                  <w:sz w:val="24"/>
                  <w:szCs w:val="24"/>
                  <w:u w:val="single"/>
                  <w:lang w:val="en-US" w:eastAsia="ru-RU"/>
                </w:rPr>
                <w:t>fa</w:t>
              </w:r>
              <w:r w:rsidRPr="006C659E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C659E">
                <w:rPr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02416A1D" w14:textId="77777777" w:rsidR="00D15F70" w:rsidRDefault="00D15F70" w:rsidP="00F672E3">
            <w:pPr>
              <w:ind w:right="-2"/>
              <w:rPr>
                <w:sz w:val="24"/>
                <w:szCs w:val="24"/>
                <w:lang w:eastAsia="ru-RU"/>
              </w:rPr>
            </w:pPr>
          </w:p>
          <w:p w14:paraId="7496EC87" w14:textId="77777777" w:rsidR="00BD4E95" w:rsidRPr="006C659E" w:rsidRDefault="00BD4E95" w:rsidP="00F672E3">
            <w:pPr>
              <w:ind w:right="-2"/>
              <w:rPr>
                <w:sz w:val="24"/>
                <w:szCs w:val="24"/>
                <w:lang w:eastAsia="ru-RU"/>
              </w:rPr>
            </w:pPr>
          </w:p>
          <w:p w14:paraId="22908685" w14:textId="6E1731AF" w:rsidR="00D15F70" w:rsidRPr="006C659E" w:rsidRDefault="00D15F70" w:rsidP="00F672E3">
            <w:pPr>
              <w:ind w:right="-2"/>
              <w:rPr>
                <w:sz w:val="24"/>
                <w:szCs w:val="24"/>
                <w:lang w:eastAsia="ru-RU"/>
              </w:rPr>
            </w:pPr>
            <w:r w:rsidRPr="006C659E">
              <w:rPr>
                <w:sz w:val="24"/>
                <w:szCs w:val="24"/>
                <w:lang w:eastAsia="ru-RU"/>
              </w:rPr>
              <w:t>___________________</w:t>
            </w:r>
            <w:r w:rsidR="00857400" w:rsidRPr="006C659E">
              <w:rPr>
                <w:sz w:val="24"/>
                <w:szCs w:val="24"/>
                <w:lang w:eastAsia="ru-RU"/>
              </w:rPr>
              <w:t xml:space="preserve"> </w:t>
            </w:r>
            <w:r w:rsidRPr="006C659E">
              <w:rPr>
                <w:sz w:val="24"/>
                <w:szCs w:val="24"/>
                <w:lang w:eastAsia="ru-RU"/>
              </w:rPr>
              <w:t>/</w:t>
            </w:r>
            <w:r w:rsidR="00857400" w:rsidRPr="006C659E">
              <w:rPr>
                <w:sz w:val="24"/>
                <w:szCs w:val="24"/>
                <w:lang w:eastAsia="ru-RU"/>
              </w:rPr>
              <w:t xml:space="preserve"> </w:t>
            </w:r>
            <w:r w:rsidRPr="006C659E">
              <w:rPr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6C659E">
              <w:rPr>
                <w:sz w:val="24"/>
                <w:szCs w:val="24"/>
                <w:lang w:eastAsia="ru-RU"/>
              </w:rPr>
              <w:t>Бабаджан</w:t>
            </w:r>
            <w:proofErr w:type="spellEnd"/>
          </w:p>
          <w:p w14:paraId="1D8567B3" w14:textId="77777777" w:rsidR="00D15F70" w:rsidRPr="006C659E" w:rsidRDefault="00D15F70" w:rsidP="00F672E3">
            <w:pPr>
              <w:ind w:right="-2"/>
              <w:rPr>
                <w:rFonts w:eastAsia="Calibri"/>
                <w:lang w:eastAsia="ru-RU"/>
              </w:rPr>
            </w:pPr>
            <w:r w:rsidRPr="006C659E">
              <w:rPr>
                <w:lang w:eastAsia="ru-RU"/>
              </w:rPr>
              <w:t xml:space="preserve">        (подпись)</w:t>
            </w:r>
          </w:p>
          <w:p w14:paraId="21E7FE2B" w14:textId="77777777" w:rsidR="00D15F70" w:rsidRPr="006C659E" w:rsidRDefault="00D15F70" w:rsidP="00F672E3">
            <w:pPr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6C659E">
              <w:rPr>
                <w:lang w:eastAsia="ru-RU"/>
              </w:rPr>
              <w:t>М.П.</w:t>
            </w:r>
            <w:r w:rsidRPr="006C659E">
              <w:rPr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4895" w:type="dxa"/>
          </w:tcPr>
          <w:p w14:paraId="32F84FAF" w14:textId="77777777" w:rsidR="00D15F70" w:rsidRPr="006C659E" w:rsidRDefault="00D15F70" w:rsidP="00F672E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  <w:sdt>
            <w:sdtPr>
              <w:rPr>
                <w:sz w:val="24"/>
                <w:szCs w:val="24"/>
                <w:highlight w:val="yellow"/>
                <w:u w:val="single"/>
                <w:lang w:eastAsia="ru-RU"/>
              </w:rPr>
              <w:id w:val="1909030964"/>
              <w:placeholder>
                <w:docPart w:val="C71B5624DFA84B968DC9C123ADC38625"/>
              </w:placeholder>
              <w:showingPlcHdr/>
              <w:text/>
            </w:sdtPr>
            <w:sdtEndPr/>
            <w:sdtContent>
              <w:p w14:paraId="7B15AD62" w14:textId="77777777" w:rsidR="00D15F70" w:rsidRPr="004C6DEC" w:rsidRDefault="00D15F70" w:rsidP="00F672E3">
                <w:pPr>
                  <w:widowControl w:val="0"/>
                  <w:tabs>
                    <w:tab w:val="left" w:pos="2581"/>
                  </w:tabs>
                  <w:autoSpaceDE w:val="0"/>
                  <w:autoSpaceDN w:val="0"/>
                  <w:adjustRightInd w:val="0"/>
                  <w:ind w:right="-2"/>
                  <w:jc w:val="center"/>
                  <w:rPr>
                    <w:sz w:val="24"/>
                    <w:szCs w:val="24"/>
                    <w:highlight w:val="yellow"/>
                    <w:u w:val="single"/>
                    <w:lang w:eastAsia="ru-RU"/>
                  </w:rPr>
                </w:pPr>
                <w:r w:rsidRPr="004C6DEC">
                  <w:rPr>
                    <w:sz w:val="24"/>
                    <w:szCs w:val="24"/>
                    <w:highlight w:val="yellow"/>
                    <w:bdr w:val="single" w:sz="4" w:space="0" w:color="auto"/>
                  </w:rPr>
                  <w:t>Место для ввода текста.</w:t>
                </w:r>
              </w:p>
            </w:sdtContent>
          </w:sdt>
          <w:p w14:paraId="09A98D61" w14:textId="77777777" w:rsidR="00D15F70" w:rsidRPr="004C6DEC" w:rsidRDefault="00D15F70" w:rsidP="00F672E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4C6DEC">
              <w:rPr>
                <w:sz w:val="24"/>
                <w:szCs w:val="24"/>
                <w:highlight w:val="yellow"/>
                <w:lang w:eastAsia="ru-RU"/>
              </w:rPr>
              <w:t>(фамилия, имя, отчество)</w:t>
            </w:r>
          </w:p>
          <w:p w14:paraId="48A1709E" w14:textId="77777777" w:rsidR="00D15F70" w:rsidRPr="004C6DEC" w:rsidRDefault="00D15F70" w:rsidP="00F672E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u w:val="single"/>
                <w:lang w:eastAsia="ru-RU"/>
              </w:rPr>
            </w:pPr>
          </w:p>
          <w:sdt>
            <w:sdtPr>
              <w:rPr>
                <w:sz w:val="24"/>
                <w:szCs w:val="24"/>
                <w:highlight w:val="yellow"/>
                <w:u w:val="single"/>
                <w:lang w:eastAsia="ru-RU"/>
              </w:rPr>
              <w:id w:val="-1852863766"/>
              <w:placeholder>
                <w:docPart w:val="C71B5624DFA84B968DC9C123ADC38625"/>
              </w:placeholder>
              <w:showingPlcHdr/>
              <w:text/>
            </w:sdtPr>
            <w:sdtEndPr/>
            <w:sdtContent>
              <w:p w14:paraId="746A47F2" w14:textId="77777777" w:rsidR="00D15F70" w:rsidRPr="004C6DEC" w:rsidRDefault="00D15F70" w:rsidP="00F672E3">
                <w:pPr>
                  <w:widowControl w:val="0"/>
                  <w:tabs>
                    <w:tab w:val="left" w:pos="2581"/>
                  </w:tabs>
                  <w:autoSpaceDE w:val="0"/>
                  <w:autoSpaceDN w:val="0"/>
                  <w:adjustRightInd w:val="0"/>
                  <w:ind w:right="-2"/>
                  <w:jc w:val="center"/>
                  <w:rPr>
                    <w:sz w:val="24"/>
                    <w:szCs w:val="24"/>
                    <w:highlight w:val="yellow"/>
                    <w:u w:val="single"/>
                    <w:lang w:eastAsia="ru-RU"/>
                  </w:rPr>
                </w:pPr>
                <w:r w:rsidRPr="004C6DEC">
                  <w:rPr>
                    <w:sz w:val="24"/>
                    <w:szCs w:val="24"/>
                    <w:highlight w:val="yellow"/>
                    <w:bdr w:val="single" w:sz="4" w:space="0" w:color="auto"/>
                  </w:rPr>
                  <w:t>Место для ввода текста.</w:t>
                </w:r>
              </w:p>
            </w:sdtContent>
          </w:sdt>
          <w:p w14:paraId="2C56F3FE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4C6DEC">
              <w:rPr>
                <w:sz w:val="24"/>
                <w:szCs w:val="24"/>
                <w:highlight w:val="yellow"/>
                <w:lang w:eastAsia="ru-RU"/>
              </w:rPr>
              <w:t>(дата рождения)</w:t>
            </w:r>
          </w:p>
          <w:p w14:paraId="1EDB3277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sdt>
            <w:sdtPr>
              <w:rPr>
                <w:sz w:val="24"/>
                <w:szCs w:val="24"/>
                <w:highlight w:val="yellow"/>
                <w:u w:val="single"/>
                <w:lang w:eastAsia="ru-RU"/>
              </w:rPr>
              <w:id w:val="1888288462"/>
              <w:placeholder>
                <w:docPart w:val="C71B5624DFA84B968DC9C123ADC38625"/>
              </w:placeholder>
              <w:showingPlcHdr/>
              <w:text/>
            </w:sdtPr>
            <w:sdtEndPr/>
            <w:sdtContent>
              <w:p w14:paraId="5A2BB4E1" w14:textId="77777777" w:rsidR="00D15F70" w:rsidRPr="004C6DEC" w:rsidRDefault="00D15F70" w:rsidP="00F672E3">
                <w:pPr>
                  <w:tabs>
                    <w:tab w:val="left" w:pos="2581"/>
                  </w:tabs>
                  <w:autoSpaceDE w:val="0"/>
                  <w:autoSpaceDN w:val="0"/>
                  <w:adjustRightInd w:val="0"/>
                  <w:ind w:right="-2"/>
                  <w:jc w:val="center"/>
                  <w:rPr>
                    <w:sz w:val="24"/>
                    <w:szCs w:val="24"/>
                    <w:highlight w:val="yellow"/>
                    <w:u w:val="single"/>
                    <w:lang w:eastAsia="ru-RU"/>
                  </w:rPr>
                </w:pPr>
                <w:r w:rsidRPr="004C6DEC">
                  <w:rPr>
                    <w:sz w:val="24"/>
                    <w:szCs w:val="24"/>
                    <w:highlight w:val="yellow"/>
                    <w:bdr w:val="single" w:sz="4" w:space="0" w:color="auto"/>
                  </w:rPr>
                  <w:t>Место для ввода текста.</w:t>
                </w:r>
              </w:p>
            </w:sdtContent>
          </w:sdt>
          <w:p w14:paraId="59C6F7AD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4C6DEC">
              <w:rPr>
                <w:sz w:val="24"/>
                <w:szCs w:val="24"/>
                <w:highlight w:val="yellow"/>
                <w:lang w:eastAsia="ru-RU"/>
              </w:rPr>
              <w:t>(адрес места жительства)</w:t>
            </w:r>
          </w:p>
          <w:p w14:paraId="41187CD1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sdt>
            <w:sdtPr>
              <w:rPr>
                <w:sz w:val="24"/>
                <w:szCs w:val="24"/>
                <w:highlight w:val="yellow"/>
                <w:u w:val="single"/>
                <w:lang w:eastAsia="ru-RU"/>
              </w:rPr>
              <w:id w:val="-763677852"/>
              <w:placeholder>
                <w:docPart w:val="C71B5624DFA84B968DC9C123ADC38625"/>
              </w:placeholder>
              <w:showingPlcHdr/>
              <w:text/>
            </w:sdtPr>
            <w:sdtEndPr/>
            <w:sdtContent>
              <w:p w14:paraId="63793704" w14:textId="77777777" w:rsidR="00D15F70" w:rsidRPr="004C6DEC" w:rsidRDefault="00D15F70" w:rsidP="00F672E3">
                <w:pPr>
                  <w:tabs>
                    <w:tab w:val="left" w:pos="2581"/>
                  </w:tabs>
                  <w:autoSpaceDE w:val="0"/>
                  <w:autoSpaceDN w:val="0"/>
                  <w:adjustRightInd w:val="0"/>
                  <w:ind w:right="-2"/>
                  <w:jc w:val="center"/>
                  <w:rPr>
                    <w:sz w:val="24"/>
                    <w:szCs w:val="24"/>
                    <w:highlight w:val="yellow"/>
                    <w:u w:val="single"/>
                    <w:lang w:eastAsia="ru-RU"/>
                  </w:rPr>
                </w:pPr>
                <w:r w:rsidRPr="004C6DEC">
                  <w:rPr>
                    <w:sz w:val="24"/>
                    <w:szCs w:val="24"/>
                    <w:highlight w:val="yellow"/>
                    <w:bdr w:val="single" w:sz="4" w:space="0" w:color="auto"/>
                  </w:rPr>
                  <w:t>Место для ввода текста.</w:t>
                </w:r>
              </w:p>
            </w:sdtContent>
          </w:sdt>
          <w:p w14:paraId="3C406D2B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4C6DEC">
              <w:rPr>
                <w:sz w:val="24"/>
                <w:szCs w:val="24"/>
                <w:highlight w:val="yellow"/>
                <w:lang w:eastAsia="ru-RU"/>
              </w:rPr>
              <w:t xml:space="preserve"> (паспорт: серия, номер, когда и кем выдан)</w:t>
            </w:r>
          </w:p>
          <w:p w14:paraId="0EA8E6DC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sdt>
            <w:sdtPr>
              <w:rPr>
                <w:sz w:val="24"/>
                <w:szCs w:val="24"/>
                <w:highlight w:val="yellow"/>
                <w:u w:val="single"/>
                <w:lang w:eastAsia="ru-RU"/>
              </w:rPr>
              <w:id w:val="961698989"/>
              <w:placeholder>
                <w:docPart w:val="C71B5624DFA84B968DC9C123ADC38625"/>
              </w:placeholder>
              <w:showingPlcHdr/>
              <w:text/>
            </w:sdtPr>
            <w:sdtEndPr/>
            <w:sdtContent>
              <w:p w14:paraId="00AD5068" w14:textId="77777777" w:rsidR="00D15F70" w:rsidRPr="004C6DEC" w:rsidRDefault="00D15F70" w:rsidP="00F672E3">
                <w:pPr>
                  <w:tabs>
                    <w:tab w:val="left" w:pos="2581"/>
                  </w:tabs>
                  <w:autoSpaceDE w:val="0"/>
                  <w:autoSpaceDN w:val="0"/>
                  <w:adjustRightInd w:val="0"/>
                  <w:ind w:right="-2"/>
                  <w:jc w:val="center"/>
                  <w:rPr>
                    <w:sz w:val="24"/>
                    <w:szCs w:val="24"/>
                    <w:highlight w:val="yellow"/>
                    <w:u w:val="single"/>
                    <w:lang w:eastAsia="ru-RU"/>
                  </w:rPr>
                </w:pPr>
                <w:r w:rsidRPr="004C6DEC">
                  <w:rPr>
                    <w:sz w:val="24"/>
                    <w:szCs w:val="24"/>
                    <w:highlight w:val="yellow"/>
                    <w:bdr w:val="single" w:sz="4" w:space="0" w:color="auto"/>
                  </w:rPr>
                  <w:t>Место для ввода текста.</w:t>
                </w:r>
              </w:p>
            </w:sdtContent>
          </w:sdt>
          <w:p w14:paraId="13F24807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4C6DEC">
              <w:rPr>
                <w:sz w:val="24"/>
                <w:szCs w:val="24"/>
                <w:highlight w:val="yellow"/>
                <w:lang w:eastAsia="ru-RU"/>
              </w:rPr>
              <w:t xml:space="preserve"> (телефон)</w:t>
            </w:r>
          </w:p>
          <w:p w14:paraId="50C1E865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sdt>
            <w:sdtPr>
              <w:rPr>
                <w:sz w:val="24"/>
                <w:szCs w:val="24"/>
                <w:highlight w:val="yellow"/>
                <w:u w:val="single"/>
                <w:lang w:eastAsia="ru-RU"/>
              </w:rPr>
              <w:id w:val="-122391134"/>
              <w:placeholder>
                <w:docPart w:val="C71B5624DFA84B968DC9C123ADC38625"/>
              </w:placeholder>
              <w:showingPlcHdr/>
              <w:text/>
            </w:sdtPr>
            <w:sdtEndPr/>
            <w:sdtContent>
              <w:p w14:paraId="39FD4458" w14:textId="77777777" w:rsidR="00D15F70" w:rsidRPr="004C6DEC" w:rsidRDefault="00D15F70" w:rsidP="00F672E3">
                <w:pPr>
                  <w:tabs>
                    <w:tab w:val="left" w:pos="2581"/>
                  </w:tabs>
                  <w:autoSpaceDE w:val="0"/>
                  <w:autoSpaceDN w:val="0"/>
                  <w:adjustRightInd w:val="0"/>
                  <w:ind w:right="-2"/>
                  <w:jc w:val="center"/>
                  <w:rPr>
                    <w:sz w:val="24"/>
                    <w:szCs w:val="24"/>
                    <w:highlight w:val="yellow"/>
                    <w:u w:val="single"/>
                    <w:lang w:eastAsia="ru-RU"/>
                  </w:rPr>
                </w:pPr>
                <w:r w:rsidRPr="004C6DEC">
                  <w:rPr>
                    <w:sz w:val="24"/>
                    <w:szCs w:val="24"/>
                    <w:highlight w:val="yellow"/>
                    <w:bdr w:val="single" w:sz="4" w:space="0" w:color="auto"/>
                  </w:rPr>
                  <w:t>Место для ввода текста.</w:t>
                </w:r>
              </w:p>
            </w:sdtContent>
          </w:sdt>
          <w:p w14:paraId="4433B770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4C6DEC">
              <w:rPr>
                <w:sz w:val="24"/>
                <w:szCs w:val="24"/>
                <w:highlight w:val="yellow"/>
                <w:lang w:eastAsia="ru-RU"/>
              </w:rPr>
              <w:t xml:space="preserve"> (электронная почта)</w:t>
            </w:r>
          </w:p>
          <w:p w14:paraId="0F112ADE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p w14:paraId="20A63EB2" w14:textId="77777777" w:rsidR="00D15F70" w:rsidRPr="004C6DEC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p w14:paraId="313E2EAA" w14:textId="77777777" w:rsidR="00876B8E" w:rsidRPr="004C6DEC" w:rsidRDefault="00876B8E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p w14:paraId="5CFCFCF0" w14:textId="77777777" w:rsidR="00BD4E95" w:rsidRPr="004C6DEC" w:rsidRDefault="00BD4E95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p w14:paraId="24C00769" w14:textId="3FB5CAA0" w:rsidR="00D15F70" w:rsidRPr="006C659E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4C6DEC">
              <w:rPr>
                <w:sz w:val="24"/>
                <w:szCs w:val="24"/>
                <w:highlight w:val="yellow"/>
                <w:lang w:eastAsia="ru-RU"/>
              </w:rPr>
              <w:t>________________/____________________</w:t>
            </w:r>
          </w:p>
          <w:p w14:paraId="75E90B54" w14:textId="5434A4A4" w:rsidR="00D15F70" w:rsidRPr="006C659E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rPr>
                <w:lang w:eastAsia="ru-RU"/>
              </w:rPr>
            </w:pPr>
            <w:r w:rsidRPr="006C659E">
              <w:rPr>
                <w:lang w:eastAsia="ru-RU"/>
              </w:rPr>
              <w:t xml:space="preserve">          (</w:t>
            </w:r>
            <w:proofErr w:type="gramStart"/>
            <w:r w:rsidRPr="006C659E">
              <w:rPr>
                <w:lang w:eastAsia="ru-RU"/>
              </w:rPr>
              <w:t xml:space="preserve">подпись)   </w:t>
            </w:r>
            <w:proofErr w:type="gramEnd"/>
            <w:r w:rsidRPr="006C659E">
              <w:rPr>
                <w:lang w:eastAsia="ru-RU"/>
              </w:rPr>
              <w:t xml:space="preserve">                             (ФИО)</w:t>
            </w:r>
          </w:p>
          <w:p w14:paraId="08647A99" w14:textId="77777777" w:rsidR="00D15F70" w:rsidRPr="006C659E" w:rsidRDefault="00D15F70" w:rsidP="00F672E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A41E247" w14:textId="77777777" w:rsidR="00F672E3" w:rsidRDefault="00F672E3" w:rsidP="00135ED1">
      <w:pPr>
        <w:spacing w:after="0" w:line="276" w:lineRule="auto"/>
        <w:ind w:right="-1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sectPr w:rsidR="00F672E3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CFCE6" w14:textId="77777777" w:rsidR="00BE3726" w:rsidRDefault="00BE3726" w:rsidP="00F00625">
      <w:pPr>
        <w:spacing w:after="0" w:line="240" w:lineRule="auto"/>
      </w:pPr>
      <w:r>
        <w:separator/>
      </w:r>
    </w:p>
  </w:endnote>
  <w:endnote w:type="continuationSeparator" w:id="0">
    <w:p w14:paraId="30CD7873" w14:textId="77777777" w:rsidR="00BE3726" w:rsidRDefault="00BE3726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E372" w14:textId="77777777" w:rsidR="00BE3726" w:rsidRDefault="00BE3726" w:rsidP="00F00625">
      <w:pPr>
        <w:spacing w:after="0" w:line="240" w:lineRule="auto"/>
      </w:pPr>
      <w:r>
        <w:separator/>
      </w:r>
    </w:p>
  </w:footnote>
  <w:footnote w:type="continuationSeparator" w:id="0">
    <w:p w14:paraId="475B2226" w14:textId="77777777" w:rsidR="00BE3726" w:rsidRDefault="00BE3726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6D3A"/>
    <w:rsid w:val="00117E54"/>
    <w:rsid w:val="00124C58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68BB"/>
    <w:rsid w:val="001B6D6C"/>
    <w:rsid w:val="001C3D2A"/>
    <w:rsid w:val="001C64ED"/>
    <w:rsid w:val="001E282E"/>
    <w:rsid w:val="001F12CB"/>
    <w:rsid w:val="001F55AD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4460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C6DEC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31C8B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18B2"/>
    <w:rsid w:val="005B600D"/>
    <w:rsid w:val="005D26B3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0825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1E9E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3D6E"/>
    <w:rsid w:val="008E401D"/>
    <w:rsid w:val="008F5385"/>
    <w:rsid w:val="00913A21"/>
    <w:rsid w:val="00914C3C"/>
    <w:rsid w:val="00917BC9"/>
    <w:rsid w:val="0092135F"/>
    <w:rsid w:val="00921A15"/>
    <w:rsid w:val="0092596F"/>
    <w:rsid w:val="0093042C"/>
    <w:rsid w:val="0094667C"/>
    <w:rsid w:val="00947F05"/>
    <w:rsid w:val="0095323F"/>
    <w:rsid w:val="009549E4"/>
    <w:rsid w:val="00963E1D"/>
    <w:rsid w:val="00970CC5"/>
    <w:rsid w:val="009757C7"/>
    <w:rsid w:val="0099324B"/>
    <w:rsid w:val="00996797"/>
    <w:rsid w:val="009A1E3A"/>
    <w:rsid w:val="009B641B"/>
    <w:rsid w:val="009C1971"/>
    <w:rsid w:val="009C63D5"/>
    <w:rsid w:val="009C6EDB"/>
    <w:rsid w:val="009D5DA1"/>
    <w:rsid w:val="009E3A32"/>
    <w:rsid w:val="009E5E96"/>
    <w:rsid w:val="009F23CF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A4322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CBA"/>
    <w:rsid w:val="00BB5489"/>
    <w:rsid w:val="00BB7535"/>
    <w:rsid w:val="00BC3446"/>
    <w:rsid w:val="00BC3F2C"/>
    <w:rsid w:val="00BD3717"/>
    <w:rsid w:val="00BD4E95"/>
    <w:rsid w:val="00BD6EAE"/>
    <w:rsid w:val="00BE3726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39F"/>
    <w:rsid w:val="00C47288"/>
    <w:rsid w:val="00C50F71"/>
    <w:rsid w:val="00C51A25"/>
    <w:rsid w:val="00C538EF"/>
    <w:rsid w:val="00C53E6D"/>
    <w:rsid w:val="00C7394E"/>
    <w:rsid w:val="00C77359"/>
    <w:rsid w:val="00C854D0"/>
    <w:rsid w:val="00C943B9"/>
    <w:rsid w:val="00C97268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30F46"/>
    <w:rsid w:val="00D33955"/>
    <w:rsid w:val="00D402C2"/>
    <w:rsid w:val="00D42BB5"/>
    <w:rsid w:val="00D42CF0"/>
    <w:rsid w:val="00D51F92"/>
    <w:rsid w:val="00D571D2"/>
    <w:rsid w:val="00D617D3"/>
    <w:rsid w:val="00D64BFC"/>
    <w:rsid w:val="00D747B5"/>
    <w:rsid w:val="00D83492"/>
    <w:rsid w:val="00D9333D"/>
    <w:rsid w:val="00D93384"/>
    <w:rsid w:val="00D93432"/>
    <w:rsid w:val="00D976A8"/>
    <w:rsid w:val="00DA15B8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8700D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9;&#1072;&#1075;&#1088;&#1091;&#1079;&#1082;&#1080;%20&#1089;%20&#1080;&#1085;&#1090;&#1077;&#1088;&#1085;&#1077;&#1090;&#1072;\&#1052;&#1045;&#1058;&#1054;&#1044;&#1048;&#1063;&#1045;&#1057;&#1050;&#1048;&#1045;%20&#1056;&#1045;&#1050;&#1054;&#1052;&#1045;&#1053;&#1044;&#1040;&#1062;&#1048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kp@fa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1B5624DFA84B968DC9C123ADC386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6A672-0F25-40F5-BEA1-07D57073D12A}"/>
      </w:docPartPr>
      <w:docPartBody>
        <w:p w:rsidR="004D404A" w:rsidRDefault="004D404A" w:rsidP="004D404A">
          <w:pPr>
            <w:pStyle w:val="C71B5624DFA84B968DC9C123ADC38625"/>
          </w:pPr>
          <w:r w:rsidRPr="004C506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4A"/>
    <w:rsid w:val="00012596"/>
    <w:rsid w:val="000B690F"/>
    <w:rsid w:val="00105A7A"/>
    <w:rsid w:val="0011111C"/>
    <w:rsid w:val="001B427E"/>
    <w:rsid w:val="0027659A"/>
    <w:rsid w:val="004719B9"/>
    <w:rsid w:val="004C14F0"/>
    <w:rsid w:val="004D404A"/>
    <w:rsid w:val="004E658C"/>
    <w:rsid w:val="005169A5"/>
    <w:rsid w:val="005F32AD"/>
    <w:rsid w:val="006053BA"/>
    <w:rsid w:val="006461A9"/>
    <w:rsid w:val="00663954"/>
    <w:rsid w:val="00663F24"/>
    <w:rsid w:val="006A7CBA"/>
    <w:rsid w:val="00740863"/>
    <w:rsid w:val="00766EA9"/>
    <w:rsid w:val="00834334"/>
    <w:rsid w:val="008F647B"/>
    <w:rsid w:val="00917690"/>
    <w:rsid w:val="00963468"/>
    <w:rsid w:val="009A6AB7"/>
    <w:rsid w:val="00A27F1A"/>
    <w:rsid w:val="00AD477B"/>
    <w:rsid w:val="00B355BC"/>
    <w:rsid w:val="00BB7444"/>
    <w:rsid w:val="00BD47A5"/>
    <w:rsid w:val="00CE75B8"/>
    <w:rsid w:val="00D0701F"/>
    <w:rsid w:val="00D33ADA"/>
    <w:rsid w:val="00E269F3"/>
    <w:rsid w:val="00E64CEA"/>
    <w:rsid w:val="00E85269"/>
    <w:rsid w:val="00ED231F"/>
    <w:rsid w:val="00F92977"/>
    <w:rsid w:val="00FD2A66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404A"/>
    <w:rPr>
      <w:color w:val="808080"/>
    </w:rPr>
  </w:style>
  <w:style w:type="paragraph" w:customStyle="1" w:styleId="C0FC9423B5804354AF6015562E822CDA">
    <w:name w:val="C0FC9423B5804354AF6015562E822CDA"/>
    <w:rsid w:val="004D404A"/>
  </w:style>
  <w:style w:type="paragraph" w:customStyle="1" w:styleId="C71B5624DFA84B968DC9C123ADC38625">
    <w:name w:val="C71B5624DFA84B968DC9C123ADC38625"/>
    <w:rsid w:val="004D4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BBB7-FC61-4080-A8EC-3393C24B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6</cp:revision>
  <cp:lastPrinted>2025-01-29T11:10:00Z</cp:lastPrinted>
  <dcterms:created xsi:type="dcterms:W3CDTF">2025-01-29T11:13:00Z</dcterms:created>
  <dcterms:modified xsi:type="dcterms:W3CDTF">2025-02-18T11:07:00Z</dcterms:modified>
</cp:coreProperties>
</file>