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4E" w:rsidRPr="001811C0" w:rsidRDefault="0084724E" w:rsidP="0084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11C0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84724E" w:rsidRPr="001811C0" w:rsidRDefault="0084724E" w:rsidP="0084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Экономика и финансы</w:t>
      </w:r>
      <w:r w:rsidRPr="001811C0">
        <w:rPr>
          <w:rFonts w:ascii="Times New Roman" w:hAnsi="Times New Roman" w:cs="Times New Roman"/>
          <w:sz w:val="24"/>
          <w:szCs w:val="24"/>
        </w:rPr>
        <w:t>»,</w:t>
      </w:r>
    </w:p>
    <w:p w:rsidR="0084724E" w:rsidRPr="001811C0" w:rsidRDefault="0084724E" w:rsidP="0084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 профиль: «</w:t>
      </w:r>
      <w:r>
        <w:rPr>
          <w:rFonts w:ascii="Times New Roman" w:hAnsi="Times New Roman" w:cs="Times New Roman"/>
          <w:sz w:val="24"/>
          <w:szCs w:val="24"/>
        </w:rPr>
        <w:t xml:space="preserve">Финансовые рынки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1811C0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</w:p>
    <w:p w:rsidR="0084724E" w:rsidRPr="001811C0" w:rsidRDefault="0084724E" w:rsidP="0084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38.03.0</w:t>
      </w:r>
      <w:r>
        <w:rPr>
          <w:rFonts w:ascii="Times New Roman" w:hAnsi="Times New Roman" w:cs="Times New Roman"/>
          <w:sz w:val="24"/>
          <w:szCs w:val="24"/>
        </w:rPr>
        <w:t>1 - Экономика</w:t>
      </w:r>
      <w:r w:rsidRPr="001811C0">
        <w:rPr>
          <w:rFonts w:ascii="Times New Roman" w:hAnsi="Times New Roman" w:cs="Times New Roman"/>
          <w:sz w:val="24"/>
          <w:szCs w:val="24"/>
        </w:rPr>
        <w:t xml:space="preserve"> 2021 года приема</w:t>
      </w:r>
    </w:p>
    <w:p w:rsidR="00C01CC6" w:rsidRDefault="00C01CC6" w:rsidP="0099694C">
      <w:pPr>
        <w:spacing w:after="0" w:line="240" w:lineRule="auto"/>
        <w:jc w:val="center"/>
      </w:pPr>
    </w:p>
    <w:p w:rsidR="00C01CC6" w:rsidRDefault="00C01CC6" w:rsidP="0099694C">
      <w:pPr>
        <w:spacing w:after="0" w:line="240" w:lineRule="auto"/>
        <w:jc w:val="center"/>
      </w:pP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D56A16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D56A16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Философия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Менеджмент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Политология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История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Математика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D56A16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Микроэкономика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Статистика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Финансы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Макроэкономика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Страхование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Оценка финансовых активов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Фундаментальный и технический анализ на финансовом рынке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Производные финансовые инструменты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 xml:space="preserve">Банковский бизнес в условиях </w:t>
      </w:r>
      <w:proofErr w:type="spellStart"/>
      <w:r w:rsidRPr="00D56A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Рынок ценных бумаг и биржевое дело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Финансовые технологии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 xml:space="preserve">Системы управления </w:t>
      </w:r>
      <w:proofErr w:type="spellStart"/>
      <w:r w:rsidRPr="00D56A16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D56A16">
        <w:rPr>
          <w:rFonts w:ascii="Times New Roman" w:hAnsi="Times New Roman" w:cs="Times New Roman"/>
          <w:sz w:val="24"/>
          <w:szCs w:val="24"/>
        </w:rPr>
        <w:t>-данными (реляционные базы данных и SQL)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Современные платежные системы и технологии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Финансовый инжиниринг: продукты, технологии, стратегии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Управление портфелем финансовых активов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Рынок цифровых финансовых активов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Тайм-менеджмент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lastRenderedPageBreak/>
        <w:t>Эффективные деловые коммуникации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Дизайн-мышление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Технологии развития эмоционального интеллекта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Лидерство в многофункциональных командах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Цифровые методы принятия решений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Теория игр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Международно-правовое регулирование оборота финансовых средств, валюты и ценных бумаг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6A1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56A16">
        <w:rPr>
          <w:rFonts w:ascii="Times New Roman" w:hAnsi="Times New Roman" w:cs="Times New Roman"/>
          <w:sz w:val="24"/>
          <w:szCs w:val="24"/>
        </w:rPr>
        <w:t xml:space="preserve"> факторы в сфере экономики и финансов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Правовое регулирование противодействия легализации доходов, полученных преступным путем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финансах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Цифровой бизнес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Технологии визуальной аналитики и машинного обучения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Финансовый механизм государственных закупок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Казначейское сопровождение контрактов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Контроль в сфере закупок для государственных нужд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Международный финансовый рынок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Международные экономические и финансовые организации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 xml:space="preserve">Рейтинги и </w:t>
      </w:r>
      <w:proofErr w:type="spellStart"/>
      <w:r w:rsidRPr="00D56A16">
        <w:rPr>
          <w:rFonts w:ascii="Times New Roman" w:hAnsi="Times New Roman" w:cs="Times New Roman"/>
          <w:sz w:val="24"/>
          <w:szCs w:val="24"/>
        </w:rPr>
        <w:t>ренкинги</w:t>
      </w:r>
      <w:proofErr w:type="spellEnd"/>
      <w:r w:rsidRPr="00D56A16">
        <w:rPr>
          <w:rFonts w:ascii="Times New Roman" w:hAnsi="Times New Roman" w:cs="Times New Roman"/>
          <w:sz w:val="24"/>
          <w:szCs w:val="24"/>
        </w:rPr>
        <w:t xml:space="preserve"> субъектов рынка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Бюджетные и суверенные кредитные рейтинги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Рейтинговый контроль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Персональная финансовая экосистема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Цифровые трансформации государственных финансов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6A16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D56A16">
        <w:rPr>
          <w:rFonts w:ascii="Times New Roman" w:hAnsi="Times New Roman" w:cs="Times New Roman"/>
          <w:sz w:val="24"/>
          <w:szCs w:val="24"/>
        </w:rPr>
        <w:t xml:space="preserve"> контроля в финансово-бюджетной сфере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Модели и сервисы электронного правительства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Прозрачность финансов государства и корпораций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Парламентский и общественный контроль</w:t>
      </w:r>
    </w:p>
    <w:p w:rsidR="00D56A16" w:rsidRPr="00D56A16" w:rsidRDefault="00D56A16" w:rsidP="00D56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 xml:space="preserve">Декларативное программирование на языке </w:t>
      </w:r>
      <w:proofErr w:type="spellStart"/>
      <w:r w:rsidRPr="00D56A16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D56A16" w:rsidRPr="00D56A16" w:rsidRDefault="00D56A16" w:rsidP="00D56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Управление инвестициями</w:t>
      </w:r>
    </w:p>
    <w:p w:rsidR="00D56A16" w:rsidRPr="00D56A16" w:rsidRDefault="00D56A16" w:rsidP="00D56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Инновации в платежах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Организация деятельности Московской биржи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Информационно-аналитические системы на финансовых рынках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Финансовый мониторинг и противодействие недобросовестным практикам на финансовом рынке</w:t>
      </w:r>
    </w:p>
    <w:p w:rsidR="00C01CC6" w:rsidRPr="00D56A16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C01CC6" w:rsidRPr="00181A3D" w:rsidRDefault="00C01CC6" w:rsidP="00C01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A16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C01CC6" w:rsidRDefault="00C01CC6" w:rsidP="0099694C">
      <w:pPr>
        <w:spacing w:after="0" w:line="240" w:lineRule="auto"/>
        <w:jc w:val="center"/>
      </w:pPr>
    </w:p>
    <w:p w:rsidR="00C01CC6" w:rsidRDefault="00C01CC6" w:rsidP="0099694C">
      <w:pPr>
        <w:spacing w:after="0" w:line="240" w:lineRule="auto"/>
        <w:jc w:val="center"/>
      </w:pPr>
    </w:p>
    <w:p w:rsidR="0099694C" w:rsidRDefault="0099694C" w:rsidP="00FB1F43">
      <w:pPr>
        <w:spacing w:after="0" w:line="240" w:lineRule="auto"/>
        <w:jc w:val="center"/>
      </w:pPr>
    </w:p>
    <w:sectPr w:rsidR="0099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AF"/>
    <w:rsid w:val="00274DAF"/>
    <w:rsid w:val="00435A46"/>
    <w:rsid w:val="004D09BD"/>
    <w:rsid w:val="00737121"/>
    <w:rsid w:val="007B45F5"/>
    <w:rsid w:val="0084724E"/>
    <w:rsid w:val="008F5B23"/>
    <w:rsid w:val="0099694C"/>
    <w:rsid w:val="009B3C2B"/>
    <w:rsid w:val="00C01CC6"/>
    <w:rsid w:val="00C15957"/>
    <w:rsid w:val="00D14967"/>
    <w:rsid w:val="00D56A16"/>
    <w:rsid w:val="00DD4CB2"/>
    <w:rsid w:val="00EC002F"/>
    <w:rsid w:val="00EF6542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E871-9F5E-409B-8BBE-A9B2A6A6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Трушанина Вероника Валерьевна</cp:lastModifiedBy>
  <cp:revision>63</cp:revision>
  <dcterms:created xsi:type="dcterms:W3CDTF">2024-03-13T10:18:00Z</dcterms:created>
  <dcterms:modified xsi:type="dcterms:W3CDTF">2025-07-07T07:26:00Z</dcterms:modified>
</cp:coreProperties>
</file>