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A1F" w:rsidRPr="008B4C76" w:rsidRDefault="008B4C76" w:rsidP="008B4C7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B4C76">
        <w:rPr>
          <w:rFonts w:ascii="Times New Roman" w:hAnsi="Times New Roman" w:cs="Times New Roman"/>
          <w:sz w:val="24"/>
          <w:szCs w:val="24"/>
        </w:rPr>
        <w:t>Учебные предметы, курсы, дисциплины (модули), предусмотренные образовательной программой ОП "Финансовая разведка и управление рисками бизнеса", Профиль: "Финансовая разведка и управление рисками бизнеса" по направлению подготовки 38.03.01 Экономика 2025 года приема</w:t>
      </w:r>
    </w:p>
    <w:p w:rsidR="008B4C76" w:rsidRPr="008B4C76" w:rsidRDefault="008B4C76">
      <w:pPr>
        <w:rPr>
          <w:rFonts w:ascii="Times New Roman" w:hAnsi="Times New Roman" w:cs="Times New Roman"/>
          <w:sz w:val="24"/>
          <w:szCs w:val="24"/>
        </w:rPr>
      </w:pP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8B4C76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8B4C76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Философия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Политология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Математика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8B4C76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Статистика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Финансы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Налогообложение организаций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Основы финансовых расследований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Экономическая безопасность организаций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Экономика организации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Теневая экономика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Теория и методология анализа и прогнозирования рисков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Риск-ориентированный подход в системе корпоративного управления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Основные направления организации деятельности финансовой разведки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B4C76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8B4C76">
        <w:rPr>
          <w:rFonts w:ascii="Times New Roman" w:hAnsi="Times New Roman" w:cs="Times New Roman"/>
          <w:sz w:val="24"/>
          <w:szCs w:val="24"/>
        </w:rPr>
        <w:t>-контроль в деятельности организаций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Организация противодействия коррупции, мошенничеству и иным злоупотреблениям экономической направленности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Внутренний контроль и аудит в системе управления рисками организаций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Проектирование систем управления рисками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lastRenderedPageBreak/>
        <w:t>Лабораторный практикум по проведению финансовых расследований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Экономические экспертизы и специальные исследования в деятельности хозяйствующих субъектов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Правовые риски хозяйствующего субъекта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Управление финансовыми рисками организации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Инвестиционные риски в деятельности организации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Минимизация рисков логистических процессов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 xml:space="preserve">Кадровые риски и управление персоналом </w:t>
      </w:r>
      <w:proofErr w:type="spellStart"/>
      <w:r w:rsidRPr="008B4C76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8B4C76">
        <w:rPr>
          <w:rFonts w:ascii="Times New Roman" w:hAnsi="Times New Roman" w:cs="Times New Roman"/>
          <w:sz w:val="24"/>
          <w:szCs w:val="24"/>
        </w:rPr>
        <w:t>-функции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Риски в реальном секторе экономики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 xml:space="preserve">Антикоррупционный </w:t>
      </w:r>
      <w:proofErr w:type="spellStart"/>
      <w:r w:rsidRPr="008B4C76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8B4C76">
        <w:rPr>
          <w:rFonts w:ascii="Times New Roman" w:hAnsi="Times New Roman" w:cs="Times New Roman"/>
          <w:sz w:val="24"/>
          <w:szCs w:val="24"/>
        </w:rPr>
        <w:t xml:space="preserve"> (на английском языке)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Анализ и выявление схем корпоративного мошенничества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Практикум "Интервью как метод финансового расследования" (на английском языке)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Финансовая устойчивость и налоговая безопасность хозяйствующих субъектов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Организация проверки партнера/контрагента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Минимизация рисков учета и отчетности деятельности организаций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Экологические риски и их регулирование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Экономика в условиях чрезвычайных ситуаций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Информационная безопасность экономических систем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 xml:space="preserve">Хищения и иные экономические злоупотребления в сфере </w:t>
      </w:r>
      <w:proofErr w:type="spellStart"/>
      <w:r w:rsidRPr="008B4C76">
        <w:rPr>
          <w:rFonts w:ascii="Times New Roman" w:hAnsi="Times New Roman" w:cs="Times New Roman"/>
          <w:sz w:val="24"/>
          <w:szCs w:val="24"/>
        </w:rPr>
        <w:t>госзакупок</w:t>
      </w:r>
      <w:proofErr w:type="spellEnd"/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Анализ и управление рисками закупочной деятельности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Финансовые расследования в сфере закупок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 xml:space="preserve">Цифровой </w:t>
      </w:r>
      <w:proofErr w:type="spellStart"/>
      <w:r w:rsidRPr="008B4C76">
        <w:rPr>
          <w:rFonts w:ascii="Times New Roman" w:hAnsi="Times New Roman" w:cs="Times New Roman"/>
          <w:sz w:val="24"/>
          <w:szCs w:val="24"/>
        </w:rPr>
        <w:t>форензик</w:t>
      </w:r>
      <w:proofErr w:type="spellEnd"/>
      <w:r w:rsidRPr="008B4C76">
        <w:rPr>
          <w:rFonts w:ascii="Times New Roman" w:hAnsi="Times New Roman" w:cs="Times New Roman"/>
          <w:sz w:val="24"/>
          <w:szCs w:val="24"/>
        </w:rPr>
        <w:t xml:space="preserve"> и информационная безопасность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Организация расследований экономических злоупотреблений в деятельности организаций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Финансовые расследования в делах о банкротстве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Финансовые расследования отмывания денег в оффшорных зонах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Незаконные финансовые операции в финансово-кредитной сфере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Система противодействия финансирования экстремизма и терроризма в России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Методика бухгалтерской экспертизы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Методика финансово-экономической экспертизы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Методики выявления отмывания денег в строительстве</w:t>
      </w:r>
    </w:p>
    <w:p w:rsidR="008B4C76" w:rsidRPr="008B4C76" w:rsidRDefault="008B4C76" w:rsidP="008B4C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B4C76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sectPr w:rsidR="008B4C76" w:rsidRPr="008B4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73A00"/>
    <w:multiLevelType w:val="hybridMultilevel"/>
    <w:tmpl w:val="8A16F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C76"/>
    <w:rsid w:val="004E34DB"/>
    <w:rsid w:val="008B4C76"/>
    <w:rsid w:val="00F0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435B0-02AD-4A9E-8C3A-9E44B9C6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Елена Вячеславовна</dc:creator>
  <cp:keywords/>
  <dc:description/>
  <cp:lastModifiedBy>Трушанина Вероника Валерьевна</cp:lastModifiedBy>
  <cp:revision>2</cp:revision>
  <dcterms:created xsi:type="dcterms:W3CDTF">2026-06-17T12:46:00Z</dcterms:created>
  <dcterms:modified xsi:type="dcterms:W3CDTF">2026-06-17T12:46:00Z</dcterms:modified>
</cp:coreProperties>
</file>