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497D60" w:rsidRDefault="00250323" w:rsidP="00497D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9A52A1">
        <w:rPr>
          <w:rFonts w:ascii="Times New Roman" w:hAnsi="Times New Roman" w:cs="Times New Roman"/>
          <w:sz w:val="24"/>
          <w:szCs w:val="24"/>
        </w:rPr>
        <w:t>Юриспруденция</w:t>
      </w:r>
      <w:r w:rsidRPr="00250323">
        <w:rPr>
          <w:rFonts w:ascii="Times New Roman" w:hAnsi="Times New Roman" w:cs="Times New Roman"/>
          <w:sz w:val="24"/>
          <w:szCs w:val="24"/>
        </w:rPr>
        <w:t xml:space="preserve">» 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9A52A1">
        <w:rPr>
          <w:rFonts w:ascii="Times New Roman" w:hAnsi="Times New Roman" w:cs="Times New Roman"/>
          <w:sz w:val="24"/>
          <w:szCs w:val="24"/>
        </w:rPr>
        <w:t>Экономическое право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9A52A1">
        <w:rPr>
          <w:rFonts w:ascii="Times New Roman" w:hAnsi="Times New Roman" w:cs="Times New Roman"/>
          <w:sz w:val="24"/>
          <w:szCs w:val="24"/>
        </w:rPr>
        <w:t>40</w:t>
      </w:r>
      <w:r w:rsidR="00DF479A">
        <w:rPr>
          <w:rFonts w:ascii="Times New Roman" w:hAnsi="Times New Roman" w:cs="Times New Roman"/>
          <w:sz w:val="24"/>
          <w:szCs w:val="24"/>
        </w:rPr>
        <w:t>.03.0</w:t>
      </w:r>
      <w:r w:rsidR="009A52A1">
        <w:rPr>
          <w:rFonts w:ascii="Times New Roman" w:hAnsi="Times New Roman" w:cs="Times New Roman"/>
          <w:sz w:val="24"/>
          <w:szCs w:val="24"/>
        </w:rPr>
        <w:t>1 Юриспруденция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F2B" w:rsidRDefault="00094FD5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497D6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  <w:r w:rsidR="009F00B0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Философия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Римское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История государства и права России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История государства и права зарубежных стран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Юридическое письмо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Логика. Теория аргументации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Информационные технологии в юридической деятельности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Теория государства и права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Конституционное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Гражданское право ч.1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Гражданское право ч.2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Административное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Уголовное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Уголовный процесс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Земельное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Экологическое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 социального обеспечения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Семейное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Криминология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Криминалистика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Международное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Иностранный язык в сфере юриспруденции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Налоговое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Предпринимательское право</w:t>
      </w:r>
    </w:p>
    <w:p w:rsidR="000566F2" w:rsidRPr="00497D60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D60">
        <w:rPr>
          <w:rFonts w:ascii="Times New Roman" w:hAnsi="Times New Roman" w:cs="Times New Roman"/>
          <w:sz w:val="24"/>
          <w:szCs w:val="24"/>
        </w:rPr>
        <w:t>Финансовое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Арбитражный процесс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Международное частное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Трудовое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Корпоративное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Вещное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 интеллектуальной собственности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Правовое регулирование несостоятельности (банкротства)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Наследственное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Банковское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Инвестиционное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Конкурентное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Жилищное право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6F2">
        <w:rPr>
          <w:rFonts w:ascii="Times New Roman" w:hAnsi="Times New Roman" w:cs="Times New Roman"/>
          <w:sz w:val="24"/>
          <w:szCs w:val="24"/>
        </w:rPr>
        <w:t>Деликтные</w:t>
      </w:r>
      <w:proofErr w:type="spellEnd"/>
      <w:r w:rsidRPr="000566F2">
        <w:rPr>
          <w:rFonts w:ascii="Times New Roman" w:hAnsi="Times New Roman" w:cs="Times New Roman"/>
          <w:sz w:val="24"/>
          <w:szCs w:val="24"/>
        </w:rPr>
        <w:t xml:space="preserve"> обязательства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Правовой режим финансовых технологий и продуктов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6F2">
        <w:rPr>
          <w:rFonts w:ascii="Times New Roman" w:hAnsi="Times New Roman" w:cs="Times New Roman"/>
          <w:sz w:val="24"/>
          <w:szCs w:val="24"/>
        </w:rPr>
        <w:t>Комплаенс</w:t>
      </w:r>
      <w:proofErr w:type="spellEnd"/>
      <w:r w:rsidRPr="000566F2">
        <w:rPr>
          <w:rFonts w:ascii="Times New Roman" w:hAnsi="Times New Roman" w:cs="Times New Roman"/>
          <w:sz w:val="24"/>
          <w:szCs w:val="24"/>
        </w:rPr>
        <w:t>-контроль в деятельности организаций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lastRenderedPageBreak/>
        <w:t>Защита прав налогоплательщиков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Правовое регулирование использования цифровых технологий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 xml:space="preserve">Правовое обеспечение </w:t>
      </w:r>
      <w:proofErr w:type="spellStart"/>
      <w:r w:rsidRPr="000566F2">
        <w:rPr>
          <w:rFonts w:ascii="Times New Roman" w:hAnsi="Times New Roman" w:cs="Times New Roman"/>
          <w:sz w:val="24"/>
          <w:szCs w:val="24"/>
        </w:rPr>
        <w:t>кибербезопасности</w:t>
      </w:r>
      <w:proofErr w:type="spellEnd"/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Цифровые проекты в юридической практике (проектное обучение)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566F2">
        <w:rPr>
          <w:rFonts w:ascii="Times New Roman" w:hAnsi="Times New Roman" w:cs="Times New Roman"/>
          <w:sz w:val="24"/>
          <w:szCs w:val="24"/>
        </w:rPr>
        <w:t>Девелопмент</w:t>
      </w:r>
      <w:proofErr w:type="spellEnd"/>
      <w:r w:rsidRPr="000566F2">
        <w:rPr>
          <w:rFonts w:ascii="Times New Roman" w:hAnsi="Times New Roman" w:cs="Times New Roman"/>
          <w:sz w:val="24"/>
          <w:szCs w:val="24"/>
        </w:rPr>
        <w:t xml:space="preserve"> недвижимости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Правовые риски сделок с недвижимостью (проектное обучение)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Ипотека и правовое регулирование рынка недвижимого имущества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Корпоративная культура и социальная ответственность бизнеса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Корпоративные споры и практика их разрешения (проектное обучение)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Ответственность руководителя корпорации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Адвокатура и нотариат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Защита прав потребителей (проектное обучение)</w:t>
      </w:r>
    </w:p>
    <w:p w:rsidR="000566F2" w:rsidRPr="00497D60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7D60">
        <w:rPr>
          <w:rFonts w:ascii="Times New Roman" w:hAnsi="Times New Roman" w:cs="Times New Roman"/>
          <w:sz w:val="24"/>
          <w:szCs w:val="24"/>
        </w:rPr>
        <w:t>Судебная система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Банкротство физических лиц (проектное обучение)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Банкротство кредитных организаций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Арбитражные управляющие в процедурах банкротства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Эффективные деловые коммуникации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Эффективные переговоры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Проектный практикум "Лидерство в комплементарных командах"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Торговая политика и обеспечение интересов бизнеса</w:t>
      </w:r>
    </w:p>
    <w:p w:rsidR="000566F2" w:rsidRPr="000566F2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Теория и практика ведения международных переговоров (на английском языке)</w:t>
      </w:r>
    </w:p>
    <w:p w:rsidR="00DF479A" w:rsidRPr="00DF479A" w:rsidRDefault="000566F2" w:rsidP="000566F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66F2">
        <w:rPr>
          <w:rFonts w:ascii="Times New Roman" w:hAnsi="Times New Roman" w:cs="Times New Roman"/>
          <w:sz w:val="24"/>
          <w:szCs w:val="24"/>
        </w:rPr>
        <w:t>Внешнеэкономическая политика и внешнеэкономическая деятельность</w:t>
      </w:r>
    </w:p>
    <w:sectPr w:rsidR="00DF479A" w:rsidRPr="00DF479A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566F2"/>
    <w:rsid w:val="00094FD5"/>
    <w:rsid w:val="00250323"/>
    <w:rsid w:val="0028291E"/>
    <w:rsid w:val="00286B7D"/>
    <w:rsid w:val="00440EA9"/>
    <w:rsid w:val="00473705"/>
    <w:rsid w:val="00497D60"/>
    <w:rsid w:val="005A4420"/>
    <w:rsid w:val="00654D27"/>
    <w:rsid w:val="00854CF9"/>
    <w:rsid w:val="00892523"/>
    <w:rsid w:val="00973579"/>
    <w:rsid w:val="0098039A"/>
    <w:rsid w:val="009A52A1"/>
    <w:rsid w:val="009E34E1"/>
    <w:rsid w:val="009F00B0"/>
    <w:rsid w:val="00AF0767"/>
    <w:rsid w:val="00B61F2B"/>
    <w:rsid w:val="00C116DF"/>
    <w:rsid w:val="00DF479A"/>
    <w:rsid w:val="00E0258D"/>
    <w:rsid w:val="00E1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07D5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Молчанова Алла Владиславовна</cp:lastModifiedBy>
  <cp:revision>11</cp:revision>
  <dcterms:created xsi:type="dcterms:W3CDTF">2024-03-18T08:11:00Z</dcterms:created>
  <dcterms:modified xsi:type="dcterms:W3CDTF">2025-04-18T11:31:00Z</dcterms:modified>
</cp:coreProperties>
</file>