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786F7D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86F7D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786F7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аналитическая геометрия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математического анализа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вероятностей, математическая статистика и анализ данных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Дифференциальные уравнения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 и математическая логика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функций комплексной переменной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системного анализа и моделирования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функционального анализа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Численные методы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алгоритмика</w:t>
      </w:r>
      <w:proofErr w:type="spellEnd"/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 данных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веб-программирование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86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DD2D9F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основы макро и микроэкономики</w:t>
      </w:r>
    </w:p>
    <w:p w:rsidR="002B33A2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операций и системная оптимизация</w:t>
      </w:r>
    </w:p>
    <w:p w:rsidR="002B33A2" w:rsidRPr="00786F7D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Эконометрическое моделирование в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86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Gretl</w:t>
      </w:r>
      <w:proofErr w:type="spellEnd"/>
    </w:p>
    <w:p w:rsidR="00786F7D" w:rsidRDefault="00786F7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Случайные процессы и динамическое моделирование</w:t>
      </w:r>
    </w:p>
    <w:p w:rsidR="002B33A2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Актуарная статистика</w:t>
      </w:r>
    </w:p>
    <w:p w:rsidR="002B33A2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Системное моделирование социально-экономических процессов</w:t>
      </w:r>
    </w:p>
    <w:p w:rsidR="002B33A2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кредитных операций</w:t>
      </w:r>
    </w:p>
    <w:p w:rsidR="002B33A2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2B33A2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веб-приложений и анализ данных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CE6817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Актуарная математика</w:t>
      </w:r>
    </w:p>
    <w:p w:rsidR="00CE6817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Прикладной с</w:t>
      </w:r>
      <w:r w:rsidR="00CE6817">
        <w:rPr>
          <w:rFonts w:ascii="Times New Roman" w:hAnsi="Times New Roman" w:cs="Times New Roman"/>
          <w:sz w:val="24"/>
          <w:szCs w:val="24"/>
        </w:rPr>
        <w:t xml:space="preserve">истемный анализ 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</w:t>
      </w:r>
      <w:r w:rsidR="00141D24">
        <w:rPr>
          <w:rFonts w:ascii="Times New Roman" w:hAnsi="Times New Roman" w:cs="Times New Roman"/>
          <w:sz w:val="24"/>
          <w:szCs w:val="24"/>
        </w:rPr>
        <w:t>ая теория рисков</w:t>
      </w:r>
    </w:p>
    <w:p w:rsidR="00CE6817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Имитационное моделирование системной динамики</w:t>
      </w:r>
    </w:p>
    <w:p w:rsidR="00CE6817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эффективности портфельных стратегий на фондовом рынке</w:t>
      </w:r>
    </w:p>
    <w:p w:rsidR="00CE6817" w:rsidRDefault="00141D24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Программирование на </w:t>
      </w:r>
      <w:r>
        <w:rPr>
          <w:rFonts w:ascii="Times New Roman" w:hAnsi="Times New Roman" w:cs="Times New Roman"/>
          <w:sz w:val="24"/>
          <w:szCs w:val="24"/>
          <w:lang w:val="en-US"/>
        </w:rPr>
        <w:t>VBA</w:t>
      </w:r>
    </w:p>
    <w:p w:rsidR="002F3CE0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и визуализация данных в актуарных исследованиях</w:t>
      </w:r>
    </w:p>
    <w:p w:rsidR="00CE6817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Многомерные статистические методы</w:t>
      </w:r>
    </w:p>
    <w:p w:rsidR="002F3CE0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Стохастическая финансовая математика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Оптимизационные задачи в машинном обучении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машинного зрения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Моделирование сложных систем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Системные измерения и мягкие вычисления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Байесовское моделирование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Дискретные модели финансовых рынков и процессов управления активами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Когнитивные графы для прогнозирования рисков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Риск-менеджмент и производные финансовые инструменты</w:t>
      </w:r>
    </w:p>
    <w:p w:rsidR="007042C1" w:rsidRDefault="00141D2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главы математического анализа</w:t>
      </w:r>
    </w:p>
    <w:p w:rsidR="007042C1" w:rsidRDefault="00335F0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основы физики</w:t>
      </w:r>
    </w:p>
    <w:p w:rsidR="00335F0D" w:rsidRDefault="00335F0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Уравнения математической физики</w:t>
      </w:r>
    </w:p>
    <w:p w:rsidR="00335F0D" w:rsidRPr="00DF479A" w:rsidRDefault="00335F0D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335F0D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41D24"/>
    <w:rsid w:val="00250323"/>
    <w:rsid w:val="002749A4"/>
    <w:rsid w:val="002B33A2"/>
    <w:rsid w:val="002F3CE0"/>
    <w:rsid w:val="00335F0D"/>
    <w:rsid w:val="00473705"/>
    <w:rsid w:val="007042C1"/>
    <w:rsid w:val="00786F7D"/>
    <w:rsid w:val="00854CF9"/>
    <w:rsid w:val="00892523"/>
    <w:rsid w:val="00973579"/>
    <w:rsid w:val="0098039A"/>
    <w:rsid w:val="00AF0767"/>
    <w:rsid w:val="00B47692"/>
    <w:rsid w:val="00B61F2B"/>
    <w:rsid w:val="00C2262E"/>
    <w:rsid w:val="00CE6817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6D9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18</cp:revision>
  <dcterms:created xsi:type="dcterms:W3CDTF">2024-03-13T11:05:00Z</dcterms:created>
  <dcterms:modified xsi:type="dcterms:W3CDTF">2026-04-24T12:01:00Z</dcterms:modified>
</cp:coreProperties>
</file>