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B3" w:rsidRDefault="007C07AF" w:rsidP="000C1EB3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0C1EB3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0C1EB3">
        <w:rPr>
          <w:rFonts w:ascii="Times New Roman" w:hAnsi="Times New Roman" w:cs="Times New Roman"/>
          <w:sz w:val="28"/>
          <w:szCs w:val="28"/>
        </w:rPr>
        <w:t xml:space="preserve"> </w:t>
      </w:r>
      <w:r w:rsidR="000C1EB3" w:rsidRPr="000C1EB3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</w:p>
    <w:p w:rsidR="000C1EB3" w:rsidRDefault="000C1EB3" w:rsidP="000C1EB3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0C1EB3" w:rsidRPr="000C1EB3" w:rsidRDefault="000C1EB3" w:rsidP="000C1EB3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B3">
        <w:rPr>
          <w:rFonts w:ascii="Times New Roman" w:hAnsi="Times New Roman" w:cs="Times New Roman"/>
          <w:b/>
          <w:sz w:val="28"/>
          <w:szCs w:val="28"/>
        </w:rPr>
        <w:t>«Специалист по управлению персоналом»</w:t>
      </w:r>
    </w:p>
    <w:p w:rsidR="00CB3070" w:rsidRPr="000C1EB3" w:rsidRDefault="000C1EB3" w:rsidP="000C1EB3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B3">
        <w:rPr>
          <w:rStyle w:val="312pt"/>
          <w:rFonts w:eastAsia="Candara"/>
          <w:sz w:val="28"/>
          <w:szCs w:val="28"/>
        </w:rPr>
        <w:t>256</w:t>
      </w:r>
      <w:r w:rsidR="00CB3070" w:rsidRPr="000C1EB3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0C1EB3">
        <w:rPr>
          <w:rFonts w:ascii="Times New Roman" w:hAnsi="Times New Roman" w:cs="Times New Roman"/>
          <w:b/>
          <w:sz w:val="28"/>
          <w:szCs w:val="28"/>
        </w:rPr>
        <w:t>ов</w:t>
      </w:r>
    </w:p>
    <w:p w:rsidR="00CB3070" w:rsidRPr="000C1EB3" w:rsidRDefault="00CB3070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b/>
          <w:sz w:val="24"/>
          <w:szCs w:val="24"/>
        </w:rPr>
        <w:t xml:space="preserve">Дисциплина 1. Теория и методология управления персоналом организации 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теоретических и методологических основах управления персоналом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Теории управления персоналом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Методология управления персоналом организации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Трудовой потенциал и интеллектуальный капитал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b/>
          <w:sz w:val="24"/>
          <w:szCs w:val="24"/>
        </w:rPr>
        <w:t>Дисциплина 2. Основы управления социальными системами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методах управления социальными системами, выявление социально-психологических основ деятельности руководителя.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Социальная природа управления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Организационное лидерство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Основы деятельности руководителя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b/>
          <w:sz w:val="24"/>
          <w:szCs w:val="24"/>
        </w:rPr>
        <w:t xml:space="preserve"> Дисциплина 3. Кадровая политика организации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методах формирования и реализации кадровой политики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Сущность и содержание кадровой политики организации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Формирование кадровой политики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Реализация кадровой политики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 xml:space="preserve"> </w:t>
      </w:r>
      <w:r w:rsidRPr="000C1EB3">
        <w:rPr>
          <w:rFonts w:ascii="Times New Roman" w:hAnsi="Times New Roman" w:cs="Times New Roman"/>
          <w:b/>
          <w:sz w:val="24"/>
          <w:szCs w:val="24"/>
        </w:rPr>
        <w:t xml:space="preserve">Дисциплина 4. Планирование в сфере управления персоналом 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способах кадрового планирования в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Основы кадрового планирования в организации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Оперативный план работы с персоналом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Трудовые показатели в системе кадрового планирования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b/>
          <w:sz w:val="24"/>
          <w:szCs w:val="24"/>
        </w:rPr>
        <w:t xml:space="preserve">Дисциплина 5. </w:t>
      </w:r>
      <w:proofErr w:type="spellStart"/>
      <w:r w:rsidRPr="000C1EB3">
        <w:rPr>
          <w:rFonts w:ascii="Times New Roman" w:hAnsi="Times New Roman" w:cs="Times New Roman"/>
          <w:b/>
          <w:sz w:val="24"/>
          <w:szCs w:val="24"/>
        </w:rPr>
        <w:t>Найм</w:t>
      </w:r>
      <w:proofErr w:type="spellEnd"/>
      <w:r w:rsidRPr="000C1EB3">
        <w:rPr>
          <w:rFonts w:ascii="Times New Roman" w:hAnsi="Times New Roman" w:cs="Times New Roman"/>
          <w:b/>
          <w:sz w:val="24"/>
          <w:szCs w:val="24"/>
        </w:rPr>
        <w:t xml:space="preserve"> персонала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способах привлечения персонала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Основы найма персонала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Оценка используемых систем найма персонала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Пути совершенствования системы найма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 xml:space="preserve"> </w:t>
      </w:r>
      <w:r w:rsidRPr="000C1EB3">
        <w:rPr>
          <w:rFonts w:ascii="Times New Roman" w:hAnsi="Times New Roman" w:cs="Times New Roman"/>
          <w:b/>
          <w:sz w:val="24"/>
          <w:szCs w:val="24"/>
        </w:rPr>
        <w:t>Дисциплина 6. Основы деловой оценки, адаптации и высвобождения персонала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способах деловой оценки, адаптации и высвобождения персонала в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Формирование системы оценки персонала в управлении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Способы оценки персонала и должности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Адаптация и высвобождение персонала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3070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 xml:space="preserve"> </w:t>
      </w:r>
      <w:r w:rsidRPr="000C1EB3">
        <w:rPr>
          <w:rFonts w:ascii="Times New Roman" w:hAnsi="Times New Roman" w:cs="Times New Roman"/>
          <w:b/>
          <w:sz w:val="24"/>
          <w:szCs w:val="24"/>
        </w:rPr>
        <w:t>Дисциплина 7. Управление развитием персонала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Цель освоения дисциплины – совершенствование и получение новых знаний о принципах и способах деловой управления развитием персонала в организации.</w:t>
      </w:r>
    </w:p>
    <w:p w:rsidR="000C1EB3" w:rsidRPr="000C1EB3" w:rsidRDefault="000C1EB3" w:rsidP="000C1E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B3">
        <w:rPr>
          <w:rFonts w:ascii="Times New Roman" w:hAnsi="Times New Roman" w:cs="Times New Roman"/>
          <w:sz w:val="24"/>
          <w:szCs w:val="24"/>
        </w:rPr>
        <w:t>Основы развития персонала организации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Кадровый резерв и управление талантами</w:t>
      </w:r>
      <w:r w:rsidRPr="000C1EB3">
        <w:rPr>
          <w:rFonts w:ascii="Times New Roman" w:hAnsi="Times New Roman" w:cs="Times New Roman"/>
          <w:sz w:val="24"/>
          <w:szCs w:val="24"/>
        </w:rPr>
        <w:t xml:space="preserve">. </w:t>
      </w:r>
      <w:r w:rsidRPr="000C1EB3">
        <w:rPr>
          <w:rFonts w:ascii="Times New Roman" w:hAnsi="Times New Roman" w:cs="Times New Roman"/>
          <w:sz w:val="24"/>
          <w:szCs w:val="24"/>
        </w:rPr>
        <w:t>Обучение персонала, как главный фактор управления его развитием</w:t>
      </w:r>
      <w:r w:rsidRPr="000C1EB3">
        <w:rPr>
          <w:rFonts w:ascii="Times New Roman" w:hAnsi="Times New Roman" w:cs="Times New Roman"/>
          <w:sz w:val="24"/>
          <w:szCs w:val="24"/>
        </w:rPr>
        <w:t>.</w:t>
      </w:r>
    </w:p>
    <w:sectPr w:rsidR="000C1EB3" w:rsidRPr="000C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0C1EB3"/>
    <w:rsid w:val="003363FE"/>
    <w:rsid w:val="006142C2"/>
    <w:rsid w:val="007C07AF"/>
    <w:rsid w:val="009B5C89"/>
    <w:rsid w:val="00A300B9"/>
    <w:rsid w:val="00AF581C"/>
    <w:rsid w:val="00CB3070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5DB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CB307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3070"/>
    <w:pPr>
      <w:widowControl w:val="0"/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basedOn w:val="3"/>
    <w:rsid w:val="00CB3070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2025-02-24T09:02:00Z</dcterms:created>
  <dcterms:modified xsi:type="dcterms:W3CDTF">2025-02-24T09:02:00Z</dcterms:modified>
</cp:coreProperties>
</file>