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97C" w:rsidRPr="00EC097C" w:rsidRDefault="00EC097C" w:rsidP="00EC097C">
      <w:pPr>
        <w:spacing w:after="0" w:line="240" w:lineRule="auto"/>
        <w:jc w:val="center"/>
        <w:rPr>
          <w:rFonts w:ascii="Times New Roman" w:eastAsia="Times New Roman" w:hAnsi="Times New Roman" w:cs="Times New Roman"/>
          <w:sz w:val="28"/>
          <w:szCs w:val="28"/>
        </w:rPr>
      </w:pPr>
      <w:r w:rsidRPr="00EC097C">
        <w:rPr>
          <w:rFonts w:ascii="Times New Roman" w:eastAsia="Times New Roman" w:hAnsi="Times New Roman" w:cs="Times New Roman"/>
          <w:sz w:val="28"/>
          <w:szCs w:val="28"/>
        </w:rPr>
        <w:t>Федеральное государственное образовательное бюджетное учреждение</w:t>
      </w:r>
    </w:p>
    <w:p w:rsidR="00EC097C" w:rsidRPr="00EC097C" w:rsidRDefault="00EC097C" w:rsidP="00EC097C">
      <w:pPr>
        <w:spacing w:after="0" w:line="240" w:lineRule="auto"/>
        <w:jc w:val="center"/>
        <w:rPr>
          <w:rFonts w:ascii="Times New Roman" w:eastAsia="Times New Roman" w:hAnsi="Times New Roman" w:cs="Times New Roman"/>
          <w:sz w:val="28"/>
          <w:szCs w:val="28"/>
        </w:rPr>
      </w:pPr>
      <w:r w:rsidRPr="00EC097C">
        <w:rPr>
          <w:rFonts w:ascii="Times New Roman" w:eastAsia="Times New Roman" w:hAnsi="Times New Roman" w:cs="Times New Roman"/>
          <w:sz w:val="28"/>
          <w:szCs w:val="28"/>
        </w:rPr>
        <w:t>высшего образования</w:t>
      </w:r>
    </w:p>
    <w:p w:rsidR="00EC097C" w:rsidRPr="00EC097C" w:rsidRDefault="00EC097C" w:rsidP="00EC097C">
      <w:pPr>
        <w:spacing w:after="0" w:line="240" w:lineRule="auto"/>
        <w:jc w:val="center"/>
        <w:rPr>
          <w:rFonts w:ascii="Times New Roman" w:eastAsia="Times New Roman" w:hAnsi="Times New Roman" w:cs="Times New Roman"/>
          <w:b/>
          <w:sz w:val="28"/>
          <w:szCs w:val="28"/>
        </w:rPr>
      </w:pPr>
      <w:r w:rsidRPr="00EC097C">
        <w:rPr>
          <w:rFonts w:ascii="Times New Roman" w:eastAsia="Times New Roman" w:hAnsi="Times New Roman" w:cs="Times New Roman"/>
          <w:b/>
          <w:sz w:val="28"/>
          <w:szCs w:val="28"/>
        </w:rPr>
        <w:t>«Финансовый университет при Правительстве Российской Федерации»</w:t>
      </w:r>
    </w:p>
    <w:p w:rsidR="00EC097C" w:rsidRPr="00EC097C" w:rsidRDefault="00EC097C" w:rsidP="00EC097C">
      <w:pPr>
        <w:spacing w:after="0" w:line="240" w:lineRule="auto"/>
        <w:jc w:val="center"/>
        <w:rPr>
          <w:rFonts w:ascii="Times New Roman" w:eastAsia="Times New Roman" w:hAnsi="Times New Roman" w:cs="Times New Roman"/>
          <w:b/>
          <w:sz w:val="28"/>
          <w:szCs w:val="28"/>
        </w:rPr>
      </w:pPr>
      <w:r w:rsidRPr="00EC097C">
        <w:rPr>
          <w:rFonts w:ascii="Times New Roman" w:eastAsia="Times New Roman" w:hAnsi="Times New Roman" w:cs="Times New Roman"/>
          <w:b/>
          <w:sz w:val="28"/>
          <w:szCs w:val="28"/>
        </w:rPr>
        <w:t>(Финансовый университет)</w:t>
      </w:r>
    </w:p>
    <w:p w:rsidR="00EC097C" w:rsidRPr="00EC097C" w:rsidRDefault="00EC097C" w:rsidP="00EC097C">
      <w:pPr>
        <w:spacing w:after="0" w:line="240" w:lineRule="auto"/>
        <w:jc w:val="center"/>
        <w:rPr>
          <w:rFonts w:ascii="Times New Roman" w:eastAsia="Times New Roman" w:hAnsi="Times New Roman" w:cs="Times New Roman"/>
          <w:sz w:val="28"/>
          <w:szCs w:val="28"/>
        </w:rPr>
      </w:pPr>
    </w:p>
    <w:p w:rsidR="00EC097C" w:rsidRPr="00EC097C" w:rsidRDefault="00EC097C" w:rsidP="00EC097C">
      <w:pPr>
        <w:spacing w:after="0" w:line="240" w:lineRule="auto"/>
        <w:jc w:val="center"/>
        <w:rPr>
          <w:rFonts w:ascii="Times New Roman" w:eastAsia="Times New Roman" w:hAnsi="Times New Roman" w:cs="Times New Roman"/>
          <w:b/>
          <w:sz w:val="56"/>
          <w:szCs w:val="56"/>
        </w:rPr>
      </w:pPr>
      <w:r w:rsidRPr="00EC097C">
        <w:rPr>
          <w:rFonts w:ascii="Times New Roman" w:eastAsia="Times New Roman" w:hAnsi="Times New Roman" w:cs="Times New Roman"/>
          <w:sz w:val="28"/>
          <w:szCs w:val="28"/>
        </w:rPr>
        <w:t>Высшая школа логистики</w:t>
      </w:r>
    </w:p>
    <w:p w:rsidR="00EC097C" w:rsidRPr="00EC097C" w:rsidRDefault="00EC097C" w:rsidP="00EC097C">
      <w:pPr>
        <w:spacing w:after="0" w:line="240" w:lineRule="auto"/>
        <w:jc w:val="center"/>
        <w:rPr>
          <w:rFonts w:ascii="Times New Roman" w:eastAsia="Times New Roman" w:hAnsi="Times New Roman" w:cs="Times New Roman"/>
          <w:b/>
          <w:sz w:val="28"/>
          <w:szCs w:val="28"/>
        </w:rPr>
      </w:pPr>
    </w:p>
    <w:p w:rsidR="00EC097C" w:rsidRPr="00EC097C" w:rsidRDefault="00EC097C" w:rsidP="00EC097C">
      <w:pPr>
        <w:spacing w:after="0" w:line="240" w:lineRule="auto"/>
        <w:jc w:val="center"/>
        <w:rPr>
          <w:rFonts w:ascii="Times New Roman" w:eastAsia="Times New Roman" w:hAnsi="Times New Roman" w:cs="Times New Roman"/>
          <w:b/>
          <w:sz w:val="28"/>
          <w:szCs w:val="28"/>
        </w:rPr>
      </w:pPr>
    </w:p>
    <w:tbl>
      <w:tblPr>
        <w:tblW w:w="9606" w:type="dxa"/>
        <w:tblCellSpacing w:w="0" w:type="dxa"/>
        <w:tblLook w:val="04A0" w:firstRow="1" w:lastRow="0" w:firstColumn="1" w:lastColumn="0" w:noHBand="0" w:noVBand="1"/>
      </w:tblPr>
      <w:tblGrid>
        <w:gridCol w:w="4786"/>
        <w:gridCol w:w="851"/>
        <w:gridCol w:w="3969"/>
      </w:tblGrid>
      <w:tr w:rsidR="00EC097C" w:rsidRPr="00EC097C" w:rsidTr="00A83093">
        <w:trPr>
          <w:trHeight w:val="567"/>
          <w:tblCellSpacing w:w="0" w:type="dxa"/>
        </w:trPr>
        <w:tc>
          <w:tcPr>
            <w:tcW w:w="4786" w:type="dxa"/>
            <w:tcBorders>
              <w:top w:val="nil"/>
              <w:left w:val="nil"/>
              <w:bottom w:val="nil"/>
              <w:right w:val="nil"/>
            </w:tcBorders>
            <w:vAlign w:val="center"/>
            <w:hideMark/>
          </w:tcPr>
          <w:p w:rsidR="00EC097C" w:rsidRPr="00EC097C" w:rsidRDefault="00EC097C" w:rsidP="00EC097C">
            <w:pPr>
              <w:spacing w:after="0" w:line="240" w:lineRule="auto"/>
              <w:rPr>
                <w:rFonts w:ascii="Times New Roman" w:eastAsia="Times New Roman" w:hAnsi="Times New Roman" w:cs="Times New Roman"/>
                <w:sz w:val="24"/>
                <w:szCs w:val="24"/>
                <w:lang w:eastAsia="ru-RU"/>
              </w:rPr>
            </w:pPr>
            <w:r w:rsidRPr="00EC097C">
              <w:rPr>
                <w:rFonts w:ascii="Times New Roman" w:eastAsia="Times New Roman" w:hAnsi="Times New Roman" w:cs="Times New Roman"/>
                <w:sz w:val="24"/>
                <w:szCs w:val="24"/>
                <w:lang w:eastAsia="ru-RU"/>
              </w:rPr>
              <w:t> </w:t>
            </w:r>
          </w:p>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ОБСУЖДЕНО И ОДОБРЕНО</w:t>
            </w:r>
          </w:p>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на Ученом совете институтов и школ дополнительного профессионального образования</w:t>
            </w:r>
          </w:p>
          <w:p w:rsidR="00EC097C" w:rsidRPr="00EC097C" w:rsidRDefault="00EC097C" w:rsidP="00EC097C">
            <w:pPr>
              <w:spacing w:after="0" w:line="240" w:lineRule="auto"/>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       Протокол от 21.10.2025 № 55</w:t>
            </w:r>
          </w:p>
          <w:p w:rsidR="00EC097C" w:rsidRPr="00EC097C" w:rsidRDefault="00EC097C" w:rsidP="00EC097C">
            <w:pPr>
              <w:spacing w:after="0" w:line="240" w:lineRule="auto"/>
              <w:ind w:firstLine="462"/>
              <w:rPr>
                <w:rFonts w:ascii="Times New Roman" w:eastAsia="Times New Roman" w:hAnsi="Times New Roman" w:cs="Times New Roman"/>
                <w:sz w:val="24"/>
                <w:szCs w:val="24"/>
                <w:lang w:eastAsia="ru-RU"/>
              </w:rPr>
            </w:pPr>
            <w:r w:rsidRPr="00EC097C">
              <w:rPr>
                <w:rFonts w:ascii="Times New Roman" w:eastAsia="Times New Roman" w:hAnsi="Times New Roman" w:cs="Times New Roman"/>
                <w:sz w:val="24"/>
                <w:szCs w:val="24"/>
                <w:lang w:eastAsia="ru-RU"/>
              </w:rPr>
              <w:t> </w:t>
            </w:r>
          </w:p>
        </w:tc>
        <w:tc>
          <w:tcPr>
            <w:tcW w:w="851" w:type="dxa"/>
            <w:tcBorders>
              <w:top w:val="nil"/>
              <w:left w:val="nil"/>
              <w:bottom w:val="nil"/>
              <w:right w:val="nil"/>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sz w:val="24"/>
                <w:szCs w:val="24"/>
                <w:lang w:eastAsia="ru-RU"/>
              </w:rPr>
              <w:t> </w:t>
            </w:r>
          </w:p>
        </w:tc>
        <w:tc>
          <w:tcPr>
            <w:tcW w:w="3969" w:type="dxa"/>
            <w:tcBorders>
              <w:top w:val="nil"/>
              <w:left w:val="nil"/>
              <w:bottom w:val="nil"/>
              <w:right w:val="nil"/>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sz w:val="24"/>
                <w:szCs w:val="24"/>
                <w:lang w:eastAsia="ru-RU"/>
              </w:rPr>
              <w:t> </w:t>
            </w:r>
          </w:p>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 xml:space="preserve">УТВЕРЖДАЮ </w:t>
            </w:r>
          </w:p>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Проректор по дополнительному профессиональному образованию</w:t>
            </w:r>
          </w:p>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sz w:val="24"/>
                <w:szCs w:val="24"/>
                <w:lang w:eastAsia="ru-RU"/>
              </w:rPr>
              <w:t> </w:t>
            </w:r>
          </w:p>
          <w:p w:rsidR="00EC097C" w:rsidRPr="00EC097C" w:rsidRDefault="00EC097C" w:rsidP="00EC097C">
            <w:pPr>
              <w:spacing w:after="0" w:line="240" w:lineRule="auto"/>
              <w:jc w:val="center"/>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__________________Е.А. Диденко</w:t>
            </w:r>
          </w:p>
          <w:p w:rsidR="00EC097C" w:rsidRPr="00EC097C" w:rsidRDefault="00EC097C" w:rsidP="00EC097C">
            <w:pPr>
              <w:spacing w:after="0" w:line="240" w:lineRule="auto"/>
              <w:rPr>
                <w:rFonts w:ascii="Times New Roman" w:eastAsia="Times New Roman" w:hAnsi="Times New Roman" w:cs="Times New Roman"/>
                <w:sz w:val="24"/>
                <w:szCs w:val="24"/>
                <w:lang w:eastAsia="ru-RU"/>
              </w:rPr>
            </w:pPr>
            <w:r w:rsidRPr="00EC097C">
              <w:rPr>
                <w:rFonts w:ascii="Times New Roman" w:eastAsia="Times New Roman" w:hAnsi="Times New Roman" w:cs="Times New Roman"/>
                <w:color w:val="000000"/>
                <w:sz w:val="24"/>
                <w:szCs w:val="24"/>
                <w:lang w:eastAsia="ru-RU"/>
              </w:rPr>
              <w:t>«___» октября 2025г.</w:t>
            </w:r>
          </w:p>
        </w:tc>
      </w:tr>
    </w:tbl>
    <w:p w:rsidR="00EC097C" w:rsidRPr="00EC097C" w:rsidRDefault="00EC097C" w:rsidP="00EC097C">
      <w:pPr>
        <w:spacing w:after="0" w:line="240" w:lineRule="auto"/>
        <w:jc w:val="center"/>
        <w:rPr>
          <w:rFonts w:ascii="Times New Roman" w:eastAsia="Times New Roman" w:hAnsi="Times New Roman" w:cs="Times New Roman"/>
          <w:b/>
          <w:sz w:val="32"/>
        </w:rPr>
      </w:pPr>
    </w:p>
    <w:p w:rsidR="00EC097C" w:rsidRPr="00EC097C" w:rsidRDefault="00EC097C" w:rsidP="00EC097C">
      <w:pPr>
        <w:spacing w:after="0" w:line="240" w:lineRule="auto"/>
        <w:jc w:val="center"/>
        <w:rPr>
          <w:rFonts w:ascii="Times New Roman" w:eastAsia="Times New Roman" w:hAnsi="Times New Roman" w:cs="Times New Roman"/>
          <w:b/>
          <w:sz w:val="28"/>
          <w:szCs w:val="28"/>
        </w:rPr>
      </w:pPr>
    </w:p>
    <w:p w:rsidR="00EC097C" w:rsidRPr="00EC097C" w:rsidRDefault="00EC097C" w:rsidP="00EC097C">
      <w:pPr>
        <w:spacing w:after="0" w:line="240" w:lineRule="auto"/>
        <w:jc w:val="center"/>
        <w:rPr>
          <w:rFonts w:ascii="Times New Roman" w:eastAsia="Times New Roman" w:hAnsi="Times New Roman" w:cs="Times New Roman"/>
          <w:b/>
          <w:sz w:val="28"/>
          <w:szCs w:val="28"/>
        </w:rPr>
      </w:pPr>
    </w:p>
    <w:p w:rsidR="00EC097C" w:rsidRPr="00EC097C" w:rsidRDefault="00EC097C" w:rsidP="00EC097C">
      <w:pPr>
        <w:spacing w:after="0" w:line="240" w:lineRule="auto"/>
        <w:jc w:val="center"/>
        <w:rPr>
          <w:rFonts w:ascii="Times New Roman" w:eastAsia="Times New Roman" w:hAnsi="Times New Roman" w:cs="Times New Roman"/>
          <w:b/>
          <w:sz w:val="28"/>
          <w:szCs w:val="28"/>
        </w:rPr>
      </w:pPr>
    </w:p>
    <w:p w:rsidR="00EC097C" w:rsidRPr="00EC097C" w:rsidRDefault="00EC097C" w:rsidP="00EC097C">
      <w:pPr>
        <w:spacing w:after="0" w:line="240" w:lineRule="auto"/>
        <w:jc w:val="center"/>
        <w:rPr>
          <w:rFonts w:ascii="Times New Roman" w:eastAsia="Times New Roman" w:hAnsi="Times New Roman" w:cs="Times New Roman"/>
          <w:b/>
          <w:sz w:val="32"/>
        </w:rPr>
      </w:pPr>
      <w:r w:rsidRPr="00EC097C">
        <w:rPr>
          <w:rFonts w:ascii="Times New Roman" w:eastAsia="Times New Roman" w:hAnsi="Times New Roman" w:cs="Times New Roman"/>
          <w:b/>
          <w:sz w:val="32"/>
          <w:szCs w:val="20"/>
        </w:rPr>
        <w:t>УЧЕБНЫЙ ПЛАН</w:t>
      </w:r>
    </w:p>
    <w:p w:rsidR="00EC097C" w:rsidRPr="00EC097C" w:rsidRDefault="00EC097C" w:rsidP="00EC097C">
      <w:pPr>
        <w:spacing w:after="0" w:line="240" w:lineRule="auto"/>
        <w:jc w:val="center"/>
        <w:rPr>
          <w:rFonts w:ascii="Times New Roman" w:eastAsia="Times New Roman" w:hAnsi="Times New Roman" w:cs="Times New Roman"/>
          <w:sz w:val="28"/>
          <w:szCs w:val="20"/>
        </w:rPr>
      </w:pPr>
    </w:p>
    <w:p w:rsidR="00EC097C" w:rsidRPr="00EC097C" w:rsidRDefault="00EC097C" w:rsidP="00EC097C">
      <w:pPr>
        <w:spacing w:after="0" w:line="240" w:lineRule="auto"/>
        <w:jc w:val="center"/>
        <w:rPr>
          <w:rFonts w:ascii="Times New Roman" w:eastAsia="Times New Roman" w:hAnsi="Times New Roman" w:cs="Times New Roman"/>
          <w:sz w:val="28"/>
          <w:szCs w:val="20"/>
        </w:rPr>
      </w:pPr>
      <w:r w:rsidRPr="00EC097C">
        <w:rPr>
          <w:rFonts w:ascii="Times New Roman" w:eastAsia="Times New Roman" w:hAnsi="Times New Roman" w:cs="Times New Roman"/>
          <w:sz w:val="28"/>
          <w:szCs w:val="20"/>
        </w:rPr>
        <w:t>программы повышения квалификации</w:t>
      </w:r>
    </w:p>
    <w:p w:rsidR="00EC097C" w:rsidRPr="00EC097C" w:rsidRDefault="00EC097C" w:rsidP="00EC097C">
      <w:pPr>
        <w:widowControl w:val="0"/>
        <w:spacing w:after="0" w:line="240" w:lineRule="auto"/>
        <w:ind w:right="-1"/>
        <w:jc w:val="center"/>
        <w:rPr>
          <w:rFonts w:ascii="Times New Roman" w:eastAsia="Times New Roman" w:hAnsi="Times New Roman" w:cs="Times New Roman"/>
          <w:b/>
          <w:sz w:val="32"/>
          <w:szCs w:val="32"/>
        </w:rPr>
      </w:pPr>
      <w:r w:rsidRPr="00EC097C">
        <w:rPr>
          <w:rFonts w:ascii="Times New Roman" w:eastAsia="Times New Roman" w:hAnsi="Times New Roman" w:cs="Times New Roman"/>
          <w:b/>
          <w:color w:val="000000"/>
          <w:sz w:val="32"/>
          <w:szCs w:val="32"/>
        </w:rPr>
        <w:t>«</w:t>
      </w:r>
      <w:r w:rsidRPr="00EC097C">
        <w:rPr>
          <w:rFonts w:ascii="Times New Roman" w:eastAsia="Times New Roman" w:hAnsi="Times New Roman" w:cs="Arial"/>
          <w:b/>
          <w:sz w:val="32"/>
          <w:szCs w:val="32"/>
          <w:lang w:eastAsia="ru-RU"/>
        </w:rPr>
        <w:t>Автоматизация и роботизация складских комплексов</w:t>
      </w:r>
      <w:r w:rsidRPr="00EC097C">
        <w:rPr>
          <w:rFonts w:ascii="Times New Roman" w:eastAsia="Times New Roman" w:hAnsi="Times New Roman" w:cs="Times New Roman"/>
          <w:b/>
          <w:color w:val="000000"/>
          <w:sz w:val="32"/>
          <w:szCs w:val="32"/>
        </w:rPr>
        <w:t>»</w:t>
      </w:r>
    </w:p>
    <w:p w:rsidR="00EC097C" w:rsidRPr="00EC097C" w:rsidRDefault="00EC097C" w:rsidP="00EC097C">
      <w:pPr>
        <w:spacing w:after="0" w:line="240" w:lineRule="auto"/>
        <w:jc w:val="center"/>
        <w:rPr>
          <w:rFonts w:ascii="Times New Roman" w:eastAsia="Times New Roman" w:hAnsi="Times New Roman" w:cs="Times New Roman"/>
          <w:b/>
          <w:sz w:val="28"/>
          <w:szCs w:val="28"/>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457"/>
      </w:tblGrid>
      <w:tr w:rsidR="00EC097C" w:rsidRPr="00EC097C" w:rsidTr="00A83093">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Требования к уровню образования слушателей</w:t>
            </w:r>
          </w:p>
        </w:tc>
        <w:tc>
          <w:tcPr>
            <w:tcW w:w="6457"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лица, имеющие среднее профессиональное и (или) высшее образование; лица, получающие высшее образование</w:t>
            </w:r>
          </w:p>
        </w:tc>
      </w:tr>
      <w:tr w:rsidR="00EC097C" w:rsidRPr="00EC097C" w:rsidTr="00A83093">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Категория слушателей</w:t>
            </w:r>
          </w:p>
        </w:tc>
        <w:tc>
          <w:tcPr>
            <w:tcW w:w="6457"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сотрудники дирекций (служб) логистики и управления цепями поставок, отделов складского хозяйства, снабжения (закупок) и управления запасами, руководители организаций и их структурных подразделений</w:t>
            </w:r>
          </w:p>
        </w:tc>
      </w:tr>
      <w:tr w:rsidR="00EC097C" w:rsidRPr="00EC097C" w:rsidTr="00A83093">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Срок освоения программы</w:t>
            </w:r>
          </w:p>
        </w:tc>
        <w:tc>
          <w:tcPr>
            <w:tcW w:w="6457"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54 академических часа, 4 недели</w:t>
            </w:r>
          </w:p>
        </w:tc>
      </w:tr>
      <w:tr w:rsidR="00EC097C" w:rsidRPr="00EC097C" w:rsidTr="00A83093">
        <w:trPr>
          <w:trHeight w:val="117"/>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Форма обучения</w:t>
            </w:r>
          </w:p>
        </w:tc>
        <w:tc>
          <w:tcPr>
            <w:tcW w:w="6457"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both"/>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очная-заочная, с использованием электронного обучения (ЭО) и дистанционных образовательных технологий (ДОТ)</w:t>
            </w:r>
          </w:p>
        </w:tc>
      </w:tr>
      <w:tr w:rsidR="00EC097C" w:rsidRPr="00EC097C" w:rsidTr="00A83093">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 xml:space="preserve">Режим занятий     </w:t>
            </w:r>
          </w:p>
        </w:tc>
        <w:tc>
          <w:tcPr>
            <w:tcW w:w="6457"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sz w:val="24"/>
                <w:szCs w:val="24"/>
              </w:rPr>
            </w:pPr>
            <w:r w:rsidRPr="00EC097C">
              <w:rPr>
                <w:rFonts w:ascii="Times New Roman" w:eastAsia="Times New Roman" w:hAnsi="Times New Roman" w:cs="Times New Roman"/>
                <w:sz w:val="24"/>
                <w:szCs w:val="24"/>
              </w:rPr>
              <w:t>4 часа в день</w:t>
            </w:r>
          </w:p>
        </w:tc>
      </w:tr>
    </w:tbl>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EC097C" w:rsidRPr="00EC097C" w:rsidRDefault="00EC097C" w:rsidP="00EC097C">
      <w:pPr>
        <w:widowControl w:val="0"/>
        <w:spacing w:after="0" w:line="240" w:lineRule="auto"/>
        <w:ind w:right="-1"/>
        <w:jc w:val="center"/>
        <w:rPr>
          <w:rFonts w:ascii="Times New Roman" w:eastAsia="Times New Roman" w:hAnsi="Times New Roman" w:cs="Times New Roman"/>
          <w:b/>
          <w:color w:val="FF0000"/>
          <w:sz w:val="24"/>
          <w:szCs w:val="24"/>
        </w:rPr>
      </w:pPr>
    </w:p>
    <w:tbl>
      <w:tblPr>
        <w:tblpPr w:leftFromText="181" w:rightFromText="181" w:bottomFromText="159" w:vertAnchor="text" w:tblpXSpec="center" w:tblpY="1"/>
        <w:tblOverlap w:val="neve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709"/>
        <w:gridCol w:w="708"/>
        <w:gridCol w:w="709"/>
        <w:gridCol w:w="709"/>
        <w:gridCol w:w="709"/>
        <w:gridCol w:w="1304"/>
      </w:tblGrid>
      <w:tr w:rsidR="00EC097C" w:rsidRPr="00EC097C" w:rsidTr="00A83093">
        <w:trPr>
          <w:trHeight w:val="50"/>
          <w:tblHeader/>
        </w:trPr>
        <w:tc>
          <w:tcPr>
            <w:tcW w:w="56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C097C" w:rsidRPr="00EC097C" w:rsidRDefault="00EC097C" w:rsidP="00EC097C">
            <w:pPr>
              <w:widowControl w:val="0"/>
              <w:spacing w:after="0" w:line="240" w:lineRule="auto"/>
              <w:ind w:left="113" w:right="113"/>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shd w:val="clear" w:color="auto" w:fill="FFFFFF"/>
              </w:rPr>
              <w:lastRenderedPageBreak/>
              <w:t>№ п/п</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pageBreakBefore/>
              <w:widowControl w:val="0"/>
              <w:spacing w:after="0" w:line="240" w:lineRule="auto"/>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shd w:val="clear" w:color="auto" w:fill="FFFFFF"/>
              </w:rPr>
              <w:t>Наименование модуля, темы</w:t>
            </w:r>
          </w:p>
        </w:tc>
        <w:tc>
          <w:tcPr>
            <w:tcW w:w="709" w:type="dxa"/>
            <w:vMerge w:val="restart"/>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hideMark/>
          </w:tcPr>
          <w:p w:rsidR="00EC097C" w:rsidRPr="00EC097C" w:rsidRDefault="00EC097C" w:rsidP="00EC097C">
            <w:pPr>
              <w:spacing w:after="0" w:line="240" w:lineRule="auto"/>
              <w:ind w:left="-108" w:right="113"/>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shd w:val="clear" w:color="auto" w:fill="FFFFFF"/>
              </w:rPr>
              <w:t xml:space="preserve">Всего часов </w:t>
            </w:r>
          </w:p>
          <w:p w:rsidR="00EC097C" w:rsidRPr="00EC097C" w:rsidRDefault="00EC097C" w:rsidP="00EC097C">
            <w:pPr>
              <w:spacing w:after="0" w:line="240" w:lineRule="auto"/>
              <w:ind w:left="-108" w:right="113"/>
              <w:jc w:val="center"/>
              <w:rPr>
                <w:rFonts w:ascii="Times New Roman" w:eastAsia="Calibri" w:hAnsi="Times New Roman" w:cs="Times New Roman"/>
                <w:b/>
                <w:color w:val="000000"/>
              </w:rPr>
            </w:pPr>
            <w:r w:rsidRPr="00EC097C">
              <w:rPr>
                <w:rFonts w:ascii="Times New Roman" w:eastAsia="Calibri" w:hAnsi="Times New Roman" w:cs="Times New Roman"/>
                <w:b/>
                <w:color w:val="000000"/>
                <w:shd w:val="clear" w:color="auto" w:fill="FFFFFF"/>
              </w:rPr>
              <w:t>трудоемкости</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widowControl w:val="0"/>
              <w:spacing w:after="0" w:line="240" w:lineRule="auto"/>
              <w:ind w:right="72"/>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shd w:val="clear" w:color="auto" w:fill="FFFFFF"/>
              </w:rPr>
              <w:t>В том числе</w:t>
            </w:r>
          </w:p>
        </w:tc>
        <w:tc>
          <w:tcPr>
            <w:tcW w:w="1304" w:type="dxa"/>
            <w:vMerge w:val="restart"/>
            <w:tcBorders>
              <w:top w:val="single" w:sz="4" w:space="0" w:color="auto"/>
              <w:left w:val="single" w:sz="4" w:space="0" w:color="auto"/>
              <w:right w:val="single" w:sz="4" w:space="0" w:color="auto"/>
            </w:tcBorders>
            <w:textDirection w:val="btLr"/>
            <w:vAlign w:val="center"/>
          </w:tcPr>
          <w:p w:rsidR="00EC097C" w:rsidRPr="00EC097C" w:rsidRDefault="00EC097C" w:rsidP="00EC097C">
            <w:pPr>
              <w:widowControl w:val="0"/>
              <w:spacing w:after="0" w:line="240" w:lineRule="auto"/>
              <w:ind w:left="113" w:right="72"/>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shd w:val="clear" w:color="auto" w:fill="FFFFFF"/>
              </w:rPr>
              <w:t>Форма контроля</w:t>
            </w:r>
          </w:p>
        </w:tc>
      </w:tr>
      <w:tr w:rsidR="00EC097C" w:rsidRPr="00EC097C" w:rsidTr="00A83093">
        <w:trPr>
          <w:trHeight w:val="20"/>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70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spacing w:after="0" w:line="240" w:lineRule="auto"/>
              <w:rPr>
                <w:rFonts w:ascii="Times New Roman" w:eastAsia="Times New Roman" w:hAnsi="Times New Roman" w:cs="Times New Roman"/>
                <w:b/>
                <w:color w:val="000000"/>
              </w:rPr>
            </w:pPr>
          </w:p>
        </w:tc>
        <w:tc>
          <w:tcPr>
            <w:tcW w:w="2126"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spacing w:after="0" w:line="240" w:lineRule="auto"/>
              <w:ind w:left="113" w:right="113"/>
              <w:jc w:val="center"/>
              <w:rPr>
                <w:rFonts w:ascii="Times New Roman" w:eastAsia="Times New Roman" w:hAnsi="Times New Roman" w:cs="Times New Roman"/>
                <w:b/>
                <w:color w:val="000000"/>
              </w:rPr>
            </w:pPr>
            <w:r w:rsidRPr="00EC097C">
              <w:rPr>
                <w:rFonts w:ascii="Times New Roman" w:eastAsia="Times New Roman" w:hAnsi="Times New Roman" w:cs="Times New Roman"/>
                <w:b/>
                <w:shd w:val="clear" w:color="auto" w:fill="FFFFFF"/>
              </w:rPr>
              <w:t>Контактная работа</w:t>
            </w:r>
            <w:r w:rsidRPr="00EC097C">
              <w:rPr>
                <w:rFonts w:ascii="Times New Roman" w:eastAsia="Times New Roman" w:hAnsi="Times New Roman" w:cs="Times New Roman"/>
                <w:b/>
                <w:shd w:val="clear" w:color="auto" w:fill="FFFFFF"/>
                <w:vertAlign w:val="superscript"/>
              </w:rPr>
              <w:footnoteReference w:id="1"/>
            </w:r>
          </w:p>
        </w:tc>
        <w:tc>
          <w:tcPr>
            <w:tcW w:w="709" w:type="dxa"/>
            <w:vMerge w:val="restart"/>
            <w:tcBorders>
              <w:top w:val="single" w:sz="4" w:space="0" w:color="auto"/>
              <w:left w:val="single" w:sz="4" w:space="0" w:color="auto"/>
              <w:right w:val="single" w:sz="4" w:space="0" w:color="auto"/>
            </w:tcBorders>
            <w:textDirection w:val="btLr"/>
            <w:vAlign w:val="center"/>
          </w:tcPr>
          <w:p w:rsidR="00EC097C" w:rsidRPr="00EC097C" w:rsidRDefault="00EC097C" w:rsidP="00EC097C">
            <w:pPr>
              <w:spacing w:after="0" w:line="240" w:lineRule="auto"/>
              <w:ind w:left="113" w:right="113"/>
              <w:jc w:val="center"/>
              <w:rPr>
                <w:rFonts w:ascii="Times New Roman" w:eastAsia="Times New Roman" w:hAnsi="Times New Roman" w:cs="Times New Roman"/>
                <w:b/>
                <w:shd w:val="clear" w:color="auto" w:fill="FFFFFF"/>
              </w:rPr>
            </w:pPr>
            <w:r w:rsidRPr="00EC097C">
              <w:rPr>
                <w:rFonts w:ascii="Times New Roman" w:eastAsia="Times New Roman" w:hAnsi="Times New Roman" w:cs="Times New Roman"/>
                <w:b/>
                <w:shd w:val="clear" w:color="auto" w:fill="FFFFFF"/>
              </w:rPr>
              <w:t>Самостоятельная работа</w:t>
            </w:r>
          </w:p>
        </w:tc>
        <w:tc>
          <w:tcPr>
            <w:tcW w:w="1304" w:type="dxa"/>
            <w:vMerge/>
            <w:tcBorders>
              <w:left w:val="single" w:sz="4" w:space="0" w:color="auto"/>
              <w:right w:val="single" w:sz="4" w:space="0" w:color="auto"/>
            </w:tcBorders>
            <w:vAlign w:val="center"/>
          </w:tcPr>
          <w:p w:rsidR="00EC097C" w:rsidRPr="00EC097C" w:rsidRDefault="00EC097C" w:rsidP="00EC097C">
            <w:pPr>
              <w:spacing w:after="0" w:line="240" w:lineRule="auto"/>
              <w:ind w:left="113" w:right="113"/>
              <w:jc w:val="center"/>
              <w:rPr>
                <w:rFonts w:ascii="Times New Roman" w:eastAsia="Times New Roman" w:hAnsi="Times New Roman" w:cs="Times New Roman"/>
                <w:shd w:val="clear" w:color="auto" w:fill="FFFFFF"/>
              </w:rPr>
            </w:pPr>
          </w:p>
        </w:tc>
      </w:tr>
      <w:tr w:rsidR="00EC097C" w:rsidRPr="00EC097C" w:rsidTr="00A83093">
        <w:trPr>
          <w:trHeight w:val="168"/>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70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spacing w:after="0" w:line="240" w:lineRule="auto"/>
              <w:rPr>
                <w:rFonts w:ascii="Times New Roman" w:eastAsia="Times New Roman" w:hAnsi="Times New Roman" w:cs="Times New Roman"/>
                <w:b/>
                <w:color w:val="000000"/>
              </w:rPr>
            </w:pPr>
          </w:p>
        </w:tc>
        <w:tc>
          <w:tcPr>
            <w:tcW w:w="708" w:type="dxa"/>
            <w:vMerge w:val="restart"/>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hideMark/>
          </w:tcPr>
          <w:p w:rsidR="00EC097C" w:rsidRPr="00EC097C" w:rsidRDefault="00EC097C" w:rsidP="00EC097C">
            <w:pPr>
              <w:spacing w:after="0" w:line="240" w:lineRule="auto"/>
              <w:ind w:left="-108" w:right="-108" w:hanging="28"/>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rPr>
              <w:t>Всего, часов</w:t>
            </w:r>
          </w:p>
        </w:tc>
        <w:tc>
          <w:tcPr>
            <w:tcW w:w="141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spacing w:after="0" w:line="240" w:lineRule="auto"/>
              <w:jc w:val="center"/>
              <w:rPr>
                <w:rFonts w:ascii="Times New Roman" w:eastAsia="Times New Roman" w:hAnsi="Times New Roman" w:cs="Times New Roman"/>
                <w:b/>
                <w:color w:val="000000"/>
              </w:rPr>
            </w:pPr>
            <w:r w:rsidRPr="00EC097C">
              <w:rPr>
                <w:rFonts w:ascii="Times New Roman" w:eastAsia="Times New Roman" w:hAnsi="Times New Roman" w:cs="Times New Roman"/>
                <w:b/>
                <w:shd w:val="clear" w:color="auto" w:fill="FFFFFF"/>
              </w:rPr>
              <w:t>из них</w:t>
            </w:r>
          </w:p>
        </w:tc>
        <w:tc>
          <w:tcPr>
            <w:tcW w:w="709" w:type="dxa"/>
            <w:vMerge/>
            <w:tcBorders>
              <w:left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shd w:val="clear" w:color="auto" w:fill="FFFFFF"/>
              </w:rPr>
            </w:pPr>
          </w:p>
        </w:tc>
        <w:tc>
          <w:tcPr>
            <w:tcW w:w="1304" w:type="dxa"/>
            <w:vMerge/>
            <w:tcBorders>
              <w:left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shd w:val="clear" w:color="auto" w:fill="FFFFFF"/>
              </w:rPr>
            </w:pPr>
          </w:p>
        </w:tc>
      </w:tr>
      <w:tr w:rsidR="00EC097C" w:rsidRPr="00EC097C" w:rsidTr="00A83093">
        <w:trPr>
          <w:cantSplit/>
          <w:trHeight w:val="1611"/>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70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spacing w:after="0" w:line="240" w:lineRule="auto"/>
              <w:rPr>
                <w:rFonts w:ascii="Times New Roman" w:eastAsia="Times New Roman" w:hAnsi="Times New Roman" w:cs="Times New Roman"/>
                <w:b/>
                <w:color w:val="000000"/>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EC097C" w:rsidRPr="00EC097C" w:rsidRDefault="00EC097C" w:rsidP="00EC097C">
            <w:pPr>
              <w:spacing w:after="0" w:line="240" w:lineRule="auto"/>
              <w:rPr>
                <w:rFonts w:ascii="Times New Roman" w:eastAsia="Times New Roman" w:hAnsi="Times New Roman" w:cs="Times New Roman"/>
                <w:color w:val="000000"/>
                <w:shd w:val="clear" w:color="auto" w:fill="FFFFFF"/>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hideMark/>
          </w:tcPr>
          <w:p w:rsidR="00EC097C" w:rsidRPr="00EC097C" w:rsidRDefault="00EC097C" w:rsidP="00EC097C">
            <w:pPr>
              <w:spacing w:after="0" w:line="240" w:lineRule="auto"/>
              <w:ind w:left="-108" w:right="113"/>
              <w:jc w:val="center"/>
              <w:rPr>
                <w:rFonts w:ascii="Times New Roman" w:eastAsia="Calibri" w:hAnsi="Times New Roman" w:cs="Times New Roman"/>
                <w:b/>
                <w:color w:val="000000"/>
                <w:shd w:val="clear" w:color="auto" w:fill="FFFFFF"/>
              </w:rPr>
            </w:pPr>
            <w:r w:rsidRPr="00EC097C">
              <w:rPr>
                <w:rFonts w:ascii="Times New Roman" w:eastAsia="Calibri" w:hAnsi="Times New Roman" w:cs="Times New Roman"/>
                <w:b/>
                <w:color w:val="000000"/>
              </w:rPr>
              <w:t>Лекции</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hideMark/>
          </w:tcPr>
          <w:p w:rsidR="00EC097C" w:rsidRPr="00EC097C" w:rsidRDefault="00EC097C" w:rsidP="00EC097C">
            <w:pPr>
              <w:spacing w:after="0" w:line="240" w:lineRule="auto"/>
              <w:jc w:val="center"/>
              <w:rPr>
                <w:rFonts w:ascii="Times New Roman" w:eastAsia="Times New Roman" w:hAnsi="Times New Roman" w:cs="Times New Roman"/>
                <w:b/>
                <w:strike/>
                <w:color w:val="000000"/>
              </w:rPr>
            </w:pPr>
            <w:r w:rsidRPr="00EC097C">
              <w:rPr>
                <w:rFonts w:ascii="Times New Roman" w:eastAsia="Times New Roman" w:hAnsi="Times New Roman" w:cs="Times New Roman"/>
                <w:b/>
                <w:shd w:val="clear" w:color="auto" w:fill="FFFFFF"/>
              </w:rPr>
              <w:t>Практические занятия</w:t>
            </w:r>
          </w:p>
        </w:tc>
        <w:tc>
          <w:tcPr>
            <w:tcW w:w="709" w:type="dxa"/>
            <w:vMerge/>
            <w:tcBorders>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b/>
                <w:color w:val="000000"/>
              </w:rPr>
            </w:pPr>
          </w:p>
        </w:tc>
        <w:tc>
          <w:tcPr>
            <w:tcW w:w="1304" w:type="dxa"/>
            <w:vMerge/>
            <w:tcBorders>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b/>
                <w:color w:val="000000"/>
              </w:rPr>
            </w:pPr>
          </w:p>
        </w:tc>
      </w:tr>
      <w:tr w:rsidR="00EC097C" w:rsidRPr="00EC097C" w:rsidTr="00A83093">
        <w:trPr>
          <w:trHeight w:val="6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7</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b/>
                <w:color w:val="000000"/>
              </w:rPr>
            </w:pPr>
            <w:r w:rsidRPr="00EC097C">
              <w:rPr>
                <w:rFonts w:ascii="Times New Roman" w:eastAsia="Calibri" w:hAnsi="Times New Roman" w:cs="Times New Roman"/>
                <w:b/>
                <w:color w:val="000000"/>
              </w:rPr>
              <w:t>8</w:t>
            </w:r>
          </w:p>
        </w:tc>
      </w:tr>
      <w:tr w:rsidR="00EC097C" w:rsidRPr="00EC097C" w:rsidTr="00A83093">
        <w:trPr>
          <w:trHeight w:val="7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1</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1. Классификация и особенности систем автоматизации и роботизации складских комплексов</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color w:val="00000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b/>
              </w:rPr>
              <w:t>–</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4</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6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2</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2. Эффективные решения для управления складированием</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274"/>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3</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3. Системы управления автоматизированным и роботизированным оборудованием</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7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4</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4. Автоматизированные технологии погрузки, разгрузки, хранения и комплектации продукции на складе</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4</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7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5</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5. Дополнительное оборудование на автоматизированных складах</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7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6</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6. Правила проектирования складов, оснащаемых системами автоматизации и роботизации</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713"/>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7</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7. Экономическое обоснование применения систем автоматизации и роботизации</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color w:val="00000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713"/>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8</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color w:val="000000"/>
                <w:lang w:eastAsia="ru-RU"/>
              </w:rPr>
            </w:pPr>
            <w:r w:rsidRPr="00EC097C">
              <w:rPr>
                <w:rFonts w:ascii="Times New Roman" w:eastAsia="Times New Roman" w:hAnsi="Times New Roman" w:cs="Times New Roman"/>
                <w:color w:val="000000"/>
                <w:lang w:eastAsia="ru-RU"/>
              </w:rPr>
              <w:t>Тема 8. Критерии выбора поставщиков, интеграторов автоматизированных и роботизированных систем</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rPr>
            </w:pPr>
            <w:r w:rsidRPr="00EC097C">
              <w:rPr>
                <w:rFonts w:ascii="Times New Roman" w:eastAsia="Calibri" w:hAnsi="Times New Roman" w:cs="Times New Roman"/>
                <w:b/>
                <w:color w:val="00000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r w:rsidRPr="00EC097C">
              <w:rPr>
                <w:rFonts w:ascii="Times New Roman" w:eastAsia="Times New Roman" w:hAnsi="Times New Roman" w:cs="Times New Roman"/>
              </w:rPr>
              <w:t>4</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Опрос</w:t>
            </w:r>
          </w:p>
        </w:tc>
      </w:tr>
      <w:tr w:rsidR="00EC097C" w:rsidRPr="00EC097C" w:rsidTr="00A83093">
        <w:trPr>
          <w:trHeight w:val="131"/>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9</w:t>
            </w:r>
          </w:p>
        </w:tc>
        <w:tc>
          <w:tcPr>
            <w:tcW w:w="4253"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Calibri" w:hAnsi="Times New Roman" w:cs="Times New Roman"/>
                <w:b/>
                <w:color w:val="000000"/>
              </w:rPr>
            </w:pPr>
            <w:r w:rsidRPr="00EC097C">
              <w:rPr>
                <w:rFonts w:ascii="Times New Roman" w:eastAsia="Calibri" w:hAnsi="Times New Roman" w:cs="Times New Roman"/>
                <w:b/>
                <w:color w:val="000000"/>
              </w:rPr>
              <w:t>Всего: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rPr>
            </w:pPr>
            <w:r w:rsidRPr="00EC097C">
              <w:rPr>
                <w:rFonts w:ascii="Times New Roman" w:eastAsia="Calibri" w:hAnsi="Times New Roman" w:cs="Times New Roman"/>
                <w:b/>
              </w:rPr>
              <w:t>50</w:t>
            </w:r>
          </w:p>
        </w:tc>
        <w:tc>
          <w:tcPr>
            <w:tcW w:w="708"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rPr>
            </w:pPr>
            <w:r w:rsidRPr="00EC097C">
              <w:rPr>
                <w:rFonts w:ascii="Times New Roman" w:eastAsia="Calibri" w:hAnsi="Times New Roman" w:cs="Times New Roman"/>
                <w:b/>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Calibri" w:hAnsi="Times New Roman" w:cs="Times New Roman"/>
                <w:b/>
              </w:rPr>
            </w:pPr>
            <w:r w:rsidRPr="00EC097C">
              <w:rPr>
                <w:rFonts w:ascii="Times New Roman" w:eastAsia="Calibri" w:hAnsi="Times New Roman" w:cs="Times New Roman"/>
                <w:b/>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widowControl w:val="0"/>
              <w:spacing w:after="0" w:line="240" w:lineRule="auto"/>
              <w:jc w:val="center"/>
              <w:rPr>
                <w:rFonts w:ascii="Times New Roman" w:eastAsia="Calibri" w:hAnsi="Times New Roman" w:cs="Times New Roman"/>
                <w:b/>
                <w:shd w:val="clear" w:color="auto" w:fill="FFFFFF"/>
              </w:rPr>
            </w:pPr>
            <w:r w:rsidRPr="00EC097C">
              <w:rPr>
                <w:rFonts w:ascii="Times New Roman" w:eastAsia="Calibri" w:hAnsi="Times New Roman" w:cs="Times New Roman"/>
                <w:b/>
                <w:shd w:val="clear" w:color="auto" w:fill="FFFFFF"/>
              </w:rPr>
              <w:t>14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widowControl w:val="0"/>
              <w:spacing w:after="0" w:line="240" w:lineRule="auto"/>
              <w:jc w:val="center"/>
              <w:rPr>
                <w:rFonts w:ascii="Times New Roman" w:eastAsia="Calibri" w:hAnsi="Times New Roman" w:cs="Times New Roman"/>
                <w:b/>
                <w:color w:val="000000"/>
                <w:shd w:val="clear" w:color="auto" w:fill="FFFFFF"/>
                <w:lang w:val="en-US"/>
              </w:rPr>
            </w:pPr>
            <w:r w:rsidRPr="00EC097C">
              <w:rPr>
                <w:rFonts w:ascii="Times New Roman" w:eastAsia="Calibri" w:hAnsi="Times New Roman" w:cs="Times New Roman"/>
                <w:b/>
                <w:color w:val="000000"/>
                <w:lang w:eastAsia="ru-RU"/>
              </w:rPr>
              <w:t>22</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rPr>
            </w:pPr>
          </w:p>
        </w:tc>
      </w:tr>
      <w:tr w:rsidR="00EC097C" w:rsidRPr="00EC097C" w:rsidTr="00A83093">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rPr>
                <w:rFonts w:ascii="Times New Roman" w:eastAsia="Calibri" w:hAnsi="Times New Roman" w:cs="Times New Roman"/>
                <w:b/>
                <w:color w:val="000000"/>
              </w:rPr>
            </w:pPr>
            <w:r w:rsidRPr="00EC097C">
              <w:rPr>
                <w:rFonts w:ascii="Times New Roman" w:eastAsia="Calibri" w:hAnsi="Times New Roman" w:cs="Times New Roman"/>
                <w:b/>
                <w:color w:val="000000"/>
              </w:rPr>
              <w:t>Итоговая аттестация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4</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r w:rsidRPr="00EC097C">
              <w:rPr>
                <w:rFonts w:ascii="Times New Roman" w:eastAsia="Times New Roman" w:hAnsi="Times New Roman" w:cs="Times New Roman"/>
              </w:rPr>
              <w:t>Итоговый тест</w:t>
            </w:r>
          </w:p>
        </w:tc>
      </w:tr>
      <w:tr w:rsidR="00EC097C" w:rsidRPr="00EC097C" w:rsidTr="00A83093">
        <w:trPr>
          <w:trHeight w:val="310"/>
        </w:trPr>
        <w:tc>
          <w:tcPr>
            <w:tcW w:w="562"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Calibri" w:hAnsi="Times New Roman" w:cs="Times New Roman"/>
                <w:color w:val="000000"/>
              </w:rPr>
            </w:pPr>
            <w:r w:rsidRPr="00EC097C">
              <w:rPr>
                <w:rFonts w:ascii="Times New Roman" w:eastAsia="Calibri" w:hAnsi="Times New Roman" w:cs="Times New Roman"/>
                <w:color w:val="000000"/>
              </w:rPr>
              <w:t>11</w:t>
            </w:r>
          </w:p>
        </w:tc>
        <w:tc>
          <w:tcPr>
            <w:tcW w:w="4253"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Calibri" w:hAnsi="Times New Roman" w:cs="Times New Roman"/>
                <w:b/>
                <w:color w:val="000000"/>
              </w:rPr>
            </w:pPr>
            <w:r w:rsidRPr="00EC097C">
              <w:rPr>
                <w:rFonts w:ascii="Times New Roman" w:eastAsia="Calibri" w:hAnsi="Times New Roman" w:cs="Times New Roman"/>
                <w:b/>
                <w:color w:val="000000"/>
              </w:rPr>
              <w:t>Общая трудоемкость программы</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54</w:t>
            </w:r>
          </w:p>
        </w:tc>
        <w:tc>
          <w:tcPr>
            <w:tcW w:w="708"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14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14</w:t>
            </w:r>
          </w:p>
        </w:tc>
        <w:tc>
          <w:tcPr>
            <w:tcW w:w="709"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jc w:val="center"/>
              <w:rPr>
                <w:rFonts w:ascii="Times New Roman" w:eastAsia="Times New Roman" w:hAnsi="Times New Roman" w:cs="Times New Roman"/>
                <w:b/>
              </w:rPr>
            </w:pPr>
            <w:r w:rsidRPr="00EC097C">
              <w:rPr>
                <w:rFonts w:ascii="Times New Roman" w:eastAsia="Times New Roman" w:hAnsi="Times New Roman" w:cs="Times New Roman"/>
                <w:b/>
              </w:rPr>
              <w:t>26</w:t>
            </w:r>
          </w:p>
        </w:tc>
        <w:tc>
          <w:tcPr>
            <w:tcW w:w="1304" w:type="dxa"/>
            <w:tcBorders>
              <w:top w:val="single" w:sz="4" w:space="0" w:color="auto"/>
              <w:left w:val="single" w:sz="4" w:space="0" w:color="auto"/>
              <w:bottom w:val="single" w:sz="4" w:space="0" w:color="auto"/>
              <w:right w:val="single" w:sz="4" w:space="0" w:color="auto"/>
            </w:tcBorders>
            <w:vAlign w:val="center"/>
          </w:tcPr>
          <w:p w:rsidR="00EC097C" w:rsidRPr="00EC097C" w:rsidRDefault="00EC097C" w:rsidP="00EC097C">
            <w:pPr>
              <w:spacing w:after="0" w:line="240" w:lineRule="auto"/>
              <w:rPr>
                <w:rFonts w:ascii="Times New Roman" w:eastAsia="Times New Roman" w:hAnsi="Times New Roman" w:cs="Times New Roman"/>
              </w:rPr>
            </w:pPr>
          </w:p>
        </w:tc>
      </w:tr>
    </w:tbl>
    <w:p w:rsidR="00EC097C" w:rsidRPr="00EC097C" w:rsidRDefault="00EC097C" w:rsidP="00EC097C">
      <w:pPr>
        <w:spacing w:after="0" w:line="240" w:lineRule="auto"/>
        <w:ind w:left="426" w:hanging="426"/>
        <w:jc w:val="both"/>
        <w:rPr>
          <w:rFonts w:ascii="Times New Roman" w:eastAsia="Times New Roman" w:hAnsi="Times New Roman" w:cs="Times New Roman"/>
          <w:sz w:val="28"/>
          <w:szCs w:val="28"/>
        </w:rPr>
      </w:pPr>
      <w:r w:rsidRPr="00EC097C">
        <w:rPr>
          <w:rFonts w:ascii="Times New Roman" w:eastAsia="Times New Roman" w:hAnsi="Times New Roman" w:cs="Times New Roman"/>
          <w:sz w:val="28"/>
          <w:szCs w:val="28"/>
        </w:rPr>
        <w:t xml:space="preserve">Разработчики программы: </w:t>
      </w:r>
    </w:p>
    <w:p w:rsidR="00EC097C" w:rsidRPr="00EC097C" w:rsidRDefault="00EC097C" w:rsidP="00EC097C">
      <w:pPr>
        <w:numPr>
          <w:ilvl w:val="0"/>
          <w:numId w:val="1"/>
        </w:numPr>
        <w:spacing w:after="0" w:line="240" w:lineRule="auto"/>
        <w:ind w:left="426" w:hanging="426"/>
        <w:contextualSpacing/>
        <w:jc w:val="both"/>
        <w:rPr>
          <w:rFonts w:ascii="Times New Roman" w:eastAsia="Times New Roman" w:hAnsi="Times New Roman" w:cs="Times New Roman"/>
          <w:sz w:val="28"/>
          <w:szCs w:val="28"/>
        </w:rPr>
      </w:pPr>
      <w:r w:rsidRPr="00EC097C">
        <w:rPr>
          <w:rFonts w:ascii="Times New Roman" w:eastAsia="Times New Roman" w:hAnsi="Times New Roman" w:cs="Times New Roman"/>
          <w:sz w:val="28"/>
          <w:szCs w:val="28"/>
        </w:rPr>
        <w:t xml:space="preserve">Пензев В.Н., </w:t>
      </w:r>
      <w:proofErr w:type="spellStart"/>
      <w:r w:rsidRPr="00EC097C">
        <w:rPr>
          <w:rFonts w:ascii="Times New Roman" w:eastAsia="Times New Roman" w:hAnsi="Times New Roman" w:cs="Times New Roman"/>
          <w:sz w:val="28"/>
          <w:szCs w:val="28"/>
        </w:rPr>
        <w:t>к.т.н</w:t>
      </w:r>
      <w:proofErr w:type="spellEnd"/>
      <w:r w:rsidRPr="00EC097C">
        <w:rPr>
          <w:rFonts w:ascii="Times New Roman" w:eastAsia="Times New Roman" w:hAnsi="Times New Roman" w:cs="Times New Roman"/>
          <w:sz w:val="28"/>
          <w:szCs w:val="28"/>
        </w:rPr>
        <w:t>, доцент, генеральный директор ООО «Эквинокс Рус».</w:t>
      </w:r>
    </w:p>
    <w:p w:rsidR="00EC097C" w:rsidRPr="00EC097C" w:rsidRDefault="00EC097C" w:rsidP="00EC097C">
      <w:pPr>
        <w:numPr>
          <w:ilvl w:val="0"/>
          <w:numId w:val="1"/>
        </w:numPr>
        <w:spacing w:after="0" w:line="240" w:lineRule="auto"/>
        <w:ind w:left="426" w:hanging="426"/>
        <w:contextualSpacing/>
        <w:jc w:val="both"/>
        <w:rPr>
          <w:rFonts w:ascii="Times New Roman" w:eastAsia="Times New Roman" w:hAnsi="Times New Roman" w:cs="Times New Roman"/>
          <w:sz w:val="28"/>
          <w:szCs w:val="28"/>
        </w:rPr>
      </w:pPr>
      <w:r w:rsidRPr="00EC097C">
        <w:rPr>
          <w:rFonts w:ascii="Times New Roman" w:eastAsia="Times New Roman" w:hAnsi="Times New Roman" w:cs="Times New Roman"/>
          <w:sz w:val="28"/>
          <w:szCs w:val="28"/>
        </w:rPr>
        <w:t>Эльяшевич И.П., д.э.н., профессор, научный руководитель Высшей школы логистики Финансового университета при Правительстве РФ.</w:t>
      </w:r>
    </w:p>
    <w:p w:rsidR="00EC097C" w:rsidRPr="00EC097C" w:rsidRDefault="00EC097C" w:rsidP="00EC097C">
      <w:pPr>
        <w:spacing w:after="0" w:line="240" w:lineRule="auto"/>
        <w:rPr>
          <w:rFonts w:ascii="Times New Roman" w:eastAsia="Times New Roman" w:hAnsi="Times New Roman" w:cs="Times New Roman"/>
          <w:sz w:val="28"/>
          <w:szCs w:val="28"/>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C097C" w:rsidRPr="00EC097C" w:rsidTr="00A83093">
        <w:tc>
          <w:tcPr>
            <w:tcW w:w="4672" w:type="dxa"/>
          </w:tcPr>
          <w:p w:rsidR="0036104C" w:rsidRDefault="0036104C" w:rsidP="00EC097C">
            <w:pPr>
              <w:rPr>
                <w:sz w:val="28"/>
                <w:szCs w:val="28"/>
              </w:rPr>
            </w:pPr>
          </w:p>
          <w:p w:rsidR="00EC097C" w:rsidRPr="00EC097C" w:rsidRDefault="00EC097C" w:rsidP="00EC097C">
            <w:pPr>
              <w:rPr>
                <w:sz w:val="28"/>
                <w:szCs w:val="28"/>
              </w:rPr>
            </w:pPr>
            <w:r w:rsidRPr="00EC097C">
              <w:rPr>
                <w:sz w:val="28"/>
                <w:szCs w:val="28"/>
              </w:rPr>
              <w:t>Директор Высшей школы логистики</w:t>
            </w:r>
          </w:p>
        </w:tc>
        <w:tc>
          <w:tcPr>
            <w:tcW w:w="4673" w:type="dxa"/>
          </w:tcPr>
          <w:p w:rsidR="00EC097C" w:rsidRPr="00EC097C" w:rsidRDefault="0036104C" w:rsidP="00EC097C">
            <w:pPr>
              <w:rPr>
                <w:sz w:val="28"/>
                <w:szCs w:val="28"/>
              </w:rPr>
            </w:pPr>
            <w:r>
              <w:rPr>
                <w:sz w:val="28"/>
                <w:szCs w:val="28"/>
              </w:rPr>
              <w:t xml:space="preserve">     </w:t>
            </w:r>
            <w:r w:rsidRPr="0036104C">
              <w:rPr>
                <w:noProof/>
                <w:sz w:val="28"/>
                <w:u w:val="single"/>
              </w:rPr>
              <w:drawing>
                <wp:inline distT="0" distB="0" distL="0" distR="0" wp14:anchorId="1D2A93E0" wp14:editId="0577AD0E">
                  <wp:extent cx="7905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323850"/>
                          </a:xfrm>
                          <a:prstGeom prst="rect">
                            <a:avLst/>
                          </a:prstGeom>
                          <a:noFill/>
                          <a:ln>
                            <a:noFill/>
                          </a:ln>
                        </pic:spPr>
                      </pic:pic>
                    </a:graphicData>
                  </a:graphic>
                </wp:inline>
              </w:drawing>
            </w:r>
            <w:r>
              <w:rPr>
                <w:sz w:val="28"/>
                <w:szCs w:val="28"/>
              </w:rPr>
              <w:t xml:space="preserve">               </w:t>
            </w:r>
            <w:r w:rsidR="00EC097C" w:rsidRPr="00EC097C">
              <w:rPr>
                <w:sz w:val="28"/>
                <w:szCs w:val="28"/>
              </w:rPr>
              <w:t xml:space="preserve"> А.В. Кравцов</w:t>
            </w:r>
          </w:p>
        </w:tc>
      </w:tr>
    </w:tbl>
    <w:p w:rsidR="00EC097C" w:rsidRPr="00EC097C" w:rsidRDefault="00EC097C" w:rsidP="00EC097C">
      <w:pPr>
        <w:widowControl w:val="0"/>
        <w:autoSpaceDE w:val="0"/>
        <w:autoSpaceDN w:val="0"/>
        <w:adjustRightInd w:val="0"/>
        <w:spacing w:after="0" w:line="240" w:lineRule="auto"/>
        <w:rPr>
          <w:rFonts w:ascii="Times New Roman" w:eastAsia="Times New Roman" w:hAnsi="Times New Roman" w:cs="Times New Roman"/>
          <w:sz w:val="28"/>
          <w:szCs w:val="28"/>
        </w:rPr>
      </w:pPr>
    </w:p>
    <w:p w:rsidR="009654D2" w:rsidRDefault="0079151B">
      <w:bookmarkStart w:id="0" w:name="_GoBack"/>
      <w:bookmarkEnd w:id="0"/>
    </w:p>
    <w:sectPr w:rsidR="009654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51B" w:rsidRDefault="0079151B" w:rsidP="00EC097C">
      <w:pPr>
        <w:spacing w:after="0" w:line="240" w:lineRule="auto"/>
      </w:pPr>
      <w:r>
        <w:separator/>
      </w:r>
    </w:p>
  </w:endnote>
  <w:endnote w:type="continuationSeparator" w:id="0">
    <w:p w:rsidR="0079151B" w:rsidRDefault="0079151B" w:rsidP="00EC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51B" w:rsidRDefault="0079151B" w:rsidP="00EC097C">
      <w:pPr>
        <w:spacing w:after="0" w:line="240" w:lineRule="auto"/>
      </w:pPr>
      <w:r>
        <w:separator/>
      </w:r>
    </w:p>
  </w:footnote>
  <w:footnote w:type="continuationSeparator" w:id="0">
    <w:p w:rsidR="0079151B" w:rsidRDefault="0079151B" w:rsidP="00EC097C">
      <w:pPr>
        <w:spacing w:after="0" w:line="240" w:lineRule="auto"/>
      </w:pPr>
      <w:r>
        <w:continuationSeparator/>
      </w:r>
    </w:p>
  </w:footnote>
  <w:footnote w:id="1">
    <w:p w:rsidR="00EC097C" w:rsidRDefault="00EC097C" w:rsidP="00EC097C">
      <w:pPr>
        <w:pStyle w:val="a5"/>
      </w:pPr>
      <w:r>
        <w:rPr>
          <w:rStyle w:val="a6"/>
        </w:rPr>
        <w:footnoteRef/>
      </w:r>
      <w:r>
        <w:t xml:space="preserve"> С применением электронного обучения и дистанционных образовательных технологий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870E7"/>
    <w:multiLevelType w:val="hybridMultilevel"/>
    <w:tmpl w:val="249AA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7C"/>
    <w:rsid w:val="001E2121"/>
    <w:rsid w:val="0036104C"/>
    <w:rsid w:val="00706DC1"/>
    <w:rsid w:val="0079151B"/>
    <w:rsid w:val="00EC097C"/>
    <w:rsid w:val="00F47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3FE2"/>
  <w15:chartTrackingRefBased/>
  <w15:docId w15:val="{15A0B772-7857-453C-A681-0E191BB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9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0"/>
    <w:link w:val="a5"/>
    <w:uiPriority w:val="99"/>
    <w:semiHidden/>
    <w:locked/>
    <w:rsid w:val="00EC097C"/>
    <w:rPr>
      <w:rFonts w:ascii="Times New Roman" w:eastAsia="Times New Roman" w:hAnsi="Times New Roman" w:cs="Times New Roman"/>
      <w:sz w:val="20"/>
      <w:szCs w:val="20"/>
    </w:rPr>
  </w:style>
  <w:style w:type="paragraph" w:styleId="a5">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
    <w:basedOn w:val="a"/>
    <w:link w:val="a4"/>
    <w:uiPriority w:val="99"/>
    <w:semiHidden/>
    <w:unhideWhenUsed/>
    <w:rsid w:val="00EC097C"/>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EC097C"/>
    <w:rPr>
      <w:sz w:val="20"/>
      <w:szCs w:val="20"/>
    </w:rPr>
  </w:style>
  <w:style w:type="character" w:styleId="a6">
    <w:name w:val="footnote reference"/>
    <w:uiPriority w:val="99"/>
    <w:semiHidden/>
    <w:unhideWhenUsed/>
    <w:rsid w:val="00EC0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Толокольников Андрей Гениевич</dc:creator>
  <cp:keywords/>
  <dc:description/>
  <cp:lastModifiedBy>Толокольников Андрей Гениевич</cp:lastModifiedBy>
  <cp:revision>2</cp:revision>
  <dcterms:created xsi:type="dcterms:W3CDTF">2025-10-23T09:38:00Z</dcterms:created>
  <dcterms:modified xsi:type="dcterms:W3CDTF">2025-10-23T09:46:00Z</dcterms:modified>
</cp:coreProperties>
</file>