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B87E61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9A52A1">
        <w:rPr>
          <w:rFonts w:ascii="Times New Roman" w:hAnsi="Times New Roman" w:cs="Times New Roman"/>
          <w:sz w:val="24"/>
          <w:szCs w:val="24"/>
        </w:rPr>
        <w:t>Юриспруденция</w:t>
      </w:r>
      <w:r w:rsidRPr="00250323">
        <w:rPr>
          <w:rFonts w:ascii="Times New Roman" w:hAnsi="Times New Roman" w:cs="Times New Roman"/>
          <w:sz w:val="24"/>
          <w:szCs w:val="24"/>
        </w:rPr>
        <w:t xml:space="preserve">» 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B87E61" w:rsidRPr="00B87E61">
        <w:rPr>
          <w:rFonts w:ascii="Times New Roman" w:hAnsi="Times New Roman" w:cs="Times New Roman"/>
          <w:sz w:val="24"/>
          <w:szCs w:val="24"/>
        </w:rPr>
        <w:t>Юриспруденция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6A018D" w:rsidRDefault="00250323" w:rsidP="006A01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9A52A1">
        <w:rPr>
          <w:rFonts w:ascii="Times New Roman" w:hAnsi="Times New Roman" w:cs="Times New Roman"/>
          <w:sz w:val="24"/>
          <w:szCs w:val="24"/>
        </w:rPr>
        <w:t>40</w:t>
      </w:r>
      <w:r w:rsidR="00DF479A">
        <w:rPr>
          <w:rFonts w:ascii="Times New Roman" w:hAnsi="Times New Roman" w:cs="Times New Roman"/>
          <w:sz w:val="24"/>
          <w:szCs w:val="24"/>
        </w:rPr>
        <w:t>.03.0</w:t>
      </w:r>
      <w:r w:rsidR="009A52A1">
        <w:rPr>
          <w:rFonts w:ascii="Times New Roman" w:hAnsi="Times New Roman" w:cs="Times New Roman"/>
          <w:sz w:val="24"/>
          <w:szCs w:val="24"/>
        </w:rPr>
        <w:t>1 Юриспруденция</w:t>
      </w:r>
      <w:r w:rsidR="00094F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F2B" w:rsidRDefault="00094FD5" w:rsidP="006A01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1B706E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6486" w:rsidRPr="008E6486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486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8E6486" w:rsidRPr="008E6486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486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8E6486" w:rsidRPr="008E6486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486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8E6486" w:rsidRPr="008E6486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486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8E6486" w:rsidRPr="008E6486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486">
        <w:rPr>
          <w:rFonts w:ascii="Times New Roman" w:hAnsi="Times New Roman" w:cs="Times New Roman"/>
          <w:sz w:val="24"/>
          <w:szCs w:val="24"/>
        </w:rPr>
        <w:t>Философия</w:t>
      </w:r>
    </w:p>
    <w:p w:rsidR="008E6486" w:rsidRPr="008E6486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486">
        <w:rPr>
          <w:rFonts w:ascii="Times New Roman" w:hAnsi="Times New Roman" w:cs="Times New Roman"/>
          <w:sz w:val="24"/>
          <w:szCs w:val="24"/>
        </w:rPr>
        <w:t>Римское право</w:t>
      </w:r>
    </w:p>
    <w:p w:rsidR="008E6486" w:rsidRPr="008E6486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486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8E6486" w:rsidRPr="008E6486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486">
        <w:rPr>
          <w:rFonts w:ascii="Times New Roman" w:hAnsi="Times New Roman" w:cs="Times New Roman"/>
          <w:sz w:val="24"/>
          <w:szCs w:val="24"/>
        </w:rPr>
        <w:t>История государства и права России</w:t>
      </w:r>
    </w:p>
    <w:p w:rsidR="008E6486" w:rsidRPr="008E6486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486">
        <w:rPr>
          <w:rFonts w:ascii="Times New Roman" w:hAnsi="Times New Roman" w:cs="Times New Roman"/>
          <w:sz w:val="24"/>
          <w:szCs w:val="24"/>
        </w:rPr>
        <w:t>История государства и права зарубежных стран</w:t>
      </w:r>
    </w:p>
    <w:p w:rsidR="008E6486" w:rsidRPr="008E6486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486">
        <w:rPr>
          <w:rFonts w:ascii="Times New Roman" w:hAnsi="Times New Roman" w:cs="Times New Roman"/>
          <w:sz w:val="24"/>
          <w:szCs w:val="24"/>
        </w:rPr>
        <w:t>Юридическое письмо</w:t>
      </w:r>
    </w:p>
    <w:p w:rsidR="008E6486" w:rsidRPr="008E6486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486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8E6486" w:rsidRPr="008E6486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486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8E6486" w:rsidRPr="008E6486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486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8E6486" w:rsidRPr="008E6486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486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8E6486" w:rsidRPr="008E6486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486">
        <w:rPr>
          <w:rFonts w:ascii="Times New Roman" w:hAnsi="Times New Roman" w:cs="Times New Roman"/>
          <w:sz w:val="24"/>
          <w:szCs w:val="24"/>
        </w:rPr>
        <w:t>Информационные технологии в юридической деятельности</w:t>
      </w:r>
    </w:p>
    <w:p w:rsidR="008E6486" w:rsidRPr="008E6486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486">
        <w:rPr>
          <w:rFonts w:ascii="Times New Roman" w:hAnsi="Times New Roman" w:cs="Times New Roman"/>
          <w:sz w:val="24"/>
          <w:szCs w:val="24"/>
        </w:rPr>
        <w:t>Теория государства и права</w:t>
      </w:r>
    </w:p>
    <w:p w:rsidR="008E6486" w:rsidRPr="008E6486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486">
        <w:rPr>
          <w:rFonts w:ascii="Times New Roman" w:hAnsi="Times New Roman" w:cs="Times New Roman"/>
          <w:sz w:val="24"/>
          <w:szCs w:val="24"/>
        </w:rPr>
        <w:t>Конституционное право</w:t>
      </w:r>
    </w:p>
    <w:p w:rsidR="008E6486" w:rsidRPr="008E6486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486">
        <w:rPr>
          <w:rFonts w:ascii="Times New Roman" w:hAnsi="Times New Roman" w:cs="Times New Roman"/>
          <w:sz w:val="24"/>
          <w:szCs w:val="24"/>
        </w:rPr>
        <w:t>Гражданское право ч.1</w:t>
      </w:r>
    </w:p>
    <w:p w:rsidR="008E6486" w:rsidRPr="008E6486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486">
        <w:rPr>
          <w:rFonts w:ascii="Times New Roman" w:hAnsi="Times New Roman" w:cs="Times New Roman"/>
          <w:sz w:val="24"/>
          <w:szCs w:val="24"/>
        </w:rPr>
        <w:t>Гражданское право ч.2</w:t>
      </w:r>
    </w:p>
    <w:p w:rsidR="008E6486" w:rsidRPr="008E6486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486">
        <w:rPr>
          <w:rFonts w:ascii="Times New Roman" w:hAnsi="Times New Roman" w:cs="Times New Roman"/>
          <w:sz w:val="24"/>
          <w:szCs w:val="24"/>
        </w:rPr>
        <w:t>Административное право</w:t>
      </w:r>
    </w:p>
    <w:p w:rsidR="008E6486" w:rsidRPr="008E6486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486">
        <w:rPr>
          <w:rFonts w:ascii="Times New Roman" w:hAnsi="Times New Roman" w:cs="Times New Roman"/>
          <w:sz w:val="24"/>
          <w:szCs w:val="24"/>
        </w:rPr>
        <w:t>Уголовное право</w:t>
      </w:r>
    </w:p>
    <w:p w:rsidR="008E6486" w:rsidRPr="008E6486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486">
        <w:rPr>
          <w:rFonts w:ascii="Times New Roman" w:hAnsi="Times New Roman" w:cs="Times New Roman"/>
          <w:sz w:val="24"/>
          <w:szCs w:val="24"/>
        </w:rPr>
        <w:t>Уголовный процесс</w:t>
      </w:r>
    </w:p>
    <w:p w:rsidR="008E6486" w:rsidRPr="008E6486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486">
        <w:rPr>
          <w:rFonts w:ascii="Times New Roman" w:hAnsi="Times New Roman" w:cs="Times New Roman"/>
          <w:sz w:val="24"/>
          <w:szCs w:val="24"/>
        </w:rPr>
        <w:t>Земельное право</w:t>
      </w:r>
    </w:p>
    <w:p w:rsidR="008E6486" w:rsidRPr="008E6486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486">
        <w:rPr>
          <w:rFonts w:ascii="Times New Roman" w:hAnsi="Times New Roman" w:cs="Times New Roman"/>
          <w:sz w:val="24"/>
          <w:szCs w:val="24"/>
        </w:rPr>
        <w:t>Экологическое право</w:t>
      </w:r>
    </w:p>
    <w:p w:rsidR="008E6486" w:rsidRPr="008E6486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486">
        <w:rPr>
          <w:rFonts w:ascii="Times New Roman" w:hAnsi="Times New Roman" w:cs="Times New Roman"/>
          <w:sz w:val="24"/>
          <w:szCs w:val="24"/>
        </w:rPr>
        <w:t>Право социального обеспечения</w:t>
      </w:r>
    </w:p>
    <w:p w:rsidR="008E6486" w:rsidRPr="008E6486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486">
        <w:rPr>
          <w:rFonts w:ascii="Times New Roman" w:hAnsi="Times New Roman" w:cs="Times New Roman"/>
          <w:sz w:val="24"/>
          <w:szCs w:val="24"/>
        </w:rPr>
        <w:t>Семейное право</w:t>
      </w:r>
    </w:p>
    <w:p w:rsidR="008E6486" w:rsidRPr="008E6486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486">
        <w:rPr>
          <w:rFonts w:ascii="Times New Roman" w:hAnsi="Times New Roman" w:cs="Times New Roman"/>
          <w:sz w:val="24"/>
          <w:szCs w:val="24"/>
        </w:rPr>
        <w:t>Криминология</w:t>
      </w:r>
    </w:p>
    <w:p w:rsidR="008E6486" w:rsidRPr="008E6486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486">
        <w:rPr>
          <w:rFonts w:ascii="Times New Roman" w:hAnsi="Times New Roman" w:cs="Times New Roman"/>
          <w:sz w:val="24"/>
          <w:szCs w:val="24"/>
        </w:rPr>
        <w:t>Криминалистика</w:t>
      </w:r>
    </w:p>
    <w:p w:rsidR="008E6486" w:rsidRPr="008E6486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486">
        <w:rPr>
          <w:rFonts w:ascii="Times New Roman" w:hAnsi="Times New Roman" w:cs="Times New Roman"/>
          <w:sz w:val="24"/>
          <w:szCs w:val="24"/>
        </w:rPr>
        <w:t>Международное право</w:t>
      </w:r>
    </w:p>
    <w:p w:rsidR="008E6486" w:rsidRPr="008E6486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486">
        <w:rPr>
          <w:rFonts w:ascii="Times New Roman" w:hAnsi="Times New Roman" w:cs="Times New Roman"/>
          <w:sz w:val="24"/>
          <w:szCs w:val="24"/>
        </w:rPr>
        <w:t>Иностранный язык в сфере юриспруденции</w:t>
      </w:r>
    </w:p>
    <w:p w:rsidR="008E6486" w:rsidRPr="008E6486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486">
        <w:rPr>
          <w:rFonts w:ascii="Times New Roman" w:hAnsi="Times New Roman" w:cs="Times New Roman"/>
          <w:sz w:val="24"/>
          <w:szCs w:val="24"/>
        </w:rPr>
        <w:t>Гражданский процесс</w:t>
      </w:r>
    </w:p>
    <w:p w:rsidR="008E6486" w:rsidRPr="008E6486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486">
        <w:rPr>
          <w:rFonts w:ascii="Times New Roman" w:hAnsi="Times New Roman" w:cs="Times New Roman"/>
          <w:sz w:val="24"/>
          <w:szCs w:val="24"/>
        </w:rPr>
        <w:t>Налоговое право</w:t>
      </w:r>
    </w:p>
    <w:p w:rsidR="008E6486" w:rsidRPr="008E6486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486">
        <w:rPr>
          <w:rFonts w:ascii="Times New Roman" w:hAnsi="Times New Roman" w:cs="Times New Roman"/>
          <w:sz w:val="24"/>
          <w:szCs w:val="24"/>
        </w:rPr>
        <w:t>Предпринимательское право</w:t>
      </w:r>
    </w:p>
    <w:p w:rsidR="008E6486" w:rsidRPr="006A018D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18D">
        <w:rPr>
          <w:rFonts w:ascii="Times New Roman" w:hAnsi="Times New Roman" w:cs="Times New Roman"/>
          <w:sz w:val="24"/>
          <w:szCs w:val="24"/>
        </w:rPr>
        <w:t>Финансовое право</w:t>
      </w:r>
    </w:p>
    <w:p w:rsidR="008E6486" w:rsidRPr="006A018D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18D">
        <w:rPr>
          <w:rFonts w:ascii="Times New Roman" w:hAnsi="Times New Roman" w:cs="Times New Roman"/>
          <w:sz w:val="24"/>
          <w:szCs w:val="24"/>
        </w:rPr>
        <w:t>Арбитражный процесс</w:t>
      </w:r>
    </w:p>
    <w:p w:rsidR="008E6486" w:rsidRPr="006A018D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18D">
        <w:rPr>
          <w:rFonts w:ascii="Times New Roman" w:hAnsi="Times New Roman" w:cs="Times New Roman"/>
          <w:sz w:val="24"/>
          <w:szCs w:val="24"/>
        </w:rPr>
        <w:t>Международное частное право</w:t>
      </w:r>
    </w:p>
    <w:p w:rsidR="008E6486" w:rsidRPr="006A018D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18D">
        <w:rPr>
          <w:rFonts w:ascii="Times New Roman" w:hAnsi="Times New Roman" w:cs="Times New Roman"/>
          <w:sz w:val="24"/>
          <w:szCs w:val="24"/>
        </w:rPr>
        <w:t>Трудовое право</w:t>
      </w:r>
    </w:p>
    <w:p w:rsidR="008E6486" w:rsidRPr="006A018D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18D">
        <w:rPr>
          <w:rFonts w:ascii="Times New Roman" w:hAnsi="Times New Roman" w:cs="Times New Roman"/>
          <w:sz w:val="24"/>
          <w:szCs w:val="24"/>
        </w:rPr>
        <w:t>Право интеллектуальной собственности</w:t>
      </w:r>
    </w:p>
    <w:p w:rsidR="008E6486" w:rsidRPr="006A018D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18D">
        <w:rPr>
          <w:rFonts w:ascii="Times New Roman" w:hAnsi="Times New Roman" w:cs="Times New Roman"/>
          <w:sz w:val="24"/>
          <w:szCs w:val="24"/>
        </w:rPr>
        <w:t>Правовое регулирование несостоятельности (банкротства)</w:t>
      </w:r>
    </w:p>
    <w:p w:rsidR="008E6486" w:rsidRPr="006A018D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18D">
        <w:rPr>
          <w:rFonts w:ascii="Times New Roman" w:hAnsi="Times New Roman" w:cs="Times New Roman"/>
          <w:sz w:val="24"/>
          <w:szCs w:val="24"/>
        </w:rPr>
        <w:t>Наследственное право</w:t>
      </w:r>
    </w:p>
    <w:p w:rsidR="008E6486" w:rsidRPr="006A018D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18D">
        <w:rPr>
          <w:rFonts w:ascii="Times New Roman" w:hAnsi="Times New Roman" w:cs="Times New Roman"/>
          <w:sz w:val="24"/>
          <w:szCs w:val="24"/>
        </w:rPr>
        <w:t>Банковское право</w:t>
      </w:r>
    </w:p>
    <w:p w:rsidR="008E6486" w:rsidRPr="006A018D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18D">
        <w:rPr>
          <w:rFonts w:ascii="Times New Roman" w:hAnsi="Times New Roman" w:cs="Times New Roman"/>
          <w:sz w:val="24"/>
          <w:szCs w:val="24"/>
        </w:rPr>
        <w:t>Инвестиционное право</w:t>
      </w:r>
    </w:p>
    <w:p w:rsidR="008E6486" w:rsidRPr="006A018D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18D">
        <w:rPr>
          <w:rFonts w:ascii="Times New Roman" w:hAnsi="Times New Roman" w:cs="Times New Roman"/>
          <w:sz w:val="24"/>
          <w:szCs w:val="24"/>
        </w:rPr>
        <w:t>Конкурентное право</w:t>
      </w:r>
    </w:p>
    <w:p w:rsidR="008E6486" w:rsidRPr="006A018D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18D">
        <w:rPr>
          <w:rFonts w:ascii="Times New Roman" w:hAnsi="Times New Roman" w:cs="Times New Roman"/>
          <w:sz w:val="24"/>
          <w:szCs w:val="24"/>
        </w:rPr>
        <w:t>Корпоративное право</w:t>
      </w:r>
    </w:p>
    <w:p w:rsidR="008E6486" w:rsidRPr="006A018D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18D">
        <w:rPr>
          <w:rFonts w:ascii="Times New Roman" w:hAnsi="Times New Roman" w:cs="Times New Roman"/>
          <w:sz w:val="24"/>
          <w:szCs w:val="24"/>
        </w:rPr>
        <w:t>Жилищное право</w:t>
      </w:r>
    </w:p>
    <w:p w:rsidR="008E6486" w:rsidRPr="006A018D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18D">
        <w:rPr>
          <w:rFonts w:ascii="Times New Roman" w:hAnsi="Times New Roman" w:cs="Times New Roman"/>
          <w:sz w:val="24"/>
          <w:szCs w:val="24"/>
        </w:rPr>
        <w:t>Национальные экономики зарубежных стран</w:t>
      </w:r>
    </w:p>
    <w:p w:rsidR="008E6486" w:rsidRPr="006A018D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18D">
        <w:rPr>
          <w:rFonts w:ascii="Times New Roman" w:hAnsi="Times New Roman" w:cs="Times New Roman"/>
          <w:sz w:val="24"/>
          <w:szCs w:val="24"/>
        </w:rPr>
        <w:t>Внешнеэкономическая политика и внешнеэкономическая деятельность</w:t>
      </w:r>
    </w:p>
    <w:p w:rsidR="008E6486" w:rsidRPr="006A018D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18D">
        <w:rPr>
          <w:rFonts w:ascii="Times New Roman" w:hAnsi="Times New Roman" w:cs="Times New Roman"/>
          <w:sz w:val="24"/>
          <w:szCs w:val="24"/>
        </w:rPr>
        <w:t>Основы экономической дипломатии</w:t>
      </w:r>
    </w:p>
    <w:p w:rsidR="008E6486" w:rsidRPr="006A018D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18D">
        <w:rPr>
          <w:rFonts w:ascii="Times New Roman" w:hAnsi="Times New Roman" w:cs="Times New Roman"/>
          <w:sz w:val="24"/>
          <w:szCs w:val="24"/>
        </w:rPr>
        <w:lastRenderedPageBreak/>
        <w:t>Логистика и транспортное обеспечение внешнеэкономической деятельности</w:t>
      </w:r>
    </w:p>
    <w:p w:rsidR="008E6486" w:rsidRPr="006A018D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18D">
        <w:rPr>
          <w:rFonts w:ascii="Times New Roman" w:hAnsi="Times New Roman" w:cs="Times New Roman"/>
          <w:sz w:val="24"/>
          <w:szCs w:val="24"/>
        </w:rPr>
        <w:t>Теория и практика ведения международных переговоров</w:t>
      </w:r>
    </w:p>
    <w:p w:rsidR="008E6486" w:rsidRPr="006A018D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18D">
        <w:rPr>
          <w:rFonts w:ascii="Times New Roman" w:hAnsi="Times New Roman" w:cs="Times New Roman"/>
          <w:sz w:val="24"/>
          <w:szCs w:val="24"/>
        </w:rPr>
        <w:t>Мировая экономика и международные экономические отношения</w:t>
      </w:r>
    </w:p>
    <w:p w:rsidR="00E57C2E" w:rsidRPr="006A018D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18D">
        <w:rPr>
          <w:rFonts w:ascii="Times New Roman" w:hAnsi="Times New Roman" w:cs="Times New Roman"/>
          <w:sz w:val="24"/>
          <w:szCs w:val="24"/>
        </w:rPr>
        <w:t>Современные форматы регионального сотрудничества</w:t>
      </w:r>
    </w:p>
    <w:p w:rsidR="00DF479A" w:rsidRDefault="00DF479A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18D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</w:t>
      </w:r>
      <w:r w:rsidRPr="00DF479A">
        <w:rPr>
          <w:rFonts w:ascii="Times New Roman" w:hAnsi="Times New Roman" w:cs="Times New Roman"/>
          <w:sz w:val="24"/>
          <w:szCs w:val="24"/>
        </w:rPr>
        <w:t xml:space="preserve"> и спорту</w:t>
      </w:r>
    </w:p>
    <w:sectPr w:rsidR="00DF479A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0A2EE4"/>
    <w:rsid w:val="001B706E"/>
    <w:rsid w:val="00250323"/>
    <w:rsid w:val="00286B7D"/>
    <w:rsid w:val="00440EA9"/>
    <w:rsid w:val="00473705"/>
    <w:rsid w:val="004C4472"/>
    <w:rsid w:val="00596717"/>
    <w:rsid w:val="005A4420"/>
    <w:rsid w:val="00654D27"/>
    <w:rsid w:val="006A018D"/>
    <w:rsid w:val="006B58A8"/>
    <w:rsid w:val="00854CF9"/>
    <w:rsid w:val="00892523"/>
    <w:rsid w:val="008E6486"/>
    <w:rsid w:val="00935FC5"/>
    <w:rsid w:val="00973579"/>
    <w:rsid w:val="0098039A"/>
    <w:rsid w:val="009A52A1"/>
    <w:rsid w:val="00AB4567"/>
    <w:rsid w:val="00AF0767"/>
    <w:rsid w:val="00B61F2B"/>
    <w:rsid w:val="00B87E61"/>
    <w:rsid w:val="00BA012F"/>
    <w:rsid w:val="00C116DF"/>
    <w:rsid w:val="00DF479A"/>
    <w:rsid w:val="00E0258D"/>
    <w:rsid w:val="00E13B87"/>
    <w:rsid w:val="00E5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16C44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Молчанова Алла Владиславовна</cp:lastModifiedBy>
  <cp:revision>8</cp:revision>
  <dcterms:created xsi:type="dcterms:W3CDTF">2024-03-19T08:13:00Z</dcterms:created>
  <dcterms:modified xsi:type="dcterms:W3CDTF">2026-04-27T13:13:00Z</dcterms:modified>
</cp:coreProperties>
</file>