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F20168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профиль 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 и бизнес-аналитика (с частичной реализацией на английском языке</w:t>
      </w:r>
      <w:r w:rsidR="00F20168">
        <w:rPr>
          <w:rFonts w:ascii="Times New Roman" w:hAnsi="Times New Roman" w:cs="Times New Roman"/>
          <w:sz w:val="24"/>
          <w:szCs w:val="24"/>
        </w:rPr>
        <w:t>)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CE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C13C54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27E0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D7964" w:rsidRDefault="009D7964"/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Философия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Математика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B04140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Статистика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Финансы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Инвестиции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Оценка бизнеса в цифровой экономике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Финансы бизнеса в различных сегментах экономики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Количественные методы в корпоративных финансах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Корпоративное управление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Бизнес-прогнозирование и финансовое моделирование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Инвестиционный анализ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Современные системы финансовой отчетности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Управление инвестиционным портфелем компании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Бизнес-аналитика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Анализ данных на языке R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lastRenderedPageBreak/>
        <w:t>Психология и профессиональная этика бизнеса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Деловой язык и межкультурные коммуникации в профессиональной деятельности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Экологическая экономика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Правовые риски хозяйствующего субъекта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Риски корпоративного мошенничества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Риск-менеджмент инвестиционных проектов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Экологические риски и их регулирование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Практикум "</w:t>
      </w:r>
      <w:proofErr w:type="spellStart"/>
      <w:r w:rsidRPr="00B04140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B04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40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Pr="00B04140">
        <w:rPr>
          <w:rFonts w:ascii="Times New Roman" w:hAnsi="Times New Roman" w:cs="Times New Roman"/>
          <w:sz w:val="24"/>
          <w:szCs w:val="24"/>
        </w:rPr>
        <w:t>"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Реорганизация бизнеса: слияния и поглощения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Проектное финансирование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Управление стоимостью компании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Оценка для МСФО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Основы финансовых технологий бизнеса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Финансовое планирование и бюджетирование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Управление рисками в корпорациях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Финансовые стратегии корпорации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Дивидендная политика корпораций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Венчурный бизнес и его финансирование (на английском языке)</w:t>
      </w:r>
    </w:p>
    <w:p w:rsidR="00F20168" w:rsidRPr="00B04140" w:rsidRDefault="00F20168" w:rsidP="00B0414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140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F20168" w:rsidRPr="00B04140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E1" w:rsidRDefault="000153E1" w:rsidP="00B04140">
      <w:pPr>
        <w:spacing w:after="0" w:line="240" w:lineRule="auto"/>
      </w:pPr>
      <w:r>
        <w:separator/>
      </w:r>
    </w:p>
  </w:endnote>
  <w:endnote w:type="continuationSeparator" w:id="0">
    <w:p w:rsidR="000153E1" w:rsidRDefault="000153E1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E07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E1" w:rsidRDefault="000153E1" w:rsidP="00B04140">
      <w:pPr>
        <w:spacing w:after="0" w:line="240" w:lineRule="auto"/>
      </w:pPr>
      <w:r>
        <w:separator/>
      </w:r>
    </w:p>
  </w:footnote>
  <w:footnote w:type="continuationSeparator" w:id="0">
    <w:p w:rsidR="000153E1" w:rsidRDefault="000153E1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153E1"/>
    <w:rsid w:val="00327E07"/>
    <w:rsid w:val="005A606B"/>
    <w:rsid w:val="00760CE4"/>
    <w:rsid w:val="00840192"/>
    <w:rsid w:val="009D7964"/>
    <w:rsid w:val="00B04140"/>
    <w:rsid w:val="00BE649E"/>
    <w:rsid w:val="00BF501C"/>
    <w:rsid w:val="00C13C54"/>
    <w:rsid w:val="00D26114"/>
    <w:rsid w:val="00D43CC9"/>
    <w:rsid w:val="00D81DC4"/>
    <w:rsid w:val="00E12E3E"/>
    <w:rsid w:val="00E449AE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FACE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7</cp:revision>
  <dcterms:created xsi:type="dcterms:W3CDTF">2024-03-14T10:43:00Z</dcterms:created>
  <dcterms:modified xsi:type="dcterms:W3CDTF">2026-04-21T06:53:00Z</dcterms:modified>
</cp:coreProperties>
</file>