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9D47AB" w:rsidRDefault="00E61B3A" w:rsidP="00E61B3A">
      <w:pPr>
        <w:spacing w:after="0" w:line="240" w:lineRule="auto"/>
        <w:ind w:firstLine="567"/>
        <w:jc w:val="center"/>
        <w:rPr>
          <w:rFonts w:ascii="Times New Roman" w:hAnsi="Times New Roman"/>
          <w:sz w:val="28"/>
          <w:szCs w:val="28"/>
        </w:rPr>
      </w:pPr>
      <w:r w:rsidRPr="009D47AB">
        <w:rPr>
          <w:rFonts w:ascii="Times New Roman" w:hAnsi="Times New Roman"/>
          <w:sz w:val="28"/>
          <w:szCs w:val="28"/>
        </w:rPr>
        <w:t xml:space="preserve">Федеральное государственное образовательное бюджетное </w:t>
      </w:r>
    </w:p>
    <w:p w:rsidR="00E61B3A" w:rsidRPr="009D47AB" w:rsidRDefault="00E61B3A" w:rsidP="00E61B3A">
      <w:pPr>
        <w:spacing w:after="0" w:line="240" w:lineRule="auto"/>
        <w:ind w:firstLine="567"/>
        <w:jc w:val="center"/>
        <w:rPr>
          <w:rFonts w:ascii="Times New Roman" w:hAnsi="Times New Roman"/>
          <w:sz w:val="28"/>
          <w:szCs w:val="28"/>
        </w:rPr>
      </w:pPr>
      <w:r w:rsidRPr="009D47AB">
        <w:rPr>
          <w:rFonts w:ascii="Times New Roman" w:hAnsi="Times New Roman"/>
          <w:sz w:val="28"/>
          <w:szCs w:val="28"/>
        </w:rPr>
        <w:t>учреждение высшего образования</w:t>
      </w:r>
    </w:p>
    <w:p w:rsidR="00E61B3A" w:rsidRPr="009D47AB" w:rsidRDefault="00E61B3A" w:rsidP="00E61B3A">
      <w:pPr>
        <w:spacing w:after="0" w:line="240" w:lineRule="auto"/>
        <w:ind w:firstLine="567"/>
        <w:jc w:val="center"/>
        <w:rPr>
          <w:rFonts w:ascii="Times New Roman" w:hAnsi="Times New Roman"/>
          <w:b/>
          <w:bCs/>
          <w:caps/>
          <w:sz w:val="28"/>
          <w:szCs w:val="28"/>
        </w:rPr>
      </w:pPr>
      <w:r w:rsidRPr="009D47AB">
        <w:rPr>
          <w:rFonts w:ascii="Times New Roman" w:hAnsi="Times New Roman"/>
          <w:b/>
          <w:bCs/>
          <w:caps/>
          <w:sz w:val="28"/>
          <w:szCs w:val="28"/>
        </w:rPr>
        <w:t>«Финансовый университет при Правительстве</w:t>
      </w:r>
    </w:p>
    <w:p w:rsidR="00E61B3A" w:rsidRPr="009D47AB" w:rsidRDefault="00E61B3A" w:rsidP="00E61B3A">
      <w:pPr>
        <w:spacing w:after="0" w:line="240" w:lineRule="auto"/>
        <w:ind w:firstLine="567"/>
        <w:jc w:val="center"/>
        <w:rPr>
          <w:rFonts w:ascii="Times New Roman" w:hAnsi="Times New Roman"/>
          <w:b/>
          <w:bCs/>
          <w:caps/>
          <w:sz w:val="28"/>
          <w:szCs w:val="28"/>
        </w:rPr>
      </w:pPr>
      <w:r w:rsidRPr="009D47AB">
        <w:rPr>
          <w:rFonts w:ascii="Times New Roman" w:hAnsi="Times New Roman"/>
          <w:b/>
          <w:bCs/>
          <w:caps/>
          <w:sz w:val="28"/>
          <w:szCs w:val="28"/>
        </w:rPr>
        <w:t>Российской Федерации»</w:t>
      </w:r>
    </w:p>
    <w:p w:rsidR="00E61B3A" w:rsidRPr="009D47AB" w:rsidRDefault="00E61B3A" w:rsidP="00E61B3A">
      <w:pPr>
        <w:spacing w:after="0" w:line="240" w:lineRule="auto"/>
        <w:ind w:firstLine="567"/>
        <w:jc w:val="center"/>
        <w:rPr>
          <w:rFonts w:ascii="Times New Roman" w:hAnsi="Times New Roman"/>
          <w:b/>
          <w:bCs/>
          <w:sz w:val="28"/>
          <w:szCs w:val="28"/>
        </w:rPr>
      </w:pPr>
      <w:r w:rsidRPr="009D47AB">
        <w:rPr>
          <w:rFonts w:ascii="Times New Roman" w:hAnsi="Times New Roman"/>
          <w:b/>
          <w:bCs/>
          <w:sz w:val="28"/>
          <w:szCs w:val="28"/>
        </w:rPr>
        <w:t>(Финансовый университет)</w:t>
      </w:r>
    </w:p>
    <w:p w:rsidR="00E61B3A" w:rsidRPr="009D47AB" w:rsidRDefault="00E61B3A" w:rsidP="00E61B3A">
      <w:pPr>
        <w:spacing w:after="0" w:line="240" w:lineRule="auto"/>
        <w:ind w:firstLine="567"/>
        <w:jc w:val="center"/>
        <w:rPr>
          <w:rFonts w:ascii="Times New Roman" w:hAnsi="Times New Roman"/>
          <w:sz w:val="28"/>
          <w:szCs w:val="28"/>
        </w:rPr>
      </w:pPr>
    </w:p>
    <w:p w:rsidR="00E61B3A" w:rsidRPr="009D47AB" w:rsidRDefault="00E61B3A" w:rsidP="00E61B3A">
      <w:pPr>
        <w:spacing w:after="0" w:line="240" w:lineRule="auto"/>
        <w:ind w:firstLine="567"/>
        <w:jc w:val="center"/>
        <w:rPr>
          <w:rFonts w:ascii="Times New Roman" w:hAnsi="Times New Roman"/>
          <w:b/>
          <w:sz w:val="28"/>
          <w:szCs w:val="28"/>
        </w:rPr>
      </w:pPr>
      <w:r w:rsidRPr="009D47AB">
        <w:rPr>
          <w:rFonts w:ascii="Times New Roman" w:hAnsi="Times New Roman"/>
          <w:b/>
          <w:sz w:val="28"/>
          <w:szCs w:val="28"/>
        </w:rPr>
        <w:t>Департамент корпоративных финансов и корпоративного управления</w:t>
      </w:r>
    </w:p>
    <w:p w:rsidR="001F19C4" w:rsidRPr="009D47AB" w:rsidRDefault="001F19C4" w:rsidP="00AB0B32">
      <w:pPr>
        <w:spacing w:after="0" w:line="240" w:lineRule="auto"/>
        <w:jc w:val="center"/>
        <w:rPr>
          <w:rFonts w:ascii="Times New Roman" w:hAnsi="Times New Roman" w:cs="Times New Roman"/>
          <w:b/>
          <w:bCs/>
          <w:sz w:val="28"/>
          <w:szCs w:val="28"/>
        </w:rPr>
      </w:pPr>
    </w:p>
    <w:tbl>
      <w:tblPr>
        <w:tblW w:w="5000" w:type="pct"/>
        <w:tblInd w:w="675" w:type="dxa"/>
        <w:tblLook w:val="00A0" w:firstRow="1" w:lastRow="0" w:firstColumn="1" w:lastColumn="0" w:noHBand="0" w:noVBand="0"/>
      </w:tblPr>
      <w:tblGrid>
        <w:gridCol w:w="5098"/>
        <w:gridCol w:w="4756"/>
      </w:tblGrid>
      <w:tr w:rsidR="00E326E9" w:rsidRPr="009D47AB" w:rsidTr="0044500D">
        <w:tc>
          <w:tcPr>
            <w:tcW w:w="2587" w:type="pct"/>
          </w:tcPr>
          <w:p w:rsidR="00E326E9" w:rsidRPr="009D47AB" w:rsidRDefault="00E326E9" w:rsidP="00D005C5">
            <w:pPr>
              <w:spacing w:after="0" w:line="240" w:lineRule="auto"/>
              <w:jc w:val="center"/>
              <w:rPr>
                <w:rFonts w:ascii="Times New Roman" w:hAnsi="Times New Roman"/>
                <w:sz w:val="28"/>
                <w:szCs w:val="28"/>
              </w:rPr>
            </w:pPr>
          </w:p>
        </w:tc>
        <w:tc>
          <w:tcPr>
            <w:tcW w:w="2413" w:type="pct"/>
          </w:tcPr>
          <w:p w:rsidR="00E326E9" w:rsidRPr="009D47AB" w:rsidRDefault="00E326E9" w:rsidP="00D005C5">
            <w:pPr>
              <w:spacing w:after="0" w:line="240" w:lineRule="auto"/>
              <w:rPr>
                <w:rFonts w:ascii="Times New Roman" w:hAnsi="Times New Roman"/>
                <w:sz w:val="28"/>
                <w:szCs w:val="28"/>
              </w:rPr>
            </w:pPr>
          </w:p>
          <w:p w:rsidR="00E326E9" w:rsidRPr="009D47AB" w:rsidRDefault="00637052" w:rsidP="00637052">
            <w:pPr>
              <w:spacing w:after="0" w:line="240" w:lineRule="auto"/>
              <w:rPr>
                <w:rFonts w:ascii="Times New Roman" w:hAnsi="Times New Roman"/>
                <w:sz w:val="28"/>
                <w:szCs w:val="28"/>
              </w:rPr>
            </w:pPr>
            <w:r w:rsidRPr="009D47AB">
              <w:rPr>
                <w:rFonts w:ascii="Times New Roman" w:hAnsi="Times New Roman"/>
                <w:sz w:val="28"/>
              </w:rPr>
              <w:t xml:space="preserve"> </w:t>
            </w:r>
          </w:p>
        </w:tc>
      </w:tr>
      <w:tr w:rsidR="00637052" w:rsidRPr="009D47AB" w:rsidTr="0044500D">
        <w:tc>
          <w:tcPr>
            <w:tcW w:w="2587" w:type="pct"/>
          </w:tcPr>
          <w:p w:rsidR="00637052" w:rsidRPr="009D47AB" w:rsidRDefault="00637052" w:rsidP="00637052">
            <w:pPr>
              <w:spacing w:after="0" w:line="240" w:lineRule="auto"/>
              <w:rPr>
                <w:rFonts w:ascii="Times New Roman" w:hAnsi="Times New Roman"/>
                <w:sz w:val="28"/>
                <w:szCs w:val="28"/>
              </w:rPr>
            </w:pPr>
            <w:r w:rsidRPr="009D47AB">
              <w:rPr>
                <w:rFonts w:ascii="Times New Roman" w:hAnsi="Times New Roman"/>
                <w:sz w:val="28"/>
                <w:szCs w:val="28"/>
              </w:rPr>
              <w:t>СОГЛАСОВАНО</w:t>
            </w:r>
          </w:p>
          <w:p w:rsidR="00637052" w:rsidRDefault="00F44553" w:rsidP="00637052">
            <w:pPr>
              <w:spacing w:after="0" w:line="240" w:lineRule="auto"/>
              <w:rPr>
                <w:rFonts w:ascii="Times New Roman" w:hAnsi="Times New Roman"/>
                <w:sz w:val="28"/>
                <w:szCs w:val="28"/>
              </w:rPr>
            </w:pPr>
            <w:r>
              <w:rPr>
                <w:rFonts w:ascii="Times New Roman" w:hAnsi="Times New Roman"/>
                <w:sz w:val="28"/>
                <w:szCs w:val="28"/>
              </w:rPr>
              <w:t>Генеральный директор ООО</w:t>
            </w:r>
          </w:p>
          <w:p w:rsidR="00F44553" w:rsidRPr="009D47AB" w:rsidRDefault="00F44553" w:rsidP="00637052">
            <w:pPr>
              <w:spacing w:after="0" w:line="240" w:lineRule="auto"/>
              <w:rPr>
                <w:rFonts w:ascii="Times New Roman" w:hAnsi="Times New Roman"/>
                <w:sz w:val="28"/>
                <w:szCs w:val="28"/>
              </w:rPr>
            </w:pPr>
            <w:r>
              <w:rPr>
                <w:rFonts w:ascii="Times New Roman" w:hAnsi="Times New Roman"/>
                <w:sz w:val="28"/>
                <w:szCs w:val="28"/>
              </w:rPr>
              <w:t>«Интерэкспертиза», д.э.н., проф.</w:t>
            </w:r>
          </w:p>
          <w:p w:rsidR="00637052" w:rsidRDefault="00637052" w:rsidP="00637052">
            <w:pPr>
              <w:spacing w:after="0" w:line="240" w:lineRule="auto"/>
              <w:rPr>
                <w:rFonts w:ascii="Times New Roman" w:hAnsi="Times New Roman"/>
                <w:sz w:val="28"/>
                <w:szCs w:val="28"/>
              </w:rPr>
            </w:pPr>
            <w:r w:rsidRPr="009D47AB">
              <w:rPr>
                <w:rFonts w:ascii="Times New Roman" w:hAnsi="Times New Roman"/>
                <w:sz w:val="28"/>
                <w:szCs w:val="28"/>
              </w:rPr>
              <w:t xml:space="preserve">_____________ </w:t>
            </w:r>
            <w:r w:rsidR="00F44553">
              <w:rPr>
                <w:rFonts w:ascii="Times New Roman" w:hAnsi="Times New Roman"/>
                <w:sz w:val="28"/>
                <w:szCs w:val="28"/>
              </w:rPr>
              <w:t>М.М. Муртазалиев</w:t>
            </w:r>
          </w:p>
          <w:p w:rsidR="00480B92" w:rsidRPr="009D47AB" w:rsidRDefault="00480B92" w:rsidP="00637052">
            <w:pPr>
              <w:spacing w:after="0" w:line="240" w:lineRule="auto"/>
              <w:rPr>
                <w:rFonts w:ascii="Times New Roman" w:hAnsi="Times New Roman"/>
                <w:sz w:val="28"/>
                <w:szCs w:val="28"/>
              </w:rPr>
            </w:pPr>
          </w:p>
          <w:p w:rsidR="00637052" w:rsidRPr="009D47AB" w:rsidRDefault="00485261" w:rsidP="00485261">
            <w:pPr>
              <w:spacing w:after="0" w:line="240" w:lineRule="auto"/>
              <w:jc w:val="center"/>
              <w:rPr>
                <w:rFonts w:ascii="Times New Roman" w:hAnsi="Times New Roman"/>
                <w:sz w:val="28"/>
                <w:szCs w:val="28"/>
              </w:rPr>
            </w:pPr>
            <w:r>
              <w:rPr>
                <w:rFonts w:ascii="Times New Roman" w:hAnsi="Times New Roman"/>
                <w:sz w:val="28"/>
                <w:szCs w:val="28"/>
              </w:rPr>
              <w:t>20.10.</w:t>
            </w:r>
            <w:r w:rsidR="00637052" w:rsidRPr="009D47AB">
              <w:rPr>
                <w:rFonts w:ascii="Times New Roman" w:hAnsi="Times New Roman"/>
                <w:sz w:val="28"/>
                <w:szCs w:val="28"/>
              </w:rPr>
              <w:t>2022г.</w:t>
            </w:r>
          </w:p>
        </w:tc>
        <w:tc>
          <w:tcPr>
            <w:tcW w:w="2413" w:type="pct"/>
          </w:tcPr>
          <w:p w:rsidR="00637052" w:rsidRPr="009D47AB" w:rsidRDefault="00637052" w:rsidP="00637052">
            <w:pPr>
              <w:spacing w:after="0" w:line="240" w:lineRule="auto"/>
              <w:rPr>
                <w:rFonts w:ascii="Times New Roman" w:hAnsi="Times New Roman"/>
                <w:sz w:val="28"/>
                <w:szCs w:val="28"/>
              </w:rPr>
            </w:pPr>
            <w:r w:rsidRPr="009D47AB">
              <w:rPr>
                <w:rFonts w:ascii="Times New Roman" w:hAnsi="Times New Roman"/>
                <w:sz w:val="28"/>
                <w:szCs w:val="28"/>
              </w:rPr>
              <w:t xml:space="preserve">УТВЕРЖДАЮ </w:t>
            </w:r>
          </w:p>
          <w:p w:rsidR="00637052" w:rsidRPr="009D47AB" w:rsidRDefault="00637052" w:rsidP="00637052">
            <w:pPr>
              <w:spacing w:after="0" w:line="240" w:lineRule="auto"/>
              <w:rPr>
                <w:rFonts w:ascii="Times New Roman" w:hAnsi="Times New Roman"/>
                <w:sz w:val="28"/>
                <w:szCs w:val="28"/>
              </w:rPr>
            </w:pPr>
            <w:r w:rsidRPr="009D47AB">
              <w:rPr>
                <w:rFonts w:ascii="Times New Roman" w:hAnsi="Times New Roman"/>
                <w:sz w:val="28"/>
                <w:szCs w:val="28"/>
              </w:rPr>
              <w:t xml:space="preserve">Проректор по учебной </w:t>
            </w:r>
          </w:p>
          <w:p w:rsidR="00637052" w:rsidRPr="009D47AB" w:rsidRDefault="00637052" w:rsidP="00637052">
            <w:pPr>
              <w:spacing w:after="0" w:line="240" w:lineRule="auto"/>
              <w:rPr>
                <w:rFonts w:ascii="Times New Roman" w:hAnsi="Times New Roman"/>
                <w:sz w:val="28"/>
                <w:szCs w:val="28"/>
              </w:rPr>
            </w:pPr>
            <w:r w:rsidRPr="009D47AB">
              <w:rPr>
                <w:rFonts w:ascii="Times New Roman" w:hAnsi="Times New Roman"/>
                <w:sz w:val="28"/>
                <w:szCs w:val="28"/>
              </w:rPr>
              <w:t>и методической работе</w:t>
            </w:r>
          </w:p>
          <w:p w:rsidR="00637052" w:rsidRPr="009D47AB" w:rsidRDefault="00637052" w:rsidP="00637052">
            <w:pPr>
              <w:spacing w:after="0" w:line="240" w:lineRule="auto"/>
              <w:rPr>
                <w:rFonts w:ascii="Times New Roman" w:hAnsi="Times New Roman"/>
                <w:sz w:val="28"/>
                <w:szCs w:val="28"/>
              </w:rPr>
            </w:pPr>
          </w:p>
          <w:p w:rsidR="00637052" w:rsidRPr="009D47AB" w:rsidRDefault="00637052" w:rsidP="00637052">
            <w:pPr>
              <w:spacing w:after="0" w:line="240" w:lineRule="auto"/>
              <w:rPr>
                <w:rFonts w:ascii="Times New Roman" w:hAnsi="Times New Roman"/>
                <w:sz w:val="28"/>
                <w:szCs w:val="28"/>
              </w:rPr>
            </w:pPr>
            <w:r w:rsidRPr="009D47AB">
              <w:rPr>
                <w:rFonts w:ascii="Times New Roman" w:hAnsi="Times New Roman"/>
                <w:sz w:val="28"/>
                <w:szCs w:val="28"/>
              </w:rPr>
              <w:t>______________Е.А. Каменева</w:t>
            </w:r>
          </w:p>
          <w:p w:rsidR="00637052" w:rsidRPr="009D47AB" w:rsidRDefault="00485261" w:rsidP="00485261">
            <w:pPr>
              <w:spacing w:after="0" w:line="240" w:lineRule="auto"/>
              <w:jc w:val="center"/>
              <w:rPr>
                <w:rFonts w:ascii="Times New Roman" w:hAnsi="Times New Roman"/>
                <w:sz w:val="28"/>
                <w:szCs w:val="28"/>
              </w:rPr>
            </w:pPr>
            <w:r>
              <w:rPr>
                <w:rFonts w:ascii="Times New Roman" w:hAnsi="Times New Roman"/>
                <w:sz w:val="28"/>
                <w:szCs w:val="28"/>
              </w:rPr>
              <w:t>24.10.</w:t>
            </w:r>
            <w:bookmarkStart w:id="0" w:name="_GoBack"/>
            <w:bookmarkEnd w:id="0"/>
            <w:r w:rsidR="00637052" w:rsidRPr="009D47AB">
              <w:rPr>
                <w:rFonts w:ascii="Times New Roman" w:hAnsi="Times New Roman"/>
                <w:sz w:val="28"/>
                <w:szCs w:val="28"/>
              </w:rPr>
              <w:t>2022г.</w:t>
            </w:r>
          </w:p>
        </w:tc>
      </w:tr>
    </w:tbl>
    <w:p w:rsidR="00637052" w:rsidRPr="009D47AB" w:rsidRDefault="00637052" w:rsidP="00AB0B32">
      <w:pPr>
        <w:spacing w:after="0" w:line="240" w:lineRule="auto"/>
        <w:jc w:val="center"/>
        <w:rPr>
          <w:rFonts w:ascii="Times New Roman" w:hAnsi="Times New Roman" w:cs="Times New Roman"/>
          <w:b/>
          <w:bCs/>
          <w:sz w:val="36"/>
          <w:szCs w:val="36"/>
        </w:rPr>
      </w:pPr>
    </w:p>
    <w:p w:rsidR="001F19C4" w:rsidRPr="009D47AB" w:rsidRDefault="001F19C4" w:rsidP="00AB0B32">
      <w:pPr>
        <w:spacing w:after="0" w:line="240" w:lineRule="auto"/>
        <w:jc w:val="center"/>
        <w:rPr>
          <w:rFonts w:ascii="Times New Roman" w:hAnsi="Times New Roman" w:cs="Times New Roman"/>
          <w:b/>
          <w:bCs/>
          <w:sz w:val="36"/>
          <w:szCs w:val="36"/>
        </w:rPr>
      </w:pPr>
      <w:r w:rsidRPr="009D47AB">
        <w:rPr>
          <w:rFonts w:ascii="Times New Roman" w:hAnsi="Times New Roman" w:cs="Times New Roman"/>
          <w:b/>
          <w:bCs/>
          <w:sz w:val="36"/>
          <w:szCs w:val="36"/>
        </w:rPr>
        <w:t>Данилов А.И., Щербина Т.А.</w:t>
      </w:r>
    </w:p>
    <w:p w:rsidR="005629CA" w:rsidRPr="009D47AB" w:rsidRDefault="005629CA" w:rsidP="00AB0B32">
      <w:pPr>
        <w:spacing w:after="0" w:line="240" w:lineRule="auto"/>
        <w:jc w:val="center"/>
        <w:rPr>
          <w:rFonts w:ascii="Times New Roman" w:hAnsi="Times New Roman" w:cs="Times New Roman"/>
          <w:b/>
          <w:bCs/>
          <w:sz w:val="36"/>
          <w:szCs w:val="36"/>
        </w:rPr>
      </w:pPr>
    </w:p>
    <w:p w:rsidR="0044500D" w:rsidRPr="009D47AB" w:rsidRDefault="0044500D" w:rsidP="00F1677C">
      <w:pPr>
        <w:spacing w:after="0" w:line="240" w:lineRule="auto"/>
        <w:jc w:val="center"/>
        <w:rPr>
          <w:rFonts w:ascii="Times New Roman" w:hAnsi="Times New Roman" w:cs="Times New Roman"/>
          <w:b/>
          <w:bCs/>
          <w:sz w:val="36"/>
          <w:szCs w:val="36"/>
        </w:rPr>
      </w:pPr>
    </w:p>
    <w:p w:rsidR="001F19C4" w:rsidRPr="009D47AB" w:rsidRDefault="001F19C4" w:rsidP="00F1677C">
      <w:pPr>
        <w:spacing w:after="0" w:line="240" w:lineRule="auto"/>
        <w:jc w:val="center"/>
        <w:rPr>
          <w:rFonts w:ascii="Times New Roman" w:hAnsi="Times New Roman" w:cs="Times New Roman"/>
          <w:b/>
          <w:bCs/>
          <w:sz w:val="36"/>
          <w:szCs w:val="36"/>
        </w:rPr>
      </w:pPr>
      <w:r w:rsidRPr="009D47AB">
        <w:rPr>
          <w:rFonts w:ascii="Times New Roman" w:hAnsi="Times New Roman" w:cs="Times New Roman"/>
          <w:b/>
          <w:bCs/>
          <w:sz w:val="36"/>
          <w:szCs w:val="36"/>
        </w:rPr>
        <w:t>ИНВЕСТИЦИИ</w:t>
      </w:r>
    </w:p>
    <w:p w:rsidR="001F19C4" w:rsidRPr="009D47AB" w:rsidRDefault="001F19C4" w:rsidP="00F1677C">
      <w:pPr>
        <w:autoSpaceDE w:val="0"/>
        <w:autoSpaceDN w:val="0"/>
        <w:adjustRightInd w:val="0"/>
        <w:spacing w:after="0" w:line="240" w:lineRule="auto"/>
        <w:jc w:val="center"/>
        <w:rPr>
          <w:rFonts w:ascii="Times New Roman" w:hAnsi="Times New Roman" w:cs="Times New Roman"/>
          <w:sz w:val="36"/>
          <w:szCs w:val="36"/>
        </w:rPr>
      </w:pPr>
    </w:p>
    <w:p w:rsidR="001F19C4" w:rsidRPr="009D47AB" w:rsidRDefault="001F19C4" w:rsidP="00F1677C">
      <w:pPr>
        <w:autoSpaceDE w:val="0"/>
        <w:autoSpaceDN w:val="0"/>
        <w:adjustRightInd w:val="0"/>
        <w:spacing w:after="0" w:line="240" w:lineRule="auto"/>
        <w:jc w:val="center"/>
        <w:rPr>
          <w:rFonts w:ascii="Times New Roman" w:hAnsi="Times New Roman" w:cs="Times New Roman"/>
          <w:b/>
          <w:sz w:val="28"/>
          <w:szCs w:val="28"/>
        </w:rPr>
      </w:pPr>
      <w:r w:rsidRPr="009D47AB">
        <w:rPr>
          <w:rFonts w:ascii="Times New Roman" w:hAnsi="Times New Roman" w:cs="Times New Roman"/>
          <w:b/>
          <w:sz w:val="28"/>
          <w:szCs w:val="28"/>
        </w:rPr>
        <w:t>Рабочая программа дисциплины</w:t>
      </w:r>
    </w:p>
    <w:p w:rsidR="0073543A" w:rsidRPr="009D47AB" w:rsidRDefault="0073543A" w:rsidP="00F1677C">
      <w:pPr>
        <w:widowControl w:val="0"/>
        <w:autoSpaceDE w:val="0"/>
        <w:autoSpaceDN w:val="0"/>
        <w:spacing w:before="185" w:after="0" w:line="240" w:lineRule="auto"/>
        <w:jc w:val="center"/>
        <w:rPr>
          <w:rFonts w:ascii="Times New Roman" w:hAnsi="Times New Roman" w:cs="Times New Roman"/>
          <w:sz w:val="28"/>
          <w:szCs w:val="28"/>
          <w:lang w:eastAsia="en-US"/>
        </w:rPr>
      </w:pPr>
      <w:r w:rsidRPr="009D47AB">
        <w:rPr>
          <w:rFonts w:ascii="Times New Roman" w:hAnsi="Times New Roman" w:cs="Times New Roman"/>
          <w:sz w:val="28"/>
          <w:szCs w:val="28"/>
          <w:lang w:eastAsia="en-US"/>
        </w:rPr>
        <w:t>для</w:t>
      </w:r>
      <w:r w:rsidRPr="009D47AB">
        <w:rPr>
          <w:rFonts w:ascii="Times New Roman" w:hAnsi="Times New Roman" w:cs="Times New Roman"/>
          <w:spacing w:val="-3"/>
          <w:sz w:val="28"/>
          <w:szCs w:val="28"/>
          <w:lang w:eastAsia="en-US"/>
        </w:rPr>
        <w:t xml:space="preserve"> </w:t>
      </w:r>
      <w:r w:rsidRPr="009D47AB">
        <w:rPr>
          <w:rFonts w:ascii="Times New Roman" w:hAnsi="Times New Roman" w:cs="Times New Roman"/>
          <w:sz w:val="28"/>
          <w:szCs w:val="28"/>
          <w:lang w:eastAsia="en-US"/>
        </w:rPr>
        <w:t>студентов,</w:t>
      </w:r>
      <w:r w:rsidRPr="009D47AB">
        <w:rPr>
          <w:rFonts w:ascii="Times New Roman" w:hAnsi="Times New Roman" w:cs="Times New Roman"/>
          <w:spacing w:val="-4"/>
          <w:sz w:val="28"/>
          <w:szCs w:val="28"/>
          <w:lang w:eastAsia="en-US"/>
        </w:rPr>
        <w:t xml:space="preserve"> </w:t>
      </w:r>
      <w:r w:rsidRPr="009D47AB">
        <w:rPr>
          <w:rFonts w:ascii="Times New Roman" w:hAnsi="Times New Roman" w:cs="Times New Roman"/>
          <w:sz w:val="28"/>
          <w:szCs w:val="28"/>
          <w:lang w:eastAsia="en-US"/>
        </w:rPr>
        <w:t>обучающихся</w:t>
      </w:r>
      <w:r w:rsidRPr="009D47AB">
        <w:rPr>
          <w:rFonts w:ascii="Times New Roman" w:hAnsi="Times New Roman" w:cs="Times New Roman"/>
          <w:spacing w:val="-3"/>
          <w:sz w:val="28"/>
          <w:szCs w:val="28"/>
          <w:lang w:eastAsia="en-US"/>
        </w:rPr>
        <w:t xml:space="preserve"> </w:t>
      </w:r>
      <w:r w:rsidRPr="009D47AB">
        <w:rPr>
          <w:rFonts w:ascii="Times New Roman" w:hAnsi="Times New Roman" w:cs="Times New Roman"/>
          <w:sz w:val="28"/>
          <w:szCs w:val="28"/>
          <w:lang w:eastAsia="en-US"/>
        </w:rPr>
        <w:t>по</w:t>
      </w:r>
      <w:r w:rsidRPr="009D47AB">
        <w:rPr>
          <w:rFonts w:ascii="Times New Roman" w:hAnsi="Times New Roman" w:cs="Times New Roman"/>
          <w:spacing w:val="-2"/>
          <w:sz w:val="28"/>
          <w:szCs w:val="28"/>
          <w:lang w:eastAsia="en-US"/>
        </w:rPr>
        <w:t xml:space="preserve"> </w:t>
      </w:r>
      <w:r w:rsidRPr="009D47AB">
        <w:rPr>
          <w:rFonts w:ascii="Times New Roman" w:hAnsi="Times New Roman" w:cs="Times New Roman"/>
          <w:sz w:val="28"/>
          <w:szCs w:val="28"/>
          <w:lang w:eastAsia="en-US"/>
        </w:rPr>
        <w:t>направлению</w:t>
      </w:r>
      <w:r w:rsidRPr="009D47AB">
        <w:rPr>
          <w:rFonts w:ascii="Times New Roman" w:hAnsi="Times New Roman" w:cs="Times New Roman"/>
          <w:spacing w:val="-4"/>
          <w:sz w:val="28"/>
          <w:szCs w:val="28"/>
          <w:lang w:eastAsia="en-US"/>
        </w:rPr>
        <w:t xml:space="preserve"> </w:t>
      </w:r>
      <w:r w:rsidRPr="009D47AB">
        <w:rPr>
          <w:rFonts w:ascii="Times New Roman" w:hAnsi="Times New Roman" w:cs="Times New Roman"/>
          <w:sz w:val="28"/>
          <w:szCs w:val="28"/>
          <w:lang w:eastAsia="en-US"/>
        </w:rPr>
        <w:t>подготовки</w:t>
      </w:r>
    </w:p>
    <w:p w:rsidR="0073543A" w:rsidRPr="009D47AB" w:rsidRDefault="0073543A" w:rsidP="0044500D">
      <w:pPr>
        <w:widowControl w:val="0"/>
        <w:autoSpaceDE w:val="0"/>
        <w:autoSpaceDN w:val="0"/>
        <w:spacing w:after="0" w:line="240" w:lineRule="auto"/>
        <w:jc w:val="center"/>
        <w:rPr>
          <w:rFonts w:ascii="Times New Roman" w:hAnsi="Times New Roman" w:cs="Times New Roman"/>
          <w:sz w:val="28"/>
          <w:szCs w:val="28"/>
          <w:lang w:eastAsia="en-US"/>
        </w:rPr>
      </w:pPr>
      <w:r w:rsidRPr="009D47AB">
        <w:rPr>
          <w:rFonts w:ascii="Times New Roman" w:hAnsi="Times New Roman" w:cs="Times New Roman"/>
          <w:sz w:val="28"/>
          <w:szCs w:val="28"/>
          <w:lang w:eastAsia="en-US"/>
        </w:rPr>
        <w:t>38.03.01.</w:t>
      </w:r>
      <w:r w:rsidRPr="009D47AB">
        <w:rPr>
          <w:rFonts w:ascii="Times New Roman" w:hAnsi="Times New Roman" w:cs="Times New Roman"/>
          <w:spacing w:val="-6"/>
          <w:sz w:val="28"/>
          <w:szCs w:val="28"/>
          <w:lang w:eastAsia="en-US"/>
        </w:rPr>
        <w:t xml:space="preserve"> </w:t>
      </w:r>
      <w:r w:rsidRPr="009D47AB">
        <w:rPr>
          <w:rFonts w:ascii="Times New Roman" w:hAnsi="Times New Roman" w:cs="Times New Roman"/>
          <w:sz w:val="28"/>
          <w:szCs w:val="28"/>
          <w:lang w:eastAsia="en-US"/>
        </w:rPr>
        <w:t>«Экономика»</w:t>
      </w:r>
      <w:r w:rsidR="006E4F50" w:rsidRPr="009D47AB">
        <w:rPr>
          <w:rFonts w:ascii="Times New Roman" w:hAnsi="Times New Roman" w:cs="Times New Roman"/>
          <w:sz w:val="28"/>
          <w:szCs w:val="28"/>
          <w:lang w:eastAsia="en-US"/>
        </w:rPr>
        <w:t>,</w:t>
      </w:r>
      <w:r w:rsidR="0044500D" w:rsidRPr="009D47AB">
        <w:rPr>
          <w:rFonts w:ascii="Times New Roman" w:hAnsi="Times New Roman" w:cs="Times New Roman"/>
          <w:sz w:val="28"/>
          <w:szCs w:val="28"/>
          <w:lang w:eastAsia="en-US"/>
        </w:rPr>
        <w:t xml:space="preserve"> образовательная программа</w:t>
      </w:r>
    </w:p>
    <w:p w:rsidR="006B4055" w:rsidRPr="009D47AB" w:rsidRDefault="006B4055" w:rsidP="0044500D">
      <w:pPr>
        <w:pStyle w:val="Normal1"/>
        <w:jc w:val="center"/>
        <w:rPr>
          <w:rFonts w:ascii="Times New Roman" w:hAnsi="Times New Roman" w:cs="Times New Roman"/>
          <w:sz w:val="28"/>
          <w:szCs w:val="28"/>
        </w:rPr>
      </w:pPr>
      <w:r w:rsidRPr="009D47AB">
        <w:rPr>
          <w:rFonts w:ascii="Times New Roman" w:hAnsi="Times New Roman" w:cs="Times New Roman"/>
          <w:sz w:val="28"/>
          <w:szCs w:val="28"/>
        </w:rPr>
        <w:t xml:space="preserve"> «Экономика и финансы»</w:t>
      </w:r>
      <w:r w:rsidR="0044500D" w:rsidRPr="009D47AB">
        <w:rPr>
          <w:rFonts w:ascii="Times New Roman" w:hAnsi="Times New Roman" w:cs="Times New Roman"/>
          <w:sz w:val="28"/>
          <w:szCs w:val="28"/>
        </w:rPr>
        <w:t>, профиль «Финансы и инвестиции»</w:t>
      </w:r>
    </w:p>
    <w:p w:rsidR="001943D9" w:rsidRPr="009D47AB"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44500D" w:rsidRPr="009D47AB"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44500D" w:rsidRPr="009D47AB"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44500D" w:rsidRPr="009D47AB"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9A1292" w:rsidRPr="000D379B" w:rsidRDefault="009A1292" w:rsidP="009A1292">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Рекомендовано Ученым советом Факультета экономики и бизнеса,</w:t>
      </w:r>
    </w:p>
    <w:p w:rsidR="009A1292" w:rsidRPr="000D379B" w:rsidRDefault="009A1292" w:rsidP="009A1292">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23</w:t>
      </w:r>
      <w:r w:rsidRPr="000D379B">
        <w:rPr>
          <w:rFonts w:ascii="Times New Roman" w:hAnsi="Times New Roman"/>
          <w:i/>
          <w:sz w:val="28"/>
          <w:szCs w:val="28"/>
        </w:rPr>
        <w:t xml:space="preserve"> от </w:t>
      </w:r>
      <w:r>
        <w:rPr>
          <w:rFonts w:ascii="Times New Roman" w:hAnsi="Times New Roman"/>
          <w:i/>
          <w:sz w:val="28"/>
          <w:szCs w:val="28"/>
        </w:rPr>
        <w:t>18.10.</w:t>
      </w:r>
      <w:r w:rsidRPr="000D379B">
        <w:rPr>
          <w:rFonts w:ascii="Times New Roman" w:hAnsi="Times New Roman"/>
          <w:i/>
          <w:sz w:val="28"/>
          <w:szCs w:val="28"/>
        </w:rPr>
        <w:t>2022г.</w:t>
      </w:r>
    </w:p>
    <w:p w:rsidR="009A1292" w:rsidRPr="000D379B" w:rsidRDefault="009A1292" w:rsidP="009A1292">
      <w:pPr>
        <w:tabs>
          <w:tab w:val="left" w:pos="709"/>
          <w:tab w:val="left" w:pos="993"/>
        </w:tabs>
        <w:spacing w:after="0"/>
        <w:jc w:val="center"/>
        <w:rPr>
          <w:rFonts w:ascii="Times New Roman" w:hAnsi="Times New Roman"/>
          <w:i/>
          <w:sz w:val="28"/>
          <w:szCs w:val="28"/>
        </w:rPr>
      </w:pPr>
    </w:p>
    <w:p w:rsidR="009A1292" w:rsidRPr="000D379B" w:rsidRDefault="009A1292" w:rsidP="009A1292">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Одобрено Советом учебно-научного департамента корпоративных финансов </w:t>
      </w:r>
    </w:p>
    <w:p w:rsidR="009A1292" w:rsidRPr="000D379B" w:rsidRDefault="009A1292" w:rsidP="009A1292">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и корпоративного управления</w:t>
      </w:r>
    </w:p>
    <w:p w:rsidR="001943D9" w:rsidRPr="009D47AB" w:rsidRDefault="009A1292" w:rsidP="009A1292">
      <w:pPr>
        <w:autoSpaceDE w:val="0"/>
        <w:autoSpaceDN w:val="0"/>
        <w:adjustRightInd w:val="0"/>
        <w:spacing w:after="0" w:line="240" w:lineRule="auto"/>
        <w:jc w:val="center"/>
        <w:rPr>
          <w:rFonts w:ascii="Times New Roman" w:hAnsi="Times New Roman" w:cs="Times New Roman"/>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34</w:t>
      </w:r>
      <w:r w:rsidRPr="000D379B">
        <w:rPr>
          <w:rFonts w:ascii="Times New Roman" w:hAnsi="Times New Roman"/>
          <w:i/>
          <w:sz w:val="28"/>
          <w:szCs w:val="28"/>
        </w:rPr>
        <w:t xml:space="preserve"> от </w:t>
      </w:r>
      <w:r>
        <w:rPr>
          <w:rFonts w:ascii="Times New Roman" w:hAnsi="Times New Roman"/>
          <w:i/>
          <w:sz w:val="28"/>
          <w:szCs w:val="28"/>
        </w:rPr>
        <w:t>10.10.</w:t>
      </w:r>
      <w:r w:rsidRPr="000D379B">
        <w:rPr>
          <w:rFonts w:ascii="Times New Roman" w:hAnsi="Times New Roman"/>
          <w:i/>
          <w:sz w:val="28"/>
          <w:szCs w:val="28"/>
        </w:rPr>
        <w:t>2022г.</w:t>
      </w:r>
    </w:p>
    <w:p w:rsidR="001F19C4" w:rsidRPr="009D47AB"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Pr="009D47AB"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Pr="009D47AB" w:rsidRDefault="00E61B3A" w:rsidP="00AB0B32">
      <w:pPr>
        <w:autoSpaceDE w:val="0"/>
        <w:autoSpaceDN w:val="0"/>
        <w:adjustRightInd w:val="0"/>
        <w:spacing w:after="0" w:line="240" w:lineRule="auto"/>
        <w:jc w:val="center"/>
        <w:rPr>
          <w:rFonts w:ascii="Times New Roman" w:hAnsi="Times New Roman" w:cs="Times New Roman"/>
          <w:sz w:val="28"/>
          <w:szCs w:val="28"/>
        </w:rPr>
      </w:pPr>
      <w:r w:rsidRPr="009D47AB">
        <w:rPr>
          <w:rFonts w:ascii="Times New Roman" w:hAnsi="Times New Roman" w:cs="Times New Roman"/>
          <w:sz w:val="28"/>
          <w:szCs w:val="28"/>
        </w:rPr>
        <w:t xml:space="preserve"> </w:t>
      </w:r>
    </w:p>
    <w:p w:rsidR="005629CA" w:rsidRPr="009D47AB" w:rsidRDefault="005629CA" w:rsidP="00AB0B32">
      <w:pPr>
        <w:autoSpaceDE w:val="0"/>
        <w:autoSpaceDN w:val="0"/>
        <w:adjustRightInd w:val="0"/>
        <w:spacing w:after="0" w:line="240" w:lineRule="auto"/>
        <w:jc w:val="center"/>
        <w:rPr>
          <w:rFonts w:ascii="Times New Roman" w:hAnsi="Times New Roman" w:cs="Times New Roman"/>
          <w:sz w:val="28"/>
          <w:szCs w:val="28"/>
        </w:rPr>
      </w:pPr>
    </w:p>
    <w:p w:rsidR="001F19C4" w:rsidRPr="009D47AB" w:rsidRDefault="001F19C4" w:rsidP="00AB0B32">
      <w:pPr>
        <w:autoSpaceDE w:val="0"/>
        <w:autoSpaceDN w:val="0"/>
        <w:adjustRightInd w:val="0"/>
        <w:spacing w:after="0" w:line="240" w:lineRule="auto"/>
        <w:jc w:val="center"/>
        <w:rPr>
          <w:rFonts w:ascii="Times New Roman" w:hAnsi="Times New Roman" w:cs="Times New Roman"/>
          <w:sz w:val="28"/>
          <w:szCs w:val="28"/>
        </w:rPr>
        <w:sectPr w:rsidR="001F19C4" w:rsidRPr="009D47AB" w:rsidSect="00E326E9">
          <w:footerReference w:type="default" r:id="rId8"/>
          <w:pgSz w:w="11906" w:h="16838"/>
          <w:pgMar w:top="1134" w:right="1134" w:bottom="1134" w:left="1134" w:header="709" w:footer="709" w:gutter="0"/>
          <w:cols w:space="708"/>
          <w:titlePg/>
          <w:docGrid w:linePitch="360"/>
        </w:sectPr>
      </w:pPr>
      <w:r w:rsidRPr="009D47AB">
        <w:rPr>
          <w:rFonts w:ascii="Times New Roman" w:hAnsi="Times New Roman" w:cs="Times New Roman"/>
          <w:sz w:val="28"/>
          <w:szCs w:val="28"/>
        </w:rPr>
        <w:t>Москва 202</w:t>
      </w:r>
      <w:r w:rsidR="001943D9" w:rsidRPr="009D47AB">
        <w:rPr>
          <w:rFonts w:ascii="Times New Roman" w:hAnsi="Times New Roman" w:cs="Times New Roman"/>
          <w:sz w:val="28"/>
          <w:szCs w:val="28"/>
        </w:rPr>
        <w:t>2</w:t>
      </w:r>
    </w:p>
    <w:p w:rsidR="00E61B3A" w:rsidRPr="009D47AB" w:rsidRDefault="00353890" w:rsidP="0044500D">
      <w:pPr>
        <w:shd w:val="clear" w:color="auto" w:fill="FFFFFF"/>
        <w:spacing w:after="0" w:line="240" w:lineRule="auto"/>
        <w:rPr>
          <w:rFonts w:ascii="Times New Roman" w:hAnsi="Times New Roman" w:cs="Times New Roman"/>
          <w:sz w:val="24"/>
          <w:szCs w:val="24"/>
        </w:rPr>
      </w:pPr>
      <w:r w:rsidRPr="009D47AB">
        <w:rPr>
          <w:rFonts w:ascii="Times New Roman" w:hAnsi="Times New Roman" w:cs="Times New Roman"/>
          <w:b/>
          <w:bCs/>
          <w:spacing w:val="1"/>
          <w:sz w:val="28"/>
          <w:szCs w:val="28"/>
        </w:rPr>
        <w:lastRenderedPageBreak/>
        <w:t xml:space="preserve"> </w:t>
      </w:r>
      <w:r w:rsidR="00E61B3A" w:rsidRPr="009D47AB">
        <w:rPr>
          <w:rFonts w:ascii="Times New Roman" w:hAnsi="Times New Roman" w:cs="Times New Roman"/>
          <w:b/>
          <w:sz w:val="24"/>
          <w:szCs w:val="24"/>
        </w:rPr>
        <w:t>Рецензенты: Е.Б. Тютюкина</w:t>
      </w:r>
      <w:r w:rsidR="00E61B3A" w:rsidRPr="009D47AB">
        <w:rPr>
          <w:rFonts w:ascii="Times New Roman" w:hAnsi="Times New Roman" w:cs="Times New Roman"/>
          <w:sz w:val="24"/>
          <w:szCs w:val="24"/>
        </w:rPr>
        <w:t xml:space="preserve">, д.э.н., профессор департамента корпоративных финансов и корпоративного управления </w:t>
      </w:r>
    </w:p>
    <w:p w:rsidR="00E61B3A" w:rsidRPr="009D47AB" w:rsidRDefault="00E61B3A" w:rsidP="00AB0B32">
      <w:pPr>
        <w:spacing w:after="0" w:line="240" w:lineRule="auto"/>
        <w:jc w:val="both"/>
        <w:rPr>
          <w:rFonts w:ascii="Times New Roman" w:hAnsi="Times New Roman" w:cs="Times New Roman"/>
          <w:sz w:val="24"/>
          <w:szCs w:val="24"/>
        </w:rPr>
      </w:pPr>
    </w:p>
    <w:p w:rsidR="00E61B3A" w:rsidRPr="009D47AB" w:rsidRDefault="00E61B3A" w:rsidP="00AB0B32">
      <w:pPr>
        <w:spacing w:after="0" w:line="240" w:lineRule="auto"/>
        <w:jc w:val="both"/>
        <w:rPr>
          <w:rFonts w:ascii="Times New Roman" w:hAnsi="Times New Roman" w:cs="Times New Roman"/>
          <w:sz w:val="24"/>
          <w:szCs w:val="24"/>
        </w:rPr>
      </w:pPr>
    </w:p>
    <w:p w:rsidR="00E61B3A" w:rsidRPr="009D47AB" w:rsidRDefault="00E61B3A" w:rsidP="00AB0B32">
      <w:pPr>
        <w:spacing w:after="0" w:line="240" w:lineRule="auto"/>
        <w:jc w:val="both"/>
        <w:rPr>
          <w:rFonts w:ascii="Times New Roman" w:hAnsi="Times New Roman" w:cs="Times New Roman"/>
          <w:sz w:val="24"/>
          <w:szCs w:val="24"/>
        </w:rPr>
      </w:pPr>
    </w:p>
    <w:p w:rsidR="00E61B3A" w:rsidRPr="009D47AB" w:rsidRDefault="001F19C4" w:rsidP="00E61B3A">
      <w:pPr>
        <w:spacing w:after="0" w:line="360" w:lineRule="auto"/>
        <w:jc w:val="both"/>
        <w:rPr>
          <w:rFonts w:ascii="Times New Roman" w:hAnsi="Times New Roman" w:cs="Times New Roman"/>
          <w:b/>
          <w:bCs/>
          <w:sz w:val="28"/>
          <w:szCs w:val="28"/>
        </w:rPr>
      </w:pPr>
      <w:r w:rsidRPr="009D47AB">
        <w:rPr>
          <w:rFonts w:ascii="Times New Roman" w:hAnsi="Times New Roman" w:cs="Times New Roman"/>
          <w:b/>
          <w:bCs/>
          <w:sz w:val="28"/>
          <w:szCs w:val="28"/>
        </w:rPr>
        <w:t xml:space="preserve">Данилов А.И., Щербина Т.А. </w:t>
      </w:r>
    </w:p>
    <w:p w:rsidR="0044500D" w:rsidRPr="009D47AB" w:rsidRDefault="00E61B3A" w:rsidP="0044500D">
      <w:pPr>
        <w:autoSpaceDE w:val="0"/>
        <w:autoSpaceDN w:val="0"/>
        <w:adjustRightInd w:val="0"/>
        <w:spacing w:after="0" w:line="240" w:lineRule="auto"/>
        <w:jc w:val="both"/>
        <w:rPr>
          <w:rFonts w:ascii="Times New Roman" w:hAnsi="Times New Roman" w:cs="Times New Roman"/>
          <w:sz w:val="28"/>
          <w:szCs w:val="28"/>
        </w:rPr>
      </w:pPr>
      <w:r w:rsidRPr="009D47AB">
        <w:rPr>
          <w:rFonts w:ascii="Times New Roman" w:hAnsi="Times New Roman" w:cs="Times New Roman"/>
          <w:b/>
          <w:bCs/>
          <w:sz w:val="28"/>
          <w:szCs w:val="28"/>
        </w:rPr>
        <w:t>Инвестиции:</w:t>
      </w:r>
      <w:r w:rsidRPr="009D47AB">
        <w:rPr>
          <w:rFonts w:ascii="Times New Roman" w:hAnsi="Times New Roman" w:cs="Times New Roman"/>
          <w:sz w:val="28"/>
          <w:szCs w:val="28"/>
        </w:rPr>
        <w:t xml:space="preserve"> Рабочая</w:t>
      </w:r>
      <w:r w:rsidR="001F19C4" w:rsidRPr="009D47AB">
        <w:rPr>
          <w:rFonts w:ascii="Times New Roman" w:hAnsi="Times New Roman" w:cs="Times New Roman"/>
          <w:sz w:val="28"/>
          <w:szCs w:val="28"/>
        </w:rPr>
        <w:t xml:space="preserve"> программа дисциплины для студентов, обучающихся по направлению подготовки 38.03.01 «Экономика», </w:t>
      </w:r>
      <w:r w:rsidR="0044500D" w:rsidRPr="009D47AB">
        <w:rPr>
          <w:rFonts w:ascii="Times New Roman" w:hAnsi="Times New Roman" w:cs="Times New Roman"/>
          <w:sz w:val="28"/>
          <w:szCs w:val="28"/>
        </w:rPr>
        <w:t>образовательная программа</w:t>
      </w:r>
    </w:p>
    <w:p w:rsidR="001F19C4" w:rsidRPr="009D47AB" w:rsidRDefault="0044500D" w:rsidP="0044500D">
      <w:pPr>
        <w:autoSpaceDE w:val="0"/>
        <w:autoSpaceDN w:val="0"/>
        <w:adjustRightInd w:val="0"/>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 «Экономика и финансы», профиль «Финансы и инвестиции»</w:t>
      </w:r>
      <w:r w:rsidR="0079520B" w:rsidRPr="009D47AB">
        <w:rPr>
          <w:rFonts w:ascii="Times New Roman" w:hAnsi="Times New Roman" w:cs="Times New Roman"/>
          <w:sz w:val="28"/>
          <w:szCs w:val="28"/>
        </w:rPr>
        <w:t xml:space="preserve"> </w:t>
      </w:r>
      <w:r w:rsidR="001F19C4" w:rsidRPr="009D47AB">
        <w:rPr>
          <w:rFonts w:ascii="Times New Roman" w:hAnsi="Times New Roman" w:cs="Times New Roman"/>
          <w:sz w:val="28"/>
          <w:szCs w:val="28"/>
        </w:rPr>
        <w:t>- М.: Финансовый университет, департамент корпоративные финансы и корпоративное управление, 202</w:t>
      </w:r>
      <w:r w:rsidR="009D3E84" w:rsidRPr="009D47AB">
        <w:rPr>
          <w:rFonts w:ascii="Times New Roman" w:hAnsi="Times New Roman" w:cs="Times New Roman"/>
          <w:sz w:val="28"/>
          <w:szCs w:val="28"/>
        </w:rPr>
        <w:t>2</w:t>
      </w:r>
      <w:r w:rsidR="001F19C4" w:rsidRPr="009D47AB">
        <w:rPr>
          <w:rFonts w:ascii="Times New Roman" w:hAnsi="Times New Roman" w:cs="Times New Roman"/>
          <w:sz w:val="28"/>
          <w:szCs w:val="28"/>
        </w:rPr>
        <w:t xml:space="preserve">. </w:t>
      </w:r>
      <w:r w:rsidR="008E632C" w:rsidRPr="009D47AB">
        <w:rPr>
          <w:rFonts w:ascii="Times New Roman" w:hAnsi="Times New Roman" w:cs="Times New Roman"/>
          <w:sz w:val="28"/>
          <w:szCs w:val="28"/>
        </w:rPr>
        <w:t>–</w:t>
      </w:r>
      <w:r w:rsidR="001F19C4" w:rsidRPr="009D47AB">
        <w:rPr>
          <w:rFonts w:ascii="Times New Roman" w:hAnsi="Times New Roman" w:cs="Times New Roman"/>
          <w:sz w:val="28"/>
          <w:szCs w:val="28"/>
        </w:rPr>
        <w:t xml:space="preserve"> </w:t>
      </w:r>
      <w:r w:rsidR="009D47AB">
        <w:rPr>
          <w:rFonts w:ascii="Times New Roman" w:hAnsi="Times New Roman" w:cs="Times New Roman"/>
          <w:sz w:val="28"/>
          <w:szCs w:val="28"/>
        </w:rPr>
        <w:t>4</w:t>
      </w:r>
      <w:r w:rsidR="00AD3DA5" w:rsidRPr="009A1292">
        <w:rPr>
          <w:rFonts w:ascii="Times New Roman" w:hAnsi="Times New Roman" w:cs="Times New Roman"/>
          <w:sz w:val="28"/>
          <w:szCs w:val="28"/>
        </w:rPr>
        <w:t>6</w:t>
      </w:r>
      <w:r w:rsidR="008E632C" w:rsidRPr="009D47AB">
        <w:rPr>
          <w:rFonts w:ascii="Times New Roman" w:hAnsi="Times New Roman" w:cs="Times New Roman"/>
          <w:sz w:val="28"/>
          <w:szCs w:val="28"/>
        </w:rPr>
        <w:t xml:space="preserve"> </w:t>
      </w:r>
      <w:r w:rsidR="001F19C4" w:rsidRPr="009D47AB">
        <w:rPr>
          <w:rFonts w:ascii="Times New Roman" w:hAnsi="Times New Roman" w:cs="Times New Roman"/>
          <w:sz w:val="28"/>
          <w:szCs w:val="28"/>
        </w:rPr>
        <w:t>с.</w:t>
      </w:r>
    </w:p>
    <w:p w:rsidR="00E61B3A" w:rsidRPr="009D47AB" w:rsidRDefault="001F19C4" w:rsidP="00AB0B32">
      <w:pPr>
        <w:shd w:val="clear" w:color="auto" w:fill="FFFFFF"/>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ab/>
      </w:r>
    </w:p>
    <w:p w:rsidR="00E61B3A" w:rsidRPr="009D47AB" w:rsidRDefault="00E61B3A" w:rsidP="00AB0B32">
      <w:pPr>
        <w:shd w:val="clear" w:color="auto" w:fill="FFFFFF"/>
        <w:spacing w:after="0" w:line="240" w:lineRule="auto"/>
        <w:jc w:val="both"/>
        <w:rPr>
          <w:rFonts w:ascii="Times New Roman" w:hAnsi="Times New Roman" w:cs="Times New Roman"/>
          <w:sz w:val="28"/>
          <w:szCs w:val="28"/>
        </w:rPr>
      </w:pPr>
    </w:p>
    <w:p w:rsidR="001F19C4" w:rsidRPr="009D47AB" w:rsidRDefault="001F19C4" w:rsidP="00AB0B32">
      <w:pPr>
        <w:pStyle w:val="a4"/>
        <w:tabs>
          <w:tab w:val="left" w:pos="360"/>
        </w:tabs>
        <w:spacing w:line="240" w:lineRule="auto"/>
        <w:ind w:firstLine="357"/>
        <w:rPr>
          <w:sz w:val="24"/>
          <w:szCs w:val="24"/>
        </w:rPr>
      </w:pPr>
      <w:r w:rsidRPr="009D47AB">
        <w:rPr>
          <w:sz w:val="28"/>
          <w:szCs w:val="28"/>
        </w:rPr>
        <w:t xml:space="preserve">  </w:t>
      </w:r>
      <w:r w:rsidRPr="009D47AB">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1F19C4" w:rsidRPr="009D47AB" w:rsidRDefault="001F19C4" w:rsidP="00AB0B32">
      <w:pPr>
        <w:shd w:val="clear" w:color="auto" w:fill="FFFFFF"/>
        <w:spacing w:after="0" w:line="240" w:lineRule="auto"/>
        <w:jc w:val="both"/>
        <w:rPr>
          <w:b/>
          <w:sz w:val="28"/>
          <w:szCs w:val="28"/>
        </w:rPr>
      </w:pPr>
    </w:p>
    <w:p w:rsidR="001F19C4" w:rsidRPr="009D47AB" w:rsidRDefault="001F19C4" w:rsidP="00AB0B32">
      <w:pPr>
        <w:pStyle w:val="a4"/>
        <w:tabs>
          <w:tab w:val="left" w:pos="360"/>
        </w:tabs>
        <w:spacing w:line="240" w:lineRule="auto"/>
        <w:ind w:firstLine="357"/>
        <w:rPr>
          <w:b/>
          <w:sz w:val="28"/>
          <w:szCs w:val="28"/>
        </w:rPr>
      </w:pPr>
    </w:p>
    <w:p w:rsidR="00570B6C" w:rsidRPr="009D47AB" w:rsidRDefault="00570B6C" w:rsidP="00570B6C">
      <w:pPr>
        <w:spacing w:after="0" w:line="240" w:lineRule="auto"/>
        <w:jc w:val="center"/>
        <w:rPr>
          <w:rFonts w:ascii="Times New Roman" w:hAnsi="Times New Roman" w:cs="Times New Roman"/>
          <w:i/>
          <w:sz w:val="28"/>
          <w:szCs w:val="28"/>
        </w:rPr>
      </w:pPr>
    </w:p>
    <w:p w:rsidR="001F19C4" w:rsidRPr="009D47AB" w:rsidRDefault="001F19C4" w:rsidP="00AB0B32">
      <w:pPr>
        <w:pStyle w:val="a4"/>
        <w:tabs>
          <w:tab w:val="left" w:pos="360"/>
        </w:tabs>
        <w:spacing w:line="240" w:lineRule="auto"/>
        <w:ind w:firstLine="357"/>
        <w:rPr>
          <w:b/>
          <w:sz w:val="28"/>
          <w:szCs w:val="28"/>
        </w:rPr>
      </w:pPr>
    </w:p>
    <w:p w:rsidR="001F19C4" w:rsidRPr="009D47AB" w:rsidRDefault="001F19C4" w:rsidP="00AB0B32">
      <w:pPr>
        <w:pStyle w:val="a4"/>
        <w:tabs>
          <w:tab w:val="left" w:pos="360"/>
        </w:tabs>
        <w:spacing w:line="240" w:lineRule="auto"/>
        <w:ind w:firstLine="357"/>
        <w:rPr>
          <w:b/>
          <w:sz w:val="28"/>
          <w:szCs w:val="28"/>
        </w:rPr>
      </w:pPr>
    </w:p>
    <w:p w:rsidR="001F19C4" w:rsidRPr="009D47AB" w:rsidRDefault="001F19C4" w:rsidP="00AB0B32">
      <w:pPr>
        <w:pStyle w:val="a4"/>
        <w:tabs>
          <w:tab w:val="left" w:pos="360"/>
        </w:tabs>
        <w:spacing w:line="240" w:lineRule="auto"/>
        <w:ind w:firstLine="357"/>
        <w:jc w:val="center"/>
        <w:rPr>
          <w:b/>
          <w:bCs/>
          <w:sz w:val="28"/>
          <w:szCs w:val="28"/>
        </w:rPr>
      </w:pPr>
      <w:r w:rsidRPr="009D47AB">
        <w:rPr>
          <w:b/>
          <w:bCs/>
          <w:sz w:val="28"/>
          <w:szCs w:val="28"/>
        </w:rPr>
        <w:t xml:space="preserve">Данилов Анатолий Иванович </w:t>
      </w:r>
    </w:p>
    <w:p w:rsidR="001F19C4" w:rsidRPr="009D47AB" w:rsidRDefault="00175494" w:rsidP="00AB0B32">
      <w:pPr>
        <w:pStyle w:val="a4"/>
        <w:tabs>
          <w:tab w:val="left" w:pos="360"/>
        </w:tabs>
        <w:spacing w:line="240" w:lineRule="auto"/>
        <w:ind w:firstLine="357"/>
        <w:jc w:val="center"/>
        <w:rPr>
          <w:sz w:val="28"/>
          <w:szCs w:val="28"/>
        </w:rPr>
      </w:pPr>
      <w:r w:rsidRPr="009D47AB">
        <w:rPr>
          <w:b/>
          <w:bCs/>
          <w:sz w:val="28"/>
          <w:szCs w:val="28"/>
        </w:rPr>
        <w:t>Щербина Тамара</w:t>
      </w:r>
      <w:r w:rsidR="001F19C4" w:rsidRPr="009D47AB">
        <w:rPr>
          <w:b/>
          <w:bCs/>
          <w:sz w:val="28"/>
          <w:szCs w:val="28"/>
        </w:rPr>
        <w:t xml:space="preserve"> Алексеевна</w:t>
      </w:r>
    </w:p>
    <w:p w:rsidR="001F19C4" w:rsidRPr="009D47AB"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D47AB"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44500D" w:rsidRPr="009D47AB" w:rsidRDefault="0044500D"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D47AB" w:rsidRDefault="00570B6C" w:rsidP="00AB0B32">
      <w:pPr>
        <w:shd w:val="clear" w:color="auto" w:fill="FFFFFF"/>
        <w:tabs>
          <w:tab w:val="left" w:pos="4291"/>
        </w:tabs>
        <w:spacing w:after="0" w:line="240" w:lineRule="auto"/>
        <w:jc w:val="center"/>
        <w:rPr>
          <w:rFonts w:ascii="Times New Roman" w:hAnsi="Times New Roman" w:cs="Times New Roman"/>
          <w:b/>
          <w:bCs/>
          <w:caps/>
          <w:sz w:val="28"/>
          <w:szCs w:val="28"/>
        </w:rPr>
      </w:pPr>
      <w:r w:rsidRPr="009D47AB">
        <w:rPr>
          <w:rFonts w:ascii="Times New Roman" w:hAnsi="Times New Roman" w:cs="Times New Roman"/>
          <w:b/>
          <w:bCs/>
          <w:caps/>
          <w:sz w:val="28"/>
          <w:szCs w:val="28"/>
        </w:rPr>
        <w:t>иНВЕСТИЦИИ</w:t>
      </w:r>
    </w:p>
    <w:p w:rsidR="00E61B3A" w:rsidRPr="009D47AB" w:rsidRDefault="00E61B3A"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9D47AB" w:rsidRDefault="001F19C4" w:rsidP="00AB0B32">
      <w:pPr>
        <w:shd w:val="clear" w:color="auto" w:fill="FFFFFF"/>
        <w:tabs>
          <w:tab w:val="left" w:pos="4291"/>
        </w:tabs>
        <w:spacing w:after="0" w:line="240" w:lineRule="auto"/>
        <w:jc w:val="center"/>
        <w:rPr>
          <w:rFonts w:ascii="Times New Roman" w:hAnsi="Times New Roman" w:cs="Times New Roman"/>
          <w:b/>
          <w:bCs/>
          <w:sz w:val="28"/>
          <w:szCs w:val="28"/>
        </w:rPr>
      </w:pPr>
      <w:r w:rsidRPr="009D47AB">
        <w:rPr>
          <w:rFonts w:ascii="Times New Roman" w:hAnsi="Times New Roman" w:cs="Times New Roman"/>
          <w:b/>
          <w:bCs/>
          <w:sz w:val="28"/>
          <w:szCs w:val="28"/>
        </w:rPr>
        <w:t xml:space="preserve">Рабочая программа дисциплины </w:t>
      </w:r>
    </w:p>
    <w:p w:rsidR="00E61B3A" w:rsidRPr="009D47AB" w:rsidRDefault="00E61B3A" w:rsidP="00AB0B32">
      <w:pPr>
        <w:shd w:val="clear" w:color="auto" w:fill="FFFFFF"/>
        <w:tabs>
          <w:tab w:val="left" w:pos="4291"/>
        </w:tabs>
        <w:spacing w:after="0" w:line="240" w:lineRule="auto"/>
        <w:jc w:val="center"/>
        <w:rPr>
          <w:rFonts w:ascii="Times New Roman" w:hAnsi="Times New Roman" w:cs="Times New Roman"/>
          <w:b/>
          <w:bCs/>
          <w:sz w:val="28"/>
          <w:szCs w:val="28"/>
        </w:rPr>
      </w:pPr>
    </w:p>
    <w:p w:rsidR="00570B6C" w:rsidRPr="009D47AB" w:rsidRDefault="00570B6C" w:rsidP="00570B6C">
      <w:pPr>
        <w:shd w:val="clear" w:color="auto" w:fill="FFFFFF"/>
        <w:spacing w:after="0" w:line="240" w:lineRule="auto"/>
        <w:ind w:firstLine="318"/>
        <w:jc w:val="center"/>
        <w:rPr>
          <w:rFonts w:ascii="Times New Roman" w:hAnsi="Times New Roman" w:cs="Times New Roman"/>
          <w:sz w:val="24"/>
          <w:szCs w:val="24"/>
        </w:rPr>
      </w:pPr>
      <w:r w:rsidRPr="009D47AB">
        <w:rPr>
          <w:rFonts w:ascii="Times New Roman" w:hAnsi="Times New Roman" w:cs="Times New Roman"/>
          <w:spacing w:val="-2"/>
          <w:sz w:val="24"/>
          <w:szCs w:val="24"/>
        </w:rPr>
        <w:t xml:space="preserve">. </w:t>
      </w:r>
    </w:p>
    <w:p w:rsidR="001F19C4" w:rsidRPr="009D47AB" w:rsidRDefault="001F19C4"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9D47AB"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9D47AB"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9D47AB"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53890" w:rsidRPr="009D47AB"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D47AB">
        <w:rPr>
          <w:rFonts w:ascii="Times New Roman" w:hAnsi="Times New Roman" w:cs="Times New Roman"/>
          <w:spacing w:val="-3"/>
          <w:sz w:val="28"/>
          <w:szCs w:val="28"/>
        </w:rPr>
        <w:t xml:space="preserve">                                               </w:t>
      </w:r>
    </w:p>
    <w:p w:rsidR="00353890" w:rsidRPr="009D47AB"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353890" w:rsidRPr="009D47AB"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570B6C" w:rsidRPr="009D47AB"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D47AB">
        <w:rPr>
          <w:rFonts w:ascii="Times New Roman" w:hAnsi="Times New Roman" w:cs="Times New Roman"/>
          <w:spacing w:val="-3"/>
          <w:sz w:val="28"/>
          <w:szCs w:val="28"/>
        </w:rPr>
        <w:t xml:space="preserve">                 </w:t>
      </w:r>
    </w:p>
    <w:p w:rsidR="001F19C4" w:rsidRPr="009D47AB"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9D47AB">
        <w:rPr>
          <w:rFonts w:ascii="Times New Roman" w:hAnsi="Times New Roman" w:cs="Times New Roman"/>
          <w:spacing w:val="-3"/>
          <w:sz w:val="28"/>
          <w:szCs w:val="28"/>
        </w:rPr>
        <w:t xml:space="preserve">                                                                                  </w:t>
      </w:r>
    </w:p>
    <w:p w:rsidR="001F19C4" w:rsidRPr="009D47AB" w:rsidRDefault="001F19C4" w:rsidP="00AB0B32">
      <w:pPr>
        <w:shd w:val="clear" w:color="auto" w:fill="FFFFFF"/>
        <w:spacing w:after="0" w:line="240" w:lineRule="auto"/>
        <w:jc w:val="right"/>
        <w:rPr>
          <w:rFonts w:ascii="Times New Roman" w:hAnsi="Times New Roman" w:cs="Times New Roman"/>
          <w:sz w:val="28"/>
          <w:szCs w:val="28"/>
        </w:rPr>
      </w:pPr>
      <w:r w:rsidRPr="009D47AB">
        <w:rPr>
          <w:rFonts w:ascii="Times New Roman" w:hAnsi="Times New Roman" w:cs="Times New Roman"/>
          <w:sz w:val="28"/>
          <w:szCs w:val="28"/>
        </w:rPr>
        <w:t>©</w:t>
      </w:r>
      <w:r w:rsidRPr="009D47AB">
        <w:rPr>
          <w:rFonts w:ascii="Times New Roman" w:hAnsi="Times New Roman" w:cs="Times New Roman"/>
          <w:b/>
          <w:bCs/>
          <w:sz w:val="28"/>
          <w:szCs w:val="28"/>
        </w:rPr>
        <w:t xml:space="preserve"> </w:t>
      </w:r>
      <w:r w:rsidR="00AB4751" w:rsidRPr="009D47AB">
        <w:rPr>
          <w:rFonts w:ascii="Times New Roman" w:hAnsi="Times New Roman" w:cs="Times New Roman"/>
          <w:bCs/>
          <w:sz w:val="28"/>
          <w:szCs w:val="28"/>
        </w:rPr>
        <w:t>Коллектив авторов,</w:t>
      </w:r>
      <w:r w:rsidRPr="009D47AB">
        <w:rPr>
          <w:rFonts w:ascii="Times New Roman" w:hAnsi="Times New Roman" w:cs="Times New Roman"/>
          <w:sz w:val="28"/>
          <w:szCs w:val="28"/>
        </w:rPr>
        <w:t xml:space="preserve">  202</w:t>
      </w:r>
      <w:r w:rsidR="00570B6C" w:rsidRPr="009D47AB">
        <w:rPr>
          <w:rFonts w:ascii="Times New Roman" w:hAnsi="Times New Roman" w:cs="Times New Roman"/>
          <w:sz w:val="28"/>
          <w:szCs w:val="28"/>
        </w:rPr>
        <w:t>2</w:t>
      </w:r>
    </w:p>
    <w:p w:rsidR="00AB4751" w:rsidRPr="009D47AB" w:rsidRDefault="00AB4751" w:rsidP="00AB4751">
      <w:pPr>
        <w:shd w:val="clear" w:color="auto" w:fill="FFFFFF"/>
        <w:spacing w:after="0" w:line="240" w:lineRule="auto"/>
        <w:jc w:val="right"/>
        <w:rPr>
          <w:rFonts w:ascii="Times New Roman" w:hAnsi="Times New Roman" w:cs="Times New Roman"/>
          <w:sz w:val="28"/>
          <w:szCs w:val="28"/>
        </w:rPr>
      </w:pPr>
      <w:r w:rsidRPr="009D47AB">
        <w:rPr>
          <w:rFonts w:ascii="Times New Roman" w:hAnsi="Times New Roman" w:cs="Times New Roman"/>
          <w:sz w:val="28"/>
          <w:szCs w:val="28"/>
        </w:rPr>
        <w:t>© Финансовый университет, 2022</w:t>
      </w:r>
    </w:p>
    <w:p w:rsidR="00AB4751" w:rsidRPr="009D47AB" w:rsidRDefault="00AB4751" w:rsidP="00AB4751">
      <w:pPr>
        <w:shd w:val="clear" w:color="auto" w:fill="FFFFFF"/>
        <w:spacing w:after="0" w:line="240" w:lineRule="auto"/>
        <w:jc w:val="right"/>
        <w:rPr>
          <w:rFonts w:ascii="Times New Roman" w:hAnsi="Times New Roman" w:cs="Times New Roman"/>
          <w:sz w:val="28"/>
          <w:szCs w:val="28"/>
        </w:rPr>
      </w:pPr>
    </w:p>
    <w:p w:rsidR="00AB4751" w:rsidRPr="009D47AB" w:rsidRDefault="00AB4751" w:rsidP="00AB0B32">
      <w:pPr>
        <w:shd w:val="clear" w:color="auto" w:fill="FFFFFF"/>
        <w:spacing w:after="0" w:line="240" w:lineRule="auto"/>
        <w:jc w:val="right"/>
        <w:rPr>
          <w:rFonts w:ascii="Times New Roman" w:hAnsi="Times New Roman" w:cs="Times New Roman"/>
          <w:sz w:val="28"/>
          <w:szCs w:val="28"/>
        </w:rPr>
      </w:pPr>
    </w:p>
    <w:p w:rsidR="00FF5E19" w:rsidRPr="009D47AB" w:rsidRDefault="00FF5E19" w:rsidP="00AB0B32">
      <w:pPr>
        <w:spacing w:after="0" w:line="240" w:lineRule="auto"/>
        <w:jc w:val="center"/>
        <w:rPr>
          <w:rFonts w:ascii="Times New Roman" w:hAnsi="Times New Roman" w:cs="Times New Roman"/>
          <w:b/>
          <w:bCs/>
          <w:sz w:val="28"/>
          <w:szCs w:val="28"/>
        </w:rPr>
      </w:pPr>
    </w:p>
    <w:p w:rsidR="001F19C4" w:rsidRPr="009D47AB" w:rsidRDefault="001F19C4" w:rsidP="00AB0B32">
      <w:pPr>
        <w:spacing w:after="0" w:line="240" w:lineRule="auto"/>
        <w:jc w:val="center"/>
        <w:rPr>
          <w:rFonts w:ascii="Times New Roman" w:hAnsi="Times New Roman" w:cs="Times New Roman"/>
          <w:b/>
          <w:bCs/>
          <w:sz w:val="28"/>
          <w:szCs w:val="28"/>
        </w:rPr>
      </w:pPr>
      <w:r w:rsidRPr="009D47AB">
        <w:rPr>
          <w:rFonts w:ascii="Times New Roman" w:hAnsi="Times New Roman" w:cs="Times New Roman"/>
          <w:b/>
          <w:bCs/>
          <w:sz w:val="28"/>
          <w:szCs w:val="28"/>
        </w:rPr>
        <w:lastRenderedPageBreak/>
        <w:t>Содержание</w:t>
      </w:r>
    </w:p>
    <w:p w:rsidR="00FF5E19" w:rsidRPr="009D47AB" w:rsidRDefault="00FF5E19" w:rsidP="00AB0B32">
      <w:pPr>
        <w:spacing w:after="0" w:line="240" w:lineRule="auto"/>
        <w:jc w:val="center"/>
        <w:rPr>
          <w:rFonts w:ascii="Times New Roman" w:hAnsi="Times New Roman" w:cs="Times New Roman"/>
          <w:b/>
          <w:bCs/>
          <w:sz w:val="28"/>
          <w:szCs w:val="28"/>
        </w:rPr>
      </w:pPr>
    </w:p>
    <w:p w:rsidR="001F19C4" w:rsidRPr="009D47AB" w:rsidRDefault="001F19C4" w:rsidP="00AB0B32">
      <w:pPr>
        <w:pStyle w:val="afd"/>
        <w:spacing w:before="0" w:line="240" w:lineRule="auto"/>
        <w:jc w:val="both"/>
        <w:rPr>
          <w:rFonts w:ascii="Times New Roman" w:hAnsi="Times New Roman"/>
          <w:color w:val="auto"/>
          <w:sz w:val="28"/>
          <w:szCs w:val="28"/>
        </w:rPr>
      </w:pPr>
    </w:p>
    <w:p w:rsidR="00AD3DA5" w:rsidRDefault="00435C96" w:rsidP="00FF5E19">
      <w:pPr>
        <w:pStyle w:val="14"/>
        <w:tabs>
          <w:tab w:val="right" w:leader="dot" w:pos="9628"/>
        </w:tabs>
        <w:spacing w:after="0" w:line="240" w:lineRule="auto"/>
        <w:jc w:val="both"/>
        <w:rPr>
          <w:noProof/>
        </w:rPr>
      </w:pPr>
      <w:r w:rsidRPr="009D47AB">
        <w:rPr>
          <w:rFonts w:ascii="Times New Roman" w:hAnsi="Times New Roman" w:cs="Times New Roman"/>
          <w:b/>
          <w:bCs/>
          <w:sz w:val="28"/>
          <w:szCs w:val="28"/>
        </w:rPr>
        <w:t xml:space="preserve"> </w:t>
      </w:r>
      <w:r w:rsidR="001F19C4" w:rsidRPr="009D47AB">
        <w:rPr>
          <w:rFonts w:ascii="Times New Roman" w:hAnsi="Times New Roman" w:cs="Times New Roman"/>
          <w:b/>
          <w:bCs/>
          <w:sz w:val="28"/>
          <w:szCs w:val="28"/>
        </w:rPr>
        <w:fldChar w:fldCharType="begin"/>
      </w:r>
      <w:r w:rsidR="001F19C4" w:rsidRPr="009D47AB">
        <w:rPr>
          <w:rFonts w:ascii="Times New Roman" w:hAnsi="Times New Roman" w:cs="Times New Roman"/>
          <w:b/>
          <w:bCs/>
          <w:sz w:val="28"/>
          <w:szCs w:val="28"/>
        </w:rPr>
        <w:instrText xml:space="preserve"> TOC \o "1-3" \h \z \u </w:instrText>
      </w:r>
      <w:r w:rsidR="001F19C4" w:rsidRPr="009D47AB">
        <w:rPr>
          <w:rFonts w:ascii="Times New Roman" w:hAnsi="Times New Roman" w:cs="Times New Roman"/>
          <w:b/>
          <w:bCs/>
          <w:sz w:val="28"/>
          <w:szCs w:val="28"/>
        </w:rPr>
        <w:fldChar w:fldCharType="separate"/>
      </w:r>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35" w:history="1">
        <w:r w:rsidR="00AD3DA5" w:rsidRPr="00AD3DA5">
          <w:rPr>
            <w:rStyle w:val="a9"/>
            <w:rFonts w:ascii="Times New Roman" w:hAnsi="Times New Roman"/>
            <w:noProof/>
            <w:sz w:val="28"/>
            <w:szCs w:val="28"/>
          </w:rPr>
          <w:t>1. Наименование дисциплины</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_Toc115182435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4</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36" w:history="1">
        <w:r w:rsidR="00AD3DA5" w:rsidRPr="00AD3DA5">
          <w:rPr>
            <w:rStyle w:val="a9"/>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_Toc115182436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4</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37" w:history="1">
        <w:r w:rsidR="00AD3DA5" w:rsidRPr="00AD3DA5">
          <w:rPr>
            <w:rStyle w:val="a9"/>
            <w:rFonts w:ascii="Times New Roman" w:hAnsi="Times New Roman"/>
            <w:noProof/>
            <w:sz w:val="28"/>
            <w:szCs w:val="28"/>
          </w:rPr>
          <w:t>3. Место дисциплины в структуре образовательной программы</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_Toc115182437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7</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38" w:history="1">
        <w:r w:rsidR="00AD3DA5" w:rsidRPr="00AD3DA5">
          <w:rPr>
            <w:rStyle w:val="a9"/>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_Toc115182438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7</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39" w:history="1">
        <w:r w:rsidR="00AD3DA5" w:rsidRPr="00AD3DA5">
          <w:rPr>
            <w:rStyle w:val="a9"/>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_Toc115182439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7</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0" w:history="1">
        <w:r w:rsidR="00AD3DA5" w:rsidRPr="00AD3DA5">
          <w:rPr>
            <w:rStyle w:val="a9"/>
            <w:rFonts w:ascii="Times New Roman" w:hAnsi="Times New Roman"/>
            <w:noProof/>
            <w:sz w:val="28"/>
            <w:szCs w:val="28"/>
          </w:rPr>
          <w:t>5.1. Содержание дисциплины</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_Toc115182440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7</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1" w:history="1">
        <w:r w:rsidR="00AD3DA5" w:rsidRPr="00AD3DA5">
          <w:rPr>
            <w:rStyle w:val="a9"/>
            <w:rFonts w:ascii="Times New Roman" w:hAnsi="Times New Roman"/>
            <w:noProof/>
            <w:sz w:val="28"/>
            <w:szCs w:val="28"/>
          </w:rPr>
          <w:t>5.2. Учебно – тематический план</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_Toc115182441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14</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2" w:history="1">
        <w:r w:rsidR="00AD3DA5" w:rsidRPr="00AD3DA5">
          <w:rPr>
            <w:rStyle w:val="a9"/>
            <w:rFonts w:ascii="Times New Roman" w:hAnsi="Times New Roman"/>
            <w:noProof/>
            <w:sz w:val="28"/>
            <w:szCs w:val="28"/>
          </w:rPr>
          <w:t>5.3. Содержание семинаров, практических занятий</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_Toc115182442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15</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3" w:history="1">
        <w:r w:rsidR="00AD3DA5" w:rsidRPr="00AD3DA5">
          <w:rPr>
            <w:rStyle w:val="a9"/>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_Toc115182443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17</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4" w:history="1">
        <w:r w:rsidR="00AD3DA5" w:rsidRPr="00AD3DA5">
          <w:rPr>
            <w:rStyle w:val="a9"/>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_Toc115182444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17</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5" w:history="1">
        <w:r w:rsidR="00AD3DA5" w:rsidRPr="00AD3DA5">
          <w:rPr>
            <w:rStyle w:val="a9"/>
            <w:rFonts w:ascii="Times New Roman" w:hAnsi="Times New Roman"/>
            <w:noProof/>
            <w:sz w:val="28"/>
            <w:szCs w:val="28"/>
          </w:rPr>
          <w:t>6.2. Перечень вопросов, заданий, тем для подготовки к текущему контролю</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_Toc115182445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19</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6" w:history="1">
        <w:r w:rsidR="00AD3DA5" w:rsidRPr="00AD3DA5">
          <w:rPr>
            <w:rStyle w:val="a9"/>
            <w:rFonts w:ascii="Times New Roman" w:hAnsi="Times New Roman"/>
            <w:noProof/>
            <w:sz w:val="28"/>
            <w:szCs w:val="28"/>
          </w:rPr>
          <w:t>7. Фонд оценочных средств для проведения промежуточной аттестации обучающихся по дисциплине</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_Toc115182446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20</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7" w:history="1">
        <w:r w:rsidR="00AD3DA5" w:rsidRPr="00AD3DA5">
          <w:rPr>
            <w:rStyle w:val="a9"/>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_Toc115182447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38</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8" w:history="1">
        <w:r w:rsidR="00AD3DA5" w:rsidRPr="00AD3DA5">
          <w:rPr>
            <w:rStyle w:val="a9"/>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_Toc115182448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42</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49" w:history="1">
        <w:r w:rsidR="00AD3DA5" w:rsidRPr="00AD3DA5">
          <w:rPr>
            <w:rStyle w:val="a9"/>
            <w:rFonts w:ascii="Times New Roman" w:hAnsi="Times New Roman"/>
            <w:noProof/>
            <w:sz w:val="28"/>
            <w:szCs w:val="28"/>
          </w:rPr>
          <w:t>10. Методические указания для обучающихся по освоению дисциплины</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_Toc115182449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44</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50" w:history="1">
        <w:r w:rsidR="00AD3DA5" w:rsidRPr="00AD3DA5">
          <w:rPr>
            <w:rStyle w:val="a9"/>
            <w:rFonts w:ascii="Times New Roman" w:hAnsi="Times New Roman"/>
            <w:noProof/>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_Toc115182450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46</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51" w:history="1">
        <w:r w:rsidR="00AD3DA5" w:rsidRPr="00AD3DA5">
          <w:rPr>
            <w:rStyle w:val="a9"/>
            <w:rFonts w:ascii="Times New Roman" w:hAnsi="Times New Roman"/>
            <w:noProof/>
            <w:sz w:val="28"/>
            <w:szCs w:val="28"/>
          </w:rPr>
          <w:t>11.1. Комплект лицензионного программного обеспечения:</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_Toc115182451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46</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52" w:history="1">
        <w:r w:rsidR="00AD3DA5" w:rsidRPr="00AD3DA5">
          <w:rPr>
            <w:rStyle w:val="a9"/>
            <w:rFonts w:ascii="Times New Roman" w:hAnsi="Times New Roman"/>
            <w:noProof/>
            <w:sz w:val="28"/>
            <w:szCs w:val="28"/>
          </w:rPr>
          <w:t>11.2. Современные профессиональные базы данных и информационные справочные системы:</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_Toc115182452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46</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53" w:history="1">
        <w:r w:rsidR="00AD3DA5" w:rsidRPr="00AD3DA5">
          <w:rPr>
            <w:rStyle w:val="a9"/>
            <w:rFonts w:ascii="Times New Roman" w:hAnsi="Times New Roman"/>
            <w:noProof/>
            <w:sz w:val="28"/>
            <w:szCs w:val="28"/>
          </w:rPr>
          <w:t>11.3. Сертифицированные программные и аппаратные средства защиты информации</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_Toc115182453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46</w:t>
        </w:r>
        <w:r w:rsidR="00AD3DA5" w:rsidRPr="00AD3DA5">
          <w:rPr>
            <w:rFonts w:ascii="Times New Roman" w:hAnsi="Times New Roman" w:cs="Times New Roman"/>
            <w:noProof/>
            <w:webHidden/>
            <w:sz w:val="28"/>
            <w:szCs w:val="28"/>
          </w:rPr>
          <w:fldChar w:fldCharType="end"/>
        </w:r>
      </w:hyperlink>
    </w:p>
    <w:p w:rsidR="00AD3DA5" w:rsidRPr="00AD3DA5" w:rsidRDefault="007A2181" w:rsidP="00AD3DA5">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182454" w:history="1">
        <w:r w:rsidR="00AD3DA5" w:rsidRPr="00AD3DA5">
          <w:rPr>
            <w:rStyle w:val="a9"/>
            <w:rFonts w:ascii="Times New Roman" w:hAnsi="Times New Roman"/>
            <w:noProof/>
            <w:sz w:val="28"/>
            <w:szCs w:val="28"/>
          </w:rPr>
          <w:t>12.Описание материально-технической базы, необходимой для осуществления образовательного процесса по дисциплине</w:t>
        </w:r>
        <w:r w:rsidR="00AD3DA5" w:rsidRPr="00AD3DA5">
          <w:rPr>
            <w:rFonts w:ascii="Times New Roman" w:hAnsi="Times New Roman" w:cs="Times New Roman"/>
            <w:noProof/>
            <w:webHidden/>
            <w:sz w:val="28"/>
            <w:szCs w:val="28"/>
          </w:rPr>
          <w:tab/>
        </w:r>
        <w:r w:rsidR="00AD3DA5" w:rsidRPr="00AD3DA5">
          <w:rPr>
            <w:rFonts w:ascii="Times New Roman" w:hAnsi="Times New Roman" w:cs="Times New Roman"/>
            <w:noProof/>
            <w:webHidden/>
            <w:sz w:val="28"/>
            <w:szCs w:val="28"/>
          </w:rPr>
          <w:fldChar w:fldCharType="begin"/>
        </w:r>
        <w:r w:rsidR="00AD3DA5" w:rsidRPr="00AD3DA5">
          <w:rPr>
            <w:rFonts w:ascii="Times New Roman" w:hAnsi="Times New Roman" w:cs="Times New Roman"/>
            <w:noProof/>
            <w:webHidden/>
            <w:sz w:val="28"/>
            <w:szCs w:val="28"/>
          </w:rPr>
          <w:instrText xml:space="preserve"> PAGEREF _Toc115182454 \h </w:instrText>
        </w:r>
        <w:r w:rsidR="00AD3DA5" w:rsidRPr="00AD3DA5">
          <w:rPr>
            <w:rFonts w:ascii="Times New Roman" w:hAnsi="Times New Roman" w:cs="Times New Roman"/>
            <w:noProof/>
            <w:webHidden/>
            <w:sz w:val="28"/>
            <w:szCs w:val="28"/>
          </w:rPr>
        </w:r>
        <w:r w:rsidR="00AD3DA5" w:rsidRPr="00AD3DA5">
          <w:rPr>
            <w:rFonts w:ascii="Times New Roman" w:hAnsi="Times New Roman" w:cs="Times New Roman"/>
            <w:noProof/>
            <w:webHidden/>
            <w:sz w:val="28"/>
            <w:szCs w:val="28"/>
          </w:rPr>
          <w:fldChar w:fldCharType="separate"/>
        </w:r>
        <w:r w:rsidR="00AD3DA5" w:rsidRPr="00AD3DA5">
          <w:rPr>
            <w:rFonts w:ascii="Times New Roman" w:hAnsi="Times New Roman" w:cs="Times New Roman"/>
            <w:noProof/>
            <w:webHidden/>
            <w:sz w:val="28"/>
            <w:szCs w:val="28"/>
          </w:rPr>
          <w:t>46</w:t>
        </w:r>
        <w:r w:rsidR="00AD3DA5" w:rsidRPr="00AD3DA5">
          <w:rPr>
            <w:rFonts w:ascii="Times New Roman" w:hAnsi="Times New Roman" w:cs="Times New Roman"/>
            <w:noProof/>
            <w:webHidden/>
            <w:sz w:val="28"/>
            <w:szCs w:val="28"/>
          </w:rPr>
          <w:fldChar w:fldCharType="end"/>
        </w:r>
      </w:hyperlink>
    </w:p>
    <w:p w:rsidR="001F19C4" w:rsidRPr="009D47AB" w:rsidRDefault="001F19C4" w:rsidP="00AB0B32">
      <w:pPr>
        <w:spacing w:after="0" w:line="240" w:lineRule="auto"/>
        <w:rPr>
          <w:rFonts w:ascii="Times New Roman" w:hAnsi="Times New Roman" w:cs="Times New Roman"/>
          <w:sz w:val="28"/>
          <w:szCs w:val="28"/>
        </w:rPr>
      </w:pPr>
      <w:r w:rsidRPr="009D47AB">
        <w:rPr>
          <w:rFonts w:ascii="Times New Roman" w:hAnsi="Times New Roman" w:cs="Times New Roman"/>
          <w:b/>
          <w:bCs/>
          <w:sz w:val="28"/>
          <w:szCs w:val="28"/>
        </w:rPr>
        <w:fldChar w:fldCharType="end"/>
      </w:r>
    </w:p>
    <w:p w:rsidR="001F19C4" w:rsidRPr="009D47AB" w:rsidRDefault="001F19C4" w:rsidP="00AB0B32">
      <w:pPr>
        <w:tabs>
          <w:tab w:val="left" w:pos="0"/>
          <w:tab w:val="left" w:pos="360"/>
          <w:tab w:val="left" w:pos="1100"/>
        </w:tabs>
        <w:spacing w:after="0" w:line="240" w:lineRule="auto"/>
        <w:jc w:val="both"/>
        <w:rPr>
          <w:rFonts w:ascii="Times New Roman" w:hAnsi="Times New Roman" w:cs="Times New Roman"/>
          <w:sz w:val="28"/>
          <w:szCs w:val="28"/>
        </w:rPr>
      </w:pPr>
    </w:p>
    <w:p w:rsidR="001F19C4" w:rsidRPr="009D47AB" w:rsidRDefault="001F19C4" w:rsidP="00AB0B32">
      <w:pPr>
        <w:spacing w:after="0" w:line="240" w:lineRule="auto"/>
        <w:rPr>
          <w:rFonts w:ascii="Times New Roman" w:hAnsi="Times New Roman" w:cs="Times New Roman"/>
        </w:rPr>
      </w:pPr>
    </w:p>
    <w:p w:rsidR="001F19C4" w:rsidRPr="009D47AB" w:rsidRDefault="001F19C4" w:rsidP="00AB0B32">
      <w:pPr>
        <w:spacing w:after="0" w:line="240" w:lineRule="auto"/>
        <w:rPr>
          <w:rFonts w:ascii="Times New Roman" w:hAnsi="Times New Roman" w:cs="Times New Roman"/>
          <w:sz w:val="28"/>
          <w:szCs w:val="28"/>
        </w:rPr>
      </w:pPr>
    </w:p>
    <w:p w:rsidR="001F19C4" w:rsidRPr="009D47AB" w:rsidRDefault="001F19C4" w:rsidP="00AB0B32">
      <w:pPr>
        <w:pStyle w:val="a7"/>
        <w:spacing w:after="0" w:line="240" w:lineRule="auto"/>
        <w:ind w:left="0"/>
        <w:rPr>
          <w:rFonts w:ascii="Times New Roman" w:hAnsi="Times New Roman" w:cs="Times New Roman"/>
          <w:b/>
          <w:bCs/>
          <w:sz w:val="28"/>
          <w:szCs w:val="28"/>
        </w:rPr>
      </w:pPr>
    </w:p>
    <w:p w:rsidR="002B3290" w:rsidRPr="009D47AB" w:rsidRDefault="002B3290" w:rsidP="00AB0B32">
      <w:pPr>
        <w:pStyle w:val="a7"/>
        <w:spacing w:after="0" w:line="240" w:lineRule="auto"/>
        <w:ind w:left="0"/>
        <w:rPr>
          <w:rFonts w:ascii="Times New Roman" w:hAnsi="Times New Roman" w:cs="Times New Roman"/>
          <w:b/>
          <w:bCs/>
          <w:sz w:val="28"/>
          <w:szCs w:val="28"/>
        </w:rPr>
      </w:pP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1" w:name="_Toc115182435"/>
      <w:r w:rsidRPr="009D47AB">
        <w:rPr>
          <w:rFonts w:ascii="Times New Roman" w:hAnsi="Times New Roman"/>
          <w:sz w:val="28"/>
          <w:szCs w:val="28"/>
        </w:rPr>
        <w:t>1. Наименование дисциплины</w:t>
      </w:r>
      <w:bookmarkEnd w:id="1"/>
    </w:p>
    <w:p w:rsidR="001F19C4" w:rsidRPr="009D47AB" w:rsidRDefault="0072639B" w:rsidP="0072639B">
      <w:pPr>
        <w:spacing w:after="0" w:line="360" w:lineRule="auto"/>
        <w:ind w:firstLine="709"/>
        <w:jc w:val="both"/>
        <w:rPr>
          <w:rFonts w:ascii="Times New Roman" w:hAnsi="Times New Roman" w:cs="Times New Roman"/>
          <w:spacing w:val="8"/>
          <w:sz w:val="28"/>
          <w:szCs w:val="28"/>
        </w:rPr>
      </w:pPr>
      <w:r w:rsidRPr="009D47AB">
        <w:rPr>
          <w:rFonts w:ascii="Times New Roman" w:hAnsi="Times New Roman" w:cs="Times New Roman"/>
          <w:sz w:val="28"/>
          <w:szCs w:val="28"/>
        </w:rPr>
        <w:t>Инвестиции</w:t>
      </w:r>
      <w:r w:rsidR="001F19C4" w:rsidRPr="009D47AB">
        <w:rPr>
          <w:rFonts w:ascii="Times New Roman" w:hAnsi="Times New Roman" w:cs="Times New Roman"/>
          <w:spacing w:val="8"/>
          <w:sz w:val="28"/>
          <w:szCs w:val="28"/>
        </w:rPr>
        <w:t xml:space="preserve">   </w:t>
      </w: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2" w:name="_Toc115182436"/>
      <w:r w:rsidRPr="009D47AB">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0"/>
        <w:gridCol w:w="2182"/>
        <w:gridCol w:w="2291"/>
        <w:gridCol w:w="3771"/>
      </w:tblGrid>
      <w:tr w:rsidR="001F19C4" w:rsidRPr="009D47AB" w:rsidTr="00DD4446">
        <w:tc>
          <w:tcPr>
            <w:tcW w:w="1570" w:type="dxa"/>
          </w:tcPr>
          <w:p w:rsidR="001F19C4" w:rsidRPr="009D47AB" w:rsidRDefault="001F19C4" w:rsidP="00AB0B32">
            <w:pPr>
              <w:tabs>
                <w:tab w:val="left" w:pos="540"/>
              </w:tabs>
              <w:spacing w:after="0" w:line="240" w:lineRule="auto"/>
              <w:contextualSpacing/>
              <w:jc w:val="both"/>
              <w:rPr>
                <w:rFonts w:ascii="Times New Roman" w:hAnsi="Times New Roman" w:cs="Times New Roman"/>
                <w:sz w:val="24"/>
                <w:szCs w:val="24"/>
              </w:rPr>
            </w:pPr>
            <w:r w:rsidRPr="009D47AB">
              <w:rPr>
                <w:rFonts w:ascii="Times New Roman" w:hAnsi="Times New Roman" w:cs="Times New Roman"/>
                <w:sz w:val="24"/>
                <w:szCs w:val="24"/>
              </w:rPr>
              <w:t>Код компетенции</w:t>
            </w:r>
          </w:p>
        </w:tc>
        <w:tc>
          <w:tcPr>
            <w:tcW w:w="2182" w:type="dxa"/>
          </w:tcPr>
          <w:p w:rsidR="001F19C4" w:rsidRPr="009D47AB" w:rsidRDefault="001F19C4" w:rsidP="00AB0B32">
            <w:pPr>
              <w:tabs>
                <w:tab w:val="left" w:pos="540"/>
              </w:tabs>
              <w:spacing w:after="0" w:line="240" w:lineRule="auto"/>
              <w:contextualSpacing/>
              <w:jc w:val="both"/>
              <w:rPr>
                <w:rFonts w:ascii="Times New Roman" w:hAnsi="Times New Roman" w:cs="Times New Roman"/>
                <w:sz w:val="24"/>
                <w:szCs w:val="24"/>
              </w:rPr>
            </w:pPr>
            <w:r w:rsidRPr="009D47AB">
              <w:rPr>
                <w:rFonts w:ascii="Times New Roman" w:hAnsi="Times New Roman" w:cs="Times New Roman"/>
                <w:sz w:val="24"/>
                <w:szCs w:val="24"/>
              </w:rPr>
              <w:t>Наименование компетенции</w:t>
            </w:r>
          </w:p>
        </w:tc>
        <w:tc>
          <w:tcPr>
            <w:tcW w:w="2291" w:type="dxa"/>
          </w:tcPr>
          <w:p w:rsidR="001F19C4" w:rsidRPr="009D47AB" w:rsidRDefault="001F19C4" w:rsidP="00353890">
            <w:pPr>
              <w:tabs>
                <w:tab w:val="left" w:pos="540"/>
              </w:tabs>
              <w:spacing w:after="0" w:line="240" w:lineRule="auto"/>
              <w:contextualSpacing/>
              <w:jc w:val="both"/>
              <w:rPr>
                <w:rFonts w:ascii="Times New Roman" w:hAnsi="Times New Roman" w:cs="Times New Roman"/>
                <w:sz w:val="24"/>
                <w:szCs w:val="24"/>
              </w:rPr>
            </w:pPr>
            <w:r w:rsidRPr="009D47AB">
              <w:rPr>
                <w:rFonts w:ascii="Times New Roman" w:hAnsi="Times New Roman" w:cs="Times New Roman"/>
                <w:sz w:val="24"/>
                <w:szCs w:val="24"/>
              </w:rPr>
              <w:t>Индикаторы достижения компетенции</w:t>
            </w:r>
          </w:p>
        </w:tc>
        <w:tc>
          <w:tcPr>
            <w:tcW w:w="3771" w:type="dxa"/>
          </w:tcPr>
          <w:p w:rsidR="001F19C4" w:rsidRPr="009D47AB" w:rsidRDefault="001F19C4" w:rsidP="00353890">
            <w:pPr>
              <w:tabs>
                <w:tab w:val="left" w:pos="540"/>
              </w:tabs>
              <w:spacing w:after="0" w:line="240" w:lineRule="auto"/>
              <w:contextualSpacing/>
              <w:jc w:val="both"/>
              <w:rPr>
                <w:rFonts w:ascii="Times New Roman" w:hAnsi="Times New Roman" w:cs="Times New Roman"/>
                <w:sz w:val="24"/>
                <w:szCs w:val="24"/>
              </w:rPr>
            </w:pPr>
            <w:r w:rsidRPr="009D47AB">
              <w:rPr>
                <w:rFonts w:ascii="Times New Roman" w:hAnsi="Times New Roman" w:cs="Times New Roman"/>
                <w:sz w:val="24"/>
                <w:szCs w:val="24"/>
              </w:rPr>
              <w:t>Результаты обучения (ум</w:t>
            </w:r>
            <w:r w:rsidR="00353890" w:rsidRPr="009D47AB">
              <w:rPr>
                <w:rFonts w:ascii="Times New Roman" w:hAnsi="Times New Roman" w:cs="Times New Roman"/>
                <w:sz w:val="24"/>
                <w:szCs w:val="24"/>
              </w:rPr>
              <w:t xml:space="preserve">ения и знания), соотнесенные с </w:t>
            </w:r>
            <w:r w:rsidRPr="009D47AB">
              <w:rPr>
                <w:rFonts w:ascii="Times New Roman" w:hAnsi="Times New Roman" w:cs="Times New Roman"/>
                <w:sz w:val="24"/>
                <w:szCs w:val="24"/>
              </w:rPr>
              <w:t>индикаторами достижения компетенции</w:t>
            </w:r>
          </w:p>
        </w:tc>
      </w:tr>
      <w:tr w:rsidR="001F19C4" w:rsidRPr="009D47AB" w:rsidTr="00DD4446">
        <w:tc>
          <w:tcPr>
            <w:tcW w:w="1570" w:type="dxa"/>
            <w:vMerge w:val="restart"/>
          </w:tcPr>
          <w:p w:rsidR="001F19C4" w:rsidRPr="009D47AB" w:rsidRDefault="001F19C4" w:rsidP="00AB0B32">
            <w:pPr>
              <w:spacing w:after="0" w:line="240" w:lineRule="auto"/>
              <w:rPr>
                <w:rFonts w:ascii="Times New Roman" w:hAnsi="Times New Roman" w:cs="Times New Roman"/>
                <w:sz w:val="24"/>
                <w:szCs w:val="24"/>
              </w:rPr>
            </w:pPr>
            <w:r w:rsidRPr="009D47AB">
              <w:rPr>
                <w:rFonts w:ascii="Times New Roman" w:hAnsi="Times New Roman" w:cs="Times New Roman"/>
                <w:sz w:val="24"/>
                <w:szCs w:val="24"/>
              </w:rPr>
              <w:t>ПКН-2</w:t>
            </w:r>
          </w:p>
        </w:tc>
        <w:tc>
          <w:tcPr>
            <w:tcW w:w="2182" w:type="dxa"/>
            <w:vMerge w:val="restart"/>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29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tc>
        <w:tc>
          <w:tcPr>
            <w:tcW w:w="377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 xml:space="preserve">нормативно-правовую базу, определяющую эффективность и финансовую </w:t>
            </w:r>
            <w:r w:rsidR="00175494" w:rsidRPr="009D47AB">
              <w:rPr>
                <w:rFonts w:ascii="Times New Roman" w:hAnsi="Times New Roman" w:cs="Times New Roman"/>
                <w:sz w:val="24"/>
                <w:szCs w:val="24"/>
              </w:rPr>
              <w:t>реализуемость инвестиционной</w:t>
            </w:r>
            <w:r w:rsidRPr="009D47AB">
              <w:rPr>
                <w:rFonts w:ascii="Times New Roman" w:hAnsi="Times New Roman" w:cs="Times New Roman"/>
                <w:sz w:val="24"/>
                <w:szCs w:val="24"/>
              </w:rPr>
              <w:t xml:space="preserve"> деятельности (реальных и финансовых инвестиций)</w:t>
            </w:r>
          </w:p>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осуществлять расчеты  эффективности и финансовой реализуемости инвестиционной деятельности в соответствии с действующими нормативными документами</w:t>
            </w:r>
          </w:p>
        </w:tc>
      </w:tr>
      <w:tr w:rsidR="001F19C4" w:rsidRPr="009D47AB" w:rsidTr="00DD4446">
        <w:tc>
          <w:tcPr>
            <w:tcW w:w="1570" w:type="dxa"/>
            <w:vMerge/>
          </w:tcPr>
          <w:p w:rsidR="001F19C4" w:rsidRPr="009D47AB" w:rsidRDefault="001F19C4" w:rsidP="00AB0B32">
            <w:pPr>
              <w:spacing w:after="0" w:line="240" w:lineRule="auto"/>
              <w:rPr>
                <w:rFonts w:ascii="Times New Roman" w:hAnsi="Times New Roman" w:cs="Times New Roman"/>
                <w:sz w:val="24"/>
                <w:szCs w:val="24"/>
              </w:rPr>
            </w:pPr>
          </w:p>
        </w:tc>
        <w:tc>
          <w:tcPr>
            <w:tcW w:w="2182" w:type="dxa"/>
            <w:vMerge/>
          </w:tcPr>
          <w:p w:rsidR="001F19C4" w:rsidRPr="009D47AB" w:rsidRDefault="001F19C4" w:rsidP="00AB0B32">
            <w:pPr>
              <w:spacing w:after="0" w:line="240" w:lineRule="auto"/>
              <w:jc w:val="both"/>
              <w:rPr>
                <w:rFonts w:ascii="Times New Roman" w:hAnsi="Times New Roman" w:cs="Times New Roman"/>
                <w:sz w:val="24"/>
                <w:szCs w:val="24"/>
              </w:rPr>
            </w:pPr>
          </w:p>
        </w:tc>
        <w:tc>
          <w:tcPr>
            <w:tcW w:w="229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3771" w:type="dxa"/>
          </w:tcPr>
          <w:p w:rsidR="001F19C4" w:rsidRPr="009D47AB" w:rsidRDefault="001F19C4" w:rsidP="00AB0B32">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методы расчета</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производить расчеты</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tc>
      </w:tr>
      <w:tr w:rsidR="001F19C4" w:rsidRPr="009D47AB" w:rsidTr="00DD4446">
        <w:tc>
          <w:tcPr>
            <w:tcW w:w="1570" w:type="dxa"/>
            <w:vMerge/>
          </w:tcPr>
          <w:p w:rsidR="001F19C4" w:rsidRPr="009D47AB" w:rsidRDefault="001F19C4" w:rsidP="00AB0B32">
            <w:pPr>
              <w:spacing w:after="0" w:line="240" w:lineRule="auto"/>
              <w:rPr>
                <w:rFonts w:ascii="Times New Roman" w:hAnsi="Times New Roman" w:cs="Times New Roman"/>
                <w:sz w:val="24"/>
                <w:szCs w:val="24"/>
              </w:rPr>
            </w:pPr>
          </w:p>
        </w:tc>
        <w:tc>
          <w:tcPr>
            <w:tcW w:w="2182" w:type="dxa"/>
            <w:vMerge/>
          </w:tcPr>
          <w:p w:rsidR="001F19C4" w:rsidRPr="009D47AB" w:rsidRDefault="001F19C4" w:rsidP="00AB0B32">
            <w:pPr>
              <w:spacing w:after="0" w:line="240" w:lineRule="auto"/>
              <w:jc w:val="both"/>
              <w:rPr>
                <w:rFonts w:ascii="Times New Roman" w:hAnsi="Times New Roman" w:cs="Times New Roman"/>
                <w:sz w:val="24"/>
                <w:szCs w:val="24"/>
              </w:rPr>
            </w:pPr>
          </w:p>
        </w:tc>
        <w:tc>
          <w:tcPr>
            <w:tcW w:w="229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771" w:type="dxa"/>
          </w:tcPr>
          <w:p w:rsidR="001F19C4" w:rsidRPr="009D47AB" w:rsidRDefault="001F19C4" w:rsidP="00AB0B32">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экономические процессы, отражающие полученные</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показатели </w:t>
            </w:r>
            <w:r w:rsidR="00175494" w:rsidRPr="009D47AB">
              <w:rPr>
                <w:rFonts w:ascii="Times New Roman" w:hAnsi="Times New Roman" w:cs="Times New Roman"/>
                <w:sz w:val="24"/>
                <w:szCs w:val="24"/>
              </w:rPr>
              <w:t>эффективности инвестиционной</w:t>
            </w:r>
            <w:r w:rsidRPr="009D47AB">
              <w:rPr>
                <w:rFonts w:ascii="Times New Roman" w:hAnsi="Times New Roman" w:cs="Times New Roman"/>
                <w:sz w:val="24"/>
                <w:szCs w:val="24"/>
              </w:rPr>
              <w:t xml:space="preserve"> деятельности в реальном и финансовом инвестировании</w:t>
            </w:r>
          </w:p>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интерпретировать полученные</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показатели эффективности  инвестиционной деятельности в реальном и финансовом инвестировании </w:t>
            </w:r>
          </w:p>
        </w:tc>
      </w:tr>
      <w:tr w:rsidR="001F19C4" w:rsidRPr="009D47AB" w:rsidTr="00DD4446">
        <w:tc>
          <w:tcPr>
            <w:tcW w:w="1570" w:type="dxa"/>
            <w:vMerge w:val="restart"/>
          </w:tcPr>
          <w:p w:rsidR="001F19C4" w:rsidRPr="009D47AB" w:rsidRDefault="001F19C4" w:rsidP="00AB0B32">
            <w:pPr>
              <w:spacing w:after="0" w:line="240" w:lineRule="auto"/>
              <w:rPr>
                <w:rFonts w:ascii="Times New Roman" w:hAnsi="Times New Roman" w:cs="Times New Roman"/>
                <w:sz w:val="24"/>
                <w:szCs w:val="24"/>
              </w:rPr>
            </w:pPr>
            <w:r w:rsidRPr="009D47AB">
              <w:rPr>
                <w:rFonts w:ascii="Times New Roman" w:hAnsi="Times New Roman" w:cs="Times New Roman"/>
                <w:sz w:val="24"/>
                <w:szCs w:val="24"/>
              </w:rPr>
              <w:t>ПКН-4</w:t>
            </w:r>
          </w:p>
          <w:p w:rsidR="001F19C4" w:rsidRPr="009D47AB"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Способность оценивать показатели деятельности экономических  </w:t>
            </w:r>
            <w:r w:rsidRPr="009D47AB">
              <w:rPr>
                <w:rFonts w:ascii="Times New Roman" w:hAnsi="Times New Roman" w:cs="Times New Roman"/>
                <w:sz w:val="24"/>
                <w:szCs w:val="24"/>
              </w:rPr>
              <w:lastRenderedPageBreak/>
              <w:t>субъектов</w:t>
            </w:r>
          </w:p>
        </w:tc>
        <w:tc>
          <w:tcPr>
            <w:tcW w:w="229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lastRenderedPageBreak/>
              <w:t xml:space="preserve">1. Проводит анализ внешней и внутренней среды ведения бизнеса, выявляет основные </w:t>
            </w:r>
            <w:r w:rsidRPr="009D47AB">
              <w:rPr>
                <w:rFonts w:ascii="Times New Roman" w:hAnsi="Times New Roman" w:cs="Times New Roman"/>
                <w:sz w:val="24"/>
                <w:szCs w:val="24"/>
              </w:rPr>
              <w:lastRenderedPageBreak/>
              <w:t>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77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lastRenderedPageBreak/>
              <w:t xml:space="preserve">Знать </w:t>
            </w:r>
            <w:r w:rsidRPr="009D47AB">
              <w:rPr>
                <w:rFonts w:ascii="Times New Roman" w:hAnsi="Times New Roman" w:cs="Times New Roman"/>
                <w:sz w:val="24"/>
                <w:szCs w:val="24"/>
              </w:rPr>
              <w:t xml:space="preserve">подходы к определению инвестиционной привлекательности (страны, региона, отрасли, организации, проекта) и инвестиционных </w:t>
            </w:r>
            <w:r w:rsidRPr="009D47AB">
              <w:rPr>
                <w:rFonts w:ascii="Times New Roman" w:hAnsi="Times New Roman" w:cs="Times New Roman"/>
                <w:sz w:val="24"/>
                <w:szCs w:val="24"/>
              </w:rPr>
              <w:lastRenderedPageBreak/>
              <w:t>качестве ценных бумаг; методы идентификации и оценки рисков в реальном и финансовом инвестировании</w:t>
            </w:r>
          </w:p>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проводить оценку</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инвестиционной привлекательности (страны, региона, отрасли, организации, проекта) и инвестиционных качестве ценных бумаг, оценку рисков в реальном и финансовом инвестировании</w:t>
            </w:r>
          </w:p>
        </w:tc>
      </w:tr>
      <w:tr w:rsidR="001F19C4" w:rsidRPr="009D47AB" w:rsidTr="00DD4446">
        <w:tc>
          <w:tcPr>
            <w:tcW w:w="1570" w:type="dxa"/>
            <w:vMerge/>
          </w:tcPr>
          <w:p w:rsidR="001F19C4" w:rsidRPr="009D47AB" w:rsidRDefault="001F19C4" w:rsidP="00AB0B32">
            <w:pPr>
              <w:spacing w:after="0" w:line="240" w:lineRule="auto"/>
              <w:rPr>
                <w:rFonts w:ascii="Times New Roman" w:hAnsi="Times New Roman" w:cs="Times New Roman"/>
                <w:sz w:val="24"/>
                <w:szCs w:val="24"/>
              </w:rPr>
            </w:pPr>
          </w:p>
        </w:tc>
        <w:tc>
          <w:tcPr>
            <w:tcW w:w="2182" w:type="dxa"/>
            <w:vMerge/>
          </w:tcPr>
          <w:p w:rsidR="001F19C4" w:rsidRPr="009D47AB" w:rsidRDefault="001F19C4" w:rsidP="00AB0B32">
            <w:pPr>
              <w:spacing w:after="0" w:line="240" w:lineRule="auto"/>
              <w:jc w:val="both"/>
              <w:rPr>
                <w:rFonts w:ascii="Times New Roman" w:hAnsi="Times New Roman" w:cs="Times New Roman"/>
                <w:sz w:val="24"/>
                <w:szCs w:val="24"/>
              </w:rPr>
            </w:pPr>
          </w:p>
        </w:tc>
        <w:tc>
          <w:tcPr>
            <w:tcW w:w="229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377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p w:rsidR="001F19C4" w:rsidRPr="009D47AB" w:rsidRDefault="001F19C4" w:rsidP="00AB0B32">
            <w:pPr>
              <w:tabs>
                <w:tab w:val="left" w:pos="1120"/>
              </w:tabs>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Уметь</w:t>
            </w:r>
            <w:r w:rsidR="0097422A" w:rsidRPr="009D47AB">
              <w:rPr>
                <w:rFonts w:ascii="Times New Roman" w:hAnsi="Times New Roman" w:cs="Times New Roman"/>
                <w:b/>
                <w:sz w:val="24"/>
                <w:szCs w:val="24"/>
              </w:rPr>
              <w:t>:</w:t>
            </w:r>
            <w:r w:rsidRPr="009D47AB">
              <w:rPr>
                <w:rFonts w:ascii="Times New Roman" w:hAnsi="Times New Roman" w:cs="Times New Roman"/>
                <w:b/>
                <w:sz w:val="24"/>
                <w:szCs w:val="24"/>
              </w:rPr>
              <w:tab/>
            </w:r>
            <w:r w:rsidRPr="009D47AB">
              <w:rPr>
                <w:rFonts w:ascii="Times New Roman" w:hAnsi="Times New Roman" w:cs="Times New Roman"/>
                <w:sz w:val="24"/>
                <w:szCs w:val="24"/>
              </w:rPr>
              <w:t xml:space="preserve"> рассчитывать и интерпретировать</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tc>
      </w:tr>
      <w:tr w:rsidR="001F19C4" w:rsidRPr="009D47AB" w:rsidTr="00DD4446">
        <w:trPr>
          <w:trHeight w:val="2873"/>
        </w:trPr>
        <w:tc>
          <w:tcPr>
            <w:tcW w:w="1570" w:type="dxa"/>
            <w:vMerge w:val="restart"/>
          </w:tcPr>
          <w:p w:rsidR="001F19C4" w:rsidRPr="009D47AB" w:rsidRDefault="001F19C4" w:rsidP="00AB0B32">
            <w:pPr>
              <w:spacing w:after="0" w:line="240" w:lineRule="auto"/>
              <w:rPr>
                <w:rFonts w:ascii="Times New Roman" w:hAnsi="Times New Roman" w:cs="Times New Roman"/>
                <w:sz w:val="24"/>
                <w:szCs w:val="24"/>
              </w:rPr>
            </w:pPr>
            <w:r w:rsidRPr="009D47AB">
              <w:rPr>
                <w:rFonts w:ascii="Times New Roman" w:hAnsi="Times New Roman" w:cs="Times New Roman"/>
                <w:sz w:val="24"/>
                <w:szCs w:val="24"/>
              </w:rPr>
              <w:t>ПКП-2</w:t>
            </w:r>
          </w:p>
          <w:p w:rsidR="001F19C4" w:rsidRPr="009D47AB"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Способность разрабатывать обоснованные финансовые и инвестиционные решения, направленные на рост стоимости организации</w:t>
            </w:r>
          </w:p>
        </w:tc>
        <w:tc>
          <w:tcPr>
            <w:tcW w:w="229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771" w:type="dxa"/>
          </w:tcPr>
          <w:p w:rsidR="001F19C4" w:rsidRPr="009D47AB" w:rsidRDefault="001F19C4" w:rsidP="00AB0B32">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современные</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методы и </w:t>
            </w:r>
            <w:r w:rsidR="00175494" w:rsidRPr="009D47AB">
              <w:rPr>
                <w:rFonts w:ascii="Times New Roman" w:hAnsi="Times New Roman" w:cs="Times New Roman"/>
                <w:sz w:val="24"/>
                <w:szCs w:val="24"/>
              </w:rPr>
              <w:t>методики обоснования</w:t>
            </w:r>
            <w:r w:rsidRPr="009D47AB">
              <w:rPr>
                <w:rFonts w:ascii="Times New Roman" w:hAnsi="Times New Roman" w:cs="Times New Roman"/>
                <w:sz w:val="24"/>
                <w:szCs w:val="24"/>
              </w:rPr>
              <w:t xml:space="preserve"> финансовых и инвестиционных решений, направленные на рост стоимости организации</w:t>
            </w:r>
            <w:r w:rsidRPr="009D47AB">
              <w:rPr>
                <w:rFonts w:ascii="Times New Roman" w:hAnsi="Times New Roman" w:cs="Times New Roman"/>
                <w:b/>
                <w:sz w:val="24"/>
                <w:szCs w:val="24"/>
              </w:rPr>
              <w:t xml:space="preserve"> </w:t>
            </w:r>
          </w:p>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применять</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современные</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методы и методики  обоснования финансовых и инвестиционных решений, направленные на рост стоимости организации</w:t>
            </w:r>
          </w:p>
        </w:tc>
      </w:tr>
      <w:tr w:rsidR="001F19C4" w:rsidRPr="009D47AB" w:rsidTr="00DD4446">
        <w:tc>
          <w:tcPr>
            <w:tcW w:w="1570" w:type="dxa"/>
            <w:vMerge/>
          </w:tcPr>
          <w:p w:rsidR="001F19C4" w:rsidRPr="009D47AB" w:rsidRDefault="001F19C4" w:rsidP="00AB0B32">
            <w:pPr>
              <w:spacing w:after="0" w:line="240" w:lineRule="auto"/>
              <w:rPr>
                <w:rFonts w:ascii="Times New Roman" w:hAnsi="Times New Roman" w:cs="Times New Roman"/>
                <w:sz w:val="24"/>
                <w:szCs w:val="24"/>
              </w:rPr>
            </w:pPr>
          </w:p>
        </w:tc>
        <w:tc>
          <w:tcPr>
            <w:tcW w:w="2182" w:type="dxa"/>
            <w:vMerge/>
          </w:tcPr>
          <w:p w:rsidR="001F19C4" w:rsidRPr="009D47AB" w:rsidRDefault="001F19C4" w:rsidP="00AB0B32">
            <w:pPr>
              <w:spacing w:after="0" w:line="240" w:lineRule="auto"/>
              <w:jc w:val="both"/>
              <w:rPr>
                <w:rFonts w:ascii="Times New Roman" w:hAnsi="Times New Roman" w:cs="Times New Roman"/>
                <w:sz w:val="24"/>
                <w:szCs w:val="24"/>
              </w:rPr>
            </w:pPr>
          </w:p>
        </w:tc>
        <w:tc>
          <w:tcPr>
            <w:tcW w:w="229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Предлагает финансовые и инвестиционные решения, направленные на рост стоимости организации</w:t>
            </w:r>
          </w:p>
        </w:tc>
        <w:tc>
          <w:tcPr>
            <w:tcW w:w="377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направленные на рост стоимости организации</w:t>
            </w:r>
          </w:p>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выбирать</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инструменты инвестирования, инвестиционные модели в реальном инвестировании, методы формирования и управления </w:t>
            </w:r>
            <w:r w:rsidRPr="009D47AB">
              <w:rPr>
                <w:rFonts w:ascii="Times New Roman" w:hAnsi="Times New Roman" w:cs="Times New Roman"/>
                <w:sz w:val="24"/>
                <w:szCs w:val="24"/>
              </w:rPr>
              <w:lastRenderedPageBreak/>
              <w:t>портфелем ценных бумаг; методы финансирования инвестиционной деятельности, обеспечивающие рост стоимости организации</w:t>
            </w:r>
          </w:p>
        </w:tc>
      </w:tr>
      <w:tr w:rsidR="001F19C4" w:rsidRPr="009D47AB" w:rsidTr="00DD4446">
        <w:tc>
          <w:tcPr>
            <w:tcW w:w="1570" w:type="dxa"/>
            <w:vMerge/>
          </w:tcPr>
          <w:p w:rsidR="001F19C4" w:rsidRPr="009D47AB" w:rsidRDefault="001F19C4" w:rsidP="00AB0B32">
            <w:pPr>
              <w:spacing w:after="0" w:line="240" w:lineRule="auto"/>
              <w:rPr>
                <w:rFonts w:ascii="Times New Roman" w:hAnsi="Times New Roman" w:cs="Times New Roman"/>
                <w:sz w:val="24"/>
                <w:szCs w:val="24"/>
              </w:rPr>
            </w:pPr>
          </w:p>
        </w:tc>
        <w:tc>
          <w:tcPr>
            <w:tcW w:w="2182" w:type="dxa"/>
            <w:vMerge/>
          </w:tcPr>
          <w:p w:rsidR="001F19C4" w:rsidRPr="009D47AB" w:rsidRDefault="001F19C4" w:rsidP="00AB0B32">
            <w:pPr>
              <w:spacing w:after="0" w:line="240" w:lineRule="auto"/>
              <w:jc w:val="both"/>
              <w:rPr>
                <w:rFonts w:ascii="Times New Roman" w:hAnsi="Times New Roman" w:cs="Times New Roman"/>
                <w:sz w:val="24"/>
                <w:szCs w:val="24"/>
              </w:rPr>
            </w:pPr>
          </w:p>
        </w:tc>
        <w:tc>
          <w:tcPr>
            <w:tcW w:w="2291" w:type="dxa"/>
          </w:tcPr>
          <w:p w:rsidR="001F19C4" w:rsidRPr="009D47AB" w:rsidRDefault="001F19C4" w:rsidP="005D5EAC">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3.Использует современные информационные технологии для разработки и обоснования финансовых и инвестиционных решений</w:t>
            </w:r>
          </w:p>
        </w:tc>
        <w:tc>
          <w:tcPr>
            <w:tcW w:w="3771" w:type="dxa"/>
          </w:tcPr>
          <w:p w:rsidR="001F19C4" w:rsidRPr="009D47AB" w:rsidRDefault="001F19C4" w:rsidP="00AB0B32">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 xml:space="preserve">современные информационные технологии и компьютерные программы для разработки и </w:t>
            </w:r>
            <w:r w:rsidR="00175494" w:rsidRPr="009D47AB">
              <w:rPr>
                <w:rFonts w:ascii="Times New Roman" w:hAnsi="Times New Roman" w:cs="Times New Roman"/>
                <w:sz w:val="24"/>
                <w:szCs w:val="24"/>
              </w:rPr>
              <w:t>обоснования реальных</w:t>
            </w:r>
            <w:r w:rsidRPr="009D47AB">
              <w:rPr>
                <w:rFonts w:ascii="Times New Roman" w:hAnsi="Times New Roman" w:cs="Times New Roman"/>
                <w:sz w:val="24"/>
                <w:szCs w:val="24"/>
              </w:rPr>
              <w:t xml:space="preserve"> и финансовых инвестиций</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 </w:t>
            </w:r>
          </w:p>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Уметь</w:t>
            </w:r>
            <w:r w:rsidRPr="009D47AB">
              <w:rPr>
                <w:rFonts w:ascii="Times New Roman" w:hAnsi="Times New Roman" w:cs="Times New Roman"/>
                <w:sz w:val="24"/>
                <w:szCs w:val="24"/>
              </w:rPr>
              <w:t xml:space="preserve"> использовать современные информационные технологии и компьютерные программы для разработки и обоснования  реальных и финансовых инвестиций</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 </w:t>
            </w:r>
          </w:p>
        </w:tc>
      </w:tr>
      <w:tr w:rsidR="001F19C4" w:rsidRPr="009D47AB" w:rsidTr="00DD4446">
        <w:tc>
          <w:tcPr>
            <w:tcW w:w="1570" w:type="dxa"/>
            <w:vMerge w:val="restart"/>
          </w:tcPr>
          <w:p w:rsidR="001F19C4" w:rsidRPr="009D47AB" w:rsidRDefault="001F19C4" w:rsidP="00AB0B32">
            <w:pPr>
              <w:spacing w:after="0" w:line="240" w:lineRule="auto"/>
              <w:rPr>
                <w:rFonts w:ascii="Times New Roman" w:hAnsi="Times New Roman" w:cs="Times New Roman"/>
                <w:sz w:val="24"/>
                <w:szCs w:val="24"/>
              </w:rPr>
            </w:pPr>
            <w:r w:rsidRPr="009D47AB">
              <w:rPr>
                <w:rFonts w:ascii="Times New Roman" w:hAnsi="Times New Roman" w:cs="Times New Roman"/>
                <w:sz w:val="24"/>
                <w:szCs w:val="24"/>
              </w:rPr>
              <w:t>ПКП-3</w:t>
            </w:r>
          </w:p>
          <w:p w:rsidR="001F19C4" w:rsidRPr="009D47AB" w:rsidRDefault="001F19C4" w:rsidP="00AB0B32">
            <w:pPr>
              <w:spacing w:after="0" w:line="240" w:lineRule="auto"/>
              <w:rPr>
                <w:rFonts w:ascii="Times New Roman" w:hAnsi="Times New Roman" w:cs="Times New Roman"/>
                <w:sz w:val="24"/>
                <w:szCs w:val="24"/>
              </w:rPr>
            </w:pPr>
          </w:p>
        </w:tc>
        <w:tc>
          <w:tcPr>
            <w:tcW w:w="2182" w:type="dxa"/>
            <w:vMerge w:val="restart"/>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29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3771" w:type="dxa"/>
          </w:tcPr>
          <w:p w:rsidR="001F19C4" w:rsidRPr="009D47AB" w:rsidRDefault="001F19C4" w:rsidP="00AB0B32">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Знать</w:t>
            </w:r>
            <w:r w:rsidRPr="009D47AB">
              <w:rPr>
                <w:rFonts w:ascii="Times New Roman" w:hAnsi="Times New Roman" w:cs="Times New Roman"/>
                <w:sz w:val="24"/>
                <w:szCs w:val="24"/>
              </w:rPr>
              <w:t xml:space="preserve"> источники статистической информации, результатов научных исследований для </w:t>
            </w:r>
            <w:r w:rsidR="00175494" w:rsidRPr="009D47AB">
              <w:rPr>
                <w:rFonts w:ascii="Times New Roman" w:hAnsi="Times New Roman" w:cs="Times New Roman"/>
                <w:sz w:val="24"/>
                <w:szCs w:val="24"/>
              </w:rPr>
              <w:t>выявления основных</w:t>
            </w:r>
            <w:r w:rsidRPr="009D47AB">
              <w:rPr>
                <w:rFonts w:ascii="Times New Roman" w:hAnsi="Times New Roman" w:cs="Times New Roman"/>
                <w:sz w:val="24"/>
                <w:szCs w:val="24"/>
              </w:rPr>
              <w:t xml:space="preserve"> направлений государственной финансовой и инвестиционной политики на макро и мезоуровнях </w:t>
            </w:r>
          </w:p>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Уметь</w:t>
            </w:r>
            <w:r w:rsidRPr="009D47AB">
              <w:rPr>
                <w:rFonts w:ascii="Times New Roman" w:hAnsi="Times New Roman" w:cs="Times New Roman"/>
                <w:sz w:val="24"/>
                <w:szCs w:val="24"/>
              </w:rPr>
              <w:t xml:space="preserve"> систематизировать и оценивать статистическую информацию и результаты научных исследований для выявления  основных направлений государственной финансовой и инвестиционной политики на макро и мезоуровнях</w:t>
            </w:r>
          </w:p>
        </w:tc>
      </w:tr>
      <w:tr w:rsidR="001F19C4" w:rsidRPr="009D47AB" w:rsidTr="00DD4446">
        <w:tc>
          <w:tcPr>
            <w:tcW w:w="1570" w:type="dxa"/>
            <w:vMerge/>
          </w:tcPr>
          <w:p w:rsidR="001F19C4" w:rsidRPr="009D47AB" w:rsidRDefault="001F19C4" w:rsidP="00AB0B32">
            <w:pPr>
              <w:spacing w:after="0" w:line="240" w:lineRule="auto"/>
              <w:rPr>
                <w:rFonts w:ascii="Times New Roman" w:hAnsi="Times New Roman" w:cs="Times New Roman"/>
                <w:sz w:val="24"/>
                <w:szCs w:val="24"/>
              </w:rPr>
            </w:pPr>
          </w:p>
        </w:tc>
        <w:tc>
          <w:tcPr>
            <w:tcW w:w="2182" w:type="dxa"/>
            <w:vMerge/>
          </w:tcPr>
          <w:p w:rsidR="001F19C4" w:rsidRPr="009D47AB" w:rsidRDefault="001F19C4" w:rsidP="00AB0B32">
            <w:pPr>
              <w:spacing w:after="0" w:line="240" w:lineRule="auto"/>
              <w:jc w:val="both"/>
              <w:rPr>
                <w:rFonts w:ascii="Times New Roman" w:hAnsi="Times New Roman" w:cs="Times New Roman"/>
                <w:sz w:val="24"/>
                <w:szCs w:val="24"/>
              </w:rPr>
            </w:pPr>
          </w:p>
        </w:tc>
        <w:tc>
          <w:tcPr>
            <w:tcW w:w="2291" w:type="dxa"/>
          </w:tcPr>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w:t>
            </w:r>
            <w:r w:rsidRPr="009D47AB">
              <w:t xml:space="preserve"> </w:t>
            </w:r>
            <w:r w:rsidRPr="009D47AB">
              <w:rPr>
                <w:rFonts w:ascii="Times New Roman" w:hAnsi="Times New Roman" w:cs="Times New Roman"/>
                <w:sz w:val="24"/>
                <w:szCs w:val="24"/>
              </w:rPr>
              <w:t>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771" w:type="dxa"/>
          </w:tcPr>
          <w:p w:rsidR="001F19C4" w:rsidRPr="009D47AB" w:rsidRDefault="001F19C4" w:rsidP="00AB0B32">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последствия реализации основных направлений государственной финансовой и инвестиционной политики</w:t>
            </w:r>
          </w:p>
          <w:p w:rsidR="001F19C4" w:rsidRPr="009D47AB" w:rsidRDefault="001F19C4"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Уметь а</w:t>
            </w:r>
            <w:r w:rsidRPr="009D47AB">
              <w:rPr>
                <w:rFonts w:ascii="Times New Roman" w:hAnsi="Times New Roman" w:cs="Times New Roman"/>
                <w:sz w:val="24"/>
                <w:szCs w:val="24"/>
              </w:rPr>
              <w:t>нализировать финансово-экономическую информацию и нормативно-правовую базу для проведения оценки последствий реализации основных направлений государственной финансовой и инвестиционной политики</w:t>
            </w:r>
          </w:p>
        </w:tc>
      </w:tr>
    </w:tbl>
    <w:p w:rsidR="001F19C4" w:rsidRPr="009D47AB" w:rsidRDefault="001F19C4" w:rsidP="002C2706">
      <w:pPr>
        <w:tabs>
          <w:tab w:val="center" w:pos="4733"/>
        </w:tabs>
        <w:spacing w:after="0" w:line="240" w:lineRule="auto"/>
        <w:rPr>
          <w:rFonts w:ascii="Times New Roman" w:hAnsi="Times New Roman" w:cs="Times New Roman"/>
        </w:rPr>
      </w:pPr>
      <w:r w:rsidRPr="009D47AB">
        <w:rPr>
          <w:rFonts w:ascii="Times New Roman" w:hAnsi="Times New Roman" w:cs="Times New Roman"/>
        </w:rPr>
        <w:t xml:space="preserve">    </w:t>
      </w:r>
      <w:r w:rsidRPr="009D47AB">
        <w:rPr>
          <w:rFonts w:ascii="Times New Roman" w:hAnsi="Times New Roman" w:cs="Times New Roman"/>
        </w:rPr>
        <w:tab/>
      </w: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3" w:name="_Toc115182437"/>
      <w:r w:rsidRPr="009D47AB">
        <w:rPr>
          <w:rFonts w:ascii="Times New Roman" w:hAnsi="Times New Roman"/>
          <w:sz w:val="28"/>
          <w:szCs w:val="28"/>
        </w:rPr>
        <w:lastRenderedPageBreak/>
        <w:t>3. Место дисциплины в структуре образовательной программы</w:t>
      </w:r>
      <w:bookmarkEnd w:id="3"/>
    </w:p>
    <w:p w:rsidR="001F19C4" w:rsidRPr="009D47AB" w:rsidRDefault="001F19C4" w:rsidP="0037116B">
      <w:pPr>
        <w:tabs>
          <w:tab w:val="left" w:pos="1080"/>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Дисциплина «Инвестиции» </w:t>
      </w:r>
      <w:r w:rsidR="00175494" w:rsidRPr="009D47AB">
        <w:rPr>
          <w:rFonts w:ascii="Times New Roman" w:hAnsi="Times New Roman" w:cs="Times New Roman"/>
          <w:sz w:val="28"/>
          <w:szCs w:val="28"/>
        </w:rPr>
        <w:t>относится к</w:t>
      </w:r>
      <w:r w:rsidRPr="009D47AB">
        <w:rPr>
          <w:rFonts w:ascii="Times New Roman" w:hAnsi="Times New Roman" w:cs="Times New Roman"/>
          <w:sz w:val="28"/>
          <w:szCs w:val="28"/>
        </w:rPr>
        <w:t xml:space="preserve"> модул</w:t>
      </w:r>
      <w:r w:rsidR="00175494" w:rsidRPr="009D47AB">
        <w:rPr>
          <w:rFonts w:ascii="Times New Roman" w:hAnsi="Times New Roman" w:cs="Times New Roman"/>
          <w:sz w:val="28"/>
          <w:szCs w:val="28"/>
        </w:rPr>
        <w:t>ю</w:t>
      </w:r>
      <w:r w:rsidRPr="009D47AB">
        <w:rPr>
          <w:rFonts w:ascii="Times New Roman" w:hAnsi="Times New Roman" w:cs="Times New Roman"/>
          <w:sz w:val="28"/>
          <w:szCs w:val="28"/>
        </w:rPr>
        <w:t xml:space="preserve"> профиля </w:t>
      </w:r>
      <w:r w:rsidR="00B210B6" w:rsidRPr="009D47AB">
        <w:rPr>
          <w:rFonts w:ascii="Times New Roman" w:hAnsi="Times New Roman" w:cs="Times New Roman"/>
          <w:sz w:val="28"/>
          <w:szCs w:val="28"/>
        </w:rPr>
        <w:t xml:space="preserve">«Финансы и инвестиции» </w:t>
      </w:r>
      <w:r w:rsidRPr="009D47AB">
        <w:rPr>
          <w:rFonts w:ascii="Times New Roman" w:hAnsi="Times New Roman" w:cs="Times New Roman"/>
          <w:sz w:val="28"/>
          <w:szCs w:val="28"/>
        </w:rPr>
        <w:t xml:space="preserve">образовательной программы </w:t>
      </w:r>
      <w:r w:rsidR="00B210B6" w:rsidRPr="009D47AB">
        <w:rPr>
          <w:rFonts w:ascii="Times New Roman" w:hAnsi="Times New Roman" w:cs="Times New Roman"/>
          <w:sz w:val="28"/>
          <w:szCs w:val="28"/>
        </w:rPr>
        <w:t xml:space="preserve">«Экономика и финансы» </w:t>
      </w:r>
      <w:r w:rsidR="00175494" w:rsidRPr="009D47AB">
        <w:rPr>
          <w:rFonts w:ascii="Times New Roman" w:hAnsi="Times New Roman" w:cs="Times New Roman"/>
          <w:sz w:val="28"/>
          <w:szCs w:val="28"/>
        </w:rPr>
        <w:t>по направлению подготовки 38.03.01 «Экономика»</w:t>
      </w:r>
      <w:r w:rsidR="00B210B6" w:rsidRPr="009D47AB">
        <w:rPr>
          <w:rFonts w:ascii="Times New Roman" w:hAnsi="Times New Roman" w:cs="Times New Roman"/>
          <w:sz w:val="28"/>
          <w:szCs w:val="28"/>
        </w:rPr>
        <w:t>.</w:t>
      </w: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4" w:name="_Toc115182438"/>
      <w:r w:rsidRPr="009D47AB">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9D47AB">
        <w:rPr>
          <w:rFonts w:ascii="Times New Roman" w:hAnsi="Times New Roman"/>
          <w:sz w:val="28"/>
          <w:szCs w:val="28"/>
        </w:rPr>
        <w:t xml:space="preserve"> </w:t>
      </w:r>
    </w:p>
    <w:tbl>
      <w:tblPr>
        <w:tblW w:w="9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226"/>
      </w:tblGrid>
      <w:tr w:rsidR="009D47AB" w:rsidRPr="009D47AB" w:rsidTr="00B210B6">
        <w:trPr>
          <w:trHeight w:val="380"/>
          <w:jc w:val="right"/>
        </w:trPr>
        <w:tc>
          <w:tcPr>
            <w:tcW w:w="5240" w:type="dxa"/>
          </w:tcPr>
          <w:p w:rsidR="00353890" w:rsidRPr="009D47AB"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D47AB">
              <w:rPr>
                <w:rFonts w:ascii="Times New Roman" w:hAnsi="Times New Roman"/>
                <w:b/>
                <w:sz w:val="24"/>
                <w:szCs w:val="24"/>
              </w:rPr>
              <w:t>Вид учебной работы по дисциплине</w:t>
            </w:r>
          </w:p>
        </w:tc>
        <w:tc>
          <w:tcPr>
            <w:tcW w:w="2237" w:type="dxa"/>
          </w:tcPr>
          <w:p w:rsidR="00353890" w:rsidRPr="009D47AB"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D47AB">
              <w:rPr>
                <w:rFonts w:ascii="Times New Roman" w:hAnsi="Times New Roman"/>
                <w:b/>
                <w:sz w:val="24"/>
                <w:szCs w:val="24"/>
              </w:rPr>
              <w:t>Всего в з/е и часах</w:t>
            </w:r>
          </w:p>
        </w:tc>
        <w:tc>
          <w:tcPr>
            <w:tcW w:w="2226" w:type="dxa"/>
          </w:tcPr>
          <w:p w:rsidR="00353890" w:rsidRPr="009D47AB"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D47AB">
              <w:rPr>
                <w:rFonts w:ascii="Times New Roman" w:hAnsi="Times New Roman"/>
                <w:b/>
                <w:sz w:val="24"/>
                <w:szCs w:val="24"/>
              </w:rPr>
              <w:t>Семестр 7</w:t>
            </w:r>
          </w:p>
          <w:p w:rsidR="00353890" w:rsidRPr="009D47AB"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9D47AB">
              <w:rPr>
                <w:rFonts w:ascii="Times New Roman" w:hAnsi="Times New Roman"/>
                <w:b/>
                <w:sz w:val="24"/>
                <w:szCs w:val="24"/>
              </w:rPr>
              <w:t>(в часах)</w:t>
            </w:r>
          </w:p>
        </w:tc>
      </w:tr>
      <w:tr w:rsidR="009D47AB" w:rsidRPr="009D47AB" w:rsidTr="00B210B6">
        <w:trPr>
          <w:trHeight w:val="146"/>
          <w:jc w:val="right"/>
        </w:trPr>
        <w:tc>
          <w:tcPr>
            <w:tcW w:w="5240" w:type="dxa"/>
          </w:tcPr>
          <w:p w:rsidR="00353890" w:rsidRPr="009D47AB"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9D47AB">
              <w:rPr>
                <w:rFonts w:ascii="Times New Roman" w:hAnsi="Times New Roman"/>
                <w:b/>
                <w:sz w:val="24"/>
                <w:szCs w:val="24"/>
              </w:rPr>
              <w:t>Общая трудоёмкость дисциплины</w:t>
            </w:r>
          </w:p>
        </w:tc>
        <w:tc>
          <w:tcPr>
            <w:tcW w:w="2237" w:type="dxa"/>
            <w:vAlign w:val="center"/>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6/216</w:t>
            </w:r>
          </w:p>
        </w:tc>
        <w:tc>
          <w:tcPr>
            <w:tcW w:w="2226" w:type="dxa"/>
            <w:vAlign w:val="center"/>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216</w:t>
            </w:r>
          </w:p>
        </w:tc>
      </w:tr>
      <w:tr w:rsidR="009D47AB" w:rsidRPr="009D47AB" w:rsidTr="00B210B6">
        <w:trPr>
          <w:jc w:val="right"/>
        </w:trPr>
        <w:tc>
          <w:tcPr>
            <w:tcW w:w="5240" w:type="dxa"/>
          </w:tcPr>
          <w:p w:rsidR="00353890" w:rsidRPr="009D47AB"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D47AB">
              <w:rPr>
                <w:rFonts w:ascii="Times New Roman" w:hAnsi="Times New Roman"/>
                <w:b/>
                <w:i/>
                <w:sz w:val="24"/>
                <w:szCs w:val="24"/>
              </w:rPr>
              <w:t>Контактная работа - Аудиторные занятия</w:t>
            </w:r>
          </w:p>
        </w:tc>
        <w:tc>
          <w:tcPr>
            <w:tcW w:w="2237" w:type="dxa"/>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86</w:t>
            </w:r>
          </w:p>
        </w:tc>
        <w:tc>
          <w:tcPr>
            <w:tcW w:w="2226" w:type="dxa"/>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86</w:t>
            </w:r>
          </w:p>
        </w:tc>
      </w:tr>
      <w:tr w:rsidR="009D47AB" w:rsidRPr="009D47AB" w:rsidTr="00B210B6">
        <w:trPr>
          <w:jc w:val="right"/>
        </w:trPr>
        <w:tc>
          <w:tcPr>
            <w:tcW w:w="5240" w:type="dxa"/>
          </w:tcPr>
          <w:p w:rsidR="00353890" w:rsidRPr="009D47AB"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D47AB">
              <w:rPr>
                <w:rFonts w:ascii="Times New Roman" w:hAnsi="Times New Roman"/>
                <w:i/>
                <w:sz w:val="24"/>
                <w:szCs w:val="24"/>
              </w:rPr>
              <w:t xml:space="preserve">Лекции </w:t>
            </w:r>
          </w:p>
        </w:tc>
        <w:tc>
          <w:tcPr>
            <w:tcW w:w="2237" w:type="dxa"/>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34</w:t>
            </w:r>
          </w:p>
        </w:tc>
        <w:tc>
          <w:tcPr>
            <w:tcW w:w="2226" w:type="dxa"/>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34</w:t>
            </w:r>
          </w:p>
        </w:tc>
      </w:tr>
      <w:tr w:rsidR="009D47AB" w:rsidRPr="009D47AB" w:rsidTr="00B210B6">
        <w:trPr>
          <w:jc w:val="right"/>
        </w:trPr>
        <w:tc>
          <w:tcPr>
            <w:tcW w:w="5240" w:type="dxa"/>
          </w:tcPr>
          <w:p w:rsidR="00353890" w:rsidRPr="009D47AB"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9D47AB">
              <w:rPr>
                <w:rFonts w:ascii="Times New Roman" w:hAnsi="Times New Roman"/>
                <w:i/>
                <w:sz w:val="24"/>
                <w:szCs w:val="24"/>
              </w:rPr>
              <w:t>Семинары, практические занятия</w:t>
            </w:r>
          </w:p>
        </w:tc>
        <w:tc>
          <w:tcPr>
            <w:tcW w:w="2237" w:type="dxa"/>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52</w:t>
            </w:r>
          </w:p>
        </w:tc>
        <w:tc>
          <w:tcPr>
            <w:tcW w:w="2226" w:type="dxa"/>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52</w:t>
            </w:r>
          </w:p>
        </w:tc>
      </w:tr>
      <w:tr w:rsidR="009D47AB" w:rsidRPr="009D47AB" w:rsidTr="00B210B6">
        <w:trPr>
          <w:jc w:val="right"/>
        </w:trPr>
        <w:tc>
          <w:tcPr>
            <w:tcW w:w="5240" w:type="dxa"/>
          </w:tcPr>
          <w:p w:rsidR="00353890" w:rsidRPr="009D47AB"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9D47AB">
              <w:rPr>
                <w:rFonts w:ascii="Times New Roman" w:hAnsi="Times New Roman"/>
                <w:b/>
                <w:i/>
                <w:sz w:val="24"/>
                <w:szCs w:val="24"/>
              </w:rPr>
              <w:t>Самостоятельная работа</w:t>
            </w:r>
          </w:p>
        </w:tc>
        <w:tc>
          <w:tcPr>
            <w:tcW w:w="2237" w:type="dxa"/>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130</w:t>
            </w:r>
          </w:p>
        </w:tc>
        <w:tc>
          <w:tcPr>
            <w:tcW w:w="2226" w:type="dxa"/>
          </w:tcPr>
          <w:p w:rsidR="00353890" w:rsidRPr="009D47AB" w:rsidRDefault="00353890" w:rsidP="00353890">
            <w:pPr>
              <w:spacing w:after="0" w:line="240" w:lineRule="auto"/>
              <w:jc w:val="center"/>
              <w:rPr>
                <w:rFonts w:ascii="Times New Roman" w:hAnsi="Times New Roman"/>
                <w:sz w:val="24"/>
                <w:szCs w:val="24"/>
              </w:rPr>
            </w:pPr>
            <w:r w:rsidRPr="009D47AB">
              <w:rPr>
                <w:rFonts w:ascii="Times New Roman" w:hAnsi="Times New Roman"/>
                <w:sz w:val="24"/>
                <w:szCs w:val="24"/>
              </w:rPr>
              <w:t>130</w:t>
            </w:r>
          </w:p>
        </w:tc>
      </w:tr>
      <w:tr w:rsidR="009D47AB" w:rsidRPr="009D47AB" w:rsidTr="00B210B6">
        <w:trPr>
          <w:jc w:val="right"/>
        </w:trPr>
        <w:tc>
          <w:tcPr>
            <w:tcW w:w="5240" w:type="dxa"/>
          </w:tcPr>
          <w:p w:rsidR="00353890" w:rsidRPr="009D47AB"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D47AB">
              <w:rPr>
                <w:rFonts w:ascii="Times New Roman" w:hAnsi="Times New Roman"/>
                <w:sz w:val="24"/>
                <w:szCs w:val="24"/>
              </w:rPr>
              <w:t>Вид текущего контроля</w:t>
            </w:r>
          </w:p>
        </w:tc>
        <w:tc>
          <w:tcPr>
            <w:tcW w:w="2237" w:type="dxa"/>
          </w:tcPr>
          <w:p w:rsidR="00353890" w:rsidRPr="009D47AB"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D47AB">
              <w:rPr>
                <w:rFonts w:ascii="Times New Roman" w:hAnsi="Times New Roman"/>
                <w:sz w:val="24"/>
                <w:szCs w:val="24"/>
              </w:rPr>
              <w:t>Домашнее творческое задание</w:t>
            </w:r>
          </w:p>
        </w:tc>
        <w:tc>
          <w:tcPr>
            <w:tcW w:w="2226" w:type="dxa"/>
          </w:tcPr>
          <w:p w:rsidR="00353890" w:rsidRPr="009D47AB"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D47AB">
              <w:rPr>
                <w:rFonts w:ascii="Times New Roman" w:hAnsi="Times New Roman"/>
                <w:sz w:val="24"/>
                <w:szCs w:val="24"/>
              </w:rPr>
              <w:t>Домашнее творческое задание</w:t>
            </w:r>
          </w:p>
        </w:tc>
      </w:tr>
      <w:tr w:rsidR="009D47AB" w:rsidRPr="009D47AB" w:rsidTr="00B210B6">
        <w:trPr>
          <w:trHeight w:val="411"/>
          <w:jc w:val="right"/>
        </w:trPr>
        <w:tc>
          <w:tcPr>
            <w:tcW w:w="5240" w:type="dxa"/>
          </w:tcPr>
          <w:p w:rsidR="00353890" w:rsidRPr="009D47AB"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9D47AB">
              <w:rPr>
                <w:rFonts w:ascii="Times New Roman" w:hAnsi="Times New Roman"/>
                <w:sz w:val="24"/>
                <w:szCs w:val="24"/>
              </w:rPr>
              <w:t>Вид промежуточной аттестации</w:t>
            </w:r>
          </w:p>
        </w:tc>
        <w:tc>
          <w:tcPr>
            <w:tcW w:w="2237" w:type="dxa"/>
          </w:tcPr>
          <w:p w:rsidR="00353890" w:rsidRPr="009D47AB"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D47AB">
              <w:rPr>
                <w:rFonts w:ascii="Times New Roman" w:hAnsi="Times New Roman"/>
                <w:sz w:val="24"/>
                <w:szCs w:val="24"/>
              </w:rPr>
              <w:t>Экзамен</w:t>
            </w:r>
          </w:p>
        </w:tc>
        <w:tc>
          <w:tcPr>
            <w:tcW w:w="2226" w:type="dxa"/>
          </w:tcPr>
          <w:p w:rsidR="00353890" w:rsidRPr="009D47AB"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9D47AB">
              <w:rPr>
                <w:rFonts w:ascii="Times New Roman" w:hAnsi="Times New Roman"/>
                <w:sz w:val="24"/>
                <w:szCs w:val="24"/>
              </w:rPr>
              <w:t>Экзамен</w:t>
            </w:r>
          </w:p>
        </w:tc>
      </w:tr>
    </w:tbl>
    <w:p w:rsidR="00AE5AA1" w:rsidRPr="009D47AB" w:rsidRDefault="00AE5AA1" w:rsidP="00AE5AA1">
      <w:pPr>
        <w:widowControl w:val="0"/>
        <w:autoSpaceDE w:val="0"/>
        <w:autoSpaceDN w:val="0"/>
        <w:spacing w:before="1" w:after="0" w:line="240" w:lineRule="auto"/>
        <w:ind w:left="672"/>
        <w:jc w:val="both"/>
        <w:rPr>
          <w:rFonts w:ascii="Times New Roman" w:hAnsi="Times New Roman" w:cs="Times New Roman"/>
          <w:b/>
          <w:i/>
          <w:sz w:val="28"/>
          <w:lang w:eastAsia="en-US"/>
        </w:rPr>
      </w:pP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5" w:name="_Toc115182439"/>
      <w:r w:rsidRPr="009D47AB">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6" w:name="_Toc115182440"/>
      <w:r w:rsidRPr="009D47AB">
        <w:rPr>
          <w:rFonts w:ascii="Times New Roman" w:hAnsi="Times New Roman"/>
          <w:sz w:val="28"/>
          <w:szCs w:val="28"/>
        </w:rPr>
        <w:t>5.1. Содержание дисциплины</w:t>
      </w:r>
      <w:bookmarkEnd w:id="6"/>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Тема 1. Инвестиции и их роль в экономическом развитии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Роль инвестиций на макро-уровне, микро-уровне и домохозяйств. Состав и структура инвестиций в экономике России. Анализ современных тенденций инвестирования в России. </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Факторы, влияющие на состав и структуру инвестиций в России.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Факторы, препятствующие инвестиционной деятельности в России.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Объекты реальных инвестиций (нефинансовые/реальные активы), их цели, риски и основные показатели.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Объекты финансовых инвестиций, их цели, риски и основные показатели.</w:t>
      </w:r>
    </w:p>
    <w:p w:rsidR="000A28B1"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Инвестиционная деятельность. Инвестиционный процесс, его  элементы (субъекты, объекты, ресурсы, затраты, результат, механизм) и этапы.</w:t>
      </w:r>
    </w:p>
    <w:p w:rsidR="000A28B1" w:rsidRPr="009D47AB" w:rsidRDefault="000A28B1" w:rsidP="000A28B1">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 xml:space="preserve">Тема 2. Законодательно-нормативное регулирование инвестиционной деятельности в России </w:t>
      </w:r>
    </w:p>
    <w:p w:rsidR="000A28B1" w:rsidRPr="009D47AB" w:rsidRDefault="000A28B1" w:rsidP="000A28B1">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0A28B1" w:rsidRPr="009D47AB" w:rsidRDefault="000A28B1" w:rsidP="000A28B1">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Законодательно-нормативное регулирование инвестиционной деятельности на федеральном уровне: Федеральный закон от 25.02.1999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 и др.</w:t>
      </w:r>
    </w:p>
    <w:p w:rsidR="000A28B1" w:rsidRPr="009D47AB" w:rsidRDefault="000A28B1" w:rsidP="000A28B1">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0A28B1" w:rsidRPr="009D47AB" w:rsidRDefault="000A28B1" w:rsidP="000A28B1">
      <w:pPr>
        <w:spacing w:after="0" w:line="360" w:lineRule="auto"/>
        <w:ind w:firstLine="709"/>
        <w:jc w:val="both"/>
        <w:rPr>
          <w:rFonts w:ascii="Times New Roman" w:hAnsi="Times New Roman" w:cs="Times New Roman"/>
          <w:sz w:val="28"/>
          <w:szCs w:val="28"/>
          <w:shd w:val="clear" w:color="auto" w:fill="FFFFFF"/>
        </w:rPr>
      </w:pPr>
      <w:r w:rsidRPr="009D47AB">
        <w:rPr>
          <w:rFonts w:ascii="Times New Roman" w:hAnsi="Times New Roman" w:cs="Times New Roman"/>
          <w:sz w:val="28"/>
          <w:szCs w:val="28"/>
          <w:shd w:val="clear" w:color="auto" w:fill="FFFFFF"/>
        </w:rPr>
        <w:t xml:space="preserve">Финансовые и нефинансовые инструменты стимулирования привлечения инвестиций в регионы России. Роль институтов развития в активизации инвестиционной деятельности. </w:t>
      </w:r>
    </w:p>
    <w:p w:rsidR="000A28B1" w:rsidRPr="009D47AB" w:rsidRDefault="000A28B1" w:rsidP="000A28B1">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1F19C4" w:rsidRPr="009D47AB" w:rsidRDefault="005921FF"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Т</w:t>
      </w:r>
      <w:r w:rsidR="001F19C4" w:rsidRPr="009D47AB">
        <w:rPr>
          <w:rFonts w:ascii="Times New Roman" w:hAnsi="Times New Roman" w:cs="Times New Roman"/>
          <w:b/>
          <w:sz w:val="28"/>
          <w:szCs w:val="28"/>
        </w:rPr>
        <w:t xml:space="preserve">ема </w:t>
      </w:r>
      <w:r w:rsidR="00825077" w:rsidRPr="009D47AB">
        <w:rPr>
          <w:rFonts w:ascii="Times New Roman" w:hAnsi="Times New Roman" w:cs="Times New Roman"/>
          <w:b/>
          <w:sz w:val="28"/>
          <w:szCs w:val="28"/>
        </w:rPr>
        <w:t>3</w:t>
      </w:r>
      <w:r w:rsidR="001F19C4" w:rsidRPr="009D47AB">
        <w:rPr>
          <w:rFonts w:ascii="Times New Roman" w:hAnsi="Times New Roman" w:cs="Times New Roman"/>
          <w:b/>
          <w:sz w:val="28"/>
          <w:szCs w:val="28"/>
        </w:rPr>
        <w:t>. Источники, методы и инструменты финансирования инвестиционной деятельности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 их преимущества и недостатки.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 xml:space="preserve"> Инструменты инвестирования (нераспределенная прибыль, амортизационные отчисления, кредит (в том числе синдицированный), облигации (корпоративные, проектные, инфраструктурные, государственные, муниципальные). Методы определения стоимости различных инструментов.</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Источники финансирования инвестиций в интегрированных структурах.</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 xml:space="preserve">Тема 4. Инвестиционный проект и инвестиционные модели  </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проекта, их содержание, определение длительности. Бизнес-план инвестиционного проекта: структура, содержание, этапы разработки. </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Инвестиционные модели (схемы инвестирования в проекты): кредит с залогом, кредит без залога,  долгосрочное кредитование, простая схема инвестирования, схема инвестирования с продажей актива, проектное финансирование и др. Содержание инвестиционных моделей. Критерии выбора инвестиционной модели проекта.</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Тема 5. Проектный анализ и оценка инвестиционных проектов</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Виды проектного анализа: экспресс-анализ, стратегический, технический, коммерческий, институциональный,  экологический, анализ рисков, финансово-экономический.</w:t>
      </w:r>
    </w:p>
    <w:p w:rsidR="001F19C4" w:rsidRPr="009D47AB" w:rsidRDefault="001F19C4" w:rsidP="00D005C5">
      <w:pPr>
        <w:spacing w:after="0" w:line="360" w:lineRule="auto"/>
        <w:ind w:firstLine="709"/>
        <w:jc w:val="both"/>
        <w:rPr>
          <w:rStyle w:val="FontStyle89"/>
          <w:rFonts w:cs="Times New Roman"/>
          <w:b w:val="0"/>
          <w:bCs/>
          <w:sz w:val="28"/>
          <w:szCs w:val="28"/>
        </w:rPr>
      </w:pPr>
      <w:r w:rsidRPr="009D47AB">
        <w:rPr>
          <w:rStyle w:val="FontStyle92"/>
          <w:rFonts w:cs="Times New Roman"/>
          <w:sz w:val="28"/>
          <w:szCs w:val="28"/>
        </w:rPr>
        <w:t>Критерии оценки инвестиционного проекта. Виды эффективно</w:t>
      </w:r>
      <w:r w:rsidRPr="009D47AB">
        <w:rPr>
          <w:rStyle w:val="FontStyle92"/>
          <w:rFonts w:cs="Times New Roman"/>
          <w:sz w:val="28"/>
          <w:szCs w:val="28"/>
        </w:rPr>
        <w:softHyphen/>
        <w:t>сти инвестиционного проекта: для участников (в целом и участия в проекте); по видам получаемого эффекта (экономическая, коммерческая,</w:t>
      </w:r>
      <w:r w:rsidRPr="009D47AB">
        <w:rPr>
          <w:rStyle w:val="FontStyle92"/>
          <w:rFonts w:cs="Times New Roman"/>
          <w:b/>
          <w:sz w:val="28"/>
          <w:szCs w:val="28"/>
        </w:rPr>
        <w:t xml:space="preserve"> </w:t>
      </w:r>
      <w:r w:rsidRPr="009D47AB">
        <w:rPr>
          <w:rStyle w:val="FontStyle89"/>
          <w:rFonts w:cs="Times New Roman"/>
          <w:bCs/>
          <w:sz w:val="28"/>
          <w:szCs w:val="28"/>
        </w:rPr>
        <w:t>бюджетная, социальная, экологическая).</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 xml:space="preserve">Простые методы оценки  экономической и коммерческой  эффективности инвестиционного проекта (простая норма прибыли, срок окупаемости).  Выбор и расчет ставки дисконтирования. Сложные методы оценки  экономической и </w:t>
      </w:r>
      <w:r w:rsidRPr="009D47AB">
        <w:rPr>
          <w:rFonts w:ascii="Times New Roman" w:hAnsi="Times New Roman" w:cs="Times New Roman"/>
          <w:snapToGrid w:val="0"/>
          <w:sz w:val="28"/>
          <w:szCs w:val="28"/>
        </w:rPr>
        <w:lastRenderedPageBreak/>
        <w:t>коммерческой  эффективности проекта (чистая текущая стоимость проекта (</w:t>
      </w:r>
      <w:r w:rsidRPr="009D47AB">
        <w:rPr>
          <w:rFonts w:ascii="Times New Roman" w:hAnsi="Times New Roman" w:cs="Times New Roman"/>
          <w:snapToGrid w:val="0"/>
          <w:sz w:val="28"/>
          <w:szCs w:val="28"/>
          <w:lang w:val="en-US"/>
        </w:rPr>
        <w:t>NPV</w:t>
      </w:r>
      <w:r w:rsidRPr="009D47AB">
        <w:rPr>
          <w:rFonts w:ascii="Times New Roman" w:hAnsi="Times New Roman" w:cs="Times New Roman"/>
          <w:snapToGrid w:val="0"/>
          <w:sz w:val="28"/>
          <w:szCs w:val="28"/>
        </w:rPr>
        <w:t>), индекс рентабельности инвестиций (</w:t>
      </w:r>
      <w:r w:rsidRPr="009D47AB">
        <w:rPr>
          <w:rFonts w:ascii="Times New Roman" w:hAnsi="Times New Roman" w:cs="Times New Roman"/>
          <w:snapToGrid w:val="0"/>
          <w:sz w:val="28"/>
          <w:szCs w:val="28"/>
          <w:lang w:val="en-US"/>
        </w:rPr>
        <w:t>PI</w:t>
      </w:r>
      <w:r w:rsidRPr="009D47AB">
        <w:rPr>
          <w:rFonts w:ascii="Times New Roman" w:hAnsi="Times New Roman" w:cs="Times New Roman"/>
          <w:snapToGrid w:val="0"/>
          <w:sz w:val="28"/>
          <w:szCs w:val="28"/>
        </w:rPr>
        <w:t>), внутренняя норма доходности (</w:t>
      </w:r>
      <w:r w:rsidRPr="009D47AB">
        <w:rPr>
          <w:rFonts w:ascii="Times New Roman" w:hAnsi="Times New Roman" w:cs="Times New Roman"/>
          <w:snapToGrid w:val="0"/>
          <w:sz w:val="28"/>
          <w:szCs w:val="28"/>
          <w:lang w:val="en-US"/>
        </w:rPr>
        <w:t>IRR</w:t>
      </w:r>
      <w:r w:rsidRPr="009D47AB">
        <w:rPr>
          <w:rFonts w:ascii="Times New Roman" w:hAnsi="Times New Roman" w:cs="Times New Roman"/>
          <w:snapToGrid w:val="0"/>
          <w:sz w:val="28"/>
          <w:szCs w:val="28"/>
        </w:rPr>
        <w:t>), модифицированная внутренняя норма доходности (</w:t>
      </w:r>
      <w:r w:rsidRPr="009D47AB">
        <w:rPr>
          <w:rFonts w:ascii="Times New Roman" w:hAnsi="Times New Roman" w:cs="Times New Roman"/>
          <w:snapToGrid w:val="0"/>
          <w:sz w:val="28"/>
          <w:szCs w:val="28"/>
          <w:lang w:val="en-US"/>
        </w:rPr>
        <w:t>MIRR</w:t>
      </w:r>
      <w:r w:rsidRPr="009D47AB">
        <w:rPr>
          <w:rFonts w:ascii="Times New Roman" w:hAnsi="Times New Roman" w:cs="Times New Roman"/>
          <w:snapToGrid w:val="0"/>
          <w:sz w:val="28"/>
          <w:szCs w:val="28"/>
        </w:rPr>
        <w:t>), дисконтированный срок окупаемости (</w:t>
      </w:r>
      <w:r w:rsidRPr="009D47AB">
        <w:rPr>
          <w:rFonts w:ascii="Times New Roman" w:hAnsi="Times New Roman" w:cs="Times New Roman"/>
          <w:snapToGrid w:val="0"/>
          <w:sz w:val="28"/>
          <w:szCs w:val="28"/>
          <w:lang w:val="en-US"/>
        </w:rPr>
        <w:t>DPP</w:t>
      </w:r>
      <w:r w:rsidRPr="009D47AB">
        <w:rPr>
          <w:rFonts w:ascii="Times New Roman" w:hAnsi="Times New Roman" w:cs="Times New Roman"/>
          <w:snapToGrid w:val="0"/>
          <w:sz w:val="28"/>
          <w:szCs w:val="28"/>
        </w:rPr>
        <w:t>)). Преимущества и недостатки простых и сложных методов.</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Выбор методов оценки экономической и коммерческой  эффективности для различных видов инвестиционных проектов.</w:t>
      </w:r>
    </w:p>
    <w:p w:rsidR="001F19C4" w:rsidRPr="009D47AB" w:rsidRDefault="001F19C4" w:rsidP="00D005C5">
      <w:pPr>
        <w:spacing w:after="0" w:line="360" w:lineRule="auto"/>
        <w:ind w:firstLine="709"/>
        <w:jc w:val="both"/>
        <w:rPr>
          <w:rStyle w:val="FontStyle89"/>
          <w:rFonts w:cs="Times New Roman"/>
          <w:b w:val="0"/>
          <w:bCs/>
          <w:sz w:val="28"/>
          <w:szCs w:val="28"/>
        </w:rPr>
      </w:pPr>
      <w:r w:rsidRPr="009D47AB">
        <w:rPr>
          <w:rFonts w:ascii="Times New Roman" w:hAnsi="Times New Roman" w:cs="Times New Roman"/>
          <w:sz w:val="28"/>
          <w:szCs w:val="28"/>
        </w:rPr>
        <w:t xml:space="preserve">Показатели оценки </w:t>
      </w:r>
      <w:r w:rsidRPr="009D47AB">
        <w:rPr>
          <w:rStyle w:val="FontStyle89"/>
          <w:rFonts w:cs="Times New Roman"/>
          <w:bCs/>
          <w:sz w:val="28"/>
          <w:szCs w:val="28"/>
        </w:rPr>
        <w:t xml:space="preserve">бюджетной, социальной, экологической эффективности </w:t>
      </w:r>
      <w:r w:rsidRPr="009D47AB">
        <w:rPr>
          <w:rFonts w:ascii="Times New Roman" w:hAnsi="Times New Roman" w:cs="Times New Roman"/>
          <w:sz w:val="28"/>
          <w:szCs w:val="28"/>
        </w:rPr>
        <w:t>инвестиционного проекта</w:t>
      </w:r>
      <w:r w:rsidRPr="009D47AB">
        <w:rPr>
          <w:rStyle w:val="FontStyle89"/>
          <w:rFonts w:cs="Times New Roman"/>
          <w:bCs/>
          <w:sz w:val="28"/>
          <w:szCs w:val="28"/>
        </w:rPr>
        <w:t>.</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Оценка эффективности проекта на разных стадиях жизненного цикла.</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Оценка финансовой реализуемости инвестиционного проекта.</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 </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Портфель реальных инвестиций. Отбор инвестиционных проектов в портфель. </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Комплексный мониторинг инвестиционных проектов. </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Тема 6. Риски инвестиционных проектов, их оценка и методы снижения</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Виды инвестиционных рисков (технологические, экономической среды).</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Риски всего проектного цикла. Риски проекта по стадиям жизненного цикла.</w:t>
      </w:r>
    </w:p>
    <w:p w:rsidR="00DB59D7"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Методы оценки рисков инвестиционные проектов:</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w:t>
      </w:r>
      <w:r w:rsidRPr="009D47AB">
        <w:rPr>
          <w:rFonts w:ascii="Times New Roman" w:hAnsi="Times New Roman" w:cs="Times New Roman"/>
          <w:sz w:val="28"/>
          <w:szCs w:val="28"/>
        </w:rPr>
        <w:lastRenderedPageBreak/>
        <w:t>построение «дерева решений»; метод Монте-Карло; статистический метод; экспертная оценка).</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Оценка рисков портфеля инвестиционных проектов. </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Методы управления инвестиционными рисками.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Тема 7. Проектное финансирование инвестиционных проектов</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Понятие проектного финансирования. Виды и формы проектного финансирования.</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Количественные критерии принятия решений в проектном финансировании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Риски участников проектного финансирования, управление рисками.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Организация проектного финансирования.</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Контрактная основа проектного финансирования.</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Тема 8. ГЧП при реализации инвестиционных проектов</w:t>
      </w:r>
    </w:p>
    <w:p w:rsidR="00616E6F" w:rsidRPr="009D47AB" w:rsidRDefault="00616E6F" w:rsidP="00616E6F">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Сущность и основные модели ГЧП (концессионное соглашение, соглашение о ГЧП/МЧП, СПИК, соглашение о защите и поощрении капиталовложений). Сферы применения различных моделей ГЧП.</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Источники финансирования проектов ГЧП. Финансовое закрытие.</w:t>
      </w:r>
    </w:p>
    <w:p w:rsidR="001F19C4" w:rsidRPr="009D47AB" w:rsidRDefault="001F19C4" w:rsidP="00D005C5">
      <w:pPr>
        <w:pStyle w:val="HTML"/>
        <w:spacing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Особенности оценки эффективности проектов ГЧП.</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Реализация ГЧП с использованием проектного финансирования.</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 xml:space="preserve">Тема 9. Инвестиции в инновации и их финансирование </w:t>
      </w:r>
    </w:p>
    <w:p w:rsidR="00DB59D7"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Знание, новшество, новация в цепочке создания инновации. Определение инновации и инновационной деятельности в руководстве Осло и Фраскати. Классификация инноваций</w:t>
      </w:r>
      <w:r w:rsidR="00DB59D7" w:rsidRPr="009D47AB">
        <w:rPr>
          <w:rFonts w:ascii="Times New Roman" w:hAnsi="Times New Roman" w:cs="Times New Roman"/>
          <w:sz w:val="28"/>
          <w:szCs w:val="28"/>
        </w:rPr>
        <w:t>:</w:t>
      </w:r>
    </w:p>
    <w:p w:rsidR="00DB59D7" w:rsidRPr="009D47AB" w:rsidRDefault="00DB59D7"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w:t>
      </w:r>
      <w:r w:rsidR="001F19C4" w:rsidRPr="009D47AB">
        <w:rPr>
          <w:rFonts w:ascii="Times New Roman" w:hAnsi="Times New Roman" w:cs="Times New Roman"/>
          <w:sz w:val="28"/>
          <w:szCs w:val="28"/>
        </w:rPr>
        <w:t xml:space="preserve"> по ее предмету (технологические, процессные, продуктовые, организационные, процессные, экологические)</w:t>
      </w:r>
      <w:r w:rsidRPr="009D47AB">
        <w:rPr>
          <w:rFonts w:ascii="Times New Roman" w:hAnsi="Times New Roman" w:cs="Times New Roman"/>
          <w:sz w:val="28"/>
          <w:szCs w:val="28"/>
        </w:rPr>
        <w:t>;</w:t>
      </w:r>
    </w:p>
    <w:p w:rsidR="005239E8"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w:t>
      </w:r>
      <w:r w:rsidR="00DB59D7" w:rsidRPr="009D47AB">
        <w:rPr>
          <w:rFonts w:ascii="Times New Roman" w:hAnsi="Times New Roman" w:cs="Times New Roman"/>
          <w:sz w:val="28"/>
          <w:szCs w:val="28"/>
        </w:rPr>
        <w:t>-</w:t>
      </w:r>
      <w:r w:rsidRPr="009D47AB">
        <w:rPr>
          <w:rFonts w:ascii="Times New Roman" w:hAnsi="Times New Roman" w:cs="Times New Roman"/>
          <w:sz w:val="28"/>
          <w:szCs w:val="28"/>
        </w:rPr>
        <w:t xml:space="preserve"> по степени существенности (инкрементные (приростные), существенные, радикальные, прорывные)</w:t>
      </w:r>
      <w:r w:rsidR="005239E8" w:rsidRPr="009D47AB">
        <w:rPr>
          <w:rFonts w:ascii="Times New Roman" w:hAnsi="Times New Roman" w:cs="Times New Roman"/>
          <w:sz w:val="28"/>
          <w:szCs w:val="28"/>
        </w:rPr>
        <w:t>;</w:t>
      </w:r>
    </w:p>
    <w:p w:rsidR="001F19C4" w:rsidRPr="009D47AB" w:rsidRDefault="005239E8"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w:t>
      </w:r>
      <w:r w:rsidR="001F19C4" w:rsidRPr="009D47AB">
        <w:rPr>
          <w:rFonts w:ascii="Times New Roman" w:hAnsi="Times New Roman" w:cs="Times New Roman"/>
          <w:sz w:val="28"/>
          <w:szCs w:val="28"/>
        </w:rPr>
        <w:t xml:space="preserve"> по степени открытости (открытые и закрытые). Виды инноваций, учитываемых в форме Росстата №4-инновации.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Инновационный процесс, его части (процесс создания инноваций, диффузия инноваций), содержание.</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Государственное регулирование и стимулирование инновационной деятельности в России (прямое и косвенное). </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оценки эффективности инновационных проектов. Риски реализации инновационных проектов и методы их минимизации.</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Тема 10. Оценка эффективности инвестирования в ценные бумаги</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 xml:space="preserve">Оценка инвестиционных качеств акций, облигаций и других ценных бумаг. </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Фундаментальный и технический анализ ценных бумаг.</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Определение стоимости облигаций (текущая стоимость,  стоимость бескупонных, бессрочных с плавающим купоном) и рыночной стоимости акций. Модель Гордона.</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 xml:space="preserve">Определение дохода и доходности ценной бумаги (за период владения, полная доходность). Показатели доходности облигаций (купонная, текущая, к </w:t>
      </w:r>
      <w:r w:rsidRPr="009D47AB">
        <w:rPr>
          <w:rFonts w:ascii="Times New Roman" w:hAnsi="Times New Roman" w:cs="Times New Roman"/>
          <w:snapToGrid w:val="0"/>
          <w:sz w:val="28"/>
          <w:szCs w:val="28"/>
        </w:rPr>
        <w:lastRenderedPageBreak/>
        <w:t>погашению). Показатели доходности обыкновенных акций (текущая рыночная, для инвестора, конечная) и привилегированных.</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Виды рисков инвестирования в ценные бумаги. Статистические методы определения риска ценной бумаги (математическое ожидание, среднеквадратическое отклонение, коэффициент вариации). Использование бэта-коэффициента для оценки риска акций.</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Тема 11. Формирование и управление портфелем ценных бумаг</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(индексные фонды и др.) и активные (подбор чистого дохода, подмена, сектор-своп, предвидение учетной ставки и др.). Пересмотр портфеля. </w:t>
      </w:r>
    </w:p>
    <w:p w:rsidR="001F19C4" w:rsidRPr="009D47AB" w:rsidRDefault="001F19C4" w:rsidP="00D005C5">
      <w:pPr>
        <w:spacing w:after="0" w:line="360" w:lineRule="auto"/>
        <w:ind w:firstLine="709"/>
        <w:jc w:val="both"/>
        <w:rPr>
          <w:rFonts w:ascii="Times New Roman" w:hAnsi="Times New Roman" w:cs="Times New Roman"/>
          <w:snapToGrid w:val="0"/>
          <w:sz w:val="28"/>
          <w:szCs w:val="28"/>
        </w:rPr>
      </w:pPr>
      <w:r w:rsidRPr="009D47AB">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sidRPr="009D47AB">
        <w:rPr>
          <w:rFonts w:ascii="Times New Roman" w:hAnsi="Times New Roman" w:cs="Times New Roman"/>
          <w:snapToGrid w:val="0"/>
          <w:sz w:val="28"/>
          <w:szCs w:val="28"/>
          <w:lang w:val="en-US"/>
        </w:rPr>
        <w:t>CAPM</w:t>
      </w:r>
      <w:r w:rsidRPr="009D47AB">
        <w:rPr>
          <w:rFonts w:ascii="Times New Roman" w:hAnsi="Times New Roman" w:cs="Times New Roman"/>
          <w:snapToGrid w:val="0"/>
          <w:sz w:val="28"/>
          <w:szCs w:val="28"/>
        </w:rPr>
        <w:t>) - модель Шарпа.</w:t>
      </w:r>
    </w:p>
    <w:p w:rsidR="001F19C4" w:rsidRPr="009D47AB" w:rsidRDefault="001F19C4" w:rsidP="00D005C5">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Тема 12. Формирование инвестиционной стратегии организации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Сущность и роль инвестиционной стратегии в развитии организации.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w:t>
      </w:r>
      <w:r w:rsidRPr="009D47AB">
        <w:rPr>
          <w:rFonts w:ascii="Times New Roman" w:hAnsi="Times New Roman" w:cs="Times New Roman"/>
          <w:sz w:val="28"/>
          <w:szCs w:val="28"/>
        </w:rPr>
        <w:lastRenderedPageBreak/>
        <w:t>организации» с использованием методов стратегического анализа (</w:t>
      </w:r>
      <w:r w:rsidRPr="009D47AB">
        <w:rPr>
          <w:rFonts w:ascii="Times New Roman" w:hAnsi="Times New Roman" w:cs="Times New Roman"/>
          <w:sz w:val="28"/>
          <w:szCs w:val="28"/>
          <w:lang w:val="en-US"/>
        </w:rPr>
        <w:t>SWOT</w:t>
      </w:r>
      <w:r w:rsidRPr="009D47AB">
        <w:rPr>
          <w:rFonts w:ascii="Times New Roman" w:hAnsi="Times New Roman" w:cs="Times New Roman"/>
          <w:sz w:val="28"/>
          <w:szCs w:val="28"/>
        </w:rPr>
        <w:t xml:space="preserve">, </w:t>
      </w:r>
      <w:r w:rsidRPr="009D47AB">
        <w:rPr>
          <w:rFonts w:ascii="Times New Roman" w:hAnsi="Times New Roman" w:cs="Times New Roman"/>
          <w:sz w:val="28"/>
          <w:szCs w:val="28"/>
          <w:lang w:val="en-US"/>
        </w:rPr>
        <w:t>SNW</w:t>
      </w:r>
      <w:r w:rsidRPr="009D47AB">
        <w:rPr>
          <w:rFonts w:ascii="Times New Roman" w:hAnsi="Times New Roman" w:cs="Times New Roman"/>
          <w:sz w:val="28"/>
          <w:szCs w:val="28"/>
        </w:rPr>
        <w:t xml:space="preserve">, </w:t>
      </w:r>
      <w:r w:rsidRPr="009D47AB">
        <w:rPr>
          <w:rFonts w:ascii="Times New Roman" w:hAnsi="Times New Roman" w:cs="Times New Roman"/>
          <w:sz w:val="28"/>
          <w:szCs w:val="28"/>
          <w:lang w:val="en-US"/>
        </w:rPr>
        <w:t>PEST</w:t>
      </w:r>
      <w:r w:rsidRPr="009D47AB">
        <w:rPr>
          <w:rFonts w:ascii="Times New Roman" w:hAnsi="Times New Roman" w:cs="Times New Roman"/>
          <w:sz w:val="28"/>
          <w:szCs w:val="28"/>
        </w:rPr>
        <w:t>).</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1F19C4" w:rsidRPr="009D47AB" w:rsidRDefault="001F19C4" w:rsidP="00D005C5">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Ключевые показатели эффективности инвестиционной деятельности (</w:t>
      </w:r>
      <w:r w:rsidRPr="009D47AB">
        <w:rPr>
          <w:rFonts w:ascii="Times New Roman" w:hAnsi="Times New Roman" w:cs="Times New Roman"/>
          <w:sz w:val="28"/>
          <w:szCs w:val="28"/>
          <w:lang w:val="en-US"/>
        </w:rPr>
        <w:t>KPI</w:t>
      </w:r>
      <w:r w:rsidRPr="009D47AB">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1F19C4" w:rsidRPr="009D47AB" w:rsidRDefault="001F19C4" w:rsidP="00367EAA">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Определение стратегических направлений инвестиционной деятельности организации.</w:t>
      </w:r>
    </w:p>
    <w:p w:rsidR="001F19C4" w:rsidRPr="009D47AB" w:rsidRDefault="001F19C4" w:rsidP="00367EAA">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Формирование инвестиционной стратегии организации в реальном и финансовом инвестировании. </w:t>
      </w: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7" w:name="_Toc115182441"/>
      <w:r w:rsidRPr="009D47AB">
        <w:rPr>
          <w:rFonts w:ascii="Times New Roman" w:hAnsi="Times New Roman"/>
          <w:sz w:val="28"/>
          <w:szCs w:val="28"/>
        </w:rPr>
        <w:t>5.2. Учебно – тематический план</w:t>
      </w:r>
      <w:bookmarkEnd w:id="7"/>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2"/>
        <w:gridCol w:w="1885"/>
        <w:gridCol w:w="724"/>
        <w:gridCol w:w="1016"/>
        <w:gridCol w:w="724"/>
        <w:gridCol w:w="1743"/>
        <w:gridCol w:w="1307"/>
        <w:gridCol w:w="2023"/>
      </w:tblGrid>
      <w:tr w:rsidR="00187CFE" w:rsidRPr="009D47AB" w:rsidTr="00353890">
        <w:tc>
          <w:tcPr>
            <w:tcW w:w="291" w:type="pct"/>
            <w:vMerge w:val="restart"/>
          </w:tcPr>
          <w:p w:rsidR="00187CFE" w:rsidRPr="009D47AB" w:rsidRDefault="00187CFE"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w:t>
            </w:r>
          </w:p>
          <w:p w:rsidR="00187CFE" w:rsidRPr="009D47AB" w:rsidRDefault="00187CFE"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п/п</w:t>
            </w:r>
          </w:p>
        </w:tc>
        <w:tc>
          <w:tcPr>
            <w:tcW w:w="942" w:type="pct"/>
            <w:vMerge w:val="restart"/>
          </w:tcPr>
          <w:p w:rsidR="00187CFE" w:rsidRPr="009D47AB" w:rsidRDefault="00187CFE"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Наименование тем  (разделов) дисциплины</w:t>
            </w:r>
          </w:p>
        </w:tc>
        <w:tc>
          <w:tcPr>
            <w:tcW w:w="2756" w:type="pct"/>
            <w:gridSpan w:val="5"/>
          </w:tcPr>
          <w:p w:rsidR="00187CFE" w:rsidRPr="009D47AB" w:rsidRDefault="00187CFE"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Трудоемкость в часах</w:t>
            </w:r>
          </w:p>
        </w:tc>
        <w:tc>
          <w:tcPr>
            <w:tcW w:w="1011" w:type="pct"/>
            <w:vMerge w:val="restart"/>
          </w:tcPr>
          <w:p w:rsidR="00187CFE" w:rsidRPr="009D47AB" w:rsidRDefault="00187CFE"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Формы текущего контроля успеваемости</w:t>
            </w:r>
          </w:p>
        </w:tc>
      </w:tr>
      <w:tr w:rsidR="00187CFE" w:rsidRPr="009D47AB" w:rsidTr="00353890">
        <w:tc>
          <w:tcPr>
            <w:tcW w:w="291" w:type="pct"/>
            <w:vMerge/>
          </w:tcPr>
          <w:p w:rsidR="00187CFE" w:rsidRPr="009D47AB" w:rsidRDefault="00187CFE" w:rsidP="00825077">
            <w:pPr>
              <w:tabs>
                <w:tab w:val="right" w:pos="851"/>
              </w:tabs>
              <w:spacing w:after="0" w:line="240" w:lineRule="auto"/>
              <w:jc w:val="center"/>
              <w:rPr>
                <w:rFonts w:ascii="Times New Roman" w:hAnsi="Times New Roman" w:cs="Times New Roman"/>
                <w:sz w:val="24"/>
                <w:szCs w:val="24"/>
              </w:rPr>
            </w:pPr>
          </w:p>
        </w:tc>
        <w:tc>
          <w:tcPr>
            <w:tcW w:w="942" w:type="pct"/>
            <w:vMerge/>
          </w:tcPr>
          <w:p w:rsidR="00187CFE" w:rsidRPr="009D47AB" w:rsidRDefault="00187CFE" w:rsidP="00825077">
            <w:pPr>
              <w:tabs>
                <w:tab w:val="right" w:pos="851"/>
              </w:tabs>
              <w:spacing w:after="0" w:line="240" w:lineRule="auto"/>
              <w:rPr>
                <w:rFonts w:ascii="Times New Roman" w:hAnsi="Times New Roman" w:cs="Times New Roman"/>
                <w:sz w:val="24"/>
                <w:szCs w:val="24"/>
              </w:rPr>
            </w:pPr>
          </w:p>
        </w:tc>
        <w:tc>
          <w:tcPr>
            <w:tcW w:w="362" w:type="pct"/>
            <w:vMerge w:val="restart"/>
          </w:tcPr>
          <w:p w:rsidR="00187CFE" w:rsidRPr="009D47AB" w:rsidRDefault="00187CFE" w:rsidP="00825077">
            <w:pPr>
              <w:tabs>
                <w:tab w:val="right" w:pos="851"/>
              </w:tabs>
              <w:spacing w:after="0" w:line="240" w:lineRule="auto"/>
              <w:ind w:right="-113"/>
              <w:rPr>
                <w:rFonts w:ascii="Times New Roman" w:hAnsi="Times New Roman" w:cs="Times New Roman"/>
                <w:sz w:val="24"/>
                <w:szCs w:val="24"/>
              </w:rPr>
            </w:pPr>
            <w:r w:rsidRPr="009D47AB">
              <w:rPr>
                <w:rFonts w:ascii="Times New Roman" w:hAnsi="Times New Roman" w:cs="Times New Roman"/>
                <w:sz w:val="24"/>
                <w:szCs w:val="24"/>
              </w:rPr>
              <w:t>Всего</w:t>
            </w:r>
          </w:p>
        </w:tc>
        <w:tc>
          <w:tcPr>
            <w:tcW w:w="1741" w:type="pct"/>
            <w:gridSpan w:val="3"/>
          </w:tcPr>
          <w:p w:rsidR="00353890" w:rsidRPr="009D47AB" w:rsidRDefault="00353890" w:rsidP="00353890">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Контактная работа-</w:t>
            </w:r>
          </w:p>
          <w:p w:rsidR="00187CFE" w:rsidRPr="009D47AB" w:rsidRDefault="00187CFE" w:rsidP="00353890">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Аудиторная работа</w:t>
            </w:r>
          </w:p>
        </w:tc>
        <w:tc>
          <w:tcPr>
            <w:tcW w:w="652" w:type="pct"/>
            <w:vMerge w:val="restart"/>
          </w:tcPr>
          <w:p w:rsidR="00187CFE" w:rsidRPr="009D47AB" w:rsidRDefault="00187CFE"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Самостоятельная работа</w:t>
            </w:r>
          </w:p>
        </w:tc>
        <w:tc>
          <w:tcPr>
            <w:tcW w:w="1011" w:type="pct"/>
            <w:vMerge/>
          </w:tcPr>
          <w:p w:rsidR="00187CFE" w:rsidRPr="009D47AB" w:rsidRDefault="00187CFE" w:rsidP="00825077">
            <w:pPr>
              <w:tabs>
                <w:tab w:val="right" w:pos="851"/>
              </w:tabs>
              <w:spacing w:after="0" w:line="240" w:lineRule="auto"/>
              <w:rPr>
                <w:rFonts w:ascii="Times New Roman" w:hAnsi="Times New Roman" w:cs="Times New Roman"/>
                <w:sz w:val="24"/>
                <w:szCs w:val="24"/>
              </w:rPr>
            </w:pPr>
          </w:p>
        </w:tc>
      </w:tr>
      <w:tr w:rsidR="00353890" w:rsidRPr="009D47AB" w:rsidTr="00353890">
        <w:tc>
          <w:tcPr>
            <w:tcW w:w="291" w:type="pct"/>
            <w:vMerge/>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p>
        </w:tc>
        <w:tc>
          <w:tcPr>
            <w:tcW w:w="942" w:type="pct"/>
            <w:vMerge/>
          </w:tcPr>
          <w:p w:rsidR="00353890" w:rsidRPr="009D47AB" w:rsidRDefault="00353890" w:rsidP="00825077">
            <w:pPr>
              <w:tabs>
                <w:tab w:val="right" w:pos="851"/>
              </w:tabs>
              <w:spacing w:after="0" w:line="240" w:lineRule="auto"/>
              <w:rPr>
                <w:rFonts w:ascii="Times New Roman" w:hAnsi="Times New Roman" w:cs="Times New Roman"/>
                <w:sz w:val="24"/>
                <w:szCs w:val="24"/>
              </w:rPr>
            </w:pPr>
          </w:p>
        </w:tc>
        <w:tc>
          <w:tcPr>
            <w:tcW w:w="362" w:type="pct"/>
            <w:vMerge/>
          </w:tcPr>
          <w:p w:rsidR="00353890" w:rsidRPr="009D47AB" w:rsidRDefault="00353890" w:rsidP="00825077">
            <w:pPr>
              <w:tabs>
                <w:tab w:val="right" w:pos="851"/>
              </w:tabs>
              <w:spacing w:after="0" w:line="240" w:lineRule="auto"/>
              <w:rPr>
                <w:rFonts w:ascii="Times New Roman" w:hAnsi="Times New Roman" w:cs="Times New Roman"/>
                <w:sz w:val="24"/>
                <w:szCs w:val="24"/>
              </w:rPr>
            </w:pPr>
          </w:p>
        </w:tc>
        <w:tc>
          <w:tcPr>
            <w:tcW w:w="508"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Общая, в т.ч.:</w:t>
            </w:r>
          </w:p>
        </w:tc>
        <w:tc>
          <w:tcPr>
            <w:tcW w:w="36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Лекции</w:t>
            </w:r>
          </w:p>
        </w:tc>
        <w:tc>
          <w:tcPr>
            <w:tcW w:w="87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Семинары, практические   занятия</w:t>
            </w:r>
          </w:p>
        </w:tc>
        <w:tc>
          <w:tcPr>
            <w:tcW w:w="652" w:type="pct"/>
            <w:vMerge/>
          </w:tcPr>
          <w:p w:rsidR="00353890" w:rsidRPr="009D47AB" w:rsidRDefault="00353890" w:rsidP="00825077">
            <w:pPr>
              <w:tabs>
                <w:tab w:val="right" w:pos="851"/>
              </w:tabs>
              <w:spacing w:after="0" w:line="240" w:lineRule="auto"/>
              <w:rPr>
                <w:rFonts w:ascii="Times New Roman" w:hAnsi="Times New Roman" w:cs="Times New Roman"/>
                <w:sz w:val="24"/>
                <w:szCs w:val="24"/>
              </w:rPr>
            </w:pPr>
          </w:p>
        </w:tc>
        <w:tc>
          <w:tcPr>
            <w:tcW w:w="1011" w:type="pct"/>
            <w:vMerge/>
          </w:tcPr>
          <w:p w:rsidR="00353890" w:rsidRPr="009D47AB" w:rsidRDefault="00353890" w:rsidP="00825077">
            <w:pPr>
              <w:tabs>
                <w:tab w:val="right" w:pos="851"/>
              </w:tabs>
              <w:spacing w:after="0" w:line="240" w:lineRule="auto"/>
              <w:rPr>
                <w:rFonts w:ascii="Times New Roman" w:hAnsi="Times New Roman" w:cs="Times New Roman"/>
                <w:sz w:val="24"/>
                <w:szCs w:val="24"/>
              </w:rPr>
            </w:pPr>
          </w:p>
        </w:tc>
      </w:tr>
      <w:tr w:rsidR="00353890" w:rsidRPr="009D47AB" w:rsidTr="00353890">
        <w:tc>
          <w:tcPr>
            <w:tcW w:w="291"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1.</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Инвестиции и их роль в экономическом развитии</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14</w:t>
            </w:r>
          </w:p>
        </w:tc>
        <w:tc>
          <w:tcPr>
            <w:tcW w:w="508"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6</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2</w:t>
            </w:r>
          </w:p>
        </w:tc>
        <w:tc>
          <w:tcPr>
            <w:tcW w:w="871"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4</w:t>
            </w:r>
          </w:p>
        </w:tc>
        <w:tc>
          <w:tcPr>
            <w:tcW w:w="65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8</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Дискуссия.</w:t>
            </w:r>
          </w:p>
        </w:tc>
      </w:tr>
      <w:tr w:rsidR="00353890" w:rsidRPr="009D47AB" w:rsidTr="00353890">
        <w:tc>
          <w:tcPr>
            <w:tcW w:w="291" w:type="pct"/>
          </w:tcPr>
          <w:p w:rsidR="00353890" w:rsidRPr="009D47AB" w:rsidRDefault="00353890" w:rsidP="00ED5902">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2.</w:t>
            </w:r>
          </w:p>
        </w:tc>
        <w:tc>
          <w:tcPr>
            <w:tcW w:w="942" w:type="pct"/>
          </w:tcPr>
          <w:p w:rsidR="00353890" w:rsidRPr="009D47AB" w:rsidRDefault="00353890" w:rsidP="00BA20C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362" w:type="pct"/>
          </w:tcPr>
          <w:p w:rsidR="00353890" w:rsidRPr="009D47AB" w:rsidRDefault="00353890" w:rsidP="00BA20C2">
            <w:pPr>
              <w:jc w:val="center"/>
              <w:rPr>
                <w:rFonts w:ascii="Times New Roman" w:hAnsi="Times New Roman" w:cs="Times New Roman"/>
              </w:rPr>
            </w:pPr>
            <w:r w:rsidRPr="009D47AB">
              <w:rPr>
                <w:rFonts w:ascii="Times New Roman" w:hAnsi="Times New Roman" w:cs="Times New Roman"/>
              </w:rPr>
              <w:t>12</w:t>
            </w:r>
          </w:p>
        </w:tc>
        <w:tc>
          <w:tcPr>
            <w:tcW w:w="508" w:type="pct"/>
          </w:tcPr>
          <w:p w:rsidR="00353890" w:rsidRPr="009D47AB" w:rsidRDefault="00353890" w:rsidP="00BA20C2">
            <w:pPr>
              <w:jc w:val="center"/>
              <w:rPr>
                <w:rFonts w:ascii="Times New Roman" w:hAnsi="Times New Roman" w:cs="Times New Roman"/>
              </w:rPr>
            </w:pPr>
            <w:r w:rsidRPr="009D47AB">
              <w:rPr>
                <w:rFonts w:ascii="Times New Roman" w:hAnsi="Times New Roman" w:cs="Times New Roman"/>
              </w:rPr>
              <w:t>4</w:t>
            </w:r>
          </w:p>
        </w:tc>
        <w:tc>
          <w:tcPr>
            <w:tcW w:w="362" w:type="pct"/>
          </w:tcPr>
          <w:p w:rsidR="00353890" w:rsidRPr="009D47AB" w:rsidRDefault="00353890" w:rsidP="00BA20C2">
            <w:pPr>
              <w:jc w:val="center"/>
              <w:rPr>
                <w:rFonts w:ascii="Times New Roman" w:hAnsi="Times New Roman" w:cs="Times New Roman"/>
              </w:rPr>
            </w:pPr>
            <w:r w:rsidRPr="009D47AB">
              <w:rPr>
                <w:rFonts w:ascii="Times New Roman" w:hAnsi="Times New Roman" w:cs="Times New Roman"/>
              </w:rPr>
              <w:t>2</w:t>
            </w:r>
          </w:p>
        </w:tc>
        <w:tc>
          <w:tcPr>
            <w:tcW w:w="871" w:type="pct"/>
          </w:tcPr>
          <w:p w:rsidR="00353890" w:rsidRPr="009D47AB" w:rsidRDefault="00353890" w:rsidP="00BA20C2">
            <w:pPr>
              <w:jc w:val="center"/>
              <w:rPr>
                <w:rFonts w:ascii="Times New Roman" w:hAnsi="Times New Roman" w:cs="Times New Roman"/>
              </w:rPr>
            </w:pPr>
            <w:r w:rsidRPr="009D47AB">
              <w:rPr>
                <w:rFonts w:ascii="Times New Roman" w:hAnsi="Times New Roman" w:cs="Times New Roman"/>
              </w:rPr>
              <w:t>2</w:t>
            </w:r>
          </w:p>
        </w:tc>
        <w:tc>
          <w:tcPr>
            <w:tcW w:w="652" w:type="pct"/>
          </w:tcPr>
          <w:p w:rsidR="00353890" w:rsidRPr="009D47AB" w:rsidRDefault="00353890" w:rsidP="00BA20C2">
            <w:pPr>
              <w:jc w:val="center"/>
              <w:rPr>
                <w:rFonts w:ascii="Times New Roman" w:hAnsi="Times New Roman" w:cs="Times New Roman"/>
              </w:rPr>
            </w:pPr>
            <w:r w:rsidRPr="009D47AB">
              <w:rPr>
                <w:rFonts w:ascii="Times New Roman" w:hAnsi="Times New Roman" w:cs="Times New Roman"/>
              </w:rPr>
              <w:t>8</w:t>
            </w:r>
          </w:p>
        </w:tc>
        <w:tc>
          <w:tcPr>
            <w:tcW w:w="1011" w:type="pct"/>
          </w:tcPr>
          <w:p w:rsidR="00353890" w:rsidRPr="009D47AB" w:rsidRDefault="00353890" w:rsidP="00BA20C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Сообщения.</w:t>
            </w:r>
          </w:p>
          <w:p w:rsidR="00353890" w:rsidRPr="009D47AB" w:rsidRDefault="00353890" w:rsidP="00BA20C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Дискуссия.</w:t>
            </w:r>
          </w:p>
        </w:tc>
      </w:tr>
      <w:tr w:rsidR="00353890" w:rsidRPr="009D47AB" w:rsidTr="00353890">
        <w:tc>
          <w:tcPr>
            <w:tcW w:w="291" w:type="pct"/>
          </w:tcPr>
          <w:p w:rsidR="00353890" w:rsidRPr="009D47AB" w:rsidRDefault="00353890" w:rsidP="00ED5902">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3.</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Источники, методы и инструменты финансирования инвестиционной деятельности</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19</w:t>
            </w:r>
          </w:p>
        </w:tc>
        <w:tc>
          <w:tcPr>
            <w:tcW w:w="508"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10</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4</w:t>
            </w:r>
          </w:p>
        </w:tc>
        <w:tc>
          <w:tcPr>
            <w:tcW w:w="871"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6</w:t>
            </w:r>
          </w:p>
        </w:tc>
        <w:tc>
          <w:tcPr>
            <w:tcW w:w="65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9</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Решение ситуационных задач и их обсуждение</w:t>
            </w:r>
          </w:p>
        </w:tc>
      </w:tr>
      <w:tr w:rsidR="00353890" w:rsidRPr="009D47AB" w:rsidTr="00353890">
        <w:tc>
          <w:tcPr>
            <w:tcW w:w="291"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4.</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 xml:space="preserve">Инвестиционный проект и инвестиционные модели  </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19</w:t>
            </w:r>
          </w:p>
        </w:tc>
        <w:tc>
          <w:tcPr>
            <w:tcW w:w="508"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10</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4</w:t>
            </w:r>
          </w:p>
        </w:tc>
        <w:tc>
          <w:tcPr>
            <w:tcW w:w="871"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6</w:t>
            </w:r>
          </w:p>
        </w:tc>
        <w:tc>
          <w:tcPr>
            <w:tcW w:w="65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9</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Обсуждение кейсов.</w:t>
            </w:r>
          </w:p>
        </w:tc>
      </w:tr>
      <w:tr w:rsidR="00353890" w:rsidRPr="009D47AB" w:rsidTr="00353890">
        <w:tc>
          <w:tcPr>
            <w:tcW w:w="291"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5.</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 xml:space="preserve">Проектный анализ и оценка </w:t>
            </w:r>
            <w:r w:rsidRPr="009D47AB">
              <w:rPr>
                <w:rFonts w:ascii="Times New Roman" w:hAnsi="Times New Roman" w:cs="Times New Roman"/>
                <w:sz w:val="24"/>
                <w:szCs w:val="24"/>
              </w:rPr>
              <w:lastRenderedPageBreak/>
              <w:t>инвестиционных проектов</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lastRenderedPageBreak/>
              <w:t>30</w:t>
            </w:r>
          </w:p>
        </w:tc>
        <w:tc>
          <w:tcPr>
            <w:tcW w:w="508"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10</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4</w:t>
            </w:r>
          </w:p>
        </w:tc>
        <w:tc>
          <w:tcPr>
            <w:tcW w:w="871"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6</w:t>
            </w:r>
          </w:p>
        </w:tc>
        <w:tc>
          <w:tcPr>
            <w:tcW w:w="65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20</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Устный опрос. Решение </w:t>
            </w:r>
            <w:r w:rsidRPr="009D47AB">
              <w:rPr>
                <w:rFonts w:ascii="Times New Roman" w:hAnsi="Times New Roman" w:cs="Times New Roman"/>
                <w:sz w:val="24"/>
                <w:szCs w:val="24"/>
              </w:rPr>
              <w:lastRenderedPageBreak/>
              <w:t>ситуационных задач и их обсуждение</w:t>
            </w:r>
          </w:p>
        </w:tc>
      </w:tr>
      <w:tr w:rsidR="00353890" w:rsidRPr="009D47AB" w:rsidTr="00353890">
        <w:tc>
          <w:tcPr>
            <w:tcW w:w="291"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lastRenderedPageBreak/>
              <w:t>6.</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Риски инвестиционных проектов, их оценка и методы снижения</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15</w:t>
            </w:r>
          </w:p>
        </w:tc>
        <w:tc>
          <w:tcPr>
            <w:tcW w:w="508"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6</w:t>
            </w:r>
          </w:p>
        </w:tc>
        <w:tc>
          <w:tcPr>
            <w:tcW w:w="36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2</w:t>
            </w:r>
          </w:p>
        </w:tc>
        <w:tc>
          <w:tcPr>
            <w:tcW w:w="871"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4</w:t>
            </w:r>
          </w:p>
        </w:tc>
        <w:tc>
          <w:tcPr>
            <w:tcW w:w="652" w:type="pct"/>
          </w:tcPr>
          <w:p w:rsidR="00353890" w:rsidRPr="009D47AB" w:rsidRDefault="00353890" w:rsidP="00577DEA">
            <w:pPr>
              <w:jc w:val="center"/>
              <w:rPr>
                <w:rFonts w:ascii="Times New Roman" w:hAnsi="Times New Roman" w:cs="Times New Roman"/>
              </w:rPr>
            </w:pPr>
            <w:r w:rsidRPr="009D47AB">
              <w:rPr>
                <w:rFonts w:ascii="Times New Roman" w:hAnsi="Times New Roman" w:cs="Times New Roman"/>
              </w:rPr>
              <w:t>9</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Решение ситуационных задач и их обсуждение</w:t>
            </w:r>
          </w:p>
        </w:tc>
      </w:tr>
      <w:tr w:rsidR="00353890" w:rsidRPr="009D47AB" w:rsidTr="00353890">
        <w:tc>
          <w:tcPr>
            <w:tcW w:w="29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7.</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Проектное финансирование инвестиционных проектов</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14</w:t>
            </w:r>
          </w:p>
        </w:tc>
        <w:tc>
          <w:tcPr>
            <w:tcW w:w="508"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6</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2</w:t>
            </w:r>
          </w:p>
        </w:tc>
        <w:tc>
          <w:tcPr>
            <w:tcW w:w="871"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4</w:t>
            </w:r>
          </w:p>
        </w:tc>
        <w:tc>
          <w:tcPr>
            <w:tcW w:w="65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8</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Обсуждение кейсов.</w:t>
            </w:r>
          </w:p>
        </w:tc>
      </w:tr>
      <w:tr w:rsidR="00353890" w:rsidRPr="009D47AB" w:rsidTr="00353890">
        <w:tc>
          <w:tcPr>
            <w:tcW w:w="29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8.</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ГЧП при реализации инвестиционных проектов</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13</w:t>
            </w:r>
          </w:p>
        </w:tc>
        <w:tc>
          <w:tcPr>
            <w:tcW w:w="508"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4</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2</w:t>
            </w:r>
          </w:p>
        </w:tc>
        <w:tc>
          <w:tcPr>
            <w:tcW w:w="871"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2</w:t>
            </w:r>
          </w:p>
        </w:tc>
        <w:tc>
          <w:tcPr>
            <w:tcW w:w="65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9</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Обсуждение кейсов.</w:t>
            </w:r>
          </w:p>
        </w:tc>
      </w:tr>
      <w:tr w:rsidR="00353890" w:rsidRPr="009D47AB" w:rsidTr="00353890">
        <w:tc>
          <w:tcPr>
            <w:tcW w:w="29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9.</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Инвестиции в инновации и их финансирование</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31</w:t>
            </w:r>
          </w:p>
        </w:tc>
        <w:tc>
          <w:tcPr>
            <w:tcW w:w="508" w:type="pct"/>
          </w:tcPr>
          <w:p w:rsidR="00353890" w:rsidRPr="009D47AB" w:rsidRDefault="00353890" w:rsidP="00ED5902">
            <w:pPr>
              <w:rPr>
                <w:rFonts w:ascii="Times New Roman" w:hAnsi="Times New Roman" w:cs="Times New Roman"/>
              </w:rPr>
            </w:pPr>
            <w:r w:rsidRPr="009D47AB">
              <w:rPr>
                <w:rFonts w:ascii="Times New Roman" w:hAnsi="Times New Roman" w:cs="Times New Roman"/>
              </w:rPr>
              <w:t>12</w:t>
            </w:r>
          </w:p>
        </w:tc>
        <w:tc>
          <w:tcPr>
            <w:tcW w:w="362" w:type="pct"/>
          </w:tcPr>
          <w:p w:rsidR="00353890" w:rsidRPr="009D47AB" w:rsidRDefault="00353890" w:rsidP="00ED5902">
            <w:pPr>
              <w:rPr>
                <w:rFonts w:ascii="Times New Roman" w:hAnsi="Times New Roman" w:cs="Times New Roman"/>
              </w:rPr>
            </w:pPr>
            <w:r w:rsidRPr="009D47AB">
              <w:rPr>
                <w:rFonts w:ascii="Times New Roman" w:hAnsi="Times New Roman" w:cs="Times New Roman"/>
              </w:rPr>
              <w:t>6</w:t>
            </w:r>
          </w:p>
        </w:tc>
        <w:tc>
          <w:tcPr>
            <w:tcW w:w="871"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6</w:t>
            </w:r>
          </w:p>
        </w:tc>
        <w:tc>
          <w:tcPr>
            <w:tcW w:w="65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19</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Обсуждение кейсов.</w:t>
            </w:r>
          </w:p>
        </w:tc>
      </w:tr>
      <w:tr w:rsidR="00353890" w:rsidRPr="009D47AB" w:rsidTr="00353890">
        <w:tc>
          <w:tcPr>
            <w:tcW w:w="29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10.</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Оценка эффективности инвестирования в ценные бумаги</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16</w:t>
            </w:r>
          </w:p>
        </w:tc>
        <w:tc>
          <w:tcPr>
            <w:tcW w:w="508"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8</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2</w:t>
            </w:r>
          </w:p>
        </w:tc>
        <w:tc>
          <w:tcPr>
            <w:tcW w:w="871"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6</w:t>
            </w:r>
          </w:p>
        </w:tc>
        <w:tc>
          <w:tcPr>
            <w:tcW w:w="65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8</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Решение ситуационных задач и их обсуждение</w:t>
            </w:r>
          </w:p>
        </w:tc>
      </w:tr>
      <w:tr w:rsidR="00353890" w:rsidRPr="009D47AB" w:rsidTr="00353890">
        <w:tc>
          <w:tcPr>
            <w:tcW w:w="29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11.</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Формирование и управление портфелем ценных бумаг</w:t>
            </w:r>
          </w:p>
        </w:tc>
        <w:tc>
          <w:tcPr>
            <w:tcW w:w="362" w:type="pct"/>
          </w:tcPr>
          <w:p w:rsidR="00353890" w:rsidRPr="009D47AB" w:rsidRDefault="00353890" w:rsidP="00ED5902">
            <w:pPr>
              <w:rPr>
                <w:rFonts w:ascii="Times New Roman" w:hAnsi="Times New Roman" w:cs="Times New Roman"/>
              </w:rPr>
            </w:pPr>
            <w:r w:rsidRPr="009D47AB">
              <w:rPr>
                <w:rFonts w:ascii="Times New Roman" w:hAnsi="Times New Roman" w:cs="Times New Roman"/>
              </w:rPr>
              <w:t>19</w:t>
            </w:r>
          </w:p>
        </w:tc>
        <w:tc>
          <w:tcPr>
            <w:tcW w:w="508" w:type="pct"/>
          </w:tcPr>
          <w:p w:rsidR="00353890" w:rsidRPr="009D47AB" w:rsidRDefault="00353890" w:rsidP="00ED5902">
            <w:pPr>
              <w:rPr>
                <w:rFonts w:ascii="Times New Roman" w:hAnsi="Times New Roman" w:cs="Times New Roman"/>
              </w:rPr>
            </w:pPr>
            <w:r w:rsidRPr="009D47AB">
              <w:rPr>
                <w:rFonts w:ascii="Times New Roman" w:hAnsi="Times New Roman" w:cs="Times New Roman"/>
              </w:rPr>
              <w:t>6</w:t>
            </w:r>
          </w:p>
        </w:tc>
        <w:tc>
          <w:tcPr>
            <w:tcW w:w="362" w:type="pct"/>
          </w:tcPr>
          <w:p w:rsidR="00353890" w:rsidRPr="009D47AB" w:rsidRDefault="00353890" w:rsidP="00ED5902">
            <w:pPr>
              <w:rPr>
                <w:rFonts w:ascii="Times New Roman" w:hAnsi="Times New Roman" w:cs="Times New Roman"/>
              </w:rPr>
            </w:pPr>
            <w:r w:rsidRPr="009D47AB">
              <w:rPr>
                <w:rFonts w:ascii="Times New Roman" w:hAnsi="Times New Roman" w:cs="Times New Roman"/>
              </w:rPr>
              <w:t>2</w:t>
            </w:r>
          </w:p>
        </w:tc>
        <w:tc>
          <w:tcPr>
            <w:tcW w:w="871"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4</w:t>
            </w:r>
          </w:p>
        </w:tc>
        <w:tc>
          <w:tcPr>
            <w:tcW w:w="65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13</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Решение ситуационных задач и их обсуждение</w:t>
            </w:r>
          </w:p>
        </w:tc>
      </w:tr>
      <w:tr w:rsidR="00353890" w:rsidRPr="009D47AB" w:rsidTr="00353890">
        <w:tc>
          <w:tcPr>
            <w:tcW w:w="29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12.</w:t>
            </w: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Формирование инвестиционной стратегии организации</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14</w:t>
            </w:r>
          </w:p>
        </w:tc>
        <w:tc>
          <w:tcPr>
            <w:tcW w:w="508"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4</w:t>
            </w:r>
          </w:p>
        </w:tc>
        <w:tc>
          <w:tcPr>
            <w:tcW w:w="362" w:type="pct"/>
          </w:tcPr>
          <w:p w:rsidR="00353890" w:rsidRPr="009D47AB" w:rsidRDefault="00353890" w:rsidP="00ED5902">
            <w:pPr>
              <w:rPr>
                <w:rFonts w:ascii="Times New Roman" w:hAnsi="Times New Roman" w:cs="Times New Roman"/>
              </w:rPr>
            </w:pPr>
            <w:r w:rsidRPr="009D47AB">
              <w:rPr>
                <w:rFonts w:ascii="Times New Roman" w:hAnsi="Times New Roman" w:cs="Times New Roman"/>
              </w:rPr>
              <w:t>2</w:t>
            </w:r>
          </w:p>
        </w:tc>
        <w:tc>
          <w:tcPr>
            <w:tcW w:w="871"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2</w:t>
            </w:r>
          </w:p>
        </w:tc>
        <w:tc>
          <w:tcPr>
            <w:tcW w:w="652" w:type="pct"/>
          </w:tcPr>
          <w:p w:rsidR="00353890" w:rsidRPr="009D47AB" w:rsidRDefault="00353890" w:rsidP="00ED5902">
            <w:pPr>
              <w:rPr>
                <w:rFonts w:ascii="Times New Roman" w:hAnsi="Times New Roman" w:cs="Times New Roman"/>
              </w:rPr>
            </w:pPr>
            <w:r w:rsidRPr="009D47AB">
              <w:rPr>
                <w:rFonts w:ascii="Times New Roman" w:hAnsi="Times New Roman" w:cs="Times New Roman"/>
              </w:rPr>
              <w:t>10</w:t>
            </w:r>
          </w:p>
        </w:tc>
        <w:tc>
          <w:tcPr>
            <w:tcW w:w="1011" w:type="pct"/>
          </w:tcPr>
          <w:p w:rsidR="00353890" w:rsidRPr="009D47AB" w:rsidRDefault="00353890" w:rsidP="00825077">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Обсуждение кейсов.</w:t>
            </w:r>
          </w:p>
        </w:tc>
      </w:tr>
      <w:tr w:rsidR="00353890" w:rsidRPr="009D47AB" w:rsidTr="00353890">
        <w:tc>
          <w:tcPr>
            <w:tcW w:w="29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 xml:space="preserve">В целом по дисциплине </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216</w:t>
            </w:r>
          </w:p>
        </w:tc>
        <w:tc>
          <w:tcPr>
            <w:tcW w:w="508"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86</w:t>
            </w:r>
          </w:p>
        </w:tc>
        <w:tc>
          <w:tcPr>
            <w:tcW w:w="36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34</w:t>
            </w:r>
          </w:p>
        </w:tc>
        <w:tc>
          <w:tcPr>
            <w:tcW w:w="871"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52</w:t>
            </w:r>
          </w:p>
        </w:tc>
        <w:tc>
          <w:tcPr>
            <w:tcW w:w="652" w:type="pct"/>
          </w:tcPr>
          <w:p w:rsidR="00353890" w:rsidRPr="009D47AB" w:rsidRDefault="00353890" w:rsidP="00825077">
            <w:pPr>
              <w:rPr>
                <w:rFonts w:ascii="Times New Roman" w:hAnsi="Times New Roman" w:cs="Times New Roman"/>
              </w:rPr>
            </w:pPr>
            <w:r w:rsidRPr="009D47AB">
              <w:rPr>
                <w:rFonts w:ascii="Times New Roman" w:hAnsi="Times New Roman" w:cs="Times New Roman"/>
              </w:rPr>
              <w:t>130</w:t>
            </w:r>
          </w:p>
        </w:tc>
        <w:tc>
          <w:tcPr>
            <w:tcW w:w="101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Согласно учебному плану: домашнее творческое задание</w:t>
            </w:r>
          </w:p>
        </w:tc>
      </w:tr>
      <w:tr w:rsidR="00353890" w:rsidRPr="009D47AB" w:rsidTr="00353890">
        <w:tc>
          <w:tcPr>
            <w:tcW w:w="291" w:type="pct"/>
          </w:tcPr>
          <w:p w:rsidR="00353890" w:rsidRPr="009D47AB" w:rsidRDefault="00353890" w:rsidP="00825077">
            <w:pPr>
              <w:tabs>
                <w:tab w:val="right" w:pos="851"/>
              </w:tabs>
              <w:spacing w:after="0" w:line="240" w:lineRule="auto"/>
              <w:rPr>
                <w:rFonts w:ascii="Times New Roman" w:hAnsi="Times New Roman" w:cs="Times New Roman"/>
                <w:sz w:val="24"/>
                <w:szCs w:val="24"/>
              </w:rPr>
            </w:pPr>
          </w:p>
        </w:tc>
        <w:tc>
          <w:tcPr>
            <w:tcW w:w="942" w:type="pct"/>
          </w:tcPr>
          <w:p w:rsidR="00353890" w:rsidRPr="009D47AB" w:rsidRDefault="00353890" w:rsidP="0082507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Итого в %</w:t>
            </w:r>
          </w:p>
        </w:tc>
        <w:tc>
          <w:tcPr>
            <w:tcW w:w="362"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p>
        </w:tc>
        <w:tc>
          <w:tcPr>
            <w:tcW w:w="508"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40</w:t>
            </w:r>
          </w:p>
        </w:tc>
        <w:tc>
          <w:tcPr>
            <w:tcW w:w="362"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40</w:t>
            </w:r>
          </w:p>
        </w:tc>
        <w:tc>
          <w:tcPr>
            <w:tcW w:w="871"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60</w:t>
            </w:r>
          </w:p>
        </w:tc>
        <w:tc>
          <w:tcPr>
            <w:tcW w:w="652"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60</w:t>
            </w:r>
          </w:p>
        </w:tc>
        <w:tc>
          <w:tcPr>
            <w:tcW w:w="1011" w:type="pct"/>
          </w:tcPr>
          <w:p w:rsidR="00353890" w:rsidRPr="009D47AB" w:rsidRDefault="00353890" w:rsidP="00825077">
            <w:pPr>
              <w:tabs>
                <w:tab w:val="right" w:pos="851"/>
              </w:tabs>
              <w:spacing w:after="0" w:line="240" w:lineRule="auto"/>
              <w:jc w:val="center"/>
              <w:rPr>
                <w:rFonts w:ascii="Times New Roman" w:hAnsi="Times New Roman" w:cs="Times New Roman"/>
                <w:sz w:val="24"/>
                <w:szCs w:val="24"/>
              </w:rPr>
            </w:pPr>
          </w:p>
        </w:tc>
      </w:tr>
    </w:tbl>
    <w:p w:rsidR="00187CFE" w:rsidRPr="009D47AB" w:rsidRDefault="00187CFE" w:rsidP="00E97358">
      <w:pPr>
        <w:spacing w:after="0" w:line="360" w:lineRule="auto"/>
        <w:rPr>
          <w:sz w:val="16"/>
          <w:szCs w:val="16"/>
        </w:rPr>
      </w:pPr>
    </w:p>
    <w:p w:rsidR="001F19C4" w:rsidRPr="009D47AB" w:rsidRDefault="001F19C4" w:rsidP="00E97358">
      <w:pPr>
        <w:pStyle w:val="1"/>
        <w:spacing w:before="0" w:after="0" w:line="360" w:lineRule="auto"/>
        <w:ind w:firstLine="709"/>
        <w:jc w:val="both"/>
        <w:rPr>
          <w:rFonts w:ascii="Times New Roman" w:hAnsi="Times New Roman"/>
          <w:sz w:val="28"/>
          <w:szCs w:val="28"/>
        </w:rPr>
      </w:pPr>
      <w:bookmarkStart w:id="8" w:name="_Toc115182442"/>
      <w:r w:rsidRPr="009D47AB">
        <w:rPr>
          <w:rFonts w:ascii="Times New Roman" w:hAnsi="Times New Roman"/>
          <w:sz w:val="28"/>
          <w:szCs w:val="28"/>
        </w:rPr>
        <w:t>5.3. Содержание семинаров, практических занятий</w:t>
      </w:r>
      <w:bookmarkEnd w:id="8"/>
      <w:r w:rsidRPr="009D47AB">
        <w:rPr>
          <w:rFonts w:ascii="Times New Roman" w:hAnsi="Times New Roman"/>
          <w:sz w:val="28"/>
          <w:szCs w:val="28"/>
        </w:rPr>
        <w:t xml:space="preserve"> </w:t>
      </w:r>
    </w:p>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1"/>
        <w:gridCol w:w="5938"/>
        <w:gridCol w:w="2137"/>
      </w:tblGrid>
      <w:tr w:rsidR="009D47AB" w:rsidRPr="009D47AB" w:rsidTr="00E97358">
        <w:tc>
          <w:tcPr>
            <w:tcW w:w="2001" w:type="dxa"/>
          </w:tcPr>
          <w:p w:rsidR="001F19C4" w:rsidRPr="009D47AB" w:rsidRDefault="001F19C4" w:rsidP="00AB0B32">
            <w:pPr>
              <w:keepNext/>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Наименование тем (разделов) дисциплины</w:t>
            </w:r>
          </w:p>
        </w:tc>
        <w:tc>
          <w:tcPr>
            <w:tcW w:w="5938" w:type="dxa"/>
          </w:tcPr>
          <w:p w:rsidR="001F19C4" w:rsidRPr="009D47AB" w:rsidRDefault="001F19C4" w:rsidP="00E97358">
            <w:pPr>
              <w:keepNext/>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37" w:type="dxa"/>
          </w:tcPr>
          <w:p w:rsidR="001F19C4" w:rsidRPr="009D47AB" w:rsidRDefault="001F19C4" w:rsidP="00AB0B32">
            <w:pPr>
              <w:keepNext/>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Формы проведения занятий</w:t>
            </w:r>
          </w:p>
        </w:tc>
      </w:tr>
      <w:tr w:rsidR="009D47AB" w:rsidRPr="009D47AB" w:rsidTr="00E97358">
        <w:tc>
          <w:tcPr>
            <w:tcW w:w="2001" w:type="dxa"/>
          </w:tcPr>
          <w:p w:rsidR="001F19C4" w:rsidRPr="009D47AB" w:rsidRDefault="001F19C4"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Инвестиции и их роль в экономическом развитии</w:t>
            </w:r>
          </w:p>
        </w:tc>
        <w:tc>
          <w:tcPr>
            <w:tcW w:w="5938" w:type="dxa"/>
          </w:tcPr>
          <w:p w:rsidR="001F19C4" w:rsidRPr="009D47AB" w:rsidRDefault="001F19C4"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9D47AB" w:rsidRDefault="001F19C4"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2. Анализ состава и структуры инвестиций в </w:t>
            </w:r>
            <w:r w:rsidRPr="009D47AB">
              <w:rPr>
                <w:rFonts w:ascii="Times New Roman" w:hAnsi="Times New Roman" w:cs="Times New Roman"/>
                <w:sz w:val="24"/>
                <w:szCs w:val="24"/>
              </w:rPr>
              <w:lastRenderedPageBreak/>
              <w:t>экономике России</w:t>
            </w:r>
          </w:p>
          <w:p w:rsidR="001F19C4" w:rsidRPr="009D47AB" w:rsidRDefault="001F19C4"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3. Роль инвестиций на макро-уровне, микро-уровне и домохозяйств</w:t>
            </w:r>
          </w:p>
          <w:p w:rsidR="001F19C4" w:rsidRPr="009D47AB" w:rsidRDefault="001F19C4"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Рекомендуемые источники из раздела 8: 1; 2; 17; 18; 19; из раздела 9:  </w:t>
            </w:r>
            <w:r w:rsidR="009A34CB" w:rsidRPr="009D47AB">
              <w:rPr>
                <w:rFonts w:ascii="Times New Roman" w:hAnsi="Times New Roman" w:cs="Times New Roman"/>
                <w:sz w:val="24"/>
                <w:szCs w:val="24"/>
              </w:rPr>
              <w:t>1-11</w:t>
            </w:r>
          </w:p>
        </w:tc>
        <w:tc>
          <w:tcPr>
            <w:tcW w:w="2137" w:type="dxa"/>
          </w:tcPr>
          <w:p w:rsidR="001F19C4" w:rsidRPr="009D47AB" w:rsidRDefault="001F19C4"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lastRenderedPageBreak/>
              <w:t>Дискуссия.</w:t>
            </w:r>
          </w:p>
        </w:tc>
      </w:tr>
      <w:tr w:rsidR="009D47AB" w:rsidRPr="009D47AB" w:rsidTr="00E97358">
        <w:tc>
          <w:tcPr>
            <w:tcW w:w="2001" w:type="dxa"/>
          </w:tcPr>
          <w:p w:rsidR="00ED5902" w:rsidRPr="009D47AB" w:rsidRDefault="00ED5902" w:rsidP="00ED590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5938" w:type="dxa"/>
          </w:tcPr>
          <w:p w:rsidR="00ED5902" w:rsidRPr="009D47AB" w:rsidRDefault="00ED5902" w:rsidP="00BA20C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Нормативно-правовая база инвестиционной деятельности в субъектах Российской Федерации</w:t>
            </w:r>
          </w:p>
          <w:p w:rsidR="00ED5902" w:rsidRPr="009D47AB" w:rsidRDefault="00ED5902" w:rsidP="00BA20C2">
            <w:pPr>
              <w:keepNext/>
              <w:spacing w:after="0" w:line="240" w:lineRule="auto"/>
              <w:jc w:val="both"/>
              <w:rPr>
                <w:rFonts w:ascii="Times New Roman" w:hAnsi="Times New Roman" w:cs="Times New Roman"/>
                <w:sz w:val="24"/>
                <w:szCs w:val="24"/>
                <w:shd w:val="clear" w:color="auto" w:fill="FFFFFF"/>
              </w:rPr>
            </w:pPr>
            <w:r w:rsidRPr="009D47AB">
              <w:rPr>
                <w:rFonts w:ascii="Times New Roman" w:hAnsi="Times New Roman" w:cs="Times New Roman"/>
                <w:sz w:val="24"/>
                <w:szCs w:val="24"/>
              </w:rPr>
              <w:t>2.</w:t>
            </w:r>
            <w:r w:rsidRPr="009D47AB">
              <w:rPr>
                <w:rFonts w:ascii="Times New Roman" w:hAnsi="Times New Roman" w:cs="Times New Roman"/>
                <w:sz w:val="24"/>
                <w:szCs w:val="24"/>
                <w:shd w:val="clear" w:color="auto" w:fill="FFFFFF"/>
              </w:rPr>
              <w:t xml:space="preserve"> Финансовые и нефинансовые инструменты стимулирования привлечения инвестиций в регионы России</w:t>
            </w:r>
          </w:p>
          <w:p w:rsidR="00ED5902" w:rsidRPr="009D47AB" w:rsidRDefault="00ED5902" w:rsidP="00BA20C2">
            <w:pPr>
              <w:keepNext/>
              <w:spacing w:after="0" w:line="240" w:lineRule="auto"/>
              <w:jc w:val="both"/>
              <w:rPr>
                <w:rFonts w:ascii="Times New Roman" w:hAnsi="Times New Roman" w:cs="Times New Roman"/>
                <w:sz w:val="24"/>
                <w:szCs w:val="24"/>
                <w:shd w:val="clear" w:color="auto" w:fill="FFFFFF"/>
              </w:rPr>
            </w:pPr>
            <w:r w:rsidRPr="009D47AB">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ED5902" w:rsidRPr="009D47AB" w:rsidRDefault="00ED5902" w:rsidP="00BA20C2">
            <w:pPr>
              <w:keepNext/>
              <w:spacing w:after="0" w:line="240" w:lineRule="auto"/>
              <w:jc w:val="both"/>
              <w:rPr>
                <w:rFonts w:ascii="Times New Roman" w:hAnsi="Times New Roman" w:cs="Times New Roman"/>
                <w:sz w:val="24"/>
                <w:szCs w:val="24"/>
                <w:shd w:val="clear" w:color="auto" w:fill="FFFFFF"/>
              </w:rPr>
            </w:pPr>
            <w:r w:rsidRPr="009D47AB">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ED5902" w:rsidRPr="009D47AB" w:rsidRDefault="00ED5902" w:rsidP="00BA20C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Рекомендуемые источники из раздела 8: 1; 2; 3; 4;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BA20C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Сообщения.</w:t>
            </w:r>
          </w:p>
          <w:p w:rsidR="00ED5902" w:rsidRPr="009D47AB" w:rsidRDefault="00ED5902" w:rsidP="00BA20C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Дискуссия.</w:t>
            </w:r>
          </w:p>
        </w:tc>
      </w:tr>
      <w:tr w:rsidR="009D47AB" w:rsidRPr="009D47AB" w:rsidTr="00E97358">
        <w:tc>
          <w:tcPr>
            <w:tcW w:w="2001" w:type="dxa"/>
          </w:tcPr>
          <w:p w:rsidR="00ED5902" w:rsidRPr="009D47AB" w:rsidRDefault="00ED5902" w:rsidP="00ED590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3. Источники, методы и инструменты финансирования инвестиционной деятельности</w:t>
            </w:r>
          </w:p>
        </w:tc>
        <w:tc>
          <w:tcPr>
            <w:tcW w:w="5938" w:type="dxa"/>
          </w:tcPr>
          <w:p w:rsidR="00ED5902" w:rsidRPr="009D47AB" w:rsidRDefault="00ED5902" w:rsidP="00AB0B32">
            <w:pPr>
              <w:tabs>
                <w:tab w:val="left" w:pos="1480"/>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Методы и инструменты финансирования инвестиций</w:t>
            </w:r>
          </w:p>
          <w:p w:rsidR="00ED5902" w:rsidRPr="009D47AB" w:rsidRDefault="00ED5902" w:rsidP="00AB0B32">
            <w:pPr>
              <w:tabs>
                <w:tab w:val="left" w:pos="1480"/>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2. Методы определения стоимости различных инструментов финансирования</w:t>
            </w:r>
          </w:p>
          <w:p w:rsidR="00ED5902" w:rsidRPr="009D47AB" w:rsidRDefault="00ED5902" w:rsidP="00170238">
            <w:pPr>
              <w:tabs>
                <w:tab w:val="left" w:pos="1480"/>
              </w:tabs>
              <w:spacing w:after="0" w:line="240" w:lineRule="auto"/>
              <w:rPr>
                <w:rFonts w:ascii="Times New Roman" w:hAnsi="Times New Roman" w:cs="Times New Roman"/>
                <w:sz w:val="28"/>
                <w:szCs w:val="28"/>
              </w:rPr>
            </w:pPr>
            <w:r w:rsidRPr="009D47AB">
              <w:rPr>
                <w:rFonts w:ascii="Times New Roman" w:hAnsi="Times New Roman" w:cs="Times New Roman"/>
                <w:sz w:val="24"/>
                <w:szCs w:val="24"/>
              </w:rPr>
              <w:t xml:space="preserve">Рекомендуемые источники из раздела 8: 1; 5; 12; 13; 17;  23; 27;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Решение ситуационных задач и их обсуждение</w:t>
            </w:r>
          </w:p>
        </w:tc>
      </w:tr>
      <w:tr w:rsidR="009D47AB" w:rsidRPr="009D47AB" w:rsidTr="00E97358">
        <w:tc>
          <w:tcPr>
            <w:tcW w:w="2001" w:type="dxa"/>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 xml:space="preserve">4. Инвестиционный проект и инвестиционные модели  </w:t>
            </w:r>
          </w:p>
        </w:tc>
        <w:tc>
          <w:tcPr>
            <w:tcW w:w="5938" w:type="dxa"/>
          </w:tcPr>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Разработка бизнес-плана инвестиционного проекта</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Критерии выбора инвестиционной модели проекта</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Рекомендуемые источники из раздела 8: 16; 17; 20;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Обсуждение кейсов.</w:t>
            </w:r>
          </w:p>
        </w:tc>
      </w:tr>
      <w:tr w:rsidR="009D47AB" w:rsidRPr="009D47AB" w:rsidTr="00E97358">
        <w:tc>
          <w:tcPr>
            <w:tcW w:w="2001" w:type="dxa"/>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5. Проектный анализ и оценка инвестиционных проектов</w:t>
            </w:r>
          </w:p>
        </w:tc>
        <w:tc>
          <w:tcPr>
            <w:tcW w:w="5938" w:type="dxa"/>
          </w:tcPr>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Содержание различных видов проектного анализа</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Оценка различных видов эффективности инвестиционного проекта</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3. Оценка финансовой реализуемости инвестиционного проекта</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Рекомендуемые источники из раздела 8: 15; 16; 17; 18; 19;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Решение ситуационных задач и их обсуждение</w:t>
            </w:r>
          </w:p>
        </w:tc>
      </w:tr>
      <w:tr w:rsidR="009D47AB" w:rsidRPr="009D47AB" w:rsidTr="00E97358">
        <w:tc>
          <w:tcPr>
            <w:tcW w:w="2001" w:type="dxa"/>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6. Риски инвестиционных проектов, их оценка и методы снижения</w:t>
            </w:r>
          </w:p>
        </w:tc>
        <w:tc>
          <w:tcPr>
            <w:tcW w:w="5938" w:type="dxa"/>
          </w:tcPr>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Количественные и качественные методы оценки рисков инвестиционные проектов</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Методы управления инвестиционными рисками</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3. Использование метода реальных опционов</w:t>
            </w:r>
          </w:p>
          <w:p w:rsidR="00ED5902" w:rsidRPr="009D47AB" w:rsidRDefault="00ED5902" w:rsidP="00170238">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Рекомендуемые источники из раздела 8: 16; 17; 24; 25;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Решение ситуационных задач и их обсуждение</w:t>
            </w:r>
          </w:p>
        </w:tc>
      </w:tr>
      <w:tr w:rsidR="009D47AB" w:rsidRPr="009D47AB" w:rsidTr="00E97358">
        <w:tc>
          <w:tcPr>
            <w:tcW w:w="2001" w:type="dxa"/>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7. Проектное финансирование инвестиционных проектов</w:t>
            </w:r>
          </w:p>
        </w:tc>
        <w:tc>
          <w:tcPr>
            <w:tcW w:w="5938" w:type="dxa"/>
          </w:tcPr>
          <w:p w:rsidR="00ED5902" w:rsidRPr="009D47AB" w:rsidRDefault="00ED5902"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Виды и формы проектного финансирования.</w:t>
            </w:r>
          </w:p>
          <w:p w:rsidR="00ED5902" w:rsidRPr="009D47AB" w:rsidRDefault="00ED5902"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Риски участников проектного финансирования, управление рисками</w:t>
            </w:r>
          </w:p>
          <w:p w:rsidR="00ED5902" w:rsidRPr="009D47AB" w:rsidRDefault="00ED5902" w:rsidP="00AB0B32">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3. Количественные критерии принятия решений в проектном финансировании</w:t>
            </w:r>
          </w:p>
          <w:p w:rsidR="00ED5902" w:rsidRPr="009D47AB" w:rsidRDefault="00ED5902" w:rsidP="00170238">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Рекомендуемые источники из раздела 8: 14; 16; 17; 24; 26;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Обсуждение кейсов.</w:t>
            </w:r>
          </w:p>
        </w:tc>
      </w:tr>
      <w:tr w:rsidR="009D47AB" w:rsidRPr="009D47AB" w:rsidTr="00E97358">
        <w:tc>
          <w:tcPr>
            <w:tcW w:w="2001" w:type="dxa"/>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8. ГЧП при реализации инвестиционных проектов</w:t>
            </w:r>
          </w:p>
        </w:tc>
        <w:tc>
          <w:tcPr>
            <w:tcW w:w="5938" w:type="dxa"/>
          </w:tcPr>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Основные формы ГЧП. Критерии их выбора</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Оценка эффективности проектов ГЧП и МЧП</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Рекомендуемые источники из раздела 8: 8; 9; 21; 24;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Обсуждение кейсов.</w:t>
            </w:r>
          </w:p>
        </w:tc>
      </w:tr>
      <w:tr w:rsidR="009D47AB" w:rsidRPr="009D47AB" w:rsidTr="00E97358">
        <w:tc>
          <w:tcPr>
            <w:tcW w:w="2001" w:type="dxa"/>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 xml:space="preserve">9. Инвестиции в </w:t>
            </w:r>
            <w:r w:rsidRPr="009D47AB">
              <w:rPr>
                <w:rFonts w:ascii="Times New Roman" w:hAnsi="Times New Roman" w:cs="Times New Roman"/>
                <w:sz w:val="24"/>
                <w:szCs w:val="24"/>
              </w:rPr>
              <w:lastRenderedPageBreak/>
              <w:t>инновации и их финансирование</w:t>
            </w:r>
          </w:p>
        </w:tc>
        <w:tc>
          <w:tcPr>
            <w:tcW w:w="5938" w:type="dxa"/>
          </w:tcPr>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lastRenderedPageBreak/>
              <w:t xml:space="preserve">1. Источники, методы и инструменты финансирования </w:t>
            </w:r>
            <w:r w:rsidRPr="009D47AB">
              <w:rPr>
                <w:rFonts w:ascii="Times New Roman" w:hAnsi="Times New Roman" w:cs="Times New Roman"/>
                <w:sz w:val="24"/>
                <w:szCs w:val="24"/>
              </w:rPr>
              <w:lastRenderedPageBreak/>
              <w:t>по стадиям жизненного цикла инновационного проекта</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Оценка эффективности инновационных проектов</w:t>
            </w:r>
          </w:p>
          <w:p w:rsidR="00ED5902" w:rsidRPr="009D47AB" w:rsidRDefault="00ED5902" w:rsidP="00AB0B32">
            <w:pPr>
              <w:keepNext/>
              <w:spacing w:after="0" w:line="240" w:lineRule="auto"/>
              <w:jc w:val="both"/>
              <w:rPr>
                <w:rFonts w:ascii="Times New Roman" w:hAnsi="Times New Roman" w:cs="Times New Roman"/>
                <w:sz w:val="28"/>
                <w:szCs w:val="28"/>
              </w:rPr>
            </w:pPr>
            <w:r w:rsidRPr="009D47AB">
              <w:rPr>
                <w:rFonts w:ascii="Times New Roman" w:hAnsi="Times New Roman" w:cs="Times New Roman"/>
                <w:sz w:val="24"/>
                <w:szCs w:val="24"/>
              </w:rPr>
              <w:t xml:space="preserve">Рекомендуемые источники из раздела 8: 6; 7; 10; 11; 14;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lastRenderedPageBreak/>
              <w:t xml:space="preserve">Устный опрос. </w:t>
            </w:r>
            <w:r w:rsidRPr="009D47AB">
              <w:rPr>
                <w:rFonts w:ascii="Times New Roman" w:hAnsi="Times New Roman" w:cs="Times New Roman"/>
                <w:sz w:val="24"/>
                <w:szCs w:val="24"/>
              </w:rPr>
              <w:lastRenderedPageBreak/>
              <w:t>Обсуждение кейсов.</w:t>
            </w:r>
          </w:p>
        </w:tc>
      </w:tr>
      <w:tr w:rsidR="009D47AB" w:rsidRPr="009D47AB" w:rsidTr="00E97358">
        <w:tc>
          <w:tcPr>
            <w:tcW w:w="2001" w:type="dxa"/>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lastRenderedPageBreak/>
              <w:t>10. Оценка эффективности инвестирования в ценные бумаги</w:t>
            </w:r>
          </w:p>
        </w:tc>
        <w:tc>
          <w:tcPr>
            <w:tcW w:w="5938" w:type="dxa"/>
          </w:tcPr>
          <w:p w:rsidR="00ED5902" w:rsidRPr="009D47AB" w:rsidRDefault="00ED5902" w:rsidP="00AB0B32">
            <w:pPr>
              <w:spacing w:after="0" w:line="240" w:lineRule="auto"/>
              <w:ind w:firstLine="20"/>
              <w:jc w:val="both"/>
              <w:rPr>
                <w:rFonts w:ascii="Times New Roman" w:hAnsi="Times New Roman" w:cs="Times New Roman"/>
                <w:sz w:val="24"/>
                <w:szCs w:val="24"/>
              </w:rPr>
            </w:pPr>
            <w:r w:rsidRPr="009D47AB">
              <w:rPr>
                <w:rFonts w:ascii="Times New Roman" w:hAnsi="Times New Roman" w:cs="Times New Roman"/>
                <w:sz w:val="24"/>
                <w:szCs w:val="24"/>
              </w:rPr>
              <w:t>1.</w:t>
            </w:r>
            <w:r w:rsidRPr="009D47AB">
              <w:rPr>
                <w:rFonts w:ascii="Times New Roman" w:hAnsi="Times New Roman" w:cs="Times New Roman"/>
                <w:snapToGrid w:val="0"/>
                <w:sz w:val="24"/>
                <w:szCs w:val="24"/>
              </w:rPr>
              <w:t xml:space="preserve"> Оценка инвестиционных качеств различных видов ценных бумаг</w:t>
            </w:r>
          </w:p>
          <w:p w:rsidR="00ED5902" w:rsidRPr="009D47AB" w:rsidRDefault="00ED5902" w:rsidP="00AB0B32">
            <w:pPr>
              <w:spacing w:after="0" w:line="240" w:lineRule="auto"/>
              <w:ind w:firstLine="20"/>
              <w:jc w:val="both"/>
              <w:rPr>
                <w:rFonts w:ascii="Times New Roman" w:hAnsi="Times New Roman" w:cs="Times New Roman"/>
                <w:sz w:val="24"/>
                <w:szCs w:val="24"/>
              </w:rPr>
            </w:pPr>
            <w:r w:rsidRPr="009D47AB">
              <w:rPr>
                <w:rFonts w:ascii="Times New Roman" w:hAnsi="Times New Roman" w:cs="Times New Roman"/>
                <w:sz w:val="24"/>
                <w:szCs w:val="24"/>
              </w:rPr>
              <w:t>2.</w:t>
            </w:r>
            <w:r w:rsidRPr="009D47AB">
              <w:rPr>
                <w:rFonts w:ascii="Times New Roman" w:hAnsi="Times New Roman" w:cs="Times New Roman"/>
                <w:snapToGrid w:val="0"/>
                <w:sz w:val="24"/>
                <w:szCs w:val="24"/>
              </w:rPr>
              <w:t xml:space="preserve"> Определение стоимости облигаций и акций</w:t>
            </w:r>
          </w:p>
          <w:p w:rsidR="00ED5902" w:rsidRPr="009D47AB" w:rsidRDefault="00ED5902" w:rsidP="00AB0B32">
            <w:pPr>
              <w:spacing w:after="0" w:line="240" w:lineRule="auto"/>
              <w:ind w:firstLine="20"/>
              <w:jc w:val="both"/>
              <w:rPr>
                <w:rFonts w:ascii="Times New Roman" w:hAnsi="Times New Roman" w:cs="Times New Roman"/>
                <w:sz w:val="24"/>
                <w:szCs w:val="24"/>
              </w:rPr>
            </w:pPr>
            <w:r w:rsidRPr="009D47AB">
              <w:rPr>
                <w:rFonts w:ascii="Times New Roman" w:hAnsi="Times New Roman" w:cs="Times New Roman"/>
                <w:sz w:val="24"/>
                <w:szCs w:val="24"/>
              </w:rPr>
              <w:t>3.</w:t>
            </w:r>
            <w:r w:rsidRPr="009D47AB">
              <w:rPr>
                <w:rFonts w:ascii="Times New Roman" w:hAnsi="Times New Roman" w:cs="Times New Roman"/>
                <w:snapToGrid w:val="0"/>
                <w:sz w:val="24"/>
                <w:szCs w:val="24"/>
              </w:rPr>
              <w:t xml:space="preserve"> Определение дохода и доходности различных видов ценных бумаг</w:t>
            </w:r>
            <w:r w:rsidRPr="009D47AB">
              <w:rPr>
                <w:rFonts w:ascii="Times New Roman" w:hAnsi="Times New Roman" w:cs="Times New Roman"/>
                <w:sz w:val="24"/>
                <w:szCs w:val="24"/>
              </w:rPr>
              <w:t xml:space="preserve"> </w:t>
            </w:r>
          </w:p>
          <w:p w:rsidR="00ED5902" w:rsidRPr="009D47AB" w:rsidRDefault="00ED5902" w:rsidP="00AB0B32">
            <w:pPr>
              <w:spacing w:after="0" w:line="240" w:lineRule="auto"/>
              <w:ind w:firstLine="20"/>
              <w:jc w:val="both"/>
              <w:rPr>
                <w:rFonts w:ascii="Times New Roman" w:hAnsi="Times New Roman" w:cs="Times New Roman"/>
                <w:snapToGrid w:val="0"/>
                <w:sz w:val="24"/>
                <w:szCs w:val="24"/>
              </w:rPr>
            </w:pPr>
            <w:r w:rsidRPr="009D47AB">
              <w:rPr>
                <w:rFonts w:ascii="Times New Roman" w:hAnsi="Times New Roman" w:cs="Times New Roman"/>
                <w:sz w:val="24"/>
                <w:szCs w:val="24"/>
              </w:rPr>
              <w:t>4.</w:t>
            </w:r>
            <w:r w:rsidRPr="009D47AB">
              <w:rPr>
                <w:rFonts w:ascii="Times New Roman" w:hAnsi="Times New Roman" w:cs="Times New Roman"/>
                <w:snapToGrid w:val="0"/>
                <w:sz w:val="24"/>
                <w:szCs w:val="24"/>
              </w:rPr>
              <w:t xml:space="preserve"> Риски инвестирования в ценные бумаги и их измерение</w:t>
            </w:r>
          </w:p>
          <w:p w:rsidR="00ED5902" w:rsidRPr="009D47AB" w:rsidRDefault="00ED5902" w:rsidP="00170238">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Рекомендуемые источники из раздела 8: 1; 17; 27;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Решение ситуационных задач и их обсуждение</w:t>
            </w:r>
          </w:p>
        </w:tc>
      </w:tr>
      <w:tr w:rsidR="009D47AB" w:rsidRPr="009D47AB" w:rsidTr="00E97358">
        <w:tc>
          <w:tcPr>
            <w:tcW w:w="2001" w:type="dxa"/>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11. Формирование и управление портфелем ценных бумаг</w:t>
            </w:r>
          </w:p>
        </w:tc>
        <w:tc>
          <w:tcPr>
            <w:tcW w:w="5938" w:type="dxa"/>
          </w:tcPr>
          <w:p w:rsidR="00ED5902" w:rsidRPr="009D47AB" w:rsidRDefault="00ED5902" w:rsidP="00AB0B32">
            <w:pPr>
              <w:spacing w:after="0" w:line="240" w:lineRule="auto"/>
              <w:ind w:firstLine="20"/>
              <w:jc w:val="both"/>
              <w:rPr>
                <w:rFonts w:ascii="Times New Roman" w:hAnsi="Times New Roman" w:cs="Times New Roman"/>
                <w:sz w:val="24"/>
                <w:szCs w:val="24"/>
              </w:rPr>
            </w:pPr>
            <w:r w:rsidRPr="009D47AB">
              <w:rPr>
                <w:rFonts w:ascii="Times New Roman" w:hAnsi="Times New Roman" w:cs="Times New Roman"/>
                <w:snapToGrid w:val="0"/>
                <w:sz w:val="24"/>
                <w:szCs w:val="24"/>
              </w:rPr>
              <w:t>1. Виды портфелей ценный бумаг</w:t>
            </w:r>
          </w:p>
          <w:p w:rsidR="00ED5902" w:rsidRPr="009D47AB" w:rsidRDefault="00ED5902" w:rsidP="00AB0B32">
            <w:pPr>
              <w:spacing w:after="0" w:line="240" w:lineRule="auto"/>
              <w:ind w:firstLine="20"/>
              <w:jc w:val="both"/>
              <w:rPr>
                <w:rFonts w:ascii="Times New Roman" w:hAnsi="Times New Roman" w:cs="Times New Roman"/>
                <w:snapToGrid w:val="0"/>
                <w:sz w:val="24"/>
                <w:szCs w:val="24"/>
              </w:rPr>
            </w:pPr>
            <w:r w:rsidRPr="009D47AB">
              <w:rPr>
                <w:rFonts w:ascii="Times New Roman" w:hAnsi="Times New Roman" w:cs="Times New Roman"/>
                <w:sz w:val="24"/>
                <w:szCs w:val="24"/>
              </w:rPr>
              <w:t>2.</w:t>
            </w:r>
            <w:r w:rsidRPr="009D47AB">
              <w:rPr>
                <w:rFonts w:ascii="Times New Roman" w:hAnsi="Times New Roman" w:cs="Times New Roman"/>
                <w:snapToGrid w:val="0"/>
                <w:sz w:val="24"/>
                <w:szCs w:val="24"/>
              </w:rPr>
              <w:t xml:space="preserve"> Пассивные стратегии управления портфелем ценных бумаг</w:t>
            </w:r>
          </w:p>
          <w:p w:rsidR="00ED5902" w:rsidRPr="009D47AB" w:rsidRDefault="00ED5902" w:rsidP="00AB0B32">
            <w:pPr>
              <w:spacing w:after="0" w:line="240" w:lineRule="auto"/>
              <w:ind w:firstLine="20"/>
              <w:jc w:val="both"/>
              <w:rPr>
                <w:rFonts w:ascii="Times New Roman" w:hAnsi="Times New Roman" w:cs="Times New Roman"/>
                <w:snapToGrid w:val="0"/>
                <w:sz w:val="24"/>
                <w:szCs w:val="24"/>
              </w:rPr>
            </w:pPr>
            <w:r w:rsidRPr="009D47AB">
              <w:rPr>
                <w:rFonts w:ascii="Times New Roman" w:hAnsi="Times New Roman" w:cs="Times New Roman"/>
                <w:snapToGrid w:val="0"/>
                <w:sz w:val="24"/>
                <w:szCs w:val="24"/>
              </w:rPr>
              <w:t>3. Активные стратегии управления портфелем ценных бумаг</w:t>
            </w:r>
          </w:p>
          <w:p w:rsidR="00ED5902" w:rsidRPr="009D47AB" w:rsidRDefault="00ED5902" w:rsidP="00AB0B32">
            <w:pPr>
              <w:spacing w:after="0" w:line="240" w:lineRule="auto"/>
              <w:ind w:firstLine="20"/>
              <w:jc w:val="both"/>
              <w:rPr>
                <w:rFonts w:ascii="Times New Roman" w:hAnsi="Times New Roman" w:cs="Times New Roman"/>
                <w:sz w:val="24"/>
                <w:szCs w:val="24"/>
              </w:rPr>
            </w:pPr>
            <w:r w:rsidRPr="009D47AB">
              <w:rPr>
                <w:rFonts w:ascii="Times New Roman" w:hAnsi="Times New Roman" w:cs="Times New Roman"/>
                <w:snapToGrid w:val="0"/>
                <w:sz w:val="24"/>
                <w:szCs w:val="24"/>
              </w:rPr>
              <w:t xml:space="preserve">4. Определение дохода, риска и доходности портфеля </w:t>
            </w:r>
          </w:p>
          <w:p w:rsidR="00ED5902" w:rsidRPr="009D47AB" w:rsidRDefault="00ED5902" w:rsidP="00170238">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Рекомендуемые источники из раздела 8: 1; 17; 27;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Решение ситуационных задач и их обсуждение</w:t>
            </w:r>
          </w:p>
        </w:tc>
      </w:tr>
      <w:tr w:rsidR="009D47AB" w:rsidRPr="009D47AB" w:rsidTr="00E97358">
        <w:tc>
          <w:tcPr>
            <w:tcW w:w="2001" w:type="dxa"/>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12. Формирование инвестиционной стратегии организации</w:t>
            </w:r>
          </w:p>
        </w:tc>
        <w:tc>
          <w:tcPr>
            <w:tcW w:w="5938" w:type="dxa"/>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8"/>
                <w:szCs w:val="28"/>
              </w:rPr>
              <w:t xml:space="preserve"> </w:t>
            </w:r>
            <w:r w:rsidRPr="009D47AB">
              <w:rPr>
                <w:rFonts w:ascii="Times New Roman" w:hAnsi="Times New Roman" w:cs="Times New Roman"/>
                <w:sz w:val="24"/>
                <w:szCs w:val="24"/>
              </w:rPr>
              <w:t>Оценка инвестиционной привлекательности региона, отрасли, организации</w:t>
            </w:r>
          </w:p>
          <w:p w:rsidR="00ED5902" w:rsidRPr="009D47AB" w:rsidRDefault="00ED5902" w:rsidP="00AB0B3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Анализ инвестиционной стратегии на примере организации</w:t>
            </w:r>
          </w:p>
          <w:p w:rsidR="00ED5902" w:rsidRPr="009D47AB" w:rsidRDefault="00ED5902" w:rsidP="00AB0B32">
            <w:pPr>
              <w:keepNext/>
              <w:spacing w:after="0" w:line="240" w:lineRule="auto"/>
              <w:jc w:val="both"/>
              <w:rPr>
                <w:rFonts w:ascii="Times New Roman" w:hAnsi="Times New Roman" w:cs="Times New Roman"/>
                <w:sz w:val="28"/>
                <w:szCs w:val="28"/>
              </w:rPr>
            </w:pPr>
            <w:r w:rsidRPr="009D47AB">
              <w:rPr>
                <w:rFonts w:ascii="Times New Roman" w:hAnsi="Times New Roman" w:cs="Times New Roman"/>
                <w:sz w:val="24"/>
                <w:szCs w:val="24"/>
              </w:rPr>
              <w:t xml:space="preserve">Рекомендуемые источники из раздела 8: 16; 22; из раздела 9:  </w:t>
            </w:r>
            <w:r w:rsidR="009A34CB" w:rsidRPr="009D47AB">
              <w:rPr>
                <w:rFonts w:ascii="Times New Roman" w:hAnsi="Times New Roman" w:cs="Times New Roman"/>
                <w:sz w:val="24"/>
                <w:szCs w:val="24"/>
              </w:rPr>
              <w:t>1-11</w:t>
            </w:r>
          </w:p>
        </w:tc>
        <w:tc>
          <w:tcPr>
            <w:tcW w:w="2137" w:type="dxa"/>
          </w:tcPr>
          <w:p w:rsidR="00ED5902" w:rsidRPr="009D47AB" w:rsidRDefault="00ED5902" w:rsidP="00AB0B32">
            <w:pPr>
              <w:tabs>
                <w:tab w:val="right" w:pos="851"/>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Устный опрос. Обсуждение кейсов.</w:t>
            </w:r>
          </w:p>
        </w:tc>
      </w:tr>
    </w:tbl>
    <w:p w:rsidR="001F19C4" w:rsidRPr="009D47AB" w:rsidRDefault="001F19C4" w:rsidP="00AB0B32">
      <w:pPr>
        <w:spacing w:after="0" w:line="240" w:lineRule="auto"/>
        <w:jc w:val="both"/>
        <w:rPr>
          <w:rFonts w:ascii="Times New Roman" w:hAnsi="Times New Roman" w:cs="Times New Roman"/>
          <w:b/>
          <w:bCs/>
          <w:sz w:val="16"/>
          <w:szCs w:val="16"/>
        </w:rPr>
      </w:pP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9" w:name="_Toc115182443"/>
      <w:r w:rsidRPr="009D47AB">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9"/>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10" w:name="_Toc115182444"/>
      <w:r w:rsidRPr="009D47AB">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16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4"/>
        <w:gridCol w:w="4735"/>
        <w:gridCol w:w="2944"/>
      </w:tblGrid>
      <w:tr w:rsidR="009D47AB" w:rsidRPr="009D47AB" w:rsidTr="00E97358">
        <w:tc>
          <w:tcPr>
            <w:tcW w:w="1226" w:type="pct"/>
          </w:tcPr>
          <w:p w:rsidR="001F19C4" w:rsidRPr="009D47AB" w:rsidRDefault="001F19C4" w:rsidP="00AB0B32">
            <w:pPr>
              <w:keepNext/>
              <w:spacing w:after="0" w:line="240" w:lineRule="auto"/>
              <w:jc w:val="center"/>
              <w:rPr>
                <w:rFonts w:ascii="Times New Roman" w:hAnsi="Times New Roman" w:cs="Times New Roman"/>
                <w:sz w:val="24"/>
                <w:szCs w:val="24"/>
              </w:rPr>
            </w:pPr>
            <w:r w:rsidRPr="009D47AB">
              <w:rPr>
                <w:rFonts w:ascii="Times New Roman" w:hAnsi="Times New Roman" w:cs="Times New Roman"/>
                <w:b/>
                <w:sz w:val="24"/>
                <w:szCs w:val="24"/>
              </w:rPr>
              <w:t>Наименование тем (разделов) дисциплины</w:t>
            </w:r>
          </w:p>
        </w:tc>
        <w:tc>
          <w:tcPr>
            <w:tcW w:w="2327" w:type="pct"/>
          </w:tcPr>
          <w:p w:rsidR="001F19C4" w:rsidRPr="009D47AB" w:rsidRDefault="001F19C4" w:rsidP="00AB0B32">
            <w:pPr>
              <w:keepNext/>
              <w:spacing w:after="0" w:line="240" w:lineRule="auto"/>
              <w:jc w:val="center"/>
              <w:rPr>
                <w:rFonts w:ascii="Times New Roman" w:hAnsi="Times New Roman" w:cs="Times New Roman"/>
                <w:b/>
                <w:sz w:val="24"/>
                <w:szCs w:val="24"/>
              </w:rPr>
            </w:pPr>
            <w:r w:rsidRPr="009D47AB">
              <w:rPr>
                <w:rFonts w:ascii="Times New Roman" w:hAnsi="Times New Roman" w:cs="Times New Roman"/>
                <w:b/>
                <w:sz w:val="24"/>
                <w:szCs w:val="24"/>
              </w:rPr>
              <w:t xml:space="preserve">Перечень вопросов, отводимых на самостоятельное освоение </w:t>
            </w:r>
          </w:p>
        </w:tc>
        <w:tc>
          <w:tcPr>
            <w:tcW w:w="1447" w:type="pct"/>
          </w:tcPr>
          <w:p w:rsidR="001F19C4" w:rsidRPr="009D47AB" w:rsidRDefault="001F19C4" w:rsidP="00AB0B32">
            <w:pPr>
              <w:keepNext/>
              <w:spacing w:after="0" w:line="240" w:lineRule="auto"/>
              <w:jc w:val="center"/>
              <w:rPr>
                <w:rFonts w:ascii="Times New Roman" w:hAnsi="Times New Roman" w:cs="Times New Roman"/>
                <w:b/>
                <w:sz w:val="24"/>
                <w:szCs w:val="24"/>
              </w:rPr>
            </w:pPr>
            <w:r w:rsidRPr="009D47AB">
              <w:rPr>
                <w:rFonts w:ascii="Times New Roman" w:hAnsi="Times New Roman" w:cs="Times New Roman"/>
                <w:b/>
                <w:sz w:val="24"/>
                <w:szCs w:val="24"/>
              </w:rPr>
              <w:t>Формы внеаудиторной самостоятельной работы</w:t>
            </w:r>
          </w:p>
        </w:tc>
      </w:tr>
      <w:tr w:rsidR="009D47AB" w:rsidRPr="009D47AB" w:rsidTr="00E97358">
        <w:tc>
          <w:tcPr>
            <w:tcW w:w="1226" w:type="pct"/>
          </w:tcPr>
          <w:p w:rsidR="001F19C4" w:rsidRPr="009D47AB" w:rsidRDefault="001F19C4"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Инвестиции и их роль в экономическом развитии</w:t>
            </w:r>
          </w:p>
        </w:tc>
        <w:tc>
          <w:tcPr>
            <w:tcW w:w="2327" w:type="pct"/>
          </w:tcPr>
          <w:p w:rsidR="001F19C4" w:rsidRPr="009D47AB" w:rsidRDefault="001F19C4"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Факторы, препятствующие инвестиционной деятельности в России</w:t>
            </w:r>
          </w:p>
          <w:p w:rsidR="001F19C4" w:rsidRPr="009D47AB" w:rsidRDefault="001F19C4"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2. Состав и структура инвестиций в экономике России</w:t>
            </w:r>
          </w:p>
        </w:tc>
        <w:tc>
          <w:tcPr>
            <w:tcW w:w="1447" w:type="pct"/>
          </w:tcPr>
          <w:p w:rsidR="001F19C4" w:rsidRPr="009D47AB" w:rsidRDefault="001F19C4"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Подбор и работа с дополнительной литературой, в том числе иностранной</w:t>
            </w:r>
          </w:p>
          <w:p w:rsidR="001F19C4" w:rsidRPr="009D47AB" w:rsidRDefault="001F19C4" w:rsidP="00AB0B32">
            <w:pPr>
              <w:keepNext/>
              <w:spacing w:after="0" w:line="240" w:lineRule="auto"/>
              <w:rPr>
                <w:rFonts w:ascii="Times New Roman" w:hAnsi="Times New Roman" w:cs="Times New Roman"/>
                <w:b/>
                <w:sz w:val="24"/>
                <w:szCs w:val="24"/>
              </w:rPr>
            </w:pPr>
          </w:p>
        </w:tc>
      </w:tr>
      <w:tr w:rsidR="009D47AB" w:rsidRPr="009D47AB" w:rsidTr="00E97358">
        <w:tc>
          <w:tcPr>
            <w:tcW w:w="1226" w:type="pct"/>
          </w:tcPr>
          <w:p w:rsidR="00ED5902" w:rsidRPr="009D47AB" w:rsidRDefault="00ED5902" w:rsidP="00ED590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2. Законодательно-нормативное регулирование инвестиционной деятельности в России</w:t>
            </w:r>
          </w:p>
        </w:tc>
        <w:tc>
          <w:tcPr>
            <w:tcW w:w="2327" w:type="pct"/>
          </w:tcPr>
          <w:p w:rsidR="00ED5902" w:rsidRPr="009D47AB" w:rsidRDefault="00ED5902" w:rsidP="00BA20C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Содержание Федерального закона от 25.02.1999 №39-ФЗ «Об инвестиционной деятельности в Российской Федерации, осуществляемой в форме капитальных вложений</w:t>
            </w:r>
          </w:p>
          <w:p w:rsidR="00ED5902" w:rsidRPr="009D47AB" w:rsidRDefault="00ED5902" w:rsidP="00BA20C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ED5902" w:rsidRPr="009D47AB" w:rsidRDefault="00ED5902" w:rsidP="00BA20C2">
            <w:pPr>
              <w:keepNext/>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3. Содержание Федерального закона от </w:t>
            </w:r>
            <w:r w:rsidRPr="009D47AB">
              <w:rPr>
                <w:rFonts w:ascii="Times New Roman" w:hAnsi="Times New Roman" w:cs="Times New Roman"/>
                <w:sz w:val="24"/>
                <w:szCs w:val="24"/>
              </w:rPr>
              <w:lastRenderedPageBreak/>
              <w:t>22.04.1996 №39-ФЗ «О рынке ценных бумаг»</w:t>
            </w:r>
          </w:p>
          <w:p w:rsidR="00ED5902" w:rsidRPr="009D47AB" w:rsidRDefault="00ED5902" w:rsidP="00BA20C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4. Нормативно-правовая база инвестиционной деятельности в субъектах Российской Федерации</w:t>
            </w:r>
          </w:p>
        </w:tc>
        <w:tc>
          <w:tcPr>
            <w:tcW w:w="1447" w:type="pct"/>
          </w:tcPr>
          <w:p w:rsidR="00ED5902" w:rsidRPr="009D47AB" w:rsidRDefault="00ED5902" w:rsidP="00BA20C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lastRenderedPageBreak/>
              <w:t>Изучение источников и комментариев к ним</w:t>
            </w:r>
          </w:p>
        </w:tc>
      </w:tr>
      <w:tr w:rsidR="009D47AB" w:rsidRPr="009D47AB" w:rsidTr="00E97358">
        <w:tc>
          <w:tcPr>
            <w:tcW w:w="1226" w:type="pct"/>
          </w:tcPr>
          <w:p w:rsidR="00ED5902" w:rsidRPr="009D47AB" w:rsidRDefault="00520227" w:rsidP="00520227">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3</w:t>
            </w:r>
            <w:r w:rsidR="00ED5902" w:rsidRPr="009D47AB">
              <w:rPr>
                <w:rFonts w:ascii="Times New Roman" w:hAnsi="Times New Roman" w:cs="Times New Roman"/>
                <w:sz w:val="24"/>
                <w:szCs w:val="24"/>
              </w:rPr>
              <w:t>. Источники, методы и инструменты финансирования инвестиционной деятельности</w:t>
            </w:r>
          </w:p>
        </w:tc>
        <w:tc>
          <w:tcPr>
            <w:tcW w:w="232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Состав и структура источников финансирования инвестиций в России, анализ современных тенденций</w:t>
            </w:r>
          </w:p>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2. Источники финансирования инвестиций в интегрированных структурах</w:t>
            </w:r>
          </w:p>
        </w:tc>
        <w:tc>
          <w:tcPr>
            <w:tcW w:w="1447" w:type="pct"/>
          </w:tcPr>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Работа с сайтами компаний, поиск и изучение кейсов</w:t>
            </w:r>
          </w:p>
        </w:tc>
      </w:tr>
      <w:tr w:rsidR="009D47AB" w:rsidRPr="009D47AB" w:rsidTr="00E97358">
        <w:tc>
          <w:tcPr>
            <w:tcW w:w="1226" w:type="pct"/>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 xml:space="preserve">4. Инвестиционный проект и инвестиционные модели  </w:t>
            </w:r>
          </w:p>
        </w:tc>
        <w:tc>
          <w:tcPr>
            <w:tcW w:w="2327" w:type="pct"/>
          </w:tcPr>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Разработка бизнес-плана инвестиционного проекта</w:t>
            </w:r>
          </w:p>
        </w:tc>
        <w:tc>
          <w:tcPr>
            <w:tcW w:w="1447" w:type="pct"/>
          </w:tcPr>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Разработка бизнес-плана на примере конкретного инвестиционного проекта</w:t>
            </w:r>
          </w:p>
        </w:tc>
      </w:tr>
      <w:tr w:rsidR="009D47AB" w:rsidRPr="009D47AB" w:rsidTr="00E97358">
        <w:tc>
          <w:tcPr>
            <w:tcW w:w="1226" w:type="pct"/>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5. Проектный анализ и оценка инвестиционных проектов</w:t>
            </w:r>
          </w:p>
        </w:tc>
        <w:tc>
          <w:tcPr>
            <w:tcW w:w="232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2. 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tc>
        <w:tc>
          <w:tcPr>
            <w:tcW w:w="144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Изучение источников и комментариев к ним</w:t>
            </w:r>
          </w:p>
        </w:tc>
      </w:tr>
      <w:tr w:rsidR="009D47AB" w:rsidRPr="009D47AB" w:rsidTr="00E97358">
        <w:tc>
          <w:tcPr>
            <w:tcW w:w="1226" w:type="pct"/>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6. Риски инвестиционных проектов, их оценка и методы снижения</w:t>
            </w:r>
          </w:p>
        </w:tc>
        <w:tc>
          <w:tcPr>
            <w:tcW w:w="2327" w:type="pct"/>
          </w:tcPr>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Использование методов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tc>
        <w:tc>
          <w:tcPr>
            <w:tcW w:w="1447" w:type="pct"/>
          </w:tcPr>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Поиск и изучение кейсов на использование методов реальных опционов</w:t>
            </w:r>
          </w:p>
        </w:tc>
      </w:tr>
      <w:tr w:rsidR="009D47AB" w:rsidRPr="009D47AB" w:rsidTr="00E97358">
        <w:tc>
          <w:tcPr>
            <w:tcW w:w="1226" w:type="pct"/>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7. Проектное финансирование инвестиционных проектов</w:t>
            </w:r>
          </w:p>
        </w:tc>
        <w:tc>
          <w:tcPr>
            <w:tcW w:w="232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Разбор кейсов по проектному финансированию</w:t>
            </w:r>
          </w:p>
        </w:tc>
        <w:tc>
          <w:tcPr>
            <w:tcW w:w="1447" w:type="pct"/>
          </w:tcPr>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Поиск и анализ кейсов по проектному финансированию.</w:t>
            </w:r>
          </w:p>
        </w:tc>
      </w:tr>
      <w:tr w:rsidR="009D47AB" w:rsidRPr="009D47AB" w:rsidTr="00E97358">
        <w:tc>
          <w:tcPr>
            <w:tcW w:w="1226" w:type="pct"/>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8. ГЧП при реализации инвестиционных проектов</w:t>
            </w:r>
          </w:p>
        </w:tc>
        <w:tc>
          <w:tcPr>
            <w:tcW w:w="232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Изучение Федерального закона от 13.07.2015 №224-ФЗ «О государственно-частном партнерстве, мун</w:t>
            </w:r>
            <w:r w:rsidR="00A82555" w:rsidRPr="009D47AB">
              <w:rPr>
                <w:rFonts w:ascii="Times New Roman" w:hAnsi="Times New Roman" w:cs="Times New Roman"/>
                <w:sz w:val="24"/>
                <w:szCs w:val="24"/>
              </w:rPr>
              <w:t>и</w:t>
            </w:r>
            <w:r w:rsidRPr="009D47AB">
              <w:rPr>
                <w:rFonts w:ascii="Times New Roman" w:hAnsi="Times New Roman" w:cs="Times New Roman"/>
                <w:sz w:val="24"/>
                <w:szCs w:val="24"/>
              </w:rPr>
              <w:t>ципально-частном партнерстве в Российской Федерации и внесении изменений в отдельные законодательные акты в Российской Федерации»</w:t>
            </w:r>
          </w:p>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2. Изучение Федерального закона от 21.07.2005 № 115-ФЗ «О концессионных соглашениях» (ред. от 27.12.2018)</w:t>
            </w:r>
          </w:p>
        </w:tc>
        <w:tc>
          <w:tcPr>
            <w:tcW w:w="144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Изучение источников и комментариев к ним</w:t>
            </w:r>
          </w:p>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2. Поиск и изучение лучших практик использования ГЧП</w:t>
            </w:r>
          </w:p>
        </w:tc>
      </w:tr>
      <w:tr w:rsidR="009D47AB" w:rsidRPr="009D47AB" w:rsidTr="00E97358">
        <w:tc>
          <w:tcPr>
            <w:tcW w:w="1226" w:type="pct"/>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9. Инвестиции в инновации и их финансирование</w:t>
            </w:r>
          </w:p>
        </w:tc>
        <w:tc>
          <w:tcPr>
            <w:tcW w:w="232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 xml:space="preserve">1. Инструменты </w:t>
            </w:r>
            <w:r w:rsidR="009D47AB" w:rsidRPr="009D47AB">
              <w:rPr>
                <w:rFonts w:ascii="Times New Roman" w:hAnsi="Times New Roman" w:cs="Times New Roman"/>
                <w:sz w:val="24"/>
                <w:szCs w:val="24"/>
              </w:rPr>
              <w:t>государственного</w:t>
            </w:r>
            <w:r w:rsidR="009D47AB" w:rsidRPr="009D47AB">
              <w:rPr>
                <w:rFonts w:ascii="Times New Roman" w:hAnsi="Times New Roman" w:cs="Times New Roman"/>
                <w:b/>
                <w:sz w:val="24"/>
                <w:szCs w:val="24"/>
              </w:rPr>
              <w:t xml:space="preserve"> стимулирования</w:t>
            </w:r>
            <w:r w:rsidRPr="009D47AB">
              <w:rPr>
                <w:rFonts w:ascii="Times New Roman" w:hAnsi="Times New Roman" w:cs="Times New Roman"/>
                <w:sz w:val="24"/>
                <w:szCs w:val="24"/>
              </w:rPr>
              <w:t xml:space="preserve"> инновационной деятельности в России</w:t>
            </w:r>
          </w:p>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2. Состояние венчурного финансирования в России</w:t>
            </w:r>
          </w:p>
        </w:tc>
        <w:tc>
          <w:tcPr>
            <w:tcW w:w="1447" w:type="pct"/>
          </w:tcPr>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Подбор и работа с дополнительной литературой, в том числе иностранной</w:t>
            </w:r>
          </w:p>
        </w:tc>
      </w:tr>
      <w:tr w:rsidR="009D47AB" w:rsidRPr="009D47AB" w:rsidTr="00E97358">
        <w:tc>
          <w:tcPr>
            <w:tcW w:w="1226" w:type="pct"/>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lastRenderedPageBreak/>
              <w:t>10. Оценка эффективности инвестирования в ценные бумаги</w:t>
            </w:r>
          </w:p>
        </w:tc>
        <w:tc>
          <w:tcPr>
            <w:tcW w:w="2327" w:type="pct"/>
          </w:tcPr>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44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Работа с дополнительной литературой по теме</w:t>
            </w:r>
          </w:p>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2. Оценка инвестиционных качеств ценных бумаг по данным Московской биржи</w:t>
            </w:r>
          </w:p>
        </w:tc>
      </w:tr>
      <w:tr w:rsidR="009D47AB" w:rsidRPr="009D47AB" w:rsidTr="00E97358">
        <w:tc>
          <w:tcPr>
            <w:tcW w:w="1226" w:type="pct"/>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11. Формирование и управление портфелем ценных бумаг</w:t>
            </w:r>
          </w:p>
        </w:tc>
        <w:tc>
          <w:tcPr>
            <w:tcW w:w="232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1. Современные подходы к формированию портфеля ценных бумаг</w:t>
            </w:r>
          </w:p>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 xml:space="preserve">2. </w:t>
            </w:r>
            <w:r w:rsidRPr="009D47AB">
              <w:rPr>
                <w:rFonts w:ascii="Times New Roman" w:hAnsi="Times New Roman" w:cs="Times New Roman"/>
                <w:snapToGrid w:val="0"/>
                <w:sz w:val="24"/>
                <w:szCs w:val="24"/>
              </w:rPr>
              <w:t>Модель ценообразования на капитальные активы (</w:t>
            </w:r>
            <w:r w:rsidRPr="009D47AB">
              <w:rPr>
                <w:rFonts w:ascii="Times New Roman" w:hAnsi="Times New Roman" w:cs="Times New Roman"/>
                <w:snapToGrid w:val="0"/>
                <w:sz w:val="24"/>
                <w:szCs w:val="24"/>
                <w:lang w:val="en-US"/>
              </w:rPr>
              <w:t>CAPM</w:t>
            </w:r>
            <w:r w:rsidRPr="009D47AB">
              <w:rPr>
                <w:rFonts w:ascii="Times New Roman" w:hAnsi="Times New Roman" w:cs="Times New Roman"/>
                <w:snapToGrid w:val="0"/>
                <w:sz w:val="24"/>
                <w:szCs w:val="24"/>
              </w:rPr>
              <w:t>) - модель Шарпа</w:t>
            </w:r>
          </w:p>
        </w:tc>
        <w:tc>
          <w:tcPr>
            <w:tcW w:w="1447" w:type="pct"/>
          </w:tcPr>
          <w:p w:rsidR="00ED5902" w:rsidRPr="009D47AB" w:rsidRDefault="00ED5902" w:rsidP="00AB0B32">
            <w:pPr>
              <w:keepNext/>
              <w:spacing w:after="0" w:line="240" w:lineRule="auto"/>
              <w:rPr>
                <w:rFonts w:ascii="Times New Roman" w:hAnsi="Times New Roman" w:cs="Times New Roman"/>
                <w:b/>
                <w:sz w:val="24"/>
                <w:szCs w:val="24"/>
              </w:rPr>
            </w:pPr>
            <w:r w:rsidRPr="009D47AB">
              <w:rPr>
                <w:rFonts w:ascii="Times New Roman" w:hAnsi="Times New Roman" w:cs="Times New Roman"/>
                <w:sz w:val="24"/>
                <w:szCs w:val="24"/>
              </w:rPr>
              <w:t>Подбор и работа с дополнительной литературой, в том числе иностранной</w:t>
            </w:r>
          </w:p>
        </w:tc>
      </w:tr>
      <w:tr w:rsidR="009D47AB" w:rsidRPr="009D47AB" w:rsidTr="00E97358">
        <w:tc>
          <w:tcPr>
            <w:tcW w:w="1226" w:type="pct"/>
          </w:tcPr>
          <w:p w:rsidR="00ED5902" w:rsidRPr="009D47AB" w:rsidRDefault="00ED5902" w:rsidP="00AB0B32">
            <w:pPr>
              <w:tabs>
                <w:tab w:val="right" w:pos="851"/>
              </w:tabs>
              <w:spacing w:after="0" w:line="240" w:lineRule="auto"/>
              <w:rPr>
                <w:rFonts w:ascii="Times New Roman" w:hAnsi="Times New Roman" w:cs="Times New Roman"/>
                <w:sz w:val="24"/>
                <w:szCs w:val="24"/>
              </w:rPr>
            </w:pPr>
            <w:r w:rsidRPr="009D47AB">
              <w:rPr>
                <w:rFonts w:ascii="Times New Roman" w:hAnsi="Times New Roman" w:cs="Times New Roman"/>
                <w:sz w:val="24"/>
                <w:szCs w:val="24"/>
              </w:rPr>
              <w:t>12. Формирование инвестиционной стратегии организации</w:t>
            </w:r>
          </w:p>
        </w:tc>
        <w:tc>
          <w:tcPr>
            <w:tcW w:w="232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 xml:space="preserve">Анализ инвестиционного рынка в России на современном этапе </w:t>
            </w:r>
          </w:p>
        </w:tc>
        <w:tc>
          <w:tcPr>
            <w:tcW w:w="1447" w:type="pct"/>
          </w:tcPr>
          <w:p w:rsidR="00ED5902" w:rsidRPr="009D47AB" w:rsidRDefault="00ED5902" w:rsidP="00AB0B32">
            <w:pPr>
              <w:keepNext/>
              <w:spacing w:after="0" w:line="240" w:lineRule="auto"/>
              <w:rPr>
                <w:rFonts w:ascii="Times New Roman" w:hAnsi="Times New Roman" w:cs="Times New Roman"/>
                <w:sz w:val="24"/>
                <w:szCs w:val="24"/>
              </w:rPr>
            </w:pPr>
            <w:r w:rsidRPr="009D47AB">
              <w:rPr>
                <w:rFonts w:ascii="Times New Roman" w:hAnsi="Times New Roman" w:cs="Times New Roman"/>
                <w:sz w:val="24"/>
                <w:szCs w:val="24"/>
              </w:rPr>
              <w:t>Поиск эмпирических данных, их обработка и анализ</w:t>
            </w:r>
          </w:p>
        </w:tc>
      </w:tr>
    </w:tbl>
    <w:p w:rsidR="001F19C4" w:rsidRPr="009D47AB" w:rsidRDefault="001F19C4" w:rsidP="00AB0B32">
      <w:pPr>
        <w:tabs>
          <w:tab w:val="left" w:pos="180"/>
        </w:tabs>
        <w:spacing w:after="0" w:line="240" w:lineRule="auto"/>
        <w:jc w:val="both"/>
        <w:rPr>
          <w:rFonts w:ascii="Times New Roman" w:hAnsi="Times New Roman" w:cs="Times New Roman"/>
          <w:b/>
          <w:sz w:val="28"/>
          <w:szCs w:val="28"/>
        </w:rPr>
      </w:pP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11" w:name="_Toc115182445"/>
      <w:r w:rsidRPr="009D47AB">
        <w:rPr>
          <w:rFonts w:ascii="Times New Roman" w:hAnsi="Times New Roman"/>
          <w:sz w:val="28"/>
          <w:szCs w:val="28"/>
        </w:rPr>
        <w:t>6.2. Перечень вопросов, заданий, тем для подготовки к текущему</w:t>
      </w:r>
      <w:r w:rsidR="00CF2E74" w:rsidRPr="009D47AB">
        <w:rPr>
          <w:rFonts w:ascii="Times New Roman" w:hAnsi="Times New Roman"/>
          <w:sz w:val="28"/>
          <w:szCs w:val="28"/>
        </w:rPr>
        <w:t xml:space="preserve"> </w:t>
      </w:r>
      <w:r w:rsidRPr="009D47AB">
        <w:rPr>
          <w:rFonts w:ascii="Times New Roman" w:hAnsi="Times New Roman"/>
          <w:sz w:val="28"/>
          <w:szCs w:val="28"/>
        </w:rPr>
        <w:t>контролю</w:t>
      </w:r>
      <w:bookmarkEnd w:id="11"/>
    </w:p>
    <w:p w:rsidR="001F19C4" w:rsidRPr="009D47AB" w:rsidRDefault="001F19C4" w:rsidP="00CF2E74">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Домашнее творческое задание</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Домашнее творческое задание</w:t>
      </w:r>
      <w:r w:rsidRPr="009D47AB">
        <w:rPr>
          <w:rFonts w:ascii="Times New Roman" w:hAnsi="Times New Roman" w:cs="Times New Roman"/>
          <w:b/>
          <w:sz w:val="28"/>
          <w:szCs w:val="28"/>
        </w:rPr>
        <w:t xml:space="preserve"> </w:t>
      </w:r>
      <w:r w:rsidRPr="009D47AB">
        <w:rPr>
          <w:rFonts w:ascii="Times New Roman" w:hAnsi="Times New Roman" w:cs="Times New Roman"/>
          <w:sz w:val="28"/>
          <w:szCs w:val="28"/>
        </w:rPr>
        <w:t xml:space="preserve">предполагает самостоятельную разработку </w:t>
      </w:r>
      <w:r w:rsidR="000C4318" w:rsidRPr="009D47AB">
        <w:rPr>
          <w:rFonts w:ascii="Times New Roman" w:hAnsi="Times New Roman" w:cs="Times New Roman"/>
          <w:sz w:val="28"/>
          <w:szCs w:val="28"/>
        </w:rPr>
        <w:t>студентом инвестиционной</w:t>
      </w:r>
      <w:r w:rsidRPr="009D47AB">
        <w:rPr>
          <w:rFonts w:ascii="Times New Roman" w:hAnsi="Times New Roman" w:cs="Times New Roman"/>
          <w:sz w:val="28"/>
          <w:szCs w:val="28"/>
        </w:rPr>
        <w:t xml:space="preserve"> стратегии</w:t>
      </w:r>
      <w:r w:rsidRPr="009D47AB">
        <w:rPr>
          <w:rFonts w:ascii="Times New Roman" w:hAnsi="Times New Roman"/>
          <w:sz w:val="28"/>
          <w:szCs w:val="28"/>
        </w:rPr>
        <w:t xml:space="preserve"> организации.  Организация </w:t>
      </w:r>
      <w:r w:rsidR="000C4318" w:rsidRPr="009D47AB">
        <w:rPr>
          <w:rFonts w:ascii="Times New Roman" w:hAnsi="Times New Roman"/>
          <w:sz w:val="28"/>
          <w:szCs w:val="28"/>
        </w:rPr>
        <w:t>выбирается</w:t>
      </w:r>
      <w:r w:rsidRPr="009D47AB">
        <w:rPr>
          <w:rFonts w:ascii="Times New Roman" w:hAnsi="Times New Roman"/>
          <w:sz w:val="28"/>
          <w:szCs w:val="28"/>
        </w:rPr>
        <w:t xml:space="preserve"> студентом самостоятельно. </w:t>
      </w:r>
      <w:r w:rsidRPr="009D47AB">
        <w:rPr>
          <w:rFonts w:ascii="Times New Roman" w:hAnsi="Times New Roman"/>
          <w:b/>
          <w:sz w:val="28"/>
          <w:szCs w:val="28"/>
        </w:rPr>
        <w:t xml:space="preserve"> </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Цель домашнего творческого задания - закрепить полученные теоретические знания по учебной дисциплине «Инвестиции» и сформировать практические навыки по анализу и оценке инвестиций. Домашнее творческое задание выполняется студентом в 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формирования инвестиционной стратегии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рекомендуемые для изучения данной учебной дисциплины. Каждое задание предполагает ответ на теоретический вопрос. Студент должен  последовательно (на 2-3 стр.) рассмотреть все аспекты вопросов, представленных в контрольной работе, а также отразить современное состояние и тенденции развития указанной проблемы в РФ. </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1F19C4" w:rsidRPr="009D47AB" w:rsidRDefault="001F19C4" w:rsidP="00CF2E74">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 xml:space="preserve">Структура домашнего творческого задания </w:t>
      </w:r>
    </w:p>
    <w:p w:rsidR="001F19C4" w:rsidRPr="009D47AB" w:rsidRDefault="001F19C4" w:rsidP="00CF2E74">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 xml:space="preserve"> </w:t>
      </w:r>
      <w:r w:rsidRPr="009D47AB">
        <w:rPr>
          <w:rFonts w:ascii="Times New Roman" w:hAnsi="Times New Roman" w:cs="Times New Roman"/>
          <w:sz w:val="28"/>
          <w:szCs w:val="28"/>
        </w:rPr>
        <w:tab/>
      </w:r>
      <w:r w:rsidRPr="009D47AB">
        <w:rPr>
          <w:rFonts w:ascii="Times New Roman" w:hAnsi="Times New Roman" w:cs="Times New Roman"/>
          <w:b/>
          <w:sz w:val="28"/>
          <w:szCs w:val="28"/>
        </w:rPr>
        <w:t>«Инвестиционная стратегия развития компании».</w:t>
      </w:r>
    </w:p>
    <w:p w:rsidR="001F19C4" w:rsidRPr="009D47AB"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Экономические и политические внешние факторы, влияющие на инвестиционную деятельность компании.</w:t>
      </w:r>
    </w:p>
    <w:p w:rsidR="001F19C4" w:rsidRPr="009D47AB"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Инвестиционная привлекательность региона.</w:t>
      </w:r>
    </w:p>
    <w:p w:rsidR="001F19C4" w:rsidRPr="009D47AB"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Инвестиционная привлекательность отрасли.</w:t>
      </w:r>
    </w:p>
    <w:p w:rsidR="001F19C4" w:rsidRPr="009D47AB"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Инвестиционная привлекательность компании.</w:t>
      </w:r>
    </w:p>
    <w:p w:rsidR="001F19C4" w:rsidRPr="009D47AB"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Дерево целей инвестиционной деятельности компании.</w:t>
      </w:r>
    </w:p>
    <w:p w:rsidR="001F19C4" w:rsidRPr="009D47AB"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SWOT-анализ инвестиционной деятельности компании.</w:t>
      </w:r>
    </w:p>
    <w:p w:rsidR="001F19C4" w:rsidRPr="009D47AB" w:rsidRDefault="001F19C4" w:rsidP="00CF2E74">
      <w:pPr>
        <w:pStyle w:val="a7"/>
        <w:numPr>
          <w:ilvl w:val="0"/>
          <w:numId w:val="20"/>
        </w:numPr>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Выводы, в которых необходимо:</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сделать выводы о соответствии или несоответствии инвестиционной стратегии, которую проводит компания, ее позиции на инвестиционном рынке;</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   исходя из этого, предложить компании: </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а) изменить или продолжить свою инвестиционную стратегию в соответствии с позицией на инвестиционном рынке;</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б) дать компании конкретные предложения по изменению или продолжению инвестиционной стратегии. </w:t>
      </w:r>
    </w:p>
    <w:p w:rsidR="000C4318" w:rsidRPr="009D47AB" w:rsidRDefault="000C4318"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97358" w:rsidRPr="009D47AB">
        <w:rPr>
          <w:rFonts w:ascii="Times New Roman" w:hAnsi="Times New Roman" w:cs="Times New Roman"/>
          <w:sz w:val="28"/>
          <w:szCs w:val="28"/>
        </w:rPr>
        <w:t xml:space="preserve"> корпоративных финансов и корпоративного управления</w:t>
      </w:r>
      <w:r w:rsidRPr="009D47AB">
        <w:rPr>
          <w:rFonts w:ascii="Times New Roman" w:hAnsi="Times New Roman" w:cs="Times New Roman"/>
          <w:sz w:val="28"/>
          <w:szCs w:val="28"/>
        </w:rPr>
        <w:t>.</w:t>
      </w: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12" w:name="_Toc115182446"/>
      <w:r w:rsidRPr="009D47AB">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9A2C3C" w:rsidRPr="009D47AB" w:rsidRDefault="009A2C3C" w:rsidP="009A2C3C">
      <w:pPr>
        <w:tabs>
          <w:tab w:val="left" w:pos="993"/>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9D47AB" w:rsidRDefault="009A2C3C" w:rsidP="009A2C3C">
      <w:pPr>
        <w:tabs>
          <w:tab w:val="left" w:pos="1134"/>
        </w:tabs>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686A46" w:rsidRPr="009D47AB" w:rsidRDefault="00686A46" w:rsidP="009A2C3C">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t>Примерные тестовые задания</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1. </w:t>
      </w:r>
      <w:r w:rsidRPr="009D47AB">
        <w:rPr>
          <w:rFonts w:ascii="Times New Roman" w:hAnsi="Times New Roman" w:cs="Times New Roman"/>
          <w:b/>
          <w:sz w:val="28"/>
          <w:szCs w:val="28"/>
        </w:rPr>
        <w:t>Проекты, которые допускают одновременное осуществление, называются:</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А. альтернативными;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Б. комплементарными;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В. независимыми;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Г. замещающими.</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2. </w:t>
      </w:r>
      <w:r w:rsidRPr="009D47AB">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А. неординарным;</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Б. ординарным;</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В. пропорциональным;</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Г. непропорциональным.</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3. </w:t>
      </w:r>
      <w:r w:rsidRPr="009D47AB">
        <w:rPr>
          <w:rFonts w:ascii="Times New Roman" w:hAnsi="Times New Roman" w:cs="Times New Roman"/>
          <w:b/>
          <w:sz w:val="28"/>
          <w:szCs w:val="28"/>
        </w:rPr>
        <w:t>Расположите в правильной последовательности фазы жизненного цикла</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b/>
          <w:sz w:val="28"/>
          <w:szCs w:val="28"/>
        </w:rPr>
        <w:t>инвестиционного проекта:</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А. инвестиционная;</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Б. эксплуатационная;</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В. предынвестиционная.</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4. </w:t>
      </w:r>
      <w:r w:rsidRPr="009D47AB">
        <w:rPr>
          <w:rFonts w:ascii="Times New Roman" w:hAnsi="Times New Roman" w:cs="Times New Roman"/>
          <w:b/>
          <w:sz w:val="28"/>
          <w:szCs w:val="28"/>
        </w:rPr>
        <w:t>Условием финансовой реализуемости проекта является:</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А. положительные значения сальдо совокупного денежного потока;</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Б. неотрицательные значения сальдо совокупного денежного потока;</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В. любые значения сальдо совокупного денежного потока.</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5. </w:t>
      </w:r>
      <w:r w:rsidRPr="009D47AB">
        <w:rPr>
          <w:rFonts w:ascii="Times New Roman" w:hAnsi="Times New Roman" w:cs="Times New Roman"/>
          <w:b/>
          <w:sz w:val="28"/>
          <w:szCs w:val="28"/>
        </w:rPr>
        <w:t>Выделите составные части денежного потока от инвестиционного проекта:</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А. поток денег от предынвестиционной, операционной и ликвидационной</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деятельности;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Б. выручка, затраты, капитальные вложения;</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В. потоки денежных средств от инвестиционной, операционной и финансовой</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деятельности;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Г. потоки денежных средств от производственной деятельности и капитальные</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затраты.</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6. </w:t>
      </w:r>
      <w:r w:rsidRPr="009D47AB">
        <w:rPr>
          <w:rFonts w:ascii="Times New Roman" w:hAnsi="Times New Roman" w:cs="Times New Roman"/>
          <w:b/>
          <w:sz w:val="28"/>
          <w:szCs w:val="28"/>
        </w:rPr>
        <w:t>Оценка экономической эффективности от долгосрочного прекращения проекта основана на расчете:</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1)</w:t>
      </w:r>
      <w:r w:rsidRPr="009D47AB">
        <w:rPr>
          <w:rFonts w:ascii="Times New Roman" w:hAnsi="Times New Roman" w:cs="Times New Roman"/>
          <w:b/>
          <w:sz w:val="28"/>
          <w:szCs w:val="28"/>
        </w:rPr>
        <w:tab/>
      </w:r>
      <w:r w:rsidRPr="009D47AB">
        <w:rPr>
          <w:rFonts w:ascii="Times New Roman" w:hAnsi="Times New Roman" w:cs="Times New Roman"/>
          <w:sz w:val="28"/>
          <w:szCs w:val="28"/>
        </w:rPr>
        <w:t>MIRR</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2)</w:t>
      </w:r>
      <w:r w:rsidRPr="009D47AB">
        <w:rPr>
          <w:rFonts w:ascii="Times New Roman" w:hAnsi="Times New Roman" w:cs="Times New Roman"/>
          <w:sz w:val="28"/>
          <w:szCs w:val="28"/>
        </w:rPr>
        <w:tab/>
        <w:t>IRR</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3)</w:t>
      </w:r>
      <w:r w:rsidRPr="009D47AB">
        <w:rPr>
          <w:rFonts w:ascii="Times New Roman" w:hAnsi="Times New Roman" w:cs="Times New Roman"/>
          <w:sz w:val="28"/>
          <w:szCs w:val="28"/>
        </w:rPr>
        <w:tab/>
        <w:t>NPV</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4)</w:t>
      </w:r>
      <w:r w:rsidRPr="009D47AB">
        <w:rPr>
          <w:rFonts w:ascii="Times New Roman" w:hAnsi="Times New Roman" w:cs="Times New Roman"/>
          <w:sz w:val="28"/>
          <w:szCs w:val="28"/>
        </w:rPr>
        <w:tab/>
        <w:t>Дисконтированного срока окупаемости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5)</w:t>
      </w:r>
      <w:r w:rsidRPr="009D47AB">
        <w:rPr>
          <w:rFonts w:ascii="Times New Roman" w:hAnsi="Times New Roman" w:cs="Times New Roman"/>
          <w:sz w:val="28"/>
          <w:szCs w:val="28"/>
        </w:rPr>
        <w:tab/>
        <w:t>PI</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6)</w:t>
      </w:r>
      <w:r w:rsidRPr="009D47AB">
        <w:rPr>
          <w:rFonts w:ascii="Times New Roman" w:hAnsi="Times New Roman" w:cs="Times New Roman"/>
          <w:sz w:val="28"/>
          <w:szCs w:val="28"/>
        </w:rPr>
        <w:tab/>
        <w:t>Ликвидационной стоимости проекта</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7. </w:t>
      </w:r>
      <w:r w:rsidRPr="009D47AB">
        <w:rPr>
          <w:rFonts w:ascii="Times New Roman" w:hAnsi="Times New Roman" w:cs="Times New Roman"/>
          <w:b/>
          <w:sz w:val="28"/>
          <w:szCs w:val="28"/>
        </w:rPr>
        <w:t>В инвестиционном бизнес-планировании используются:</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1)</w:t>
      </w:r>
      <w:r w:rsidRPr="009D47AB">
        <w:rPr>
          <w:rFonts w:ascii="Times New Roman" w:hAnsi="Times New Roman" w:cs="Times New Roman"/>
          <w:sz w:val="28"/>
          <w:szCs w:val="28"/>
        </w:rPr>
        <w:tab/>
        <w:t>денежные потоки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lastRenderedPageBreak/>
        <w:t>2)</w:t>
      </w:r>
      <w:r w:rsidRPr="009D47AB">
        <w:rPr>
          <w:rFonts w:ascii="Times New Roman" w:hAnsi="Times New Roman" w:cs="Times New Roman"/>
          <w:sz w:val="28"/>
          <w:szCs w:val="28"/>
        </w:rPr>
        <w:tab/>
        <w:t>учетная прибыль</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3)</w:t>
      </w:r>
      <w:r w:rsidRPr="009D47AB">
        <w:rPr>
          <w:rFonts w:ascii="Times New Roman" w:hAnsi="Times New Roman" w:cs="Times New Roman"/>
          <w:sz w:val="28"/>
          <w:szCs w:val="28"/>
        </w:rPr>
        <w:tab/>
        <w:t>посленалоговые денежные потоки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4)</w:t>
      </w:r>
      <w:r w:rsidRPr="009D47AB">
        <w:rPr>
          <w:rFonts w:ascii="Times New Roman" w:hAnsi="Times New Roman" w:cs="Times New Roman"/>
          <w:sz w:val="28"/>
          <w:szCs w:val="28"/>
        </w:rPr>
        <w:tab/>
        <w:t xml:space="preserve">приростные денежные потоки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5)</w:t>
      </w:r>
      <w:r w:rsidRPr="009D47AB">
        <w:rPr>
          <w:rFonts w:ascii="Times New Roman" w:hAnsi="Times New Roman" w:cs="Times New Roman"/>
          <w:sz w:val="28"/>
          <w:szCs w:val="28"/>
        </w:rPr>
        <w:tab/>
        <w:t>учет влияния инфляции</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8 . </w:t>
      </w:r>
      <w:r w:rsidRPr="009D47AB">
        <w:rPr>
          <w:rFonts w:ascii="Times New Roman" w:hAnsi="Times New Roman" w:cs="Times New Roman"/>
          <w:b/>
          <w:sz w:val="28"/>
          <w:szCs w:val="28"/>
        </w:rPr>
        <w:t>Определите последовательность этапов разработки инвестиционной стратегии организации: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1) определение общего периода формирования инвестиционной стратегии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2) обоснование направлений и форм инвестиционной деятельности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3) формирование инвестиционной политики по основным направлениям ин</w:t>
      </w:r>
      <w:r w:rsidR="00A82555" w:rsidRPr="009D47AB">
        <w:rPr>
          <w:rFonts w:ascii="Times New Roman" w:hAnsi="Times New Roman" w:cs="Times New Roman"/>
          <w:sz w:val="28"/>
          <w:szCs w:val="28"/>
        </w:rPr>
        <w:t>в</w:t>
      </w:r>
      <w:r w:rsidRPr="009D47AB">
        <w:rPr>
          <w:rFonts w:ascii="Times New Roman" w:hAnsi="Times New Roman" w:cs="Times New Roman"/>
          <w:sz w:val="28"/>
          <w:szCs w:val="28"/>
        </w:rPr>
        <w:t>естиционной деятельности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4) оценка результативности разработанной инвестиционной стратегии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5) оценка организации на рынке</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6) формирование целей инвестиционной деятельности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7) определение направлений формирования инвестиционных ресурсов</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9. </w:t>
      </w:r>
      <w:r w:rsidRPr="009D47AB">
        <w:rPr>
          <w:rFonts w:ascii="Times New Roman" w:hAnsi="Times New Roman" w:cs="Times New Roman"/>
          <w:b/>
          <w:sz w:val="28"/>
          <w:szCs w:val="28"/>
        </w:rPr>
        <w:t xml:space="preserve">К методам измерения рисков инвестиционных проектов относятся: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А. расчет среднеквадратического отклонения;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Б. оценка ожидаемых доходов и вероятность их потерь;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В. экспертный метод;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Г. расчет коэффициента вариации;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Д. статистический метод.</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10. </w:t>
      </w:r>
      <w:r w:rsidRPr="009D47AB">
        <w:rPr>
          <w:rFonts w:ascii="Times New Roman" w:hAnsi="Times New Roman" w:cs="Times New Roman"/>
          <w:b/>
          <w:sz w:val="28"/>
          <w:szCs w:val="28"/>
        </w:rPr>
        <w:t>Для оценки облигаций используется следующие виды доходности: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 А. рендит;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Б. доходность к </w:t>
      </w:r>
      <w:r w:rsidR="00A82555" w:rsidRPr="009D47AB">
        <w:rPr>
          <w:rFonts w:ascii="Times New Roman" w:hAnsi="Times New Roman" w:cs="Times New Roman"/>
          <w:sz w:val="28"/>
          <w:szCs w:val="28"/>
        </w:rPr>
        <w:t>погашению</w:t>
      </w:r>
      <w:r w:rsidRPr="009D47AB">
        <w:rPr>
          <w:rFonts w:ascii="Times New Roman" w:hAnsi="Times New Roman" w:cs="Times New Roman"/>
          <w:sz w:val="28"/>
          <w:szCs w:val="28"/>
        </w:rPr>
        <w:t xml:space="preserve">;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В. купонная доходность;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Г. текущая доходность;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Д. совокупная доходность.</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11. </w:t>
      </w:r>
      <w:r w:rsidRPr="009D47AB">
        <w:rPr>
          <w:rFonts w:ascii="Times New Roman" w:hAnsi="Times New Roman" w:cs="Times New Roman"/>
          <w:b/>
          <w:sz w:val="28"/>
          <w:szCs w:val="28"/>
        </w:rPr>
        <w:t>Инвестиционный портфель - это:</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 А. совокупность практических действий по реализации инвестиций;</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В.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 xml:space="preserve">12. </w:t>
      </w:r>
      <w:r w:rsidRPr="009D47AB">
        <w:rPr>
          <w:rFonts w:ascii="Times New Roman" w:hAnsi="Times New Roman" w:cs="Times New Roman"/>
          <w:b/>
          <w:sz w:val="28"/>
          <w:szCs w:val="28"/>
        </w:rPr>
        <w:t>Индексный фонд - это портфель, в котором:</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1)</w:t>
      </w:r>
      <w:r w:rsidRPr="009D47AB">
        <w:rPr>
          <w:rFonts w:ascii="Times New Roman" w:hAnsi="Times New Roman" w:cs="Times New Roman"/>
          <w:sz w:val="28"/>
          <w:szCs w:val="28"/>
        </w:rPr>
        <w:tab/>
        <w:t>есть все ценные бумаги, присутствующие на рынке</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2)</w:t>
      </w:r>
      <w:r w:rsidRPr="009D47AB">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3)</w:t>
      </w:r>
      <w:r w:rsidRPr="009D47AB">
        <w:rPr>
          <w:rFonts w:ascii="Times New Roman" w:hAnsi="Times New Roman" w:cs="Times New Roman"/>
          <w:sz w:val="28"/>
          <w:szCs w:val="28"/>
        </w:rPr>
        <w:tab/>
        <w:t>ценные бумаги с наименьшим соотношением цена/доход</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4)</w:t>
      </w:r>
      <w:r w:rsidRPr="009D47AB">
        <w:rPr>
          <w:rFonts w:ascii="Times New Roman" w:hAnsi="Times New Roman" w:cs="Times New Roman"/>
          <w:sz w:val="28"/>
          <w:szCs w:val="28"/>
        </w:rPr>
        <w:tab/>
        <w:t>ценные бумаги с наибольшим соотношением цена/доход</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5)</w:t>
      </w:r>
      <w:r w:rsidRPr="009D47AB">
        <w:rPr>
          <w:rFonts w:ascii="Times New Roman" w:hAnsi="Times New Roman" w:cs="Times New Roman"/>
          <w:sz w:val="28"/>
          <w:szCs w:val="28"/>
        </w:rPr>
        <w:tab/>
        <w:t>ценные бумаги, корреляция доходности которых лежит в диапазоне от -1 до +1</w:t>
      </w:r>
    </w:p>
    <w:p w:rsidR="00686A46" w:rsidRPr="009D47AB" w:rsidRDefault="00686A46" w:rsidP="00686A46">
      <w:pPr>
        <w:spacing w:after="0" w:line="240" w:lineRule="auto"/>
        <w:jc w:val="both"/>
        <w:rPr>
          <w:rFonts w:ascii="Times New Roman" w:hAnsi="Times New Roman" w:cs="Times New Roman"/>
          <w:b/>
          <w:sz w:val="28"/>
          <w:szCs w:val="28"/>
        </w:rPr>
      </w:pPr>
      <w:r w:rsidRPr="009D47AB">
        <w:rPr>
          <w:rFonts w:ascii="Times New Roman" w:hAnsi="Times New Roman" w:cs="Times New Roman"/>
          <w:sz w:val="28"/>
          <w:szCs w:val="28"/>
        </w:rPr>
        <w:t>13.</w:t>
      </w:r>
      <w:r w:rsidRPr="009D47AB">
        <w:t xml:space="preserve"> </w:t>
      </w:r>
      <w:r w:rsidRPr="009D47AB">
        <w:rPr>
          <w:rFonts w:ascii="Times New Roman" w:hAnsi="Times New Roman" w:cs="Times New Roman"/>
          <w:b/>
          <w:sz w:val="28"/>
          <w:szCs w:val="28"/>
        </w:rPr>
        <w:t>Установите соответствие дефиниций их определениям:</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 xml:space="preserve">L1 Инвестиционная стратегия </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lastRenderedPageBreak/>
        <w:t>L2 Инвестиционная политика</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L3 Тактика инвестиционной деятельности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R1 Совокупность принципов и методов осуществления инвестиционной деятельности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R2 Система целей и задач инвестиционной деятельности, а также способов и путей их достижения</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R3 Направления и формы осуществления инвестиционной деятельности</w:t>
      </w:r>
    </w:p>
    <w:p w:rsidR="00686A46" w:rsidRPr="009D47AB" w:rsidRDefault="00686A46" w:rsidP="00686A46">
      <w:pPr>
        <w:spacing w:after="0" w:line="240" w:lineRule="auto"/>
        <w:jc w:val="both"/>
        <w:rPr>
          <w:rFonts w:ascii="Times New Roman" w:hAnsi="Times New Roman" w:cs="Times New Roman"/>
          <w:sz w:val="28"/>
          <w:szCs w:val="28"/>
        </w:rPr>
      </w:pPr>
      <w:r w:rsidRPr="009D47AB">
        <w:rPr>
          <w:rFonts w:ascii="Times New Roman" w:hAnsi="Times New Roman" w:cs="Times New Roman"/>
          <w:sz w:val="28"/>
          <w:szCs w:val="28"/>
        </w:rPr>
        <w:t>R4 Меры и мероприятия по реализации целей и задач инвестиционной деятельности</w:t>
      </w:r>
    </w:p>
    <w:p w:rsidR="00686A46" w:rsidRPr="009D47AB" w:rsidRDefault="000C67F2" w:rsidP="006475F7">
      <w:pPr>
        <w:pStyle w:val="a7"/>
        <w:spacing w:before="240" w:after="0" w:line="360" w:lineRule="auto"/>
        <w:ind w:left="0" w:firstLine="709"/>
        <w:jc w:val="both"/>
        <w:rPr>
          <w:rFonts w:ascii="Times New Roman" w:hAnsi="Times New Roman" w:cs="Times New Roman"/>
          <w:b/>
          <w:sz w:val="28"/>
          <w:szCs w:val="28"/>
        </w:rPr>
      </w:pPr>
      <w:r w:rsidRPr="009D47AB">
        <w:rPr>
          <w:rFonts w:ascii="Times New Roman" w:hAnsi="Times New Roman" w:cs="Times New Roman"/>
          <w:b/>
          <w:sz w:val="28"/>
          <w:szCs w:val="28"/>
        </w:rPr>
        <w:t>Примерный п</w:t>
      </w:r>
      <w:r w:rsidR="00686A46" w:rsidRPr="009D47AB">
        <w:rPr>
          <w:rFonts w:ascii="Times New Roman" w:hAnsi="Times New Roman" w:cs="Times New Roman"/>
          <w:b/>
          <w:sz w:val="28"/>
          <w:szCs w:val="28"/>
        </w:rPr>
        <w:t>еречень вопросов к экзамену</w:t>
      </w:r>
      <w:r w:rsidR="007554D1" w:rsidRPr="009D47AB">
        <w:rPr>
          <w:rFonts w:ascii="Times New Roman" w:hAnsi="Times New Roman" w:cs="Times New Roman"/>
          <w:b/>
          <w:sz w:val="28"/>
          <w:szCs w:val="28"/>
        </w:rPr>
        <w:t xml:space="preserve">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Нормативные основы осуществления инвестиционной деятельности в РФ.</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Инвестиционная политика государства и организаций.</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Характеристика источников финансирования компании.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Расчет цены источников финансирования проекта.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Подходы к определению стоимости капитала.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Модели определения стоимости собственного и заемного капитала.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Оптимальная структура инвестируемого капитала; факторы, ее определяющие.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Бюджетное финансирование инвестиционной деятельности.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Сущность и отличительные особенности проектного финансирования.</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Венчурное (рисковое) финансирование.</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Инвестиционный проект: понятие, разновидности.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Инвестиционный цикл. Содержание фаз инвестиционного цикла.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Бизнес-план инвестиционного проекта: основные разделы.</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 xml:space="preserve">Система показателей оценки экономической эффективности долгосрочных инвестиций.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Финансовая и экономическая оценка состоятельности принимаемых</w:t>
      </w:r>
    </w:p>
    <w:p w:rsidR="00686A46" w:rsidRPr="009D47AB"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инвестиционных решений..</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Выбор ставки дисконтирования. Подходы к определению ставки  дисконта.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Оценка общественной эффективности инвестиционного проекта.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Оценка коммерческой эффективности инвестиционного проекта.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Оценка региональной эффективности инвестиционного проекта.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Оценка отраслевой эффективности инвестиционного проекта.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Оценка бюджетной эффективности инвестиционного проекта.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Экологическая оценка эффективности проекта.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Оценка социальной эффективности проекта.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Коммерческий анализ инвестиционных проектов: цель, задачи и содержание.</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Формирование бюджета капиталовложений.</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Анализ инвестиционных возможностей в условиях неопределенности.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Методы анализа проектных рисков.</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Мониторинг рисков и способы их минимизации.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Подходы к оценке эффективности и принятию решения в условиях риска.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Основные формы ГЧП в соответствии с российским законодательством.</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Особенности оценки стоимости проекта ГЧП.</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Источники и формы господдержки и бюджетного финансирования</w:t>
      </w:r>
    </w:p>
    <w:p w:rsidR="00686A46" w:rsidRPr="009D47AB" w:rsidRDefault="00686A46" w:rsidP="00CF2E74">
      <w:pPr>
        <w:tabs>
          <w:tab w:val="left" w:pos="1134"/>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ГЧП проектов.</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Основные принципы оценки эффективности ГЧП проектов.</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Организационные формы создания инноваций</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Государственное регулирование и стимулирование инновационной деятельности компаний (прямое и косвенное).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Использование государственной поддержки создания и</w:t>
      </w:r>
    </w:p>
    <w:p w:rsidR="00686A46" w:rsidRPr="009D47AB" w:rsidRDefault="00686A46" w:rsidP="00CF2E74">
      <w:pPr>
        <w:tabs>
          <w:tab w:val="left" w:pos="1134"/>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Перспективы и проблемы венчурного финансирования в России. </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ab/>
        <w:t>Основные объекты финансовых инвестиций, их отличительные особенности.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Оценка эффективности финансовых инвестиций.</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Инвестиционный портфель: цели формирования и классификация.</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Диверсификация инвестиционного портфеля: понятие, значение, существующие подходы.</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Модели выбора оптимального портфеля инвестиций.</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Управление инвестиционным портфелем.</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Измерение и оценка риска ценной бумаги и портфеля ценных бумаг.</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Сделки M&amp;A как направление инвестиционной и инновационной</w:t>
      </w:r>
    </w:p>
    <w:p w:rsidR="00686A46" w:rsidRPr="009D47AB"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политики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Основные направления формирования политики размещения финансовых ресурсов.</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Формирование инвестиционной политики компании по основным</w:t>
      </w:r>
    </w:p>
    <w:p w:rsidR="00686A46" w:rsidRPr="009D47AB"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направлениям инвестиционной деятельности.</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Эффективность стратегических решений. Стоимость компании как</w:t>
      </w:r>
    </w:p>
    <w:p w:rsidR="00686A46" w:rsidRPr="009D47AB"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критерий принятия или отклонения стратегического решения.</w:t>
      </w:r>
    </w:p>
    <w:p w:rsidR="00686A46" w:rsidRPr="009D47AB"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7B229D" w:rsidRDefault="007B229D" w:rsidP="007B229D">
      <w:pPr>
        <w:pStyle w:val="a7"/>
        <w:tabs>
          <w:tab w:val="left" w:pos="1134"/>
        </w:tabs>
        <w:spacing w:after="0" w:line="240" w:lineRule="auto"/>
        <w:ind w:left="0"/>
        <w:jc w:val="center"/>
        <w:rPr>
          <w:rFonts w:ascii="Times New Roman" w:hAnsi="Times New Roman" w:cs="Times New Roman"/>
          <w:b/>
          <w:sz w:val="28"/>
          <w:szCs w:val="28"/>
        </w:rPr>
      </w:pPr>
    </w:p>
    <w:p w:rsidR="007B229D" w:rsidRPr="00B36FA4" w:rsidRDefault="007B229D" w:rsidP="007B229D">
      <w:pPr>
        <w:pStyle w:val="a7"/>
        <w:tabs>
          <w:tab w:val="left" w:pos="1134"/>
        </w:tabs>
        <w:spacing w:after="0" w:line="360" w:lineRule="auto"/>
        <w:ind w:left="0"/>
        <w:jc w:val="center"/>
        <w:rPr>
          <w:rFonts w:ascii="Times New Roman" w:hAnsi="Times New Roman" w:cs="Times New Roman"/>
          <w:b/>
          <w:sz w:val="28"/>
          <w:szCs w:val="28"/>
        </w:rPr>
      </w:pPr>
      <w:r w:rsidRPr="00B36FA4">
        <w:rPr>
          <w:rFonts w:ascii="Times New Roman" w:hAnsi="Times New Roman" w:cs="Times New Roman"/>
          <w:b/>
          <w:sz w:val="28"/>
          <w:szCs w:val="28"/>
        </w:rPr>
        <w:t>Пример экзаменационного билета</w:t>
      </w:r>
    </w:p>
    <w:p w:rsidR="007B229D" w:rsidRPr="007D1446" w:rsidRDefault="007B229D" w:rsidP="007B229D">
      <w:pPr>
        <w:spacing w:after="0" w:line="360" w:lineRule="auto"/>
        <w:jc w:val="center"/>
        <w:rPr>
          <w:rFonts w:ascii="Times New Roman" w:hAnsi="Times New Roman" w:cs="Times New Roman"/>
          <w:bCs/>
          <w:spacing w:val="-5"/>
          <w:sz w:val="28"/>
          <w:szCs w:val="28"/>
          <w:lang w:eastAsia="en-US"/>
        </w:rPr>
      </w:pPr>
      <w:r w:rsidRPr="007D1446">
        <w:rPr>
          <w:rFonts w:ascii="Times New Roman" w:hAnsi="Times New Roman" w:cs="Times New Roman"/>
          <w:bCs/>
          <w:sz w:val="28"/>
          <w:szCs w:val="28"/>
          <w:lang w:eastAsia="en-US"/>
        </w:rPr>
        <w:t>Экзаменационный</w:t>
      </w:r>
      <w:r w:rsidRPr="007D1446">
        <w:rPr>
          <w:rFonts w:ascii="Times New Roman" w:hAnsi="Times New Roman" w:cs="Times New Roman"/>
          <w:bCs/>
          <w:spacing w:val="-12"/>
          <w:sz w:val="28"/>
          <w:szCs w:val="28"/>
          <w:lang w:eastAsia="en-US"/>
        </w:rPr>
        <w:t xml:space="preserve"> </w:t>
      </w:r>
      <w:r w:rsidRPr="007D1446">
        <w:rPr>
          <w:rFonts w:ascii="Times New Roman" w:hAnsi="Times New Roman" w:cs="Times New Roman"/>
          <w:bCs/>
          <w:sz w:val="28"/>
          <w:szCs w:val="28"/>
          <w:lang w:eastAsia="en-US"/>
        </w:rPr>
        <w:t>билет</w:t>
      </w:r>
      <w:r w:rsidRPr="007D1446">
        <w:rPr>
          <w:rFonts w:ascii="Times New Roman" w:hAnsi="Times New Roman" w:cs="Times New Roman"/>
          <w:bCs/>
          <w:spacing w:val="-7"/>
          <w:sz w:val="28"/>
          <w:szCs w:val="28"/>
          <w:lang w:eastAsia="en-US"/>
        </w:rPr>
        <w:t xml:space="preserve"> </w:t>
      </w:r>
      <w:r w:rsidRPr="007D1446">
        <w:rPr>
          <w:rFonts w:ascii="Times New Roman" w:hAnsi="Times New Roman" w:cs="Times New Roman"/>
          <w:bCs/>
          <w:sz w:val="28"/>
          <w:szCs w:val="28"/>
          <w:lang w:eastAsia="en-US"/>
        </w:rPr>
        <w:t>№</w:t>
      </w:r>
      <w:r w:rsidRPr="007D1446">
        <w:rPr>
          <w:rFonts w:ascii="Times New Roman" w:hAnsi="Times New Roman" w:cs="Times New Roman"/>
          <w:bCs/>
          <w:spacing w:val="-11"/>
          <w:sz w:val="28"/>
          <w:szCs w:val="28"/>
          <w:lang w:eastAsia="en-US"/>
        </w:rPr>
        <w:t xml:space="preserve"> </w:t>
      </w:r>
      <w:r w:rsidRPr="007D1446">
        <w:rPr>
          <w:rFonts w:ascii="Times New Roman" w:hAnsi="Times New Roman" w:cs="Times New Roman"/>
          <w:bCs/>
          <w:spacing w:val="-5"/>
          <w:sz w:val="28"/>
          <w:szCs w:val="28"/>
          <w:lang w:eastAsia="en-US"/>
        </w:rPr>
        <w:t>Х</w:t>
      </w:r>
    </w:p>
    <w:p w:rsidR="007B229D" w:rsidRPr="00B36FA4" w:rsidRDefault="007B229D" w:rsidP="007B229D">
      <w:pPr>
        <w:numPr>
          <w:ilvl w:val="0"/>
          <w:numId w:val="28"/>
        </w:numPr>
        <w:spacing w:after="0" w:line="360" w:lineRule="auto"/>
        <w:ind w:left="0" w:firstLine="0"/>
        <w:jc w:val="both"/>
        <w:rPr>
          <w:rFonts w:ascii="Times New Roman" w:hAnsi="Times New Roman" w:cs="Times New Roman"/>
          <w:sz w:val="28"/>
          <w:szCs w:val="28"/>
        </w:rPr>
      </w:pPr>
      <w:r w:rsidRPr="00B36FA4">
        <w:rPr>
          <w:rFonts w:ascii="Times New Roman" w:hAnsi="Times New Roman" w:cs="Times New Roman"/>
          <w:sz w:val="28"/>
          <w:szCs w:val="28"/>
        </w:rPr>
        <w:t xml:space="preserve">Государственное регулирование инвестиционной деятельности. (15 баллов). </w:t>
      </w:r>
    </w:p>
    <w:p w:rsidR="007B229D" w:rsidRDefault="007B229D" w:rsidP="007B229D">
      <w:pPr>
        <w:numPr>
          <w:ilvl w:val="0"/>
          <w:numId w:val="28"/>
        </w:numPr>
        <w:spacing w:after="0" w:line="240" w:lineRule="auto"/>
        <w:ind w:left="0" w:firstLine="0"/>
        <w:jc w:val="both"/>
        <w:rPr>
          <w:rFonts w:ascii="Times New Roman" w:hAnsi="Times New Roman" w:cs="Times New Roman"/>
          <w:sz w:val="28"/>
          <w:szCs w:val="28"/>
        </w:rPr>
      </w:pPr>
      <w:r w:rsidRPr="00B36FA4">
        <w:rPr>
          <w:rFonts w:ascii="Times New Roman" w:hAnsi="Times New Roman" w:cs="Times New Roman"/>
          <w:bCs/>
          <w:iCs/>
          <w:sz w:val="28"/>
          <w:szCs w:val="28"/>
        </w:rPr>
        <w:t xml:space="preserve">Методы качественных и количественных оценок рисков инвестиционных проектов. </w:t>
      </w:r>
      <w:r w:rsidRPr="00B36FA4">
        <w:rPr>
          <w:rFonts w:ascii="Times New Roman" w:hAnsi="Times New Roman" w:cs="Times New Roman"/>
          <w:sz w:val="28"/>
          <w:szCs w:val="28"/>
        </w:rPr>
        <w:t>(15 баллов).</w:t>
      </w:r>
    </w:p>
    <w:p w:rsidR="007B229D" w:rsidRPr="00B36FA4"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B36FA4" w:rsidRDefault="007B229D" w:rsidP="007B229D">
      <w:pPr>
        <w:widowControl w:val="0"/>
        <w:autoSpaceDE w:val="0"/>
        <w:autoSpaceDN w:val="0"/>
        <w:spacing w:after="0" w:line="240" w:lineRule="auto"/>
        <w:jc w:val="both"/>
        <w:rPr>
          <w:rFonts w:ascii="Times New Roman" w:hAnsi="Times New Roman" w:cs="Times New Roman"/>
          <w:i/>
          <w:sz w:val="28"/>
          <w:szCs w:val="28"/>
          <w:lang w:eastAsia="en-US"/>
        </w:rPr>
      </w:pPr>
      <w:r w:rsidRPr="00B36FA4">
        <w:rPr>
          <w:rFonts w:ascii="Times New Roman" w:hAnsi="Times New Roman" w:cs="Times New Roman"/>
          <w:b/>
          <w:sz w:val="28"/>
          <w:szCs w:val="28"/>
          <w:lang w:eastAsia="en-US"/>
        </w:rPr>
        <w:t>Практико-ориентированное</w:t>
      </w:r>
      <w:r w:rsidRPr="00B36FA4">
        <w:rPr>
          <w:rFonts w:ascii="Times New Roman" w:hAnsi="Times New Roman" w:cs="Times New Roman"/>
          <w:b/>
          <w:spacing w:val="-8"/>
          <w:sz w:val="28"/>
          <w:szCs w:val="28"/>
          <w:lang w:eastAsia="en-US"/>
        </w:rPr>
        <w:t xml:space="preserve"> </w:t>
      </w:r>
      <w:r w:rsidRPr="00B36FA4">
        <w:rPr>
          <w:rFonts w:ascii="Times New Roman" w:hAnsi="Times New Roman" w:cs="Times New Roman"/>
          <w:b/>
          <w:sz w:val="28"/>
          <w:szCs w:val="28"/>
          <w:lang w:eastAsia="en-US"/>
        </w:rPr>
        <w:t>задание</w:t>
      </w:r>
      <w:r w:rsidRPr="00B36FA4">
        <w:rPr>
          <w:rFonts w:ascii="Times New Roman" w:hAnsi="Times New Roman" w:cs="Times New Roman"/>
          <w:b/>
          <w:spacing w:val="-3"/>
          <w:sz w:val="28"/>
          <w:szCs w:val="28"/>
          <w:lang w:eastAsia="en-US"/>
        </w:rPr>
        <w:t xml:space="preserve"> </w:t>
      </w:r>
      <w:r w:rsidRPr="00B36FA4">
        <w:rPr>
          <w:rFonts w:ascii="Times New Roman" w:hAnsi="Times New Roman" w:cs="Times New Roman"/>
          <w:b/>
          <w:sz w:val="28"/>
          <w:szCs w:val="28"/>
          <w:lang w:eastAsia="en-US"/>
        </w:rPr>
        <w:t>1.</w:t>
      </w:r>
      <w:r w:rsidRPr="00B36FA4">
        <w:rPr>
          <w:rFonts w:ascii="Times New Roman" w:hAnsi="Times New Roman" w:cs="Times New Roman"/>
          <w:b/>
          <w:spacing w:val="4"/>
          <w:sz w:val="28"/>
          <w:szCs w:val="28"/>
          <w:lang w:eastAsia="en-US"/>
        </w:rPr>
        <w:t xml:space="preserve"> </w:t>
      </w:r>
      <w:r w:rsidRPr="00B36FA4">
        <w:rPr>
          <w:rFonts w:ascii="Times New Roman" w:hAnsi="Times New Roman" w:cs="Times New Roman"/>
          <w:i/>
          <w:sz w:val="28"/>
          <w:szCs w:val="28"/>
          <w:lang w:eastAsia="en-US"/>
        </w:rPr>
        <w:t>(Максимальное</w:t>
      </w:r>
      <w:r w:rsidRPr="00B36FA4">
        <w:rPr>
          <w:rFonts w:ascii="Times New Roman" w:hAnsi="Times New Roman" w:cs="Times New Roman"/>
          <w:i/>
          <w:spacing w:val="-3"/>
          <w:sz w:val="28"/>
          <w:szCs w:val="28"/>
          <w:lang w:eastAsia="en-US"/>
        </w:rPr>
        <w:t xml:space="preserve"> </w:t>
      </w:r>
      <w:r w:rsidRPr="00B36FA4">
        <w:rPr>
          <w:rFonts w:ascii="Times New Roman" w:hAnsi="Times New Roman" w:cs="Times New Roman"/>
          <w:i/>
          <w:sz w:val="28"/>
          <w:szCs w:val="28"/>
          <w:lang w:eastAsia="en-US"/>
        </w:rPr>
        <w:t>количество</w:t>
      </w:r>
      <w:r w:rsidRPr="00B36FA4">
        <w:rPr>
          <w:rFonts w:ascii="Times New Roman" w:hAnsi="Times New Roman" w:cs="Times New Roman"/>
          <w:i/>
          <w:spacing w:val="-2"/>
          <w:sz w:val="28"/>
          <w:szCs w:val="28"/>
          <w:lang w:eastAsia="en-US"/>
        </w:rPr>
        <w:t xml:space="preserve"> </w:t>
      </w:r>
      <w:r w:rsidRPr="00B36FA4">
        <w:rPr>
          <w:rFonts w:ascii="Times New Roman" w:hAnsi="Times New Roman" w:cs="Times New Roman"/>
          <w:i/>
          <w:sz w:val="28"/>
          <w:szCs w:val="28"/>
          <w:lang w:eastAsia="en-US"/>
        </w:rPr>
        <w:t>баллов</w:t>
      </w:r>
      <w:r w:rsidRPr="00B36FA4">
        <w:rPr>
          <w:rFonts w:ascii="Times New Roman" w:hAnsi="Times New Roman" w:cs="Times New Roman"/>
          <w:i/>
          <w:spacing w:val="3"/>
          <w:sz w:val="28"/>
          <w:szCs w:val="28"/>
          <w:lang w:eastAsia="en-US"/>
        </w:rPr>
        <w:t xml:space="preserve"> </w:t>
      </w:r>
      <w:r w:rsidRPr="00B36FA4">
        <w:rPr>
          <w:rFonts w:ascii="Times New Roman" w:hAnsi="Times New Roman" w:cs="Times New Roman"/>
          <w:i/>
          <w:sz w:val="28"/>
          <w:szCs w:val="28"/>
          <w:lang w:eastAsia="en-US"/>
        </w:rPr>
        <w:t>–</w:t>
      </w:r>
      <w:r w:rsidRPr="00B36FA4">
        <w:rPr>
          <w:rFonts w:ascii="Times New Roman" w:hAnsi="Times New Roman" w:cs="Times New Roman"/>
          <w:i/>
          <w:spacing w:val="-6"/>
          <w:sz w:val="28"/>
          <w:szCs w:val="28"/>
          <w:lang w:eastAsia="en-US"/>
        </w:rPr>
        <w:t xml:space="preserve"> </w:t>
      </w:r>
      <w:r>
        <w:rPr>
          <w:rFonts w:ascii="Times New Roman" w:hAnsi="Times New Roman" w:cs="Times New Roman"/>
          <w:i/>
          <w:spacing w:val="-5"/>
          <w:sz w:val="28"/>
          <w:szCs w:val="28"/>
          <w:lang w:eastAsia="en-US"/>
        </w:rPr>
        <w:t>2</w:t>
      </w:r>
      <w:r w:rsidRPr="00B36FA4">
        <w:rPr>
          <w:rFonts w:ascii="Times New Roman" w:hAnsi="Times New Roman" w:cs="Times New Roman"/>
          <w:i/>
          <w:spacing w:val="-5"/>
          <w:sz w:val="28"/>
          <w:szCs w:val="28"/>
          <w:lang w:eastAsia="en-US"/>
        </w:rPr>
        <w:t>0)</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Принять решение о целесообразности приобретения:</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1)</w:t>
      </w:r>
      <w:r w:rsidRPr="00B36FA4">
        <w:rPr>
          <w:rFonts w:ascii="Times New Roman" w:hAnsi="Times New Roman" w:cs="Times New Roman"/>
          <w:sz w:val="28"/>
          <w:szCs w:val="28"/>
          <w:lang w:eastAsia="en-US"/>
        </w:rPr>
        <w:tab/>
        <w:t>акции за 3 тыс. руб. по данным:</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сумма последнего выплаченного дивиденда по акции составила 200 руб.;</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2)</w:t>
      </w:r>
      <w:r w:rsidRPr="00B36FA4">
        <w:rPr>
          <w:rFonts w:ascii="Times New Roman" w:hAnsi="Times New Roman" w:cs="Times New Roman"/>
          <w:sz w:val="28"/>
          <w:szCs w:val="28"/>
          <w:lang w:eastAsia="en-US"/>
        </w:rPr>
        <w:tab/>
        <w:t>облигации за 630 руб. по данным:</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номинальная стоимость облигации 1 тыс. руб.;</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срок обращения пять лет;</w:t>
      </w:r>
    </w:p>
    <w:p w:rsidR="007B229D" w:rsidRPr="00B36FA4" w:rsidRDefault="007B229D" w:rsidP="007B229D">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нулевой купонный доход;</w:t>
      </w:r>
    </w:p>
    <w:p w:rsidR="007B229D" w:rsidRPr="00B36FA4" w:rsidRDefault="007B229D" w:rsidP="00AD3DA5">
      <w:pPr>
        <w:rPr>
          <w:rFonts w:ascii="Times New Roman" w:hAnsi="Times New Roman" w:cs="Times New Roman"/>
          <w:b/>
          <w:bCs/>
          <w:sz w:val="28"/>
          <w:szCs w:val="28"/>
          <w:lang w:eastAsia="en-US"/>
        </w:rPr>
      </w:pPr>
      <w:r>
        <w:rPr>
          <w:rFonts w:ascii="Times New Roman" w:hAnsi="Times New Roman" w:cs="Times New Roman"/>
          <w:sz w:val="28"/>
          <w:szCs w:val="28"/>
          <w:lang w:eastAsia="en-US"/>
        </w:rPr>
        <w:t xml:space="preserve">  </w:t>
      </w: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7B229D" w:rsidRDefault="007B229D" w:rsidP="007B229D">
      <w:pPr>
        <w:widowControl w:val="0"/>
        <w:autoSpaceDE w:val="0"/>
        <w:autoSpaceDN w:val="0"/>
        <w:spacing w:after="0" w:line="240" w:lineRule="auto"/>
        <w:jc w:val="both"/>
        <w:rPr>
          <w:rFonts w:ascii="Times New Roman" w:hAnsi="Times New Roman" w:cs="Times New Roman"/>
          <w:b/>
          <w:sz w:val="28"/>
          <w:szCs w:val="28"/>
          <w:lang w:eastAsia="en-US"/>
        </w:rPr>
      </w:pPr>
    </w:p>
    <w:p w:rsidR="007B229D" w:rsidRPr="00B36FA4" w:rsidRDefault="007B229D" w:rsidP="007B229D">
      <w:pPr>
        <w:widowControl w:val="0"/>
        <w:autoSpaceDE w:val="0"/>
        <w:autoSpaceDN w:val="0"/>
        <w:spacing w:after="0" w:line="240" w:lineRule="auto"/>
        <w:jc w:val="both"/>
        <w:rPr>
          <w:rFonts w:ascii="Times New Roman" w:hAnsi="Times New Roman" w:cs="Times New Roman"/>
          <w:i/>
          <w:sz w:val="28"/>
          <w:szCs w:val="28"/>
          <w:lang w:eastAsia="en-US"/>
        </w:rPr>
      </w:pPr>
      <w:r w:rsidRPr="00B36FA4">
        <w:rPr>
          <w:rFonts w:ascii="Times New Roman" w:hAnsi="Times New Roman" w:cs="Times New Roman"/>
          <w:b/>
          <w:sz w:val="28"/>
          <w:szCs w:val="28"/>
          <w:lang w:eastAsia="en-US"/>
        </w:rPr>
        <w:t>Тестовые</w:t>
      </w:r>
      <w:r w:rsidRPr="00B36FA4">
        <w:rPr>
          <w:rFonts w:ascii="Times New Roman" w:hAnsi="Times New Roman" w:cs="Times New Roman"/>
          <w:b/>
          <w:spacing w:val="-3"/>
          <w:sz w:val="28"/>
          <w:szCs w:val="28"/>
          <w:lang w:eastAsia="en-US"/>
        </w:rPr>
        <w:t xml:space="preserve"> </w:t>
      </w:r>
      <w:r w:rsidRPr="00B36FA4">
        <w:rPr>
          <w:rFonts w:ascii="Times New Roman" w:hAnsi="Times New Roman" w:cs="Times New Roman"/>
          <w:b/>
          <w:sz w:val="28"/>
          <w:szCs w:val="28"/>
          <w:lang w:eastAsia="en-US"/>
        </w:rPr>
        <w:t>задания.</w:t>
      </w:r>
      <w:r w:rsidRPr="00B36FA4">
        <w:rPr>
          <w:rFonts w:ascii="Times New Roman" w:hAnsi="Times New Roman" w:cs="Times New Roman"/>
          <w:b/>
          <w:spacing w:val="3"/>
          <w:sz w:val="28"/>
          <w:szCs w:val="28"/>
          <w:lang w:eastAsia="en-US"/>
        </w:rPr>
        <w:t xml:space="preserve"> </w:t>
      </w:r>
      <w:r w:rsidRPr="00B36FA4">
        <w:rPr>
          <w:rFonts w:ascii="Times New Roman" w:hAnsi="Times New Roman" w:cs="Times New Roman"/>
          <w:i/>
          <w:sz w:val="28"/>
          <w:szCs w:val="28"/>
          <w:lang w:eastAsia="en-US"/>
        </w:rPr>
        <w:t>(Максимальное</w:t>
      </w:r>
      <w:r w:rsidRPr="00B36FA4">
        <w:rPr>
          <w:rFonts w:ascii="Times New Roman" w:hAnsi="Times New Roman" w:cs="Times New Roman"/>
          <w:i/>
          <w:spacing w:val="-2"/>
          <w:sz w:val="28"/>
          <w:szCs w:val="28"/>
          <w:lang w:eastAsia="en-US"/>
        </w:rPr>
        <w:t xml:space="preserve"> </w:t>
      </w:r>
      <w:r w:rsidRPr="00B36FA4">
        <w:rPr>
          <w:rFonts w:ascii="Times New Roman" w:hAnsi="Times New Roman" w:cs="Times New Roman"/>
          <w:i/>
          <w:sz w:val="28"/>
          <w:szCs w:val="28"/>
          <w:lang w:eastAsia="en-US"/>
        </w:rPr>
        <w:t>количество</w:t>
      </w:r>
      <w:r w:rsidRPr="00B36FA4">
        <w:rPr>
          <w:rFonts w:ascii="Times New Roman" w:hAnsi="Times New Roman" w:cs="Times New Roman"/>
          <w:i/>
          <w:spacing w:val="-5"/>
          <w:sz w:val="28"/>
          <w:szCs w:val="28"/>
          <w:lang w:eastAsia="en-US"/>
        </w:rPr>
        <w:t xml:space="preserve"> </w:t>
      </w:r>
      <w:r w:rsidRPr="00B36FA4">
        <w:rPr>
          <w:rFonts w:ascii="Times New Roman" w:hAnsi="Times New Roman" w:cs="Times New Roman"/>
          <w:i/>
          <w:sz w:val="28"/>
          <w:szCs w:val="28"/>
          <w:lang w:eastAsia="en-US"/>
        </w:rPr>
        <w:t xml:space="preserve">баллов – </w:t>
      </w:r>
      <w:r w:rsidRPr="00B36FA4">
        <w:rPr>
          <w:rFonts w:ascii="Times New Roman" w:hAnsi="Times New Roman" w:cs="Times New Roman"/>
          <w:i/>
          <w:spacing w:val="-5"/>
          <w:sz w:val="28"/>
          <w:szCs w:val="28"/>
          <w:lang w:eastAsia="en-US"/>
        </w:rPr>
        <w:t>10)</w:t>
      </w:r>
    </w:p>
    <w:p w:rsidR="007B229D" w:rsidRPr="00B36FA4" w:rsidRDefault="007B229D" w:rsidP="007B229D">
      <w:pPr>
        <w:widowControl w:val="0"/>
        <w:numPr>
          <w:ilvl w:val="0"/>
          <w:numId w:val="25"/>
        </w:numPr>
        <w:tabs>
          <w:tab w:val="left" w:pos="359"/>
        </w:tabs>
        <w:autoSpaceDE w:val="0"/>
        <w:autoSpaceDN w:val="0"/>
        <w:spacing w:after="0" w:line="240" w:lineRule="auto"/>
        <w:ind w:left="0" w:firstLine="0"/>
        <w:jc w:val="both"/>
        <w:rPr>
          <w:rFonts w:ascii="Times New Roman" w:hAnsi="Times New Roman" w:cs="Times New Roman"/>
          <w:b/>
          <w:sz w:val="28"/>
          <w:szCs w:val="28"/>
          <w:lang w:eastAsia="en-US"/>
        </w:rPr>
      </w:pPr>
      <w:r w:rsidRPr="00B36FA4">
        <w:rPr>
          <w:rFonts w:ascii="Times New Roman" w:hAnsi="Times New Roman" w:cs="Times New Roman"/>
          <w:sz w:val="28"/>
          <w:szCs w:val="28"/>
          <w:lang w:eastAsia="en-US"/>
        </w:rPr>
        <w:t>Новизна,</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z w:val="28"/>
          <w:szCs w:val="28"/>
          <w:lang w:eastAsia="en-US"/>
        </w:rPr>
        <w:t>практическая</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применимость,</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коммерческая</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реализуемость</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это</w:t>
      </w:r>
      <w:r w:rsidRPr="00B36FA4">
        <w:rPr>
          <w:rFonts w:ascii="Times New Roman" w:hAnsi="Times New Roman" w:cs="Times New Roman"/>
          <w:spacing w:val="-2"/>
          <w:sz w:val="28"/>
          <w:szCs w:val="28"/>
          <w:lang w:eastAsia="en-US"/>
        </w:rPr>
        <w:t xml:space="preserve"> </w:t>
      </w:r>
      <w:r w:rsidRPr="00B36FA4">
        <w:rPr>
          <w:rFonts w:ascii="Times New Roman" w:hAnsi="Times New Roman" w:cs="Times New Roman"/>
          <w:sz w:val="28"/>
          <w:szCs w:val="28"/>
          <w:lang w:eastAsia="en-US"/>
        </w:rPr>
        <w:t>критерии</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pacing w:val="-10"/>
          <w:sz w:val="28"/>
          <w:szCs w:val="28"/>
          <w:lang w:eastAsia="en-US"/>
        </w:rPr>
        <w:t>…</w:t>
      </w:r>
    </w:p>
    <w:p w:rsidR="007B229D" w:rsidRPr="00B36FA4"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B36FA4"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B36FA4" w:rsidRDefault="007B229D" w:rsidP="007B229D">
      <w:pPr>
        <w:widowControl w:val="0"/>
        <w:numPr>
          <w:ilvl w:val="0"/>
          <w:numId w:val="25"/>
        </w:numPr>
        <w:tabs>
          <w:tab w:val="left" w:pos="359"/>
        </w:tabs>
        <w:autoSpaceDE w:val="0"/>
        <w:autoSpaceDN w:val="0"/>
        <w:spacing w:after="0" w:line="240" w:lineRule="auto"/>
        <w:ind w:left="0" w:firstLine="0"/>
        <w:jc w:val="both"/>
        <w:rPr>
          <w:rFonts w:ascii="Times New Roman" w:hAnsi="Times New Roman" w:cs="Times New Roman"/>
          <w:b/>
          <w:sz w:val="28"/>
          <w:szCs w:val="28"/>
          <w:lang w:eastAsia="en-US"/>
        </w:rPr>
      </w:pPr>
      <w:r w:rsidRPr="00B36FA4">
        <w:rPr>
          <w:rFonts w:ascii="Times New Roman" w:hAnsi="Times New Roman" w:cs="Times New Roman"/>
          <w:sz w:val="28"/>
          <w:szCs w:val="28"/>
          <w:lang w:eastAsia="en-US"/>
        </w:rPr>
        <w:t>Диффузия</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инноваций</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это</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процесс</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распространения</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z w:val="28"/>
          <w:szCs w:val="28"/>
          <w:lang w:eastAsia="en-US"/>
        </w:rPr>
        <w:t>освоенной</w:t>
      </w:r>
      <w:r w:rsidRPr="00B36FA4">
        <w:rPr>
          <w:rFonts w:ascii="Times New Roman" w:hAnsi="Times New Roman" w:cs="Times New Roman"/>
          <w:spacing w:val="-2"/>
          <w:sz w:val="28"/>
          <w:szCs w:val="28"/>
          <w:lang w:eastAsia="en-US"/>
        </w:rPr>
        <w:t xml:space="preserve"> </w:t>
      </w:r>
      <w:r w:rsidRPr="00B36FA4">
        <w:rPr>
          <w:rFonts w:ascii="Times New Roman" w:hAnsi="Times New Roman" w:cs="Times New Roman"/>
          <w:sz w:val="28"/>
          <w:szCs w:val="28"/>
          <w:lang w:eastAsia="en-US"/>
        </w:rPr>
        <w:t>инновации</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в</w:t>
      </w:r>
      <w:r w:rsidRPr="00B36FA4">
        <w:rPr>
          <w:rFonts w:ascii="Times New Roman" w:hAnsi="Times New Roman" w:cs="Times New Roman"/>
          <w:spacing w:val="-2"/>
          <w:sz w:val="28"/>
          <w:szCs w:val="28"/>
          <w:lang w:eastAsia="en-US"/>
        </w:rPr>
        <w:t xml:space="preserve"> </w:t>
      </w:r>
      <w:r w:rsidRPr="00B36FA4">
        <w:rPr>
          <w:rFonts w:ascii="Times New Roman" w:hAnsi="Times New Roman" w:cs="Times New Roman"/>
          <w:spacing w:val="-5"/>
          <w:sz w:val="28"/>
          <w:szCs w:val="28"/>
          <w:lang w:eastAsia="en-US"/>
        </w:rPr>
        <w:t>….</w:t>
      </w:r>
    </w:p>
    <w:p w:rsidR="007B229D" w:rsidRPr="00B36FA4"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7D1446" w:rsidRDefault="007B229D" w:rsidP="007B229D">
      <w:pPr>
        <w:widowControl w:val="0"/>
        <w:numPr>
          <w:ilvl w:val="0"/>
          <w:numId w:val="25"/>
        </w:numPr>
        <w:tabs>
          <w:tab w:val="left" w:pos="383"/>
          <w:tab w:val="left" w:pos="2680"/>
          <w:tab w:val="left" w:pos="4156"/>
          <w:tab w:val="left" w:pos="7629"/>
          <w:tab w:val="left" w:pos="10033"/>
        </w:tabs>
        <w:autoSpaceDE w:val="0"/>
        <w:autoSpaceDN w:val="0"/>
        <w:spacing w:after="0" w:line="240" w:lineRule="auto"/>
        <w:ind w:left="0" w:firstLine="0"/>
        <w:jc w:val="both"/>
        <w:rPr>
          <w:rFonts w:ascii="Times New Roman" w:hAnsi="Times New Roman" w:cs="Times New Roman"/>
          <w:b/>
          <w:sz w:val="28"/>
          <w:szCs w:val="28"/>
          <w:lang w:eastAsia="en-US"/>
        </w:rPr>
      </w:pPr>
      <w:r w:rsidRPr="007D1446">
        <w:rPr>
          <w:rFonts w:ascii="Times New Roman" w:hAnsi="Times New Roman" w:cs="Times New Roman"/>
          <w:sz w:val="28"/>
          <w:szCs w:val="28"/>
          <w:lang w:eastAsia="en-US"/>
        </w:rPr>
        <w:t xml:space="preserve">Объединение субъектов, деятельность и услуги которых связаны с созданием инноваций, их </w:t>
      </w:r>
      <w:r w:rsidRPr="007D1446">
        <w:rPr>
          <w:rFonts w:ascii="Times New Roman" w:hAnsi="Times New Roman" w:cs="Times New Roman"/>
          <w:spacing w:val="-2"/>
          <w:sz w:val="28"/>
          <w:szCs w:val="28"/>
          <w:lang w:eastAsia="en-US"/>
        </w:rPr>
        <w:t xml:space="preserve">трансфером </w:t>
      </w:r>
      <w:r w:rsidRPr="007D1446">
        <w:rPr>
          <w:rFonts w:ascii="Times New Roman" w:hAnsi="Times New Roman" w:cs="Times New Roman"/>
          <w:spacing w:val="-10"/>
          <w:sz w:val="28"/>
          <w:szCs w:val="28"/>
          <w:lang w:eastAsia="en-US"/>
        </w:rPr>
        <w:t xml:space="preserve">и </w:t>
      </w:r>
      <w:r w:rsidRPr="007D1446">
        <w:rPr>
          <w:rFonts w:ascii="Times New Roman" w:hAnsi="Times New Roman" w:cs="Times New Roman"/>
          <w:sz w:val="28"/>
          <w:szCs w:val="28"/>
          <w:lang w:eastAsia="en-US"/>
        </w:rPr>
        <w:tab/>
      </w:r>
      <w:r w:rsidRPr="007D1446">
        <w:rPr>
          <w:rFonts w:ascii="Times New Roman" w:hAnsi="Times New Roman" w:cs="Times New Roman"/>
          <w:spacing w:val="-2"/>
          <w:sz w:val="28"/>
          <w:szCs w:val="28"/>
          <w:lang w:eastAsia="en-US"/>
        </w:rPr>
        <w:t>коммерциализацией,</w:t>
      </w:r>
      <w:r w:rsidRPr="007D1446">
        <w:rPr>
          <w:rFonts w:ascii="Times New Roman" w:hAnsi="Times New Roman" w:cs="Times New Roman"/>
          <w:sz w:val="28"/>
          <w:szCs w:val="28"/>
          <w:lang w:eastAsia="en-US"/>
        </w:rPr>
        <w:tab/>
      </w:r>
      <w:r w:rsidRPr="007D1446">
        <w:rPr>
          <w:rFonts w:ascii="Times New Roman" w:hAnsi="Times New Roman" w:cs="Times New Roman"/>
          <w:spacing w:val="-2"/>
          <w:sz w:val="28"/>
          <w:szCs w:val="28"/>
          <w:lang w:eastAsia="en-US"/>
        </w:rPr>
        <w:t>созданием</w:t>
      </w:r>
      <w:r w:rsidRPr="007D1446">
        <w:rPr>
          <w:rFonts w:ascii="Times New Roman" w:hAnsi="Times New Roman" w:cs="Times New Roman"/>
          <w:sz w:val="28"/>
          <w:szCs w:val="28"/>
          <w:lang w:eastAsia="en-US"/>
        </w:rPr>
        <w:tab/>
      </w:r>
      <w:r w:rsidRPr="007D1446">
        <w:rPr>
          <w:rFonts w:ascii="Times New Roman" w:hAnsi="Times New Roman" w:cs="Times New Roman"/>
          <w:spacing w:val="-10"/>
          <w:sz w:val="28"/>
          <w:szCs w:val="28"/>
          <w:lang w:eastAsia="en-US"/>
        </w:rPr>
        <w:t xml:space="preserve">и </w:t>
      </w:r>
      <w:r w:rsidRPr="007D1446">
        <w:rPr>
          <w:rFonts w:ascii="Times New Roman" w:hAnsi="Times New Roman" w:cs="Times New Roman"/>
          <w:sz w:val="28"/>
          <w:szCs w:val="28"/>
          <w:lang w:eastAsia="en-US"/>
        </w:rPr>
        <w:t>управлением инновационными</w:t>
      </w:r>
      <w:r w:rsidRPr="007D1446">
        <w:rPr>
          <w:rFonts w:ascii="Times New Roman" w:hAnsi="Times New Roman" w:cs="Times New Roman"/>
          <w:spacing w:val="-4"/>
          <w:sz w:val="28"/>
          <w:szCs w:val="28"/>
          <w:lang w:eastAsia="en-US"/>
        </w:rPr>
        <w:t xml:space="preserve"> </w:t>
      </w:r>
      <w:r w:rsidRPr="007D1446">
        <w:rPr>
          <w:rFonts w:ascii="Times New Roman" w:hAnsi="Times New Roman" w:cs="Times New Roman"/>
          <w:sz w:val="28"/>
          <w:szCs w:val="28"/>
          <w:lang w:eastAsia="en-US"/>
        </w:rPr>
        <w:t>компаниями, инновационным</w:t>
      </w:r>
      <w:r w:rsidRPr="007D1446">
        <w:rPr>
          <w:rFonts w:ascii="Times New Roman" w:hAnsi="Times New Roman" w:cs="Times New Roman"/>
          <w:spacing w:val="-4"/>
          <w:sz w:val="28"/>
          <w:szCs w:val="28"/>
          <w:lang w:eastAsia="en-US"/>
        </w:rPr>
        <w:t xml:space="preserve"> </w:t>
      </w:r>
      <w:r w:rsidRPr="007D1446">
        <w:rPr>
          <w:rFonts w:ascii="Times New Roman" w:hAnsi="Times New Roman" w:cs="Times New Roman"/>
          <w:sz w:val="28"/>
          <w:szCs w:val="28"/>
          <w:lang w:eastAsia="en-US"/>
        </w:rPr>
        <w:t>развитием,</w:t>
      </w:r>
      <w:r w:rsidRPr="007D1446">
        <w:rPr>
          <w:rFonts w:ascii="Times New Roman" w:hAnsi="Times New Roman" w:cs="Times New Roman"/>
          <w:spacing w:val="40"/>
          <w:sz w:val="28"/>
          <w:szCs w:val="28"/>
          <w:lang w:eastAsia="en-US"/>
        </w:rPr>
        <w:t xml:space="preserve"> </w:t>
      </w:r>
      <w:r w:rsidRPr="007D1446">
        <w:rPr>
          <w:rFonts w:ascii="Times New Roman" w:hAnsi="Times New Roman" w:cs="Times New Roman"/>
          <w:sz w:val="28"/>
          <w:szCs w:val="28"/>
          <w:lang w:eastAsia="en-US"/>
        </w:rPr>
        <w:t>представляет</w:t>
      </w:r>
      <w:r w:rsidRPr="007D1446">
        <w:rPr>
          <w:rFonts w:ascii="Times New Roman" w:hAnsi="Times New Roman" w:cs="Times New Roman"/>
          <w:spacing w:val="40"/>
          <w:sz w:val="28"/>
          <w:szCs w:val="28"/>
          <w:lang w:eastAsia="en-US"/>
        </w:rPr>
        <w:t xml:space="preserve"> </w:t>
      </w:r>
      <w:r w:rsidRPr="007D1446">
        <w:rPr>
          <w:rFonts w:ascii="Times New Roman" w:hAnsi="Times New Roman" w:cs="Times New Roman"/>
          <w:sz w:val="28"/>
          <w:szCs w:val="28"/>
          <w:lang w:eastAsia="en-US"/>
        </w:rPr>
        <w:t>собой</w:t>
      </w:r>
      <w:r w:rsidRPr="007D1446">
        <w:rPr>
          <w:rFonts w:ascii="Times New Roman" w:hAnsi="Times New Roman" w:cs="Times New Roman"/>
          <w:spacing w:val="40"/>
          <w:sz w:val="28"/>
          <w:szCs w:val="28"/>
          <w:lang w:eastAsia="en-US"/>
        </w:rPr>
        <w:t xml:space="preserve"> </w:t>
      </w:r>
      <w:r w:rsidRPr="007D1446">
        <w:rPr>
          <w:rFonts w:ascii="Times New Roman" w:hAnsi="Times New Roman" w:cs="Times New Roman"/>
          <w:sz w:val="28"/>
          <w:szCs w:val="28"/>
          <w:lang w:eastAsia="en-US"/>
        </w:rPr>
        <w:t>… форму организации инновационной деятельности</w:t>
      </w:r>
    </w:p>
    <w:p w:rsidR="007B229D" w:rsidRPr="00B36FA4"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B36FA4" w:rsidRDefault="007B229D" w:rsidP="007B229D">
      <w:pPr>
        <w:widowControl w:val="0"/>
        <w:numPr>
          <w:ilvl w:val="0"/>
          <w:numId w:val="25"/>
        </w:numPr>
        <w:tabs>
          <w:tab w:val="left" w:pos="555"/>
          <w:tab w:val="left" w:pos="2392"/>
          <w:tab w:val="left" w:pos="3829"/>
          <w:tab w:val="left" w:pos="5479"/>
          <w:tab w:val="left" w:pos="6539"/>
          <w:tab w:val="left" w:pos="8668"/>
        </w:tabs>
        <w:autoSpaceDE w:val="0"/>
        <w:autoSpaceDN w:val="0"/>
        <w:spacing w:after="0" w:line="240" w:lineRule="auto"/>
        <w:ind w:left="0" w:firstLine="0"/>
        <w:jc w:val="both"/>
        <w:rPr>
          <w:rFonts w:ascii="Times New Roman" w:hAnsi="Times New Roman" w:cs="Times New Roman"/>
          <w:b/>
          <w:sz w:val="28"/>
          <w:szCs w:val="28"/>
          <w:lang w:eastAsia="en-US"/>
        </w:rPr>
      </w:pPr>
      <w:r w:rsidRPr="00B36FA4">
        <w:rPr>
          <w:rFonts w:ascii="Times New Roman" w:hAnsi="Times New Roman" w:cs="Times New Roman"/>
          <w:spacing w:val="-2"/>
          <w:sz w:val="28"/>
          <w:szCs w:val="28"/>
          <w:lang w:eastAsia="en-US"/>
        </w:rPr>
        <w:t>Периодические</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отчисления</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собственнику</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объекта</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интеллектуальной</w:t>
      </w:r>
      <w:r w:rsidRPr="00B36FA4">
        <w:rPr>
          <w:rFonts w:ascii="Times New Roman" w:hAnsi="Times New Roman" w:cs="Times New Roman"/>
          <w:sz w:val="28"/>
          <w:szCs w:val="28"/>
          <w:lang w:eastAsia="en-US"/>
        </w:rPr>
        <w:tab/>
      </w:r>
      <w:r w:rsidRPr="00B36FA4">
        <w:rPr>
          <w:rFonts w:ascii="Times New Roman" w:hAnsi="Times New Roman" w:cs="Times New Roman"/>
          <w:spacing w:val="-2"/>
          <w:sz w:val="28"/>
          <w:szCs w:val="28"/>
          <w:lang w:eastAsia="en-US"/>
        </w:rPr>
        <w:t xml:space="preserve">собственности </w:t>
      </w:r>
      <w:r w:rsidRPr="00B36FA4">
        <w:rPr>
          <w:rFonts w:ascii="Times New Roman" w:hAnsi="Times New Roman" w:cs="Times New Roman"/>
          <w:sz w:val="28"/>
          <w:szCs w:val="28"/>
          <w:lang w:eastAsia="en-US"/>
        </w:rPr>
        <w:t>(лицензиару)</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от</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дохода</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лицензиата</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в</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течение</w:t>
      </w:r>
      <w:r w:rsidRPr="00B36FA4">
        <w:rPr>
          <w:rFonts w:ascii="Times New Roman" w:hAnsi="Times New Roman" w:cs="Times New Roman"/>
          <w:spacing w:val="4"/>
          <w:sz w:val="28"/>
          <w:szCs w:val="28"/>
          <w:lang w:eastAsia="en-US"/>
        </w:rPr>
        <w:t xml:space="preserve"> </w:t>
      </w:r>
      <w:r w:rsidRPr="00B36FA4">
        <w:rPr>
          <w:rFonts w:ascii="Times New Roman" w:hAnsi="Times New Roman" w:cs="Times New Roman"/>
          <w:sz w:val="28"/>
          <w:szCs w:val="28"/>
          <w:lang w:eastAsia="en-US"/>
        </w:rPr>
        <w:t>периода</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действия</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z w:val="28"/>
          <w:szCs w:val="28"/>
          <w:lang w:eastAsia="en-US"/>
        </w:rPr>
        <w:t>лицензионного</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z w:val="28"/>
          <w:szCs w:val="28"/>
          <w:lang w:eastAsia="en-US"/>
        </w:rPr>
        <w:t>соглашения</w:t>
      </w:r>
      <w:r w:rsidRPr="00B36FA4">
        <w:rPr>
          <w:rFonts w:ascii="Times New Roman" w:hAnsi="Times New Roman" w:cs="Times New Roman"/>
          <w:spacing w:val="12"/>
          <w:sz w:val="28"/>
          <w:szCs w:val="28"/>
          <w:lang w:eastAsia="en-US"/>
        </w:rPr>
        <w:t xml:space="preserve"> </w:t>
      </w:r>
      <w:r w:rsidRPr="00B36FA4">
        <w:rPr>
          <w:rFonts w:ascii="Times New Roman" w:hAnsi="Times New Roman" w:cs="Times New Roman"/>
          <w:sz w:val="28"/>
          <w:szCs w:val="28"/>
          <w:lang w:eastAsia="en-US"/>
        </w:rPr>
        <w:t xml:space="preserve">– </w:t>
      </w:r>
      <w:r w:rsidRPr="00B36FA4">
        <w:rPr>
          <w:rFonts w:ascii="Times New Roman" w:hAnsi="Times New Roman" w:cs="Times New Roman"/>
          <w:spacing w:val="-5"/>
          <w:sz w:val="28"/>
          <w:szCs w:val="28"/>
          <w:lang w:eastAsia="en-US"/>
        </w:rPr>
        <w:t>это</w:t>
      </w:r>
    </w:p>
    <w:p w:rsidR="007B229D" w:rsidRPr="00B36FA4"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p>
    <w:p w:rsidR="007B229D" w:rsidRPr="00B36FA4" w:rsidRDefault="007B229D" w:rsidP="007B229D">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pacing w:val="-2"/>
          <w:sz w:val="28"/>
          <w:szCs w:val="28"/>
          <w:lang w:eastAsia="en-US"/>
        </w:rPr>
        <w:t>Роялти</w:t>
      </w:r>
    </w:p>
    <w:p w:rsidR="007B229D" w:rsidRPr="00B36FA4" w:rsidRDefault="007B229D" w:rsidP="007B229D">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Арендная</w:t>
      </w:r>
      <w:r w:rsidRPr="00B36FA4">
        <w:rPr>
          <w:rFonts w:ascii="Times New Roman" w:hAnsi="Times New Roman" w:cs="Times New Roman"/>
          <w:spacing w:val="-9"/>
          <w:sz w:val="28"/>
          <w:szCs w:val="28"/>
          <w:lang w:eastAsia="en-US"/>
        </w:rPr>
        <w:t xml:space="preserve"> </w:t>
      </w:r>
      <w:r w:rsidRPr="00B36FA4">
        <w:rPr>
          <w:rFonts w:ascii="Times New Roman" w:hAnsi="Times New Roman" w:cs="Times New Roman"/>
          <w:spacing w:val="-2"/>
          <w:sz w:val="28"/>
          <w:szCs w:val="28"/>
          <w:lang w:eastAsia="en-US"/>
        </w:rPr>
        <w:t>плата</w:t>
      </w:r>
    </w:p>
    <w:p w:rsidR="007B229D" w:rsidRPr="00B36FA4" w:rsidRDefault="007B229D" w:rsidP="007B229D">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Лизинговый</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pacing w:val="-2"/>
          <w:sz w:val="28"/>
          <w:szCs w:val="28"/>
          <w:lang w:eastAsia="en-US"/>
        </w:rPr>
        <w:t>платеж</w:t>
      </w:r>
    </w:p>
    <w:p w:rsidR="007B229D" w:rsidRPr="00B36FA4" w:rsidRDefault="007B229D" w:rsidP="007B229D">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Паушальный</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pacing w:val="-2"/>
          <w:sz w:val="28"/>
          <w:szCs w:val="28"/>
          <w:lang w:eastAsia="en-US"/>
        </w:rPr>
        <w:t>платеж</w:t>
      </w:r>
    </w:p>
    <w:p w:rsidR="007B229D" w:rsidRPr="00B36FA4" w:rsidRDefault="007B229D" w:rsidP="007B229D">
      <w:pPr>
        <w:widowControl w:val="0"/>
        <w:numPr>
          <w:ilvl w:val="0"/>
          <w:numId w:val="26"/>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pacing w:val="-2"/>
          <w:sz w:val="28"/>
          <w:szCs w:val="28"/>
          <w:lang w:eastAsia="en-US"/>
        </w:rPr>
        <w:t>Гонорар</w:t>
      </w:r>
    </w:p>
    <w:p w:rsidR="007B229D" w:rsidRPr="00B36FA4"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B36FA4" w:rsidRDefault="007B229D" w:rsidP="007B229D">
      <w:pPr>
        <w:widowControl w:val="0"/>
        <w:numPr>
          <w:ilvl w:val="0"/>
          <w:numId w:val="25"/>
        </w:numPr>
        <w:tabs>
          <w:tab w:val="left" w:pos="383"/>
        </w:tabs>
        <w:autoSpaceDE w:val="0"/>
        <w:autoSpaceDN w:val="0"/>
        <w:spacing w:after="0" w:line="240" w:lineRule="auto"/>
        <w:ind w:left="0" w:firstLine="0"/>
        <w:jc w:val="both"/>
        <w:rPr>
          <w:rFonts w:ascii="Times New Roman" w:hAnsi="Times New Roman" w:cs="Times New Roman"/>
          <w:b/>
          <w:sz w:val="28"/>
          <w:szCs w:val="28"/>
          <w:lang w:eastAsia="en-US"/>
        </w:rPr>
      </w:pPr>
      <w:r w:rsidRPr="00B36FA4">
        <w:rPr>
          <w:rFonts w:ascii="Times New Roman" w:hAnsi="Times New Roman" w:cs="Times New Roman"/>
          <w:sz w:val="28"/>
          <w:szCs w:val="28"/>
          <w:lang w:eastAsia="en-US"/>
        </w:rPr>
        <w:t>Принятие</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инвестиционного</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проекта</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целесообразно</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при</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следующем</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значении</w:t>
      </w:r>
      <w:r w:rsidRPr="00B36FA4">
        <w:rPr>
          <w:rFonts w:ascii="Times New Roman" w:hAnsi="Times New Roman" w:cs="Times New Roman"/>
          <w:spacing w:val="-9"/>
          <w:sz w:val="28"/>
          <w:szCs w:val="28"/>
          <w:lang w:eastAsia="en-US"/>
        </w:rPr>
        <w:t xml:space="preserve"> </w:t>
      </w:r>
      <w:r w:rsidRPr="00B36FA4">
        <w:rPr>
          <w:rFonts w:ascii="Times New Roman" w:hAnsi="Times New Roman" w:cs="Times New Roman"/>
          <w:sz w:val="28"/>
          <w:szCs w:val="28"/>
          <w:lang w:eastAsia="en-US"/>
        </w:rPr>
        <w:t>показателя рентабельности инвестиций (РI) …</w:t>
      </w:r>
    </w:p>
    <w:p w:rsidR="007B229D" w:rsidRPr="00B36FA4" w:rsidRDefault="007B229D" w:rsidP="007B229D">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больше</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pacing w:val="-10"/>
          <w:sz w:val="28"/>
          <w:szCs w:val="28"/>
          <w:lang w:eastAsia="en-US"/>
        </w:rPr>
        <w:t>0</w:t>
      </w:r>
    </w:p>
    <w:p w:rsidR="007B229D" w:rsidRPr="00B36FA4" w:rsidRDefault="007B229D" w:rsidP="007B229D">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меньше</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pacing w:val="-10"/>
          <w:sz w:val="28"/>
          <w:szCs w:val="28"/>
          <w:lang w:eastAsia="en-US"/>
        </w:rPr>
        <w:t>0</w:t>
      </w:r>
    </w:p>
    <w:p w:rsidR="007B229D" w:rsidRPr="00B36FA4" w:rsidRDefault="007B229D" w:rsidP="007B229D">
      <w:pPr>
        <w:widowControl w:val="0"/>
        <w:numPr>
          <w:ilvl w:val="0"/>
          <w:numId w:val="27"/>
        </w:numPr>
        <w:tabs>
          <w:tab w:val="left" w:pos="378"/>
        </w:tabs>
        <w:autoSpaceDE w:val="0"/>
        <w:autoSpaceDN w:val="0"/>
        <w:spacing w:after="0" w:line="240" w:lineRule="auto"/>
        <w:ind w:left="0" w:firstLine="0"/>
        <w:jc w:val="both"/>
        <w:rPr>
          <w:rFonts w:ascii="Times New Roman" w:hAnsi="Times New Roman" w:cs="Times New Roman"/>
          <w:i/>
          <w:sz w:val="28"/>
          <w:szCs w:val="28"/>
          <w:lang w:eastAsia="en-US"/>
        </w:rPr>
      </w:pPr>
      <w:r w:rsidRPr="00B36FA4">
        <w:rPr>
          <w:rFonts w:ascii="Times New Roman" w:hAnsi="Times New Roman" w:cs="Times New Roman"/>
          <w:sz w:val="28"/>
          <w:szCs w:val="28"/>
          <w:lang w:eastAsia="en-US"/>
        </w:rPr>
        <w:t>больше</w:t>
      </w:r>
      <w:r w:rsidRPr="00B36FA4">
        <w:rPr>
          <w:rFonts w:ascii="Times New Roman" w:hAnsi="Times New Roman" w:cs="Times New Roman"/>
          <w:spacing w:val="-15"/>
          <w:sz w:val="28"/>
          <w:szCs w:val="28"/>
          <w:lang w:eastAsia="en-US"/>
        </w:rPr>
        <w:t xml:space="preserve"> </w:t>
      </w:r>
      <w:r w:rsidRPr="00B36FA4">
        <w:rPr>
          <w:rFonts w:ascii="Times New Roman" w:hAnsi="Times New Roman" w:cs="Times New Roman"/>
          <w:spacing w:val="-10"/>
          <w:sz w:val="28"/>
          <w:szCs w:val="28"/>
          <w:lang w:eastAsia="en-US"/>
        </w:rPr>
        <w:t>1</w:t>
      </w:r>
    </w:p>
    <w:p w:rsidR="007B229D" w:rsidRPr="00B36FA4" w:rsidRDefault="007B229D" w:rsidP="007B229D">
      <w:pPr>
        <w:widowControl w:val="0"/>
        <w:numPr>
          <w:ilvl w:val="0"/>
          <w:numId w:val="27"/>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меньше</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pacing w:val="-10"/>
          <w:sz w:val="28"/>
          <w:szCs w:val="28"/>
          <w:lang w:eastAsia="en-US"/>
        </w:rPr>
        <w:t>1</w:t>
      </w:r>
    </w:p>
    <w:p w:rsidR="007B229D" w:rsidRPr="00B36FA4" w:rsidRDefault="007B229D" w:rsidP="007B229D">
      <w:pPr>
        <w:widowControl w:val="0"/>
        <w:numPr>
          <w:ilvl w:val="0"/>
          <w:numId w:val="27"/>
        </w:numPr>
        <w:tabs>
          <w:tab w:val="left" w:pos="373"/>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от</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0</w:t>
      </w:r>
      <w:r w:rsidRPr="00B36FA4">
        <w:rPr>
          <w:rFonts w:ascii="Times New Roman" w:hAnsi="Times New Roman" w:cs="Times New Roman"/>
          <w:spacing w:val="1"/>
          <w:sz w:val="28"/>
          <w:szCs w:val="28"/>
          <w:lang w:eastAsia="en-US"/>
        </w:rPr>
        <w:t xml:space="preserve"> </w:t>
      </w:r>
      <w:r w:rsidRPr="00B36FA4">
        <w:rPr>
          <w:rFonts w:ascii="Times New Roman" w:hAnsi="Times New Roman" w:cs="Times New Roman"/>
          <w:sz w:val="28"/>
          <w:szCs w:val="28"/>
          <w:lang w:eastAsia="en-US"/>
        </w:rPr>
        <w:t>до</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pacing w:val="-10"/>
          <w:sz w:val="28"/>
          <w:szCs w:val="28"/>
          <w:lang w:eastAsia="en-US"/>
        </w:rPr>
        <w:t>1</w:t>
      </w:r>
    </w:p>
    <w:p w:rsidR="00353890" w:rsidRPr="009D47AB" w:rsidRDefault="00353890" w:rsidP="00686A46">
      <w:pPr>
        <w:spacing w:after="0" w:line="360" w:lineRule="auto"/>
        <w:ind w:firstLine="709"/>
        <w:jc w:val="both"/>
        <w:rPr>
          <w:rFonts w:ascii="Times New Roman" w:hAnsi="Times New Roman" w:cs="Times New Roman"/>
          <w:b/>
          <w:sz w:val="28"/>
          <w:szCs w:val="28"/>
        </w:rPr>
      </w:pPr>
    </w:p>
    <w:p w:rsidR="00353890" w:rsidRPr="009D47AB" w:rsidRDefault="00353890" w:rsidP="00686A46">
      <w:pPr>
        <w:spacing w:after="0" w:line="360" w:lineRule="auto"/>
        <w:ind w:firstLine="709"/>
        <w:jc w:val="both"/>
        <w:rPr>
          <w:rFonts w:ascii="Times New Roman" w:hAnsi="Times New Roman" w:cs="Times New Roman"/>
          <w:b/>
          <w:sz w:val="28"/>
          <w:szCs w:val="28"/>
        </w:rPr>
        <w:sectPr w:rsidR="00353890" w:rsidRPr="009D47AB" w:rsidSect="00E326E9">
          <w:pgSz w:w="11906" w:h="16838"/>
          <w:pgMar w:top="1134" w:right="1134" w:bottom="1134" w:left="1134" w:header="709" w:footer="709" w:gutter="0"/>
          <w:cols w:space="708"/>
          <w:titlePg/>
          <w:docGrid w:linePitch="360"/>
        </w:sectPr>
      </w:pPr>
    </w:p>
    <w:p w:rsidR="001F19C4" w:rsidRPr="009D47AB" w:rsidRDefault="001F19C4" w:rsidP="00686A46">
      <w:pPr>
        <w:spacing w:after="0" w:line="360" w:lineRule="auto"/>
        <w:ind w:firstLine="709"/>
        <w:jc w:val="both"/>
        <w:rPr>
          <w:rFonts w:ascii="Times New Roman" w:hAnsi="Times New Roman" w:cs="Times New Roman"/>
          <w:b/>
          <w:sz w:val="28"/>
          <w:szCs w:val="28"/>
        </w:rPr>
      </w:pPr>
      <w:r w:rsidRPr="009D47AB">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2"/>
        <w:gridCol w:w="2462"/>
        <w:gridCol w:w="2835"/>
        <w:gridCol w:w="7513"/>
      </w:tblGrid>
      <w:tr w:rsidR="009D47AB" w:rsidRPr="009D47AB" w:rsidTr="009D47AB">
        <w:tc>
          <w:tcPr>
            <w:tcW w:w="2182" w:type="dxa"/>
          </w:tcPr>
          <w:p w:rsidR="00E97358" w:rsidRPr="009D47AB" w:rsidRDefault="00E97358" w:rsidP="00353890">
            <w:pPr>
              <w:tabs>
                <w:tab w:val="left" w:pos="540"/>
              </w:tabs>
              <w:spacing w:after="0" w:line="240" w:lineRule="auto"/>
              <w:contextualSpacing/>
              <w:jc w:val="both"/>
              <w:rPr>
                <w:rFonts w:ascii="Times New Roman" w:hAnsi="Times New Roman" w:cs="Times New Roman"/>
                <w:sz w:val="24"/>
                <w:szCs w:val="24"/>
              </w:rPr>
            </w:pPr>
            <w:r w:rsidRPr="009D47AB">
              <w:rPr>
                <w:rFonts w:ascii="Times New Roman" w:hAnsi="Times New Roman" w:cs="Times New Roman"/>
                <w:sz w:val="24"/>
                <w:szCs w:val="24"/>
              </w:rPr>
              <w:t>Наименование компетенции</w:t>
            </w:r>
          </w:p>
        </w:tc>
        <w:tc>
          <w:tcPr>
            <w:tcW w:w="2462" w:type="dxa"/>
          </w:tcPr>
          <w:p w:rsidR="00E97358" w:rsidRPr="009D47AB" w:rsidRDefault="00E97358" w:rsidP="00353890">
            <w:pPr>
              <w:tabs>
                <w:tab w:val="left" w:pos="540"/>
              </w:tabs>
              <w:spacing w:after="0" w:line="240" w:lineRule="auto"/>
              <w:contextualSpacing/>
              <w:jc w:val="both"/>
              <w:rPr>
                <w:rFonts w:ascii="Times New Roman" w:hAnsi="Times New Roman" w:cs="Times New Roman"/>
                <w:sz w:val="24"/>
                <w:szCs w:val="24"/>
              </w:rPr>
            </w:pPr>
            <w:r w:rsidRPr="009D47AB">
              <w:rPr>
                <w:rFonts w:ascii="Times New Roman" w:hAnsi="Times New Roman" w:cs="Times New Roman"/>
                <w:sz w:val="24"/>
                <w:szCs w:val="24"/>
              </w:rPr>
              <w:t>Наименование  индикаторов достижения компетенции</w:t>
            </w:r>
          </w:p>
        </w:tc>
        <w:tc>
          <w:tcPr>
            <w:tcW w:w="2835" w:type="dxa"/>
          </w:tcPr>
          <w:p w:rsidR="00E97358" w:rsidRPr="009D47AB" w:rsidRDefault="00E97358" w:rsidP="00353890">
            <w:pPr>
              <w:tabs>
                <w:tab w:val="left" w:pos="540"/>
              </w:tabs>
              <w:spacing w:after="0" w:line="240" w:lineRule="auto"/>
              <w:contextualSpacing/>
              <w:jc w:val="both"/>
              <w:rPr>
                <w:rFonts w:ascii="Times New Roman" w:hAnsi="Times New Roman" w:cs="Times New Roman"/>
                <w:sz w:val="24"/>
                <w:szCs w:val="24"/>
              </w:rPr>
            </w:pPr>
            <w:r w:rsidRPr="009D47AB">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7513" w:type="dxa"/>
          </w:tcPr>
          <w:p w:rsidR="00E97358" w:rsidRPr="009D47AB" w:rsidRDefault="00E97358" w:rsidP="009D47AB">
            <w:pPr>
              <w:spacing w:after="0" w:line="240" w:lineRule="auto"/>
              <w:jc w:val="center"/>
              <w:rPr>
                <w:rFonts w:ascii="Times New Roman" w:hAnsi="Times New Roman" w:cs="Times New Roman"/>
                <w:sz w:val="24"/>
                <w:szCs w:val="24"/>
              </w:rPr>
            </w:pPr>
            <w:r w:rsidRPr="009D47AB">
              <w:rPr>
                <w:rFonts w:ascii="Times New Roman" w:hAnsi="Times New Roman" w:cs="Times New Roman"/>
                <w:sz w:val="24"/>
                <w:szCs w:val="24"/>
              </w:rPr>
              <w:t>Типовые контрольные задания</w:t>
            </w:r>
          </w:p>
        </w:tc>
      </w:tr>
      <w:tr w:rsidR="009D47AB" w:rsidRPr="009D47AB" w:rsidTr="009D47AB">
        <w:tc>
          <w:tcPr>
            <w:tcW w:w="2182" w:type="dxa"/>
            <w:vMerge w:val="restart"/>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2462" w:type="dxa"/>
          </w:tcPr>
          <w:p w:rsidR="00E97358" w:rsidRPr="009D47AB" w:rsidRDefault="009D47AB" w:rsidP="009D47AB">
            <w:pPr>
              <w:tabs>
                <w:tab w:val="left" w:pos="367"/>
              </w:tabs>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w:t>
            </w:r>
            <w:r w:rsidR="00E97358" w:rsidRPr="009D47AB">
              <w:rPr>
                <w:rFonts w:ascii="Times New Roman" w:hAnsi="Times New Roman" w:cs="Times New Roman"/>
                <w:sz w:val="24"/>
                <w:szCs w:val="24"/>
              </w:rPr>
              <w:t>Применяет нормативно-правовую базу, регламентирующую порядок расчета финансово-экономических показателей</w:t>
            </w:r>
          </w:p>
        </w:tc>
        <w:tc>
          <w:tcPr>
            <w:tcW w:w="2835"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нормативно-правовую базу, определяющую эффективность и финансовую реализуемость инвестиционной деятельности (реальных и финансовых инвестиций)</w:t>
            </w:r>
          </w:p>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осуществлять расчеты  эффективности и финансовой реализуемости инвестиционной деятельности в соответствии с действующими нормативными документами</w:t>
            </w:r>
          </w:p>
        </w:tc>
        <w:tc>
          <w:tcPr>
            <w:tcW w:w="7513" w:type="dxa"/>
          </w:tcPr>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1.</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9D47AB">
              <w:rPr>
                <w:rFonts w:ascii="Times New Roman" w:hAnsi="Times New Roman" w:cs="Times New Roman"/>
                <w:b/>
              </w:rPr>
              <w:t>.</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b/>
              </w:rPr>
              <w:t>Задание  2.</w:t>
            </w:r>
            <w:r w:rsidRPr="009D47AB">
              <w:rPr>
                <w:rFonts w:ascii="Times New Roman" w:hAnsi="Times New Roman" w:cs="Times New Roman"/>
              </w:rPr>
              <w:t xml:space="preserve">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 xml:space="preserve">Задание  3.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Существуют два мнения относительно влияния реальных инвестиций на результаты деятельности предприятия:</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в последующие периоды;</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непосредственно в текущем году.</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Каково ваше мнение о влияния реальных инвестиций на результаты деятельности организации?</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b/>
              </w:rPr>
              <w:t>Задание 4</w:t>
            </w:r>
            <w:r w:rsidRPr="009D47AB">
              <w:rPr>
                <w:rFonts w:ascii="Times New Roman" w:hAnsi="Times New Roman" w:cs="Times New Roman"/>
              </w:rPr>
              <w:t>.</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Определите экономическую, технологическую и воспроизводственную структуру капитальных вложений в ОАО «Аспект» в 201х г. на основе следующих данных.</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на производственное развитие организации составили 20 млн.руб., -  на непроизводственные цели – 3 млн. руб.; капитальные вложения на  развитие производства распределились следующим образом:1) на новое строительство – 10 млн.руб. в т.ч:</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-строительно-монтажные работы  -5 млн., руб-машины и оборудование – 4 млн.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lastRenderedPageBreak/>
              <w:t>2) на реконструкцию и техническое перевооружение – 8 млн.руб. в т.ч.:- строительно - монтажные работы – 3 млн.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-машины и оборудование -  4 млн. руб.; 3) на модернизацию (стоимость машин и оборудования) – остаток.</w:t>
            </w:r>
          </w:p>
        </w:tc>
      </w:tr>
      <w:tr w:rsidR="009D47AB" w:rsidRPr="009D47AB" w:rsidTr="009D47AB">
        <w:tc>
          <w:tcPr>
            <w:tcW w:w="2182" w:type="dxa"/>
            <w:vMerge/>
          </w:tcPr>
          <w:p w:rsidR="00E97358" w:rsidRPr="009D47AB" w:rsidRDefault="00E97358" w:rsidP="00353890">
            <w:pPr>
              <w:spacing w:after="0" w:line="240" w:lineRule="auto"/>
              <w:jc w:val="both"/>
              <w:rPr>
                <w:rFonts w:ascii="Times New Roman" w:hAnsi="Times New Roman" w:cs="Times New Roman"/>
                <w:sz w:val="24"/>
                <w:szCs w:val="24"/>
              </w:rPr>
            </w:pPr>
          </w:p>
        </w:tc>
        <w:tc>
          <w:tcPr>
            <w:tcW w:w="2462"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2835" w:type="dxa"/>
          </w:tcPr>
          <w:p w:rsidR="00E97358" w:rsidRPr="009D47AB" w:rsidRDefault="00E97358" w:rsidP="00353890">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методы расчета</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производить расчеты</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эффективности и финансовой реализуемости инвестиционной деятельности в реальном и финансовом инвестировании</w:t>
            </w:r>
          </w:p>
        </w:tc>
        <w:tc>
          <w:tcPr>
            <w:tcW w:w="7513" w:type="dxa"/>
          </w:tcPr>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1.</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 Определить потребность в капитальных вложениях в целом и по направлениям воспроизводства основных фондов на основе следующих данных; планируется ввод мощностей в размере 150 тыс. куб.м., в том числе за счет нового строительства – 50, расширения действующих мощностей- 70, модернизации -30.</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b/>
              </w:rPr>
              <w:t>Задание 2.</w:t>
            </w:r>
            <w:r w:rsidRPr="009D47AB">
              <w:rPr>
                <w:rFonts w:ascii="Times New Roman" w:hAnsi="Times New Roman" w:cs="Times New Roman"/>
              </w:rPr>
              <w:t xml:space="preserve">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Клиент взял в банке кредит на сумму 300 000 рублей под 18% годовых сроком на 3 года. Рассчитать его ежемесячный аннуитетный платеж.</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b/>
              </w:rPr>
              <w:t>Задание 3.</w:t>
            </w:r>
            <w:r w:rsidRPr="009D47AB">
              <w:t xml:space="preserve"> </w:t>
            </w:r>
            <w:r w:rsidRPr="009D47AB">
              <w:rPr>
                <w:rFonts w:ascii="Times New Roman" w:hAnsi="Times New Roman" w:cs="Times New Roman"/>
              </w:rPr>
              <w:t xml:space="preserve">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Доходность облигаций федерального займа составляет 8%, рыночная премия за риск - 5%, бета-коэффициент по акции компании А равен 1,3. Определите требуемую норму дохода по акции компании А. Как изменится требуемая норма дохода для акции А, если уровень инфляции возрастет на 1,5 процентных пункта.</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4.</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 Чистая прибыль компании составила 2 млн. рублей, выплачены дивиденды по привилегированным акциям - 1 млн. руб., количество обыкновенных акций – 500 000 штук, цена одной акции – 10 рублей.</w:t>
            </w:r>
            <w:r w:rsidRPr="009D47AB">
              <w:t xml:space="preserve"> </w:t>
            </w:r>
            <w:r w:rsidRPr="009D47AB">
              <w:rPr>
                <w:rFonts w:ascii="Times New Roman" w:hAnsi="Times New Roman" w:cs="Times New Roman"/>
              </w:rPr>
              <w:t>Рассчитать EPS (доход на акцию), P/E (цена/прибыль) акции.</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b/>
              </w:rPr>
              <w:t>Задание 5.</w:t>
            </w:r>
            <w:r w:rsidRPr="009D47AB">
              <w:rPr>
                <w:rFonts w:ascii="Times New Roman" w:hAnsi="Times New Roman" w:cs="Times New Roman"/>
              </w:rPr>
              <w:t xml:space="preserve">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Реальный ВВП 200х года составил 2300 млрд. руб., номинальный  ВВП 200у года - 2200 млрд. руб., а дефлятор ВВП - 0,9. Определите темп прироста ВВП и фазу цикла.</w:t>
            </w:r>
          </w:p>
        </w:tc>
      </w:tr>
      <w:tr w:rsidR="009D47AB" w:rsidRPr="009D47AB" w:rsidTr="009D47AB">
        <w:tc>
          <w:tcPr>
            <w:tcW w:w="2182" w:type="dxa"/>
            <w:vMerge/>
          </w:tcPr>
          <w:p w:rsidR="00E97358" w:rsidRPr="009D47AB" w:rsidRDefault="00E97358" w:rsidP="00353890">
            <w:pPr>
              <w:spacing w:after="0" w:line="240" w:lineRule="auto"/>
              <w:jc w:val="both"/>
              <w:rPr>
                <w:rFonts w:ascii="Times New Roman" w:hAnsi="Times New Roman" w:cs="Times New Roman"/>
                <w:sz w:val="24"/>
                <w:szCs w:val="24"/>
              </w:rPr>
            </w:pPr>
          </w:p>
        </w:tc>
        <w:tc>
          <w:tcPr>
            <w:tcW w:w="2462"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 xml:space="preserve">3. Анализирует и раскрывает природу экономических процессов на основе полученных  финансово-экономических показателей на </w:t>
            </w:r>
            <w:r w:rsidRPr="009D47AB">
              <w:rPr>
                <w:rFonts w:ascii="Times New Roman" w:hAnsi="Times New Roman" w:cs="Times New Roman"/>
                <w:sz w:val="24"/>
                <w:szCs w:val="24"/>
              </w:rPr>
              <w:lastRenderedPageBreak/>
              <w:t>макро-, мезо- и микроуровнях</w:t>
            </w:r>
          </w:p>
        </w:tc>
        <w:tc>
          <w:tcPr>
            <w:tcW w:w="2835" w:type="dxa"/>
          </w:tcPr>
          <w:p w:rsidR="00E97358" w:rsidRPr="009D47AB" w:rsidRDefault="00E97358" w:rsidP="00353890">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lastRenderedPageBreak/>
              <w:t xml:space="preserve">Знать </w:t>
            </w:r>
            <w:r w:rsidRPr="009D47AB">
              <w:rPr>
                <w:rFonts w:ascii="Times New Roman" w:hAnsi="Times New Roman" w:cs="Times New Roman"/>
                <w:sz w:val="24"/>
                <w:szCs w:val="24"/>
              </w:rPr>
              <w:t>экономические процессы, отражающие полученные</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показатели эффективности инвестиционной деятельности в реальном и финансовом инвестировании</w:t>
            </w:r>
          </w:p>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lastRenderedPageBreak/>
              <w:t xml:space="preserve">Уметь </w:t>
            </w:r>
            <w:r w:rsidRPr="009D47AB">
              <w:rPr>
                <w:rFonts w:ascii="Times New Roman" w:hAnsi="Times New Roman" w:cs="Times New Roman"/>
                <w:sz w:val="24"/>
                <w:szCs w:val="24"/>
              </w:rPr>
              <w:t>интерпретировать полученные</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показатели эффективности  инвестиционной деятельности в реальном и финансовом инвестировании </w:t>
            </w:r>
          </w:p>
        </w:tc>
        <w:tc>
          <w:tcPr>
            <w:tcW w:w="7513" w:type="dxa"/>
          </w:tcPr>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lastRenderedPageBreak/>
              <w:t>Задание 1.</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Найти требуемую доходность на акцию компании (в соответствии с моделью CAPM). Ожидаемый доход по государственным ценным бумагам составляет 7%, среднерыночная доходность на рынке ценных бумаг 15%, бета коэффициент для компании «А» -1,2.</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2.</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Инвестор сформировал портфель из 3 акций А, В, С  с ожидаемыми доходностями  E(ra) = 25%;  E(rb) = 30%;  E(rc) = 35% и удельными весами Wa = 20%; Wb = 30%; Wc = 50%. Чему равна ожидаемая доходность </w:t>
            </w:r>
            <w:r w:rsidRPr="009D47AB">
              <w:rPr>
                <w:rFonts w:ascii="Times New Roman" w:hAnsi="Times New Roman" w:cs="Times New Roman"/>
              </w:rPr>
              <w:lastRenderedPageBreak/>
              <w:t>портфеля?</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3.</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Инвестиционный проект характеризуется следующими данными: инвестиционные затраты по проекту составляют 1 000 тыс. рублей, доходы последовательно по годам (начиная с года, следующего за годом осуществления инвестиций) составляют 200, 300, 450, 550 тыс. рублей. Ставка дисконтирования - 12%. Оценить инвестиционный проект с помощью показателей NPV, PI и IRR.</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4.</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Рассчитать цену капитала предприятия при следующих условиях: общая величина капитала 11 200 руб., в том числе уставный капитал – 2 000 руб., нераспределенная прибыль – 1 800 руб. и долгосрочные кредиты – 7 400 руб.; доходность акций предприятия – 30 %, цена нераспределенной прибыли – 34 %; средняя расчетная ставка процента 25 %.</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5.</w:t>
            </w:r>
          </w:p>
          <w:p w:rsidR="00E97358" w:rsidRPr="009D47AB" w:rsidRDefault="00E97358" w:rsidP="00E0724B">
            <w:pPr>
              <w:spacing w:after="0" w:line="240" w:lineRule="auto"/>
              <w:jc w:val="both"/>
              <w:rPr>
                <w:rFonts w:ascii="Times New Roman" w:hAnsi="Times New Roman" w:cs="Times New Roman"/>
                <w:b/>
                <w:sz w:val="24"/>
                <w:szCs w:val="24"/>
              </w:rPr>
            </w:pPr>
            <w:r w:rsidRPr="009D47AB">
              <w:rPr>
                <w:rFonts w:ascii="Times New Roman" w:hAnsi="Times New Roman" w:cs="Times New Roman"/>
              </w:rPr>
              <w:t>Компания А приобрела трехмесячный опцион покупателя у компании Б на 100 акций с ценой исполнения 1600 руб. Цена контракта - 20000 руб. определить прибыль (убыток) компании, если цена спот ко времени исполнения контракта составит 2500 руб.,1740 руб.</w:t>
            </w:r>
          </w:p>
        </w:tc>
      </w:tr>
      <w:tr w:rsidR="009D47AB" w:rsidRPr="009D47AB" w:rsidTr="009D47AB">
        <w:tc>
          <w:tcPr>
            <w:tcW w:w="2182" w:type="dxa"/>
            <w:vMerge w:val="restart"/>
          </w:tcPr>
          <w:p w:rsidR="00E97358" w:rsidRPr="009D47AB" w:rsidRDefault="00E97358" w:rsidP="00E97358">
            <w:pPr>
              <w:spacing w:after="0" w:line="240" w:lineRule="auto"/>
              <w:rPr>
                <w:rFonts w:ascii="Times New Roman" w:hAnsi="Times New Roman" w:cs="Times New Roman"/>
                <w:sz w:val="24"/>
                <w:szCs w:val="24"/>
              </w:rPr>
            </w:pPr>
            <w:r w:rsidRPr="009D47AB">
              <w:rPr>
                <w:rFonts w:ascii="Times New Roman" w:hAnsi="Times New Roman" w:cs="Times New Roman"/>
                <w:sz w:val="24"/>
                <w:szCs w:val="24"/>
              </w:rPr>
              <w:lastRenderedPageBreak/>
              <w:t>Способность оценивать показатели деятельности экономических субъектов (ПКН-4)</w:t>
            </w:r>
          </w:p>
          <w:p w:rsidR="00E97358" w:rsidRPr="009D47AB" w:rsidRDefault="00E97358" w:rsidP="00353890">
            <w:pPr>
              <w:spacing w:after="0" w:line="240" w:lineRule="auto"/>
              <w:jc w:val="both"/>
              <w:rPr>
                <w:rFonts w:ascii="Times New Roman" w:hAnsi="Times New Roman" w:cs="Times New Roman"/>
                <w:sz w:val="24"/>
                <w:szCs w:val="24"/>
              </w:rPr>
            </w:pPr>
          </w:p>
        </w:tc>
        <w:tc>
          <w:tcPr>
            <w:tcW w:w="2462"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835"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подходы к определению инвестиционной привлекательности (страны, региона, отрасли, организации, проекта) и инвестиционных качестве ценных бумаг; методы идентификации и оценки рисков в реальном и финансовом инвестировании</w:t>
            </w:r>
          </w:p>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проводить оценку</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инвестиционной привлекательности (страны, региона, </w:t>
            </w:r>
            <w:r w:rsidRPr="009D47AB">
              <w:rPr>
                <w:rFonts w:ascii="Times New Roman" w:hAnsi="Times New Roman" w:cs="Times New Roman"/>
                <w:sz w:val="24"/>
                <w:szCs w:val="24"/>
              </w:rPr>
              <w:lastRenderedPageBreak/>
              <w:t>отрасли, организации, проекта) и инвестиционных качестве ценных бумаг, оценку рисков в реальном и финансовом инвестировании</w:t>
            </w:r>
          </w:p>
        </w:tc>
        <w:tc>
          <w:tcPr>
            <w:tcW w:w="7513" w:type="dxa"/>
          </w:tcPr>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lastRenderedPageBreak/>
              <w:t>Задание 1.</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В стране Л бутерброд Биг Мак в настоящее время стоит 165,8 лир (национальная валюта страны). В США Биг Мак стоит 4,9 доллара. Рыночный курс лиры в настоящее время составляет 39,4 лир за один американский доллар.</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Рассчитать "индекс Биг Мака". Как Вы считаете - в настоящее время лира переоценена или недооценена рынком, по сравнению с ее покупа-тельной способностью?</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2.</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Биржевой индекс NASDAQ за 6 лет вырос на 200%.</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На сколько процентов в среднем он повышался за один год?</w:t>
            </w:r>
          </w:p>
          <w:p w:rsidR="00E97358" w:rsidRPr="009D47AB" w:rsidRDefault="00E97358" w:rsidP="00E0724B">
            <w:pPr>
              <w:spacing w:after="0" w:line="240" w:lineRule="auto"/>
              <w:jc w:val="both"/>
              <w:rPr>
                <w:b/>
              </w:rPr>
            </w:pPr>
            <w:r w:rsidRPr="009D47AB">
              <w:rPr>
                <w:rFonts w:ascii="Times New Roman" w:hAnsi="Times New Roman" w:cs="Times New Roman"/>
                <w:b/>
              </w:rPr>
              <w:t>Задание 3.</w:t>
            </w:r>
            <w:r w:rsidRPr="009D47AB">
              <w:rPr>
                <w:b/>
              </w:rPr>
              <w:t xml:space="preserve">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Гражданин Н планирует разместить  часть  своих сбережений в рублях на банковский депозит, с горизонтом в один год.</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Крупный коммерческий банк, входящий в систему государственного страхования вкладов, предлагает два варианта депозита на год.</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Первый вариант: вклад «Управляемый» - ставка по депозиту составит 8% за год в целом.</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lastRenderedPageBreak/>
              <w:t>Второй вариант: вклад «Накопительный» - ставка по депозиту составляет 1,96% за квартал (проценты капитализируются ежеквартально).</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Сумма, которой располагает гражданин Н, удовлетворяет требованиям банка по минимальному размеру вклада.</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rPr>
              <w:t>Задание - выбрать оптимальный вариант.</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4.</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Компания А в течение года четыре раза заключала договоры на кредиты с различными банками на одинаковый срок. Сумма кредита по первому договору 16,6 млн.руб., ставка по кредиту составила 8,2% годовых. Сумма второго 30 млн. руб., ставка по кредиту 8%. Сумма третьего 15 млн.  руб., ставка 8,7%. Сумма четвертого 20 млн. руб., процентная ставка 8,5%. Значение налогового корректора 0,8.</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Рассчитать средневзвешенную цену заемного капитала.</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Если есть необходимость рассчитать этот показатель в сопоставимом виде, чтобы можно было его сравнить с ценой собственного капитала, как использовать в расчете "налоговый корректор"?</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5.</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Акционеры компании поставили задачу - удвоить годовой операционный доход за период 10 лет.</w:t>
            </w:r>
          </w:p>
          <w:p w:rsidR="00E97358" w:rsidRPr="009D47AB" w:rsidRDefault="00E97358" w:rsidP="00E0724B">
            <w:pPr>
              <w:spacing w:after="0" w:line="240" w:lineRule="auto"/>
              <w:jc w:val="both"/>
              <w:rPr>
                <w:rFonts w:ascii="Times New Roman" w:hAnsi="Times New Roman" w:cs="Times New Roman"/>
                <w:b/>
                <w:sz w:val="24"/>
                <w:szCs w:val="24"/>
              </w:rPr>
            </w:pPr>
            <w:r w:rsidRPr="009D47AB">
              <w:rPr>
                <w:rFonts w:ascii="Times New Roman" w:hAnsi="Times New Roman" w:cs="Times New Roman"/>
              </w:rPr>
              <w:t>Рассчитать требуемый для реализации этой цели среднегодовой темп прироста операционного дохода. На сколько процентов доход должен расти каждый год?</w:t>
            </w:r>
          </w:p>
        </w:tc>
      </w:tr>
      <w:tr w:rsidR="009D47AB" w:rsidRPr="009D47AB" w:rsidTr="009D47AB">
        <w:tc>
          <w:tcPr>
            <w:tcW w:w="2182" w:type="dxa"/>
            <w:vMerge/>
          </w:tcPr>
          <w:p w:rsidR="00E97358" w:rsidRPr="009D47AB" w:rsidRDefault="00E97358" w:rsidP="00353890">
            <w:pPr>
              <w:spacing w:after="0" w:line="240" w:lineRule="auto"/>
              <w:jc w:val="both"/>
              <w:rPr>
                <w:rFonts w:ascii="Times New Roman" w:hAnsi="Times New Roman" w:cs="Times New Roman"/>
                <w:sz w:val="24"/>
                <w:szCs w:val="24"/>
              </w:rPr>
            </w:pPr>
          </w:p>
        </w:tc>
        <w:tc>
          <w:tcPr>
            <w:tcW w:w="2462"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2835"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 xml:space="preserve">показатели, характеризующие инвестиционную деятельность организации (объекты инвестирования и источники их финансирования) и порядок их расчета </w:t>
            </w:r>
          </w:p>
          <w:p w:rsidR="00E97358" w:rsidRPr="009D47AB" w:rsidRDefault="00E97358" w:rsidP="00353890">
            <w:pPr>
              <w:tabs>
                <w:tab w:val="left" w:pos="1120"/>
              </w:tabs>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Уметь:</w:t>
            </w:r>
            <w:r w:rsidRPr="009D47AB">
              <w:rPr>
                <w:rFonts w:ascii="Times New Roman" w:hAnsi="Times New Roman" w:cs="Times New Roman"/>
                <w:b/>
                <w:sz w:val="24"/>
                <w:szCs w:val="24"/>
              </w:rPr>
              <w:tab/>
            </w:r>
            <w:r w:rsidRPr="009D47AB">
              <w:rPr>
                <w:rFonts w:ascii="Times New Roman" w:hAnsi="Times New Roman" w:cs="Times New Roman"/>
                <w:sz w:val="24"/>
                <w:szCs w:val="24"/>
              </w:rPr>
              <w:t xml:space="preserve"> рассчитывать и интерпретировать</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показатели, характеризующие инвестиционную </w:t>
            </w:r>
            <w:r w:rsidRPr="009D47AB">
              <w:rPr>
                <w:rFonts w:ascii="Times New Roman" w:hAnsi="Times New Roman" w:cs="Times New Roman"/>
                <w:sz w:val="24"/>
                <w:szCs w:val="24"/>
              </w:rPr>
              <w:lastRenderedPageBreak/>
              <w:t xml:space="preserve">деятельность организации (объекты инвестирования и источники их финансирования) и порядок их расчета </w:t>
            </w:r>
          </w:p>
        </w:tc>
        <w:tc>
          <w:tcPr>
            <w:tcW w:w="7513" w:type="dxa"/>
          </w:tcPr>
          <w:p w:rsidR="00E97358" w:rsidRPr="009D47AB" w:rsidRDefault="00E97358" w:rsidP="00E0724B">
            <w:pPr>
              <w:spacing w:after="0" w:line="240" w:lineRule="auto"/>
              <w:rPr>
                <w:rFonts w:ascii="Times New Roman" w:hAnsi="Times New Roman" w:cs="Times New Roman"/>
                <w:b/>
              </w:rPr>
            </w:pPr>
            <w:r w:rsidRPr="009D47AB">
              <w:rPr>
                <w:rFonts w:ascii="Times New Roman" w:hAnsi="Times New Roman" w:cs="Times New Roman"/>
                <w:b/>
              </w:rPr>
              <w:lastRenderedPageBreak/>
              <w:t>Задание 1.</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Организация рассматривает инвестиционное предложение по замене оборудования и приобретению нового оборудования стоимостью 70 млн.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Стоимость эксплуатации старого оборудования составляет 200 млн. руб. в год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Годовая экономия по эксплуатации нового оборудования составляет 10 млн. руб.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Ликвидационная стоимость сегодняшнего оборудования составляет в настоящее время 20 млн. руб., а через 10 лет –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1 млн. руб.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Ликвидационная стоимость нового оборудования через 10 лет составит 5 млн.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Необходимо:</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1. Рассчитать чистую текущую стоимость замены оборудования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lastRenderedPageBreak/>
              <w:t>при ставке дисконтирования 10%.</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2. Принять инвестиционное решение.</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2.</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ООО «Ланта-тур» в настоящее время располагает 192 точками продаж туров в Приволжском и Уральском Федеральных округах. На 202Х год собственные финансовые источники (накопленная амортизация и нераспределенная прибыль) позволяет построить, оснастить и ввести в эксплуатацию 11 новых точек продаж. В этом случае доля рынка сети составит 7,1%, а показатель «активы/собственный капитал» будет равен 2,5.</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Второй вариант развития на планируемый год – это ускоренное развитие сети за счет кредитных ресурсов. В случае реализации такой стратегии будет введено в эксплуатацию 82 новых точек, доля рынка составит 12,7%, показатель «активы/собственный капитал» составит 5,5.</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Экономически обоснуйте  выбор одного из вариантов.</w:t>
            </w:r>
          </w:p>
          <w:p w:rsidR="00E97358" w:rsidRPr="009D47AB" w:rsidRDefault="00E97358" w:rsidP="00E0724B">
            <w:pPr>
              <w:spacing w:after="0" w:line="240" w:lineRule="auto"/>
              <w:rPr>
                <w:rFonts w:ascii="Times New Roman" w:hAnsi="Times New Roman" w:cs="Times New Roman"/>
                <w:b/>
              </w:rPr>
            </w:pPr>
            <w:r w:rsidRPr="009D47AB">
              <w:rPr>
                <w:rFonts w:ascii="Times New Roman" w:hAnsi="Times New Roman" w:cs="Times New Roman"/>
                <w:b/>
              </w:rPr>
              <w:t>Задание 3.</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Собственник реализует проект модернизации производства. Сумма инвестиций составила 12,4 млн.руб. Среднегодовая прибыль завода до модернизации составляла 18,7 млн.руб., ожидаемая среднегодовая при-быль после модернизации составит 22,3 млн.руб.</w:t>
            </w:r>
          </w:p>
          <w:p w:rsidR="00E97358" w:rsidRPr="009D47AB" w:rsidRDefault="00E97358" w:rsidP="00E0724B">
            <w:pPr>
              <w:spacing w:after="0" w:line="240" w:lineRule="auto"/>
              <w:jc w:val="both"/>
              <w:rPr>
                <w:rFonts w:ascii="Times New Roman" w:hAnsi="Times New Roman" w:cs="Times New Roman"/>
                <w:b/>
                <w:sz w:val="24"/>
                <w:szCs w:val="24"/>
              </w:rPr>
            </w:pPr>
            <w:r w:rsidRPr="009D47AB">
              <w:rPr>
                <w:rFonts w:ascii="Times New Roman" w:hAnsi="Times New Roman" w:cs="Times New Roman"/>
              </w:rPr>
              <w:t>Рассчитать простой срок окупаемости и коэффициент эффективности инвестиций.</w:t>
            </w:r>
          </w:p>
        </w:tc>
      </w:tr>
      <w:tr w:rsidR="009D47AB" w:rsidRPr="009D47AB" w:rsidTr="009D47AB">
        <w:trPr>
          <w:trHeight w:val="2873"/>
        </w:trPr>
        <w:tc>
          <w:tcPr>
            <w:tcW w:w="2182" w:type="dxa"/>
            <w:vMerge w:val="restart"/>
          </w:tcPr>
          <w:p w:rsidR="00E97358" w:rsidRPr="009D47AB" w:rsidRDefault="00E97358" w:rsidP="00E97358">
            <w:pPr>
              <w:spacing w:after="0" w:line="240" w:lineRule="auto"/>
              <w:rPr>
                <w:rFonts w:ascii="Times New Roman" w:hAnsi="Times New Roman" w:cs="Times New Roman"/>
                <w:sz w:val="24"/>
                <w:szCs w:val="24"/>
              </w:rPr>
            </w:pPr>
            <w:r w:rsidRPr="009D47AB">
              <w:rPr>
                <w:rFonts w:ascii="Times New Roman" w:hAnsi="Times New Roman" w:cs="Times New Roman"/>
                <w:sz w:val="24"/>
                <w:szCs w:val="24"/>
              </w:rPr>
              <w:lastRenderedPageBreak/>
              <w:t>Способность разрабатывать обоснованные финансовые и инвестиционные решения, направленные на рост стоимости организации (ПКП-2)</w:t>
            </w:r>
          </w:p>
          <w:p w:rsidR="00E97358" w:rsidRPr="009D47AB" w:rsidRDefault="00E97358" w:rsidP="00353890">
            <w:pPr>
              <w:spacing w:after="0" w:line="240" w:lineRule="auto"/>
              <w:jc w:val="both"/>
              <w:rPr>
                <w:rFonts w:ascii="Times New Roman" w:hAnsi="Times New Roman" w:cs="Times New Roman"/>
                <w:sz w:val="24"/>
                <w:szCs w:val="24"/>
              </w:rPr>
            </w:pPr>
          </w:p>
        </w:tc>
        <w:tc>
          <w:tcPr>
            <w:tcW w:w="2462"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2835" w:type="dxa"/>
          </w:tcPr>
          <w:p w:rsidR="00E97358" w:rsidRPr="009D47AB" w:rsidRDefault="00E97358" w:rsidP="00353890">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современные</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методы и методики обоснования финансовых и инвестиционных решений, направленные на рост стоимости организации</w:t>
            </w:r>
            <w:r w:rsidRPr="009D47AB">
              <w:rPr>
                <w:rFonts w:ascii="Times New Roman" w:hAnsi="Times New Roman" w:cs="Times New Roman"/>
                <w:b/>
                <w:sz w:val="24"/>
                <w:szCs w:val="24"/>
              </w:rPr>
              <w:t xml:space="preserve"> </w:t>
            </w:r>
          </w:p>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применять</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современные</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методы и методики  обоснования финансовых и инвестиционных решений, направленные на рост стоимости </w:t>
            </w:r>
            <w:r w:rsidRPr="009D47AB">
              <w:rPr>
                <w:rFonts w:ascii="Times New Roman" w:hAnsi="Times New Roman" w:cs="Times New Roman"/>
                <w:sz w:val="24"/>
                <w:szCs w:val="24"/>
              </w:rPr>
              <w:lastRenderedPageBreak/>
              <w:t>организации</w:t>
            </w:r>
          </w:p>
        </w:tc>
        <w:tc>
          <w:tcPr>
            <w:tcW w:w="7513" w:type="dxa"/>
          </w:tcPr>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lastRenderedPageBreak/>
              <w:t xml:space="preserve">Задание 1.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С текущего года бездолговой денежный поток ожидается на уровне 5 млн. руб.; в прошлом году он составил 4,5 млн. руб., в позапрошлом году — 4,8 млн. руб.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Срок жизни бизнеса не определён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Норма доходности на собственный капитал постоянна и составляет 18%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Кредитная ставка - 10%</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Финансовый рычаг - 1,5 (соответствует оптимальному по отрасли). Оцените стоимость компании.</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 xml:space="preserve">Задание 2.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В рамках обновления технологического оборудования компании 2 года назад сделаны капиталовложения в размере 12 млн. руб. На 50% капвложения финансировались за счет заемных средств. На момент оценки сумма непогашенных обязательств составляет 3,5 млн. руб. Среднегодовой операционный денежный поток компании - 15 млн руб. Доходность на собственный капитал - 16%. Долгосрочная средневзвешенная стоимость </w:t>
            </w:r>
            <w:r w:rsidRPr="009D47AB">
              <w:rPr>
                <w:rFonts w:ascii="Times New Roman" w:hAnsi="Times New Roman" w:cs="Times New Roman"/>
              </w:rPr>
              <w:lastRenderedPageBreak/>
              <w:t xml:space="preserve">капитала компании равна 15%.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У компании есть избыточные активы, которые можно реализовать на рынке за 10 млн руб. (с учетом уплаты НДС).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Срок жизни проекта с точностью определить сложно. Оцените стоимость компании.</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 xml:space="preserve">Задание 3.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Компания оценена методом стоимости чистых  активов в 70 млн.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На следующий день после оценки был получен кредит на сумму 10 млн. руб.  Из привлеченных средств на 8 млн руб. было куплено оборудование.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Рассчитать, как изменилась стоимость компании при условии, что кредит взят под 15% годовых с погашением основной суммы кредита через 2 года. </w:t>
            </w:r>
          </w:p>
          <w:p w:rsidR="00E97358" w:rsidRPr="009D47AB" w:rsidRDefault="00E97358" w:rsidP="00E0724B">
            <w:pPr>
              <w:spacing w:after="0" w:line="240" w:lineRule="auto"/>
              <w:jc w:val="both"/>
              <w:rPr>
                <w:rFonts w:ascii="Times New Roman" w:hAnsi="Times New Roman" w:cs="Times New Roman"/>
                <w:b/>
                <w:sz w:val="24"/>
                <w:szCs w:val="24"/>
              </w:rPr>
            </w:pPr>
            <w:r w:rsidRPr="009D47AB">
              <w:rPr>
                <w:rFonts w:ascii="Times New Roman" w:hAnsi="Times New Roman" w:cs="Times New Roman"/>
              </w:rPr>
              <w:t>Норма доходности на собственный капитал оцениваемой компании - 20%.</w:t>
            </w:r>
          </w:p>
        </w:tc>
      </w:tr>
      <w:tr w:rsidR="009D47AB" w:rsidRPr="009D47AB" w:rsidTr="009D47AB">
        <w:tc>
          <w:tcPr>
            <w:tcW w:w="2182" w:type="dxa"/>
            <w:vMerge/>
          </w:tcPr>
          <w:p w:rsidR="00E97358" w:rsidRPr="009D47AB" w:rsidRDefault="00E97358" w:rsidP="00353890">
            <w:pPr>
              <w:spacing w:after="0" w:line="240" w:lineRule="auto"/>
              <w:jc w:val="both"/>
              <w:rPr>
                <w:rFonts w:ascii="Times New Roman" w:hAnsi="Times New Roman" w:cs="Times New Roman"/>
                <w:sz w:val="24"/>
                <w:szCs w:val="24"/>
              </w:rPr>
            </w:pPr>
          </w:p>
        </w:tc>
        <w:tc>
          <w:tcPr>
            <w:tcW w:w="2462"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 Предлагает финансовые и инвестиционные решения, направленные на рост стоимости организации</w:t>
            </w:r>
          </w:p>
        </w:tc>
        <w:tc>
          <w:tcPr>
            <w:tcW w:w="2835"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инвестиционной деятельности, направленные на рост стоимости организации</w:t>
            </w:r>
          </w:p>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 xml:space="preserve">Уметь </w:t>
            </w:r>
            <w:r w:rsidRPr="009D47AB">
              <w:rPr>
                <w:rFonts w:ascii="Times New Roman" w:hAnsi="Times New Roman" w:cs="Times New Roman"/>
                <w:sz w:val="24"/>
                <w:szCs w:val="24"/>
              </w:rPr>
              <w:t>выбирать</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инструменты инвестирования, инвестиционные модели в реальном инвестировании, методы формирования и управления портфелем ценных бумаг; методы финансирования </w:t>
            </w:r>
            <w:r w:rsidRPr="009D47AB">
              <w:rPr>
                <w:rFonts w:ascii="Times New Roman" w:hAnsi="Times New Roman" w:cs="Times New Roman"/>
                <w:sz w:val="24"/>
                <w:szCs w:val="24"/>
              </w:rPr>
              <w:lastRenderedPageBreak/>
              <w:t>инвестиционной деятельности, обеспечивающие рост стоимости организации</w:t>
            </w:r>
          </w:p>
        </w:tc>
        <w:tc>
          <w:tcPr>
            <w:tcW w:w="7513" w:type="dxa"/>
          </w:tcPr>
          <w:p w:rsidR="00E97358" w:rsidRPr="009D47AB" w:rsidRDefault="00E97358" w:rsidP="00E0724B">
            <w:pPr>
              <w:spacing w:after="0" w:line="240" w:lineRule="auto"/>
              <w:rPr>
                <w:rFonts w:ascii="Times New Roman" w:hAnsi="Times New Roman" w:cs="Times New Roman"/>
                <w:b/>
              </w:rPr>
            </w:pPr>
            <w:r w:rsidRPr="009D47AB">
              <w:rPr>
                <w:rFonts w:ascii="Times New Roman" w:hAnsi="Times New Roman" w:cs="Times New Roman"/>
                <w:b/>
              </w:rPr>
              <w:lastRenderedPageBreak/>
              <w:t>Задание 1.</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Компания «Вымпелком»  оказывает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w:t>
            </w:r>
          </w:p>
          <w:p w:rsidR="00E97358" w:rsidRPr="009D47AB" w:rsidRDefault="00E97358" w:rsidP="00E0724B">
            <w:pPr>
              <w:spacing w:after="0" w:line="240" w:lineRule="auto"/>
              <w:rPr>
                <w:rFonts w:ascii="Times New Roman" w:hAnsi="Times New Roman" w:cs="Times New Roman"/>
                <w:b/>
              </w:rPr>
            </w:pPr>
            <w:r w:rsidRPr="009D47AB">
              <w:rPr>
                <w:rFonts w:ascii="Times New Roman" w:hAnsi="Times New Roman" w:cs="Times New Roman"/>
                <w:b/>
              </w:rPr>
              <w:t>Задание 2.</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По данным бухгалтерской отчетности компании за 2 года рассчитайте следующие показатели:</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показатель покрытия процентов по облигациям прибылью компании;</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показатель покрытия дивидендов по обыкновенным акциям прибылью компании;</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дивиденд на одну обыкновенную акцию;</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EPS (доход на одну акцию);</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 xml:space="preserve">коэффициент выплаты дивидендов. </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Сделайте вывод о целесообразности инвестирования в ценные бумаги данной компании.</w:t>
            </w:r>
          </w:p>
          <w:p w:rsidR="00E97358" w:rsidRPr="009D47AB" w:rsidRDefault="00E97358" w:rsidP="00E0724B">
            <w:pPr>
              <w:spacing w:after="0" w:line="240" w:lineRule="auto"/>
              <w:rPr>
                <w:rFonts w:ascii="Times New Roman" w:hAnsi="Times New Roman" w:cs="Times New Roman"/>
                <w:b/>
              </w:rPr>
            </w:pPr>
            <w:r w:rsidRPr="009D47AB">
              <w:rPr>
                <w:rFonts w:ascii="Times New Roman" w:hAnsi="Times New Roman" w:cs="Times New Roman"/>
                <w:b/>
              </w:rPr>
              <w:t>Задание 3.</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 xml:space="preserve">У публичной компании D в свободном обращении на рынке находятся 200 000 обыкновенных акций (цена 1000 руб./ед.), 40 000 привилегированных акций (цена 520 руб./ед.). В начале года держателям привилегированных </w:t>
            </w:r>
            <w:r w:rsidRPr="009D47AB">
              <w:rPr>
                <w:rFonts w:ascii="Times New Roman" w:hAnsi="Times New Roman" w:cs="Times New Roman"/>
              </w:rPr>
              <w:lastRenderedPageBreak/>
              <w:t>акций была гарантирована доходность 10% годовых.</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По итогам отчетного года компания получила 64 млн. руб. чистой при-были. На годовом собрании акционеров было решено ¾ прибыли направить на инвестиции и резервы, а остальное – на выплату дивидендов.</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Среднегодовой размер кредиторской задолженности компании в от-четном году составил 362 млн .руб., средняя ставка по полученным кредитам 12,0% годовых.</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Рассчитайте  а) сумму дивидендов в на простую и привилегированную акцию; б) средневзвешенную цену капитала (WACC).</w:t>
            </w:r>
          </w:p>
          <w:p w:rsidR="00E97358" w:rsidRPr="009D47AB" w:rsidRDefault="00E97358" w:rsidP="00E0724B">
            <w:pPr>
              <w:spacing w:after="0" w:line="240" w:lineRule="auto"/>
              <w:rPr>
                <w:rFonts w:ascii="Times New Roman" w:hAnsi="Times New Roman" w:cs="Times New Roman"/>
                <w:b/>
              </w:rPr>
            </w:pPr>
            <w:r w:rsidRPr="009D47AB">
              <w:rPr>
                <w:rFonts w:ascii="Times New Roman" w:hAnsi="Times New Roman" w:cs="Times New Roman"/>
                <w:b/>
              </w:rPr>
              <w:t>Задание 4.</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Выручка компании составляет 1344 тыс. руб., текущие затраты всего 1289 тыс. руб., в том числе проценты за пользование кредитами- 28 тыс. руб.,  амортизация 1,4 тыс. руб.</w:t>
            </w:r>
          </w:p>
          <w:p w:rsidR="00E97358" w:rsidRPr="009D47AB" w:rsidRDefault="00E97358" w:rsidP="00E0724B">
            <w:pPr>
              <w:spacing w:after="0" w:line="240" w:lineRule="auto"/>
              <w:rPr>
                <w:rFonts w:ascii="Times New Roman" w:hAnsi="Times New Roman" w:cs="Times New Roman"/>
              </w:rPr>
            </w:pPr>
            <w:r w:rsidRPr="009D47AB">
              <w:rPr>
                <w:rFonts w:ascii="Times New Roman" w:hAnsi="Times New Roman" w:cs="Times New Roman"/>
              </w:rPr>
              <w:t>Собственный капитал компании равен 160 тыс. руб. Заемный капитал – 260 тыс. руб. Ставка налога на прибыль – 20%.</w:t>
            </w:r>
          </w:p>
          <w:p w:rsidR="00E97358" w:rsidRPr="009D47AB" w:rsidRDefault="00E97358" w:rsidP="009D47AB">
            <w:pPr>
              <w:spacing w:after="0" w:line="240" w:lineRule="auto"/>
              <w:rPr>
                <w:rFonts w:ascii="Times New Roman" w:hAnsi="Times New Roman" w:cs="Times New Roman"/>
                <w:b/>
                <w:sz w:val="24"/>
                <w:szCs w:val="24"/>
              </w:rPr>
            </w:pPr>
            <w:r w:rsidRPr="009D47AB">
              <w:rPr>
                <w:rFonts w:ascii="Times New Roman" w:hAnsi="Times New Roman" w:cs="Times New Roman"/>
              </w:rPr>
              <w:t>Рассчитайте показатели: EBIT (операционный результат), EBT (прибыль до уплаты налогов), NI (прибыль чистая), ROE (рентабельность собственного капитала), операционную рентабельность (EBIT/А), значение финансового рычага.</w:t>
            </w:r>
          </w:p>
        </w:tc>
      </w:tr>
      <w:tr w:rsidR="009D47AB" w:rsidRPr="009D47AB" w:rsidTr="009D47AB">
        <w:tc>
          <w:tcPr>
            <w:tcW w:w="2182" w:type="dxa"/>
            <w:vMerge/>
          </w:tcPr>
          <w:p w:rsidR="00E97358" w:rsidRPr="009D47AB" w:rsidRDefault="00E97358" w:rsidP="00353890">
            <w:pPr>
              <w:spacing w:after="0" w:line="240" w:lineRule="auto"/>
              <w:jc w:val="both"/>
              <w:rPr>
                <w:rFonts w:ascii="Times New Roman" w:hAnsi="Times New Roman" w:cs="Times New Roman"/>
                <w:sz w:val="24"/>
                <w:szCs w:val="24"/>
              </w:rPr>
            </w:pPr>
          </w:p>
        </w:tc>
        <w:tc>
          <w:tcPr>
            <w:tcW w:w="2462"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3.Использует современные информационные технологии для разработки и обоснования финансовых и инвестиционных решений</w:t>
            </w:r>
          </w:p>
        </w:tc>
        <w:tc>
          <w:tcPr>
            <w:tcW w:w="2835" w:type="dxa"/>
          </w:tcPr>
          <w:p w:rsidR="00E97358" w:rsidRPr="009D47AB" w:rsidRDefault="00E97358" w:rsidP="00353890">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t xml:space="preserve">Знать </w:t>
            </w:r>
            <w:r w:rsidRPr="009D47AB">
              <w:rPr>
                <w:rFonts w:ascii="Times New Roman" w:hAnsi="Times New Roman" w:cs="Times New Roman"/>
                <w:sz w:val="24"/>
                <w:szCs w:val="24"/>
              </w:rPr>
              <w:t>современные информационные технологии и компьютерные программы для разработки и обоснования реальных и финансовых инвестиций</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 </w:t>
            </w:r>
          </w:p>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Уметь</w:t>
            </w:r>
            <w:r w:rsidRPr="009D47AB">
              <w:rPr>
                <w:rFonts w:ascii="Times New Roman" w:hAnsi="Times New Roman" w:cs="Times New Roman"/>
                <w:sz w:val="24"/>
                <w:szCs w:val="24"/>
              </w:rPr>
              <w:t xml:space="preserve"> использовать современные информационные технологии и компьютерные программы для разработки и обоснования  реальных и финансовых инвестиций</w:t>
            </w:r>
            <w:r w:rsidRPr="009D47AB">
              <w:rPr>
                <w:rFonts w:ascii="Times New Roman" w:hAnsi="Times New Roman" w:cs="Times New Roman"/>
                <w:b/>
                <w:sz w:val="24"/>
                <w:szCs w:val="24"/>
              </w:rPr>
              <w:t xml:space="preserve"> </w:t>
            </w:r>
            <w:r w:rsidRPr="009D47AB">
              <w:rPr>
                <w:rFonts w:ascii="Times New Roman" w:hAnsi="Times New Roman" w:cs="Times New Roman"/>
                <w:sz w:val="24"/>
                <w:szCs w:val="24"/>
              </w:rPr>
              <w:t xml:space="preserve"> </w:t>
            </w:r>
          </w:p>
        </w:tc>
        <w:tc>
          <w:tcPr>
            <w:tcW w:w="7513" w:type="dxa"/>
          </w:tcPr>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 xml:space="preserve">Задание 1.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Составьте отчет о финансовых результатах, имея следующие данные за отчетный период:- дебиторская задолженность покупателей за проданную им продукцию составляет 11800 тыс. руб. (в т. ч. НДС);- фактическая себестоимость проданной продукции – 5600 тыс.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управленческие расходы составили 1160 тыс.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расходы по продаже продукции (упаковка, реклама) - 1100 тыс.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прочие доходы (сдан в текущую аренду станок) - 250 тыс.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прочие расходы (амортизация станка, сданного в аренду; комиссионные банку) - 300 тыс.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Примечание. Ставка НДС - 20%, ставка налога на прибыль – 20%.</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 xml:space="preserve">Задание 2.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Дефицит бюджета акционерного общества составляет 100 млн.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Для покрытия дефицита планируется эмиссия 25 тыс. облигаций с постоянной купонной ставкой.</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Номинал облигации составляет 3 тыс. руб., погашение через три года.</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Средняя доходность облигации составляет 9% годовых.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Определить минимальный размер купонной ставки, который позволит </w:t>
            </w:r>
            <w:r w:rsidRPr="009D47AB">
              <w:rPr>
                <w:rFonts w:ascii="Times New Roman" w:hAnsi="Times New Roman" w:cs="Times New Roman"/>
              </w:rPr>
              <w:lastRenderedPageBreak/>
              <w:t>получить необходимую сумму для покрытия дефицита бюджета  акционерного общества.</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 xml:space="preserve">Задание 3.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При реализации инвестиционного  проекта, в который организация вложила  собственный капитал, в сумме 5000т. руб.,  были за год получены следующие показатели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доход от реализации продукции (выручка –нетто) -10000 тыс.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материальные расходы – 4000 тыс.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расходы на оплату труда и взносы в страховые фонды -3000 тыс.руб;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прочие расходы -2000 т.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Для организации данной отрасли нормальная прибыль (средний уровень рентабельности по чистой прибыли*) – 3%.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По данным консалтинговых фирм средняя доходность основных типов ценных бумаг в течение года составляла (в процентах годовых):</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обыкновенных акций- 10,4;</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долгосрочных корпоративных облигаций- 8.5;</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долгосрочных государственных облигаций -4,0;</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казначейских векселей – 3,5.</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Рассчитайте экономическую и бухгалтерскую прибыль, полученную при реализации инвестиционного проекта за рассматриваемый период, рассматривая проект как независимый.</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 xml:space="preserve">Задание 4.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Компания реализует два инвестиционных проектов со следующими показателями:</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проект А - активы 600 тыс.руб., собственный капитал 200 тыс.руб., EBIT 150 тыс.руб.;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проект Б – активы 300 тыс. руб., собственный капитал 200 тыс.руб., EBIT 92 тыс.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Ставка налога на прибыль юридических лиц - 20%, ставка по кредитам банков одинакова для двух проектов и составляет 14% годовых.</w:t>
            </w:r>
          </w:p>
          <w:p w:rsidR="00E97358" w:rsidRPr="009D47AB" w:rsidRDefault="00E97358" w:rsidP="00E0724B">
            <w:pPr>
              <w:spacing w:after="0" w:line="240" w:lineRule="auto"/>
              <w:jc w:val="both"/>
              <w:rPr>
                <w:rFonts w:ascii="Times New Roman" w:hAnsi="Times New Roman" w:cs="Times New Roman"/>
                <w:b/>
                <w:sz w:val="24"/>
                <w:szCs w:val="24"/>
              </w:rPr>
            </w:pPr>
            <w:r w:rsidRPr="009D47AB">
              <w:rPr>
                <w:rFonts w:ascii="Times New Roman" w:hAnsi="Times New Roman" w:cs="Times New Roman"/>
              </w:rPr>
              <w:t>Рассчитать размер заемного капитала двух проектов, сумму финансовых издержек, налогооблагаемую прибыль (EBT), сумму налогов на прибыль, чистую прибыль (NI), рентабельность инвестированного капитала, рентабельность собственного капитала.</w:t>
            </w:r>
          </w:p>
        </w:tc>
      </w:tr>
      <w:tr w:rsidR="009D47AB" w:rsidRPr="009D47AB" w:rsidTr="009D47AB">
        <w:tc>
          <w:tcPr>
            <w:tcW w:w="2182" w:type="dxa"/>
            <w:vMerge w:val="restart"/>
          </w:tcPr>
          <w:p w:rsidR="00E97358" w:rsidRPr="009D47AB" w:rsidRDefault="00E97358" w:rsidP="00E97358">
            <w:pPr>
              <w:spacing w:after="0" w:line="240" w:lineRule="auto"/>
              <w:rPr>
                <w:rFonts w:ascii="Times New Roman" w:hAnsi="Times New Roman" w:cs="Times New Roman"/>
                <w:sz w:val="24"/>
                <w:szCs w:val="24"/>
              </w:rPr>
            </w:pPr>
            <w:r w:rsidRPr="009D47AB">
              <w:rPr>
                <w:rFonts w:ascii="Times New Roman" w:hAnsi="Times New Roman" w:cs="Times New Roman"/>
                <w:sz w:val="24"/>
                <w:szCs w:val="24"/>
              </w:rPr>
              <w:lastRenderedPageBreak/>
              <w:t xml:space="preserve">Способность собирать и обобщать данные, </w:t>
            </w:r>
            <w:r w:rsidRPr="009D47AB">
              <w:rPr>
                <w:rFonts w:ascii="Times New Roman" w:hAnsi="Times New Roman" w:cs="Times New Roman"/>
                <w:sz w:val="24"/>
                <w:szCs w:val="24"/>
              </w:rPr>
              <w:lastRenderedPageBreak/>
              <w:t>необходимые для характеристики и оценки последствий реализации основных направлений государственной финансовой и инвестиционной политики (ПКП-3)</w:t>
            </w:r>
          </w:p>
          <w:p w:rsidR="00E97358" w:rsidRPr="009D47AB" w:rsidRDefault="00E97358" w:rsidP="00353890">
            <w:pPr>
              <w:spacing w:after="0" w:line="240" w:lineRule="auto"/>
              <w:jc w:val="both"/>
              <w:rPr>
                <w:rFonts w:ascii="Times New Roman" w:hAnsi="Times New Roman" w:cs="Times New Roman"/>
                <w:sz w:val="24"/>
                <w:szCs w:val="24"/>
              </w:rPr>
            </w:pPr>
          </w:p>
        </w:tc>
        <w:tc>
          <w:tcPr>
            <w:tcW w:w="2462"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lastRenderedPageBreak/>
              <w:t xml:space="preserve">1. Систематизирует и оценивает статистическую </w:t>
            </w:r>
            <w:r w:rsidRPr="009D47AB">
              <w:rPr>
                <w:rFonts w:ascii="Times New Roman" w:hAnsi="Times New Roman" w:cs="Times New Roman"/>
                <w:sz w:val="24"/>
                <w:szCs w:val="24"/>
              </w:rPr>
              <w:lastRenderedPageBreak/>
              <w:t>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2835" w:type="dxa"/>
          </w:tcPr>
          <w:p w:rsidR="00E97358" w:rsidRPr="009D47AB" w:rsidRDefault="00E97358" w:rsidP="00353890">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lastRenderedPageBreak/>
              <w:t>Знать</w:t>
            </w:r>
            <w:r w:rsidRPr="009D47AB">
              <w:rPr>
                <w:rFonts w:ascii="Times New Roman" w:hAnsi="Times New Roman" w:cs="Times New Roman"/>
                <w:sz w:val="24"/>
                <w:szCs w:val="24"/>
              </w:rPr>
              <w:t xml:space="preserve"> источники статистической информации, </w:t>
            </w:r>
            <w:r w:rsidRPr="009D47AB">
              <w:rPr>
                <w:rFonts w:ascii="Times New Roman" w:hAnsi="Times New Roman" w:cs="Times New Roman"/>
                <w:sz w:val="24"/>
                <w:szCs w:val="24"/>
              </w:rPr>
              <w:lastRenderedPageBreak/>
              <w:t xml:space="preserve">результатов научных исследований для выявления основных направлений государственной финансовой и инвестиционной политики на макро и мезоуровнях </w:t>
            </w:r>
          </w:p>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Уметь</w:t>
            </w:r>
            <w:r w:rsidRPr="009D47AB">
              <w:rPr>
                <w:rFonts w:ascii="Times New Roman" w:hAnsi="Times New Roman" w:cs="Times New Roman"/>
                <w:sz w:val="24"/>
                <w:szCs w:val="24"/>
              </w:rPr>
              <w:t xml:space="preserve"> систематизировать и оценивать статистическую информацию и результаты научных исследований для выявления  основных направлений государственной финансовой и инвестиционной политики на макро и мезоуровнях</w:t>
            </w:r>
          </w:p>
        </w:tc>
        <w:tc>
          <w:tcPr>
            <w:tcW w:w="7513" w:type="dxa"/>
          </w:tcPr>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lastRenderedPageBreak/>
              <w:t>Задание 1.</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ВЭБ выпустил 10-летние евро-облигации номиналом 100 000 евро. Купонная доходность составила 8,4%, общая доходность составила 11,2%. По какой </w:t>
            </w:r>
            <w:r w:rsidRPr="009D47AB">
              <w:rPr>
                <w:rFonts w:ascii="Times New Roman" w:hAnsi="Times New Roman" w:cs="Times New Roman"/>
              </w:rPr>
              <w:lastRenderedPageBreak/>
              <w:t xml:space="preserve">цене ВЭБу удалось разместить эти облигации? </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2.</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За отчетный год показатель EBITDA компании равен 162 млн. руб.,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показатель EBIT составил 153 млн. руб., показатель EBТ равен 133 млн. руб.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Рассчитать сумму износа (амортизации), сумму уплаченных процентов за кредит (финансовых издержек). Рассчитать сумму чистой прибыли после уплаты налогов (NI), если ставка налога на прибыль корпораций в этой стране равна 33,3%. Какой из перечисленных показателей применяется в расчете эффекта финансового рычага?</w:t>
            </w:r>
          </w:p>
          <w:p w:rsidR="00E97358" w:rsidRPr="009D47AB" w:rsidRDefault="00E97358" w:rsidP="00E0724B">
            <w:pPr>
              <w:spacing w:after="0" w:line="240" w:lineRule="auto"/>
              <w:jc w:val="both"/>
              <w:rPr>
                <w:rFonts w:ascii="Times New Roman" w:hAnsi="Times New Roman" w:cs="Times New Roman"/>
                <w:b/>
              </w:rPr>
            </w:pPr>
            <w:r w:rsidRPr="009D47AB">
              <w:t xml:space="preserve"> </w:t>
            </w:r>
            <w:r w:rsidRPr="009D47AB">
              <w:rPr>
                <w:rFonts w:ascii="Times New Roman" w:hAnsi="Times New Roman" w:cs="Times New Roman"/>
                <w:b/>
              </w:rPr>
              <w:t xml:space="preserve">Задание 3. </w:t>
            </w:r>
          </w:p>
          <w:p w:rsidR="00E97358" w:rsidRPr="009D47AB" w:rsidRDefault="00E97358" w:rsidP="00E0724B">
            <w:pPr>
              <w:spacing w:after="0" w:line="240" w:lineRule="auto"/>
              <w:jc w:val="both"/>
            </w:pPr>
            <w:r w:rsidRPr="009D47AB">
              <w:rPr>
                <w:rFonts w:ascii="Times New Roman" w:hAnsi="Times New Roman" w:cs="Times New Roman"/>
              </w:rPr>
              <w:t>Компания могла купить автобус за 3,1 млн.руб., финансовые возможности для этого имеются. Однако руководство решило взять такой же автобус в лизинг на пять лет - общая сумма затрат составила при этом 3,8 млн.руб. (с учетом процентов за кредит). Какие выгоды получила компания? Как применить "налоговый корректор" в таком случае?</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4.</w:t>
            </w:r>
          </w:p>
          <w:p w:rsidR="00E97358" w:rsidRPr="009D47AB" w:rsidRDefault="00E97358" w:rsidP="00E0724B">
            <w:pPr>
              <w:spacing w:after="0" w:line="240" w:lineRule="auto"/>
              <w:jc w:val="both"/>
              <w:rPr>
                <w:rFonts w:ascii="Times New Roman" w:hAnsi="Times New Roman" w:cs="Times New Roman"/>
                <w:b/>
                <w:sz w:val="24"/>
                <w:szCs w:val="24"/>
              </w:rPr>
            </w:pPr>
            <w:r w:rsidRPr="009D47AB">
              <w:rPr>
                <w:rFonts w:ascii="Times New Roman" w:hAnsi="Times New Roman" w:cs="Times New Roman"/>
              </w:rPr>
              <w:t>Компания N в 201</w:t>
            </w:r>
            <w:r w:rsidRPr="009D47AB">
              <w:rPr>
                <w:rFonts w:ascii="Times New Roman" w:hAnsi="Times New Roman" w:cs="Times New Roman"/>
                <w:lang w:val="en-US"/>
              </w:rPr>
              <w:t>X</w:t>
            </w:r>
            <w:r w:rsidRPr="009D47AB">
              <w:rPr>
                <w:rFonts w:ascii="Times New Roman" w:hAnsi="Times New Roman" w:cs="Times New Roman"/>
              </w:rPr>
              <w:t xml:space="preserve"> г.    гарантировала держателям привилегированных акций дивиденды в размере 12,2% годовых. По итогам 2019 г. чистая прибыль компании после уплаты налогов составила 78,4 млн.руб. Акционеры решили половину прибыли направить на дивиденды. По состоянию на 1.04.19 в обращении находятся 100 000 привилегированных акций по 600 руб. каждая, и 400 000 обыкновенных акций по 1000 руб. каждая. Рассчитать сумму дивидендов в расчете на одну привилегированную  и обыкновенную акцию (в рублях и процентах). Как Вы думаете - привлекательность этих акций для потенциальных портфельных инвесторов возросла или снизилась? Если мажоритарный инвестор желает увеличить свое влияние на совет директоров компании, акции какого типа он будет покупать?</w:t>
            </w:r>
          </w:p>
        </w:tc>
      </w:tr>
      <w:tr w:rsidR="009D47AB" w:rsidRPr="009D47AB" w:rsidTr="009D47AB">
        <w:tc>
          <w:tcPr>
            <w:tcW w:w="2182" w:type="dxa"/>
            <w:vMerge/>
          </w:tcPr>
          <w:p w:rsidR="00E97358" w:rsidRPr="009D47AB" w:rsidRDefault="00E97358" w:rsidP="00353890">
            <w:pPr>
              <w:spacing w:after="0" w:line="240" w:lineRule="auto"/>
              <w:jc w:val="both"/>
              <w:rPr>
                <w:rFonts w:ascii="Times New Roman" w:hAnsi="Times New Roman" w:cs="Times New Roman"/>
                <w:sz w:val="24"/>
                <w:szCs w:val="24"/>
              </w:rPr>
            </w:pPr>
          </w:p>
        </w:tc>
        <w:tc>
          <w:tcPr>
            <w:tcW w:w="2462" w:type="dxa"/>
          </w:tcPr>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sz w:val="24"/>
                <w:szCs w:val="24"/>
              </w:rPr>
              <w:t>2.</w:t>
            </w:r>
            <w:r w:rsidRPr="009D47AB">
              <w:rPr>
                <w:sz w:val="24"/>
                <w:szCs w:val="24"/>
              </w:rPr>
              <w:t xml:space="preserve"> </w:t>
            </w:r>
            <w:r w:rsidRPr="009D47AB">
              <w:rPr>
                <w:rFonts w:ascii="Times New Roman" w:hAnsi="Times New Roman" w:cs="Times New Roman"/>
                <w:sz w:val="24"/>
                <w:szCs w:val="24"/>
              </w:rPr>
              <w:t xml:space="preserve">Анализирует финансово-экономическую информацию и нормативно-правовую базу и применяет полученные </w:t>
            </w:r>
            <w:r w:rsidRPr="009D47AB">
              <w:rPr>
                <w:rFonts w:ascii="Times New Roman" w:hAnsi="Times New Roman" w:cs="Times New Roman"/>
                <w:sz w:val="24"/>
                <w:szCs w:val="24"/>
              </w:rPr>
              <w:lastRenderedPageBreak/>
              <w:t>результаты для оценки последствий реализации основных направлений государственной финансовой и инвестиционной политики</w:t>
            </w:r>
          </w:p>
        </w:tc>
        <w:tc>
          <w:tcPr>
            <w:tcW w:w="2835" w:type="dxa"/>
          </w:tcPr>
          <w:p w:rsidR="00E97358" w:rsidRPr="009D47AB" w:rsidRDefault="00E97358" w:rsidP="00353890">
            <w:pPr>
              <w:spacing w:after="0" w:line="240" w:lineRule="auto"/>
              <w:jc w:val="both"/>
              <w:rPr>
                <w:rFonts w:ascii="Times New Roman" w:hAnsi="Times New Roman" w:cs="Times New Roman"/>
                <w:b/>
                <w:sz w:val="24"/>
                <w:szCs w:val="24"/>
              </w:rPr>
            </w:pPr>
            <w:r w:rsidRPr="009D47AB">
              <w:rPr>
                <w:rFonts w:ascii="Times New Roman" w:hAnsi="Times New Roman" w:cs="Times New Roman"/>
                <w:b/>
                <w:sz w:val="24"/>
                <w:szCs w:val="24"/>
              </w:rPr>
              <w:lastRenderedPageBreak/>
              <w:t xml:space="preserve">Знать </w:t>
            </w:r>
            <w:r w:rsidRPr="009D47AB">
              <w:rPr>
                <w:rFonts w:ascii="Times New Roman" w:hAnsi="Times New Roman" w:cs="Times New Roman"/>
                <w:sz w:val="24"/>
                <w:szCs w:val="24"/>
              </w:rPr>
              <w:t>последствия реализации основных направлений государственной финансовой и инвестиционной политики</w:t>
            </w:r>
          </w:p>
          <w:p w:rsidR="00E97358" w:rsidRPr="009D47AB" w:rsidRDefault="00E97358" w:rsidP="00353890">
            <w:pPr>
              <w:spacing w:after="0" w:line="240" w:lineRule="auto"/>
              <w:jc w:val="both"/>
              <w:rPr>
                <w:rFonts w:ascii="Times New Roman" w:hAnsi="Times New Roman" w:cs="Times New Roman"/>
                <w:sz w:val="24"/>
                <w:szCs w:val="24"/>
              </w:rPr>
            </w:pPr>
            <w:r w:rsidRPr="009D47AB">
              <w:rPr>
                <w:rFonts w:ascii="Times New Roman" w:hAnsi="Times New Roman" w:cs="Times New Roman"/>
                <w:b/>
                <w:sz w:val="24"/>
                <w:szCs w:val="24"/>
              </w:rPr>
              <w:t>Уметь а</w:t>
            </w:r>
            <w:r w:rsidRPr="009D47AB">
              <w:rPr>
                <w:rFonts w:ascii="Times New Roman" w:hAnsi="Times New Roman" w:cs="Times New Roman"/>
                <w:sz w:val="24"/>
                <w:szCs w:val="24"/>
              </w:rPr>
              <w:t xml:space="preserve">нализировать </w:t>
            </w:r>
            <w:r w:rsidRPr="009D47AB">
              <w:rPr>
                <w:rFonts w:ascii="Times New Roman" w:hAnsi="Times New Roman" w:cs="Times New Roman"/>
                <w:sz w:val="24"/>
                <w:szCs w:val="24"/>
              </w:rPr>
              <w:lastRenderedPageBreak/>
              <w:t>финансово-экономическую информацию и нормативно-правовую базу для проведения оценки последствий реализации основных направлений государственной финансовой и инвестиционной политики</w:t>
            </w:r>
          </w:p>
        </w:tc>
        <w:tc>
          <w:tcPr>
            <w:tcW w:w="7513" w:type="dxa"/>
          </w:tcPr>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lastRenderedPageBreak/>
              <w:t>Задание 1.</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 На рынке котируются 3 компании. По бумагам компании А недавно было выплачено 50 рублей дивидендов и аналитики предполагают, что данная компания будет постоянно увеличивать дивидендные выплаты на 10%. Текущая стоимость акции компании А составляет 600 рублей. По бумагам компании Б не ожидаются выплаты в ближайшие 2 года, однако после этого аналитики ожидают, что выплаты составят 100р и буду расти с темпом 8%. Текущая стоимость данных бумаг составляют 700 рублей. По бумагам       компании С в первый год ожидаются выплаты 30 рублей, во второй год – 40 </w:t>
            </w:r>
            <w:r w:rsidRPr="009D47AB">
              <w:rPr>
                <w:rFonts w:ascii="Times New Roman" w:hAnsi="Times New Roman" w:cs="Times New Roman"/>
              </w:rPr>
              <w:lastRenderedPageBreak/>
              <w:t>рублей, а дальше дивиденды будут расти с темпом 15%. Все три компании имеют одинаковый степень риска. Ставка дисконтирования равна 20%. Какие бумаги переоценены/недооценены рынком? В какие стоит инвестировать?</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Задание 2.</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xml:space="preserve"> На рынке котируются акции компании А и компании Б. Ожидаемая</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доходность для акций компании А составляет 10%, со стандартным</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отклонением 20%, а для компании Б равна 20% со стандартным отклонением</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26%. Корреляция между данными бумагами равна 0,6. Рассчитайте cov(АБ).</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Рассчитайте доходность и риск портфеля, состоявший на 40% из акций</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компании А и на 60% из акций компании Б.</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 xml:space="preserve">Задание 3.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Первоначальные инвестиции составили 500 млн. руб. Доходы</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от инвестиций равны: первый год - 200 млн руб., второй год — 350 млн руб., третий год</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- 380 млн руб. Рассчитайте величину чистой дисконтированной стоимости, индекса</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доходности и внутренней нормы доходности инвестиций, если безрисковая доходность</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rPr>
              <w:t xml:space="preserve">равна 6 %, а премия за риск реализации данного инвестиционного проекта – 7 %. </w:t>
            </w:r>
          </w:p>
          <w:p w:rsidR="00E97358" w:rsidRPr="009D47AB" w:rsidRDefault="00E97358" w:rsidP="00E0724B">
            <w:pPr>
              <w:spacing w:after="0" w:line="240" w:lineRule="auto"/>
              <w:jc w:val="both"/>
              <w:rPr>
                <w:rFonts w:ascii="Times New Roman" w:hAnsi="Times New Roman" w:cs="Times New Roman"/>
                <w:b/>
              </w:rPr>
            </w:pPr>
            <w:r w:rsidRPr="009D47AB">
              <w:rPr>
                <w:rFonts w:ascii="Times New Roman" w:hAnsi="Times New Roman" w:cs="Times New Roman"/>
                <w:b/>
              </w:rPr>
              <w:t xml:space="preserve">Задание 4. </w:t>
            </w:r>
          </w:p>
          <w:p w:rsidR="00E97358" w:rsidRPr="009D47AB" w:rsidRDefault="00E97358" w:rsidP="00E0724B">
            <w:pPr>
              <w:spacing w:after="0" w:line="240" w:lineRule="auto"/>
              <w:jc w:val="both"/>
              <w:rPr>
                <w:rFonts w:ascii="Times New Roman" w:hAnsi="Times New Roman" w:cs="Times New Roman"/>
              </w:rPr>
            </w:pPr>
            <w:r w:rsidRPr="009D47AB">
              <w:rPr>
                <w:rFonts w:ascii="Times New Roman" w:hAnsi="Times New Roman" w:cs="Times New Roman"/>
              </w:rPr>
              <w:t>На рынке обращаются две купонные облигации номиналом 10 000 руб. со сроками обращения 5 лет и 8 лет и с одинаковой купонной ставкой 10% годовых. Рассчитайте их внутреннюю стоимость, если требуемая доходность - 9% годовых.</w:t>
            </w:r>
          </w:p>
          <w:p w:rsidR="00E97358" w:rsidRPr="009D47AB" w:rsidRDefault="00E97358" w:rsidP="00E0724B">
            <w:pPr>
              <w:spacing w:after="0" w:line="240" w:lineRule="auto"/>
              <w:jc w:val="both"/>
              <w:rPr>
                <w:rFonts w:ascii="Times New Roman" w:hAnsi="Times New Roman" w:cs="Times New Roman"/>
                <w:b/>
                <w:sz w:val="24"/>
                <w:szCs w:val="24"/>
              </w:rPr>
            </w:pPr>
            <w:r w:rsidRPr="009D47AB">
              <w:rPr>
                <w:rFonts w:ascii="Times New Roman" w:hAnsi="Times New Roman" w:cs="Times New Roman"/>
              </w:rPr>
              <w:t>Рассчитайте их доходность к погашению, если текущая рыночная цена облигаций составляет 11 000 руб. Сделайте выводы об их инвестиционной привлекательности.</w:t>
            </w:r>
          </w:p>
        </w:tc>
      </w:tr>
    </w:tbl>
    <w:p w:rsidR="00353890" w:rsidRPr="009D47AB" w:rsidRDefault="00353890" w:rsidP="00353890">
      <w:pPr>
        <w:sectPr w:rsidR="00353890" w:rsidRPr="009D47AB" w:rsidSect="00353890">
          <w:pgSz w:w="16838" w:h="11906" w:orient="landscape"/>
          <w:pgMar w:top="1134" w:right="1134" w:bottom="1134" w:left="1134" w:header="709" w:footer="709" w:gutter="0"/>
          <w:cols w:space="708"/>
          <w:titlePg/>
          <w:docGrid w:linePitch="360"/>
        </w:sectPr>
      </w:pPr>
    </w:p>
    <w:p w:rsidR="001F19C4" w:rsidRPr="009D47AB" w:rsidRDefault="004824E5" w:rsidP="00612E50">
      <w:pPr>
        <w:pStyle w:val="1"/>
        <w:spacing w:before="0" w:after="0" w:line="360" w:lineRule="auto"/>
        <w:ind w:firstLine="709"/>
        <w:jc w:val="both"/>
        <w:rPr>
          <w:rFonts w:ascii="Times New Roman" w:hAnsi="Times New Roman"/>
          <w:sz w:val="28"/>
          <w:szCs w:val="28"/>
        </w:rPr>
      </w:pPr>
      <w:bookmarkStart w:id="13" w:name="_Toc115182447"/>
      <w:r w:rsidRPr="009D47AB">
        <w:rPr>
          <w:rFonts w:ascii="Times New Roman" w:hAnsi="Times New Roman"/>
          <w:sz w:val="28"/>
          <w:szCs w:val="28"/>
        </w:rPr>
        <w:lastRenderedPageBreak/>
        <w:t>8.</w:t>
      </w:r>
      <w:r w:rsidR="00A82555" w:rsidRPr="009D47AB">
        <w:rPr>
          <w:rFonts w:ascii="Times New Roman" w:hAnsi="Times New Roman"/>
          <w:sz w:val="28"/>
          <w:szCs w:val="28"/>
        </w:rPr>
        <w:t xml:space="preserve"> </w:t>
      </w:r>
      <w:r w:rsidR="00F3225B" w:rsidRPr="009D47AB">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114EF9" w:rsidRPr="009D47AB" w:rsidRDefault="00114EF9" w:rsidP="00114EF9">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9D47AB">
        <w:rPr>
          <w:rFonts w:ascii="Times New Roman" w:hAnsi="Times New Roman" w:cs="Times New Roman"/>
          <w:b/>
          <w:bCs/>
          <w:snapToGrid w:val="0"/>
          <w:sz w:val="28"/>
          <w:szCs w:val="28"/>
        </w:rPr>
        <w:t xml:space="preserve">Нормативно-правовые акты </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114EF9" w:rsidRPr="009D47AB" w:rsidRDefault="00114EF9" w:rsidP="00114EF9">
      <w:pPr>
        <w:numPr>
          <w:ilvl w:val="0"/>
          <w:numId w:val="19"/>
        </w:numPr>
        <w:tabs>
          <w:tab w:val="left" w:pos="851"/>
          <w:tab w:val="left" w:pos="993"/>
          <w:tab w:val="left" w:pos="1134"/>
        </w:tabs>
        <w:autoSpaceDN w:val="0"/>
        <w:spacing w:after="0" w:line="360" w:lineRule="auto"/>
        <w:ind w:left="0" w:firstLine="709"/>
        <w:contextualSpacing/>
        <w:jc w:val="both"/>
        <w:rPr>
          <w:rStyle w:val="a9"/>
          <w:rFonts w:ascii="Times New Roman" w:hAnsi="Times New Roman"/>
          <w:color w:val="auto"/>
          <w:sz w:val="28"/>
          <w:szCs w:val="28"/>
          <w:u w:val="none"/>
        </w:rPr>
      </w:pPr>
      <w:r w:rsidRPr="009D47AB">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9" w:history="1">
        <w:r w:rsidRPr="009D47AB">
          <w:rPr>
            <w:rStyle w:val="a9"/>
            <w:rFonts w:ascii="Times New Roman" w:hAnsi="Times New Roman"/>
            <w:color w:val="auto"/>
            <w:sz w:val="28"/>
            <w:szCs w:val="28"/>
          </w:rPr>
          <w:t>http://www.consultant.ru/</w:t>
        </w:r>
      </w:hyperlink>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Style w:val="a9"/>
          <w:rFonts w:ascii="Times New Roman" w:hAnsi="Times New Roman"/>
          <w:color w:val="auto"/>
          <w:sz w:val="28"/>
          <w:szCs w:val="28"/>
          <w:u w:val="none"/>
        </w:rPr>
      </w:pPr>
      <w:r w:rsidRPr="009D47AB">
        <w:rPr>
          <w:rFonts w:ascii="Times New Roman" w:hAnsi="Times New Roman" w:cs="Times New Roman"/>
          <w:sz w:val="28"/>
          <w:szCs w:val="28"/>
        </w:rPr>
        <w:t xml:space="preserve">Федеральный закон от 23.08.1996 N 127-ФЗ «О науке и государственной научно-технической политике». - </w:t>
      </w:r>
      <w:hyperlink r:id="rId10" w:history="1">
        <w:r w:rsidRPr="009D47AB">
          <w:rPr>
            <w:rStyle w:val="a9"/>
            <w:rFonts w:ascii="Times New Roman" w:hAnsi="Times New Roman"/>
            <w:color w:val="auto"/>
            <w:sz w:val="28"/>
            <w:szCs w:val="28"/>
          </w:rPr>
          <w:t>http://www.consultant.ru/</w:t>
        </w:r>
      </w:hyperlink>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Федеральный закон от 16.07.1998 № 102-ФЗ «Об ипотеке (залоге недвижимости)» / Собрание законодательства РФ, 20.07.1998, № 29, ст. 3400.</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Style w:val="a9"/>
          <w:rFonts w:ascii="Times New Roman" w:hAnsi="Times New Roman"/>
          <w:color w:val="auto"/>
          <w:sz w:val="28"/>
          <w:szCs w:val="28"/>
          <w:u w:val="none"/>
        </w:rPr>
      </w:pPr>
      <w:r w:rsidRPr="009D47AB">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9D47AB">
          <w:rPr>
            <w:rStyle w:val="a9"/>
            <w:rFonts w:ascii="Times New Roman" w:hAnsi="Times New Roman"/>
            <w:color w:val="auto"/>
            <w:sz w:val="28"/>
            <w:szCs w:val="28"/>
          </w:rPr>
          <w:t>http://www.consultant.ru/</w:t>
        </w:r>
      </w:hyperlink>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Федеральный закон от 21.07.2005 № 115-ФЗ «О концессионных соглашениях» / Собрание законодательства РФ, 25.07.2005, № 30 (ч. II), ст.3126.</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bCs/>
          <w:sz w:val="28"/>
          <w:szCs w:val="28"/>
        </w:rPr>
        <w:t>Федеральный закон «О промышленной политике в Российской Федерации» (31.12.2014 №488-ФЗ).</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w:t>
      </w:r>
      <w:r w:rsidRPr="009D47AB">
        <w:rPr>
          <w:rFonts w:ascii="Times New Roman" w:hAnsi="Times New Roman" w:cs="Times New Roman"/>
          <w:sz w:val="28"/>
          <w:szCs w:val="28"/>
        </w:rPr>
        <w:lastRenderedPageBreak/>
        <w:t xml:space="preserve">Федерации и внесении изменений в отдельные законодательные акты Российской Федерации». - </w:t>
      </w:r>
      <w:hyperlink r:id="rId12" w:history="1">
        <w:r w:rsidRPr="009D47AB">
          <w:rPr>
            <w:rStyle w:val="a9"/>
            <w:rFonts w:ascii="Times New Roman" w:hAnsi="Times New Roman"/>
            <w:color w:val="auto"/>
            <w:sz w:val="28"/>
            <w:szCs w:val="28"/>
          </w:rPr>
          <w:t>http://www.consultant.ru/</w:t>
        </w:r>
      </w:hyperlink>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Постановление Правительства РФ от 11.10.2014 № 1044 «Об утверждении Программы поддержки инвестиционных проектов, реализуемых на основе проектного финансирования». </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9D47AB">
          <w:rPr>
            <w:rStyle w:val="a9"/>
            <w:rFonts w:ascii="Times New Roman" w:hAnsi="Times New Roman"/>
            <w:color w:val="auto"/>
            <w:sz w:val="28"/>
            <w:szCs w:val="28"/>
          </w:rPr>
          <w:t>http://www.consultant.ru/</w:t>
        </w:r>
      </w:hyperlink>
    </w:p>
    <w:p w:rsidR="00114EF9" w:rsidRPr="009D47AB" w:rsidRDefault="00114EF9" w:rsidP="00114EF9">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9D47AB">
        <w:rPr>
          <w:rFonts w:ascii="Times New Roman" w:hAnsi="Times New Roman" w:cs="Times New Roman"/>
          <w:b/>
          <w:sz w:val="28"/>
          <w:szCs w:val="28"/>
        </w:rPr>
        <w:t>а) основная:</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Брусов П.Н. Инвестиционный менеджмент: учебник для студ. вузов, обуч. по напр. подгот. 080200.62 "Менеджмент" / П.Н. Брусов, Т.В. Филатова, Н.И. Лахметкина. - Москва: Инфра-М, 2014. - 333 с. – Текст : непосредственный. - (Высшее образование: Бакалавриат). - То же. - 2018. - ЭБС </w:t>
      </w:r>
      <w:r w:rsidRPr="009D47AB">
        <w:rPr>
          <w:rFonts w:ascii="Times New Roman" w:hAnsi="Times New Roman" w:cs="Times New Roman"/>
          <w:sz w:val="28"/>
          <w:szCs w:val="28"/>
        </w:rPr>
        <w:lastRenderedPageBreak/>
        <w:t xml:space="preserve">ZNANIUM.com. -URL: https://znanium.com/catalog/product/935455 (дата обращения: 31.08.2022). - Текст : электронный. </w:t>
      </w:r>
    </w:p>
    <w:p w:rsidR="00114EF9" w:rsidRPr="009D47AB"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Лукасевич, И.Я. Инвестиции: учебник для студ. вузов, обуч. по напр. "Экономика"  и спец. "Финансы и кредит" и "Бух. учет, анализ и аудит" / И.Я. Лукасевич; Финуниверситет. - Москва: Вузовский учебник, 2016, 2017. - 413 с. - (Вузовский учебник). - Текст: непосредственный. - То же. - 2022. - ЭБС ZNANIUM.com. - URL:https://znanium.com/catalog/product/1840480 (дата обращения: 31.08.2022). - Текст: электронный. </w:t>
      </w:r>
    </w:p>
    <w:p w:rsidR="00114EF9" w:rsidRPr="009D47AB" w:rsidRDefault="00114EF9" w:rsidP="00114EF9">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21. Мелкумов, Я.С. Инвестиционный анализ: учебное пособие / Я.С. Мелкумов. - 3-е изд., перераб. и доп. - Москва: ИНФРА-М, 2014. - 176 с. – ЭБС ZNANIUM.com. - URL: http://znanium.com/catalog/product/445331 (дата обращения: 16.09.2022). - Текст: электронный.</w:t>
      </w:r>
    </w:p>
    <w:p w:rsidR="00114EF9" w:rsidRPr="009D47AB" w:rsidRDefault="00114EF9" w:rsidP="00114EF9">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22. Смирнов, И.Ф. Инвестиционный анализ : учебное пособие / И.Ф. Смирнов. — Москва : ИНФРА-М, 2019. — 232 с. - ЭБС ZNANIUM.com. - URL: http://znanium.com/catalog/product/1045169 (дата обращения: 16.09.2022). - Текст: электронный. </w:t>
      </w:r>
    </w:p>
    <w:p w:rsidR="00114EF9" w:rsidRPr="009D47AB" w:rsidRDefault="00114EF9" w:rsidP="00114EF9">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9D47AB">
        <w:rPr>
          <w:rFonts w:ascii="Times New Roman" w:hAnsi="Times New Roman" w:cs="Times New Roman"/>
          <w:b/>
          <w:sz w:val="28"/>
          <w:szCs w:val="28"/>
        </w:rPr>
        <w:t>б) дополнительная:</w:t>
      </w:r>
    </w:p>
    <w:p w:rsidR="00114EF9" w:rsidRPr="009D47AB" w:rsidRDefault="00114EF9" w:rsidP="00114EF9">
      <w:pPr>
        <w:pStyle w:val="a7"/>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23. Алиев В.С. Бизнес-планирование с использованием программы Project Expert (полный курс) : учебное пособие / В.С. Алиев, Д.В. Чистов .— Москва: Инфра-М, 2011 .— 432 с. — Текст : непосредственный. Алиев В.С. Бизнес-планирование c использованием программы Project Expert (полный курс) : учебное пособие / В.С. Алиев, Д.В. Чистов. — Москва : ИНФРА-М, 2019. — 352 с. — (Высшее образование: Бакалавриат). - ЭБС ZNANIUM.com. - URL: https://znanium.com/catalog/product/1002364 (дата обращения: 01.09.2022). - Текст: электронный. </w:t>
      </w:r>
    </w:p>
    <w:p w:rsidR="00114EF9" w:rsidRPr="009D47AB" w:rsidRDefault="00114EF9" w:rsidP="00114EF9">
      <w:pPr>
        <w:pStyle w:val="a7"/>
        <w:numPr>
          <w:ilvl w:val="0"/>
          <w:numId w:val="24"/>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Алпатов, А.А. Государственно-частное партнерство: механизмы реализации / А.А. Алпатов, А.В. Пушкин, Р.М. Джапаридзе. - Москва: Альпина Паблишер, 2010. - ЭБС Alpina Digital. - URL: https://finunivers.alpinadigital.ru/book/192 (дата обращения:16.09.2022). – Текст : электронный. </w:t>
      </w:r>
    </w:p>
    <w:p w:rsidR="00114EF9" w:rsidRPr="009D47AB" w:rsidRDefault="00114EF9" w:rsidP="00114EF9">
      <w:pPr>
        <w:pStyle w:val="a7"/>
        <w:numPr>
          <w:ilvl w:val="0"/>
          <w:numId w:val="24"/>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 xml:space="preserve">Блау, С.Л. Инвестиционный анализ : учебник для бакалавров / С.Л.Блау. - Москва: Издательско-торговая корпорация "Дашков и К", 2020. - 256 с. – ЭБС ZNANIUM.com. - URL: https://znanium.com/catalog/product/1091545 (дата обращения: 16.09.2022).  - Текст : электронный. </w:t>
      </w:r>
    </w:p>
    <w:p w:rsidR="00114EF9" w:rsidRPr="009D47AB" w:rsidRDefault="00114EF9" w:rsidP="00114EF9">
      <w:pPr>
        <w:pStyle w:val="a7"/>
        <w:numPr>
          <w:ilvl w:val="0"/>
          <w:numId w:val="24"/>
        </w:numPr>
        <w:tabs>
          <w:tab w:val="left" w:pos="851"/>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Брусов П.Н. Современные корпоративные финансы и инвестиции: монография / П.Н. Брусов, Т.В. Филатова, Н.П. Орехова; Финуниверситет. - Москва: Кнорус, 2014, 2015, 2016. - 520 с. - Текст: непосредственный. - То же. - 2020. - ЭБС BOOK.ru. - URL: https://book.ru/book/934629 (дата обращения: 16.09.2022). — Текст : электронный. </w:t>
      </w:r>
    </w:p>
    <w:p w:rsidR="00114EF9" w:rsidRPr="009D47AB" w:rsidRDefault="00114EF9" w:rsidP="00114EF9">
      <w:pPr>
        <w:pStyle w:val="a7"/>
        <w:numPr>
          <w:ilvl w:val="0"/>
          <w:numId w:val="24"/>
        </w:numPr>
        <w:tabs>
          <w:tab w:val="left" w:pos="567"/>
          <w:tab w:val="left" w:pos="709"/>
          <w:tab w:val="left" w:pos="851"/>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16.09.2022). – Текст : электронный. </w:t>
      </w:r>
    </w:p>
    <w:p w:rsidR="00114EF9" w:rsidRPr="009D47AB" w:rsidRDefault="00114EF9" w:rsidP="00114EF9">
      <w:pPr>
        <w:pStyle w:val="a7"/>
        <w:numPr>
          <w:ilvl w:val="0"/>
          <w:numId w:val="24"/>
        </w:numPr>
        <w:tabs>
          <w:tab w:val="left" w:pos="851"/>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16.09.2022). - Текст: электронный. </w:t>
      </w:r>
    </w:p>
    <w:p w:rsidR="00114EF9" w:rsidRPr="009D47AB" w:rsidRDefault="00114EF9" w:rsidP="00114EF9">
      <w:pPr>
        <w:pStyle w:val="a7"/>
        <w:numPr>
          <w:ilvl w:val="0"/>
          <w:numId w:val="24"/>
        </w:numPr>
        <w:tabs>
          <w:tab w:val="left" w:pos="851"/>
          <w:tab w:val="left" w:pos="1134"/>
        </w:tabs>
        <w:autoSpaceDN w:val="0"/>
        <w:spacing w:after="0" w:line="360" w:lineRule="auto"/>
        <w:ind w:left="0" w:firstLine="709"/>
        <w:jc w:val="both"/>
        <w:rPr>
          <w:rFonts w:ascii="Times New Roman" w:hAnsi="Times New Roman" w:cs="Times New Roman"/>
          <w:sz w:val="28"/>
          <w:szCs w:val="28"/>
        </w:rPr>
      </w:pPr>
      <w:r w:rsidRPr="009D47AB">
        <w:rPr>
          <w:rFonts w:ascii="Times New Roman" w:hAnsi="Times New Roman" w:cs="Times New Roman"/>
          <w:sz w:val="28"/>
          <w:szCs w:val="28"/>
        </w:rPr>
        <w:t>Федотова, М.А. Проектное финансирование и анализ: учебное пособие для студ. бакалавриата и магистратуры, обуч. по эконом. напр. и спец. / М.А. Федотова, И.А. Никонова, Н.А. Лысова; Финуниверситет. - Москва: Юрайт, 2014, 2019. - 144 с. - (Бакалавр и магистр. Модуль). — Текст: непосредственный.  Федотова, М. А.  Проектное финансирование и анализ : учебное пособие для вузов / М. А. Федотова, И. А. Никонова, Н. А. Лысова. — Москва : Издательство Юрайт, 2021. — 144 с. — (Высшее образование). —ЭБС Юрайт. -  URL: https://urait.ru/bcode/468901 (дата обращения: 01.09.2022). — Текст : электронный.</w:t>
      </w:r>
    </w:p>
    <w:p w:rsidR="00114EF9" w:rsidRPr="009D47AB" w:rsidRDefault="00114EF9" w:rsidP="00114EF9">
      <w:pPr>
        <w:pStyle w:val="a7"/>
        <w:numPr>
          <w:ilvl w:val="0"/>
          <w:numId w:val="24"/>
        </w:numPr>
        <w:tabs>
          <w:tab w:val="left" w:pos="851"/>
        </w:tabs>
        <w:autoSpaceDN w:val="0"/>
        <w:spacing w:after="0" w:line="360" w:lineRule="auto"/>
        <w:ind w:left="0" w:firstLine="709"/>
        <w:jc w:val="both"/>
        <w:rPr>
          <w:rFonts w:ascii="Times New Roman" w:hAnsi="Times New Roman"/>
          <w:sz w:val="28"/>
          <w:szCs w:val="28"/>
        </w:rPr>
      </w:pPr>
      <w:r w:rsidRPr="009D47AB">
        <w:rPr>
          <w:rFonts w:ascii="Times New Roman" w:hAnsi="Times New Roman" w:cs="Times New Roman"/>
          <w:sz w:val="28"/>
          <w:szCs w:val="28"/>
        </w:rPr>
        <w:t xml:space="preserve"> Шарп, У.Ф. Инвестиции: учебник / У.Ф. Шарп, Г.Д. Александер, Д.В. Бейли. - Москва: ИНФРА-М, 2007, 2011, 2013, 2016. - 1028 с.  - </w:t>
      </w:r>
      <w:r w:rsidRPr="009D47AB">
        <w:rPr>
          <w:rFonts w:ascii="Times New Roman" w:hAnsi="Times New Roman" w:cs="Times New Roman"/>
          <w:sz w:val="28"/>
          <w:szCs w:val="28"/>
        </w:rPr>
        <w:lastRenderedPageBreak/>
        <w:t xml:space="preserve">(Университетский учебник). - Текст : непосредственный. - То же. - 2022. -  ЭБС ZNANIUM.com. - URL: https://znanium.com/catalog/product/1817592 (дата обращения: 01.09.2022). – Текст : электронный. </w:t>
      </w:r>
    </w:p>
    <w:p w:rsidR="00114EF9" w:rsidRPr="009D47AB" w:rsidRDefault="00114EF9" w:rsidP="007B229D">
      <w:pPr>
        <w:pStyle w:val="a7"/>
        <w:tabs>
          <w:tab w:val="left" w:pos="851"/>
          <w:tab w:val="left" w:pos="993"/>
          <w:tab w:val="left" w:pos="1134"/>
        </w:tabs>
        <w:autoSpaceDN w:val="0"/>
        <w:spacing w:after="0" w:line="360" w:lineRule="auto"/>
        <w:ind w:left="0" w:firstLine="709"/>
        <w:jc w:val="both"/>
        <w:outlineLvl w:val="0"/>
        <w:rPr>
          <w:rFonts w:ascii="Times New Roman" w:hAnsi="Times New Roman"/>
          <w:b/>
          <w:sz w:val="28"/>
          <w:szCs w:val="28"/>
        </w:rPr>
      </w:pPr>
      <w:bookmarkStart w:id="14" w:name="_Toc115182448"/>
      <w:r w:rsidRPr="009D47AB">
        <w:rPr>
          <w:rFonts w:ascii="Times New Roman" w:hAnsi="Times New Roman"/>
          <w:sz w:val="28"/>
          <w:szCs w:val="28"/>
        </w:rPr>
        <w:t xml:space="preserve">9. </w:t>
      </w:r>
      <w:r w:rsidRPr="009D47AB">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14"/>
      <w:r w:rsidRPr="009D47AB">
        <w:rPr>
          <w:rFonts w:ascii="Times New Roman" w:hAnsi="Times New Roman"/>
          <w:b/>
          <w:sz w:val="28"/>
          <w:szCs w:val="28"/>
        </w:rPr>
        <w:t xml:space="preserve">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1. Электронные ресурсы БИК:</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 xml:space="preserve">Электронная библиотека Финансового университета (ЭБ) </w:t>
      </w:r>
      <w:hyperlink r:id="rId14" w:history="1">
        <w:r w:rsidRPr="009D47AB">
          <w:rPr>
            <w:rStyle w:val="a9"/>
            <w:color w:val="auto"/>
            <w:sz w:val="28"/>
            <w:szCs w:val="28"/>
          </w:rPr>
          <w:t>http://elib.fa.ru/</w:t>
        </w:r>
      </w:hyperlink>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Электронно-библиотечная система BOOK.RU http://www.book.ru</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Электронно-библиотечная система «Университетская библиотека ОНЛАЙН» http://biblioclub.ru/</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Электронно-библиотечная система Znanium http://www.znanium.com</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Электронно-библиотечная система издательства «ЮРАЙТ» https://urait.ru/</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Электронно-библиотечная система издательства Проспект http://ebs.prospekt.org/books</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Деловая онлайн-библиотека Alpina Digital http://lib.alpinadigital.ru/</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Электронная библиотека Издательского дома «Гребенников» https://grebennikon.ru/</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 xml:space="preserve">Научная электронная библиотека eLibrary.ru http://elibrary.ru  </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Национальная электронная библиотека http://нэб.рф/</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Финансовая справочная система «Финансовый директор» http://www.1fd.ru/</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Ресурсы информационно-аналитического агентства по финансовым рынкам Cbonds.ru https://cbonds.ru/</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СПАРК https://spark-interfax.ru/</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lang w:val="en-US"/>
        </w:rPr>
      </w:pPr>
      <w:r w:rsidRPr="009D47AB">
        <w:rPr>
          <w:rFonts w:ascii="Times New Roman" w:hAnsi="Times New Roman" w:cs="Times New Roman"/>
          <w:sz w:val="28"/>
          <w:szCs w:val="28"/>
          <w:lang w:val="en-US"/>
        </w:rPr>
        <w:t>Academic Reference http://ar.cnki.net/ACADREF</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lastRenderedPageBreak/>
        <w:t>Электронные продукты издательства Elsevier http://www.sciencedirect.com</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lang w:val="en-US"/>
        </w:rPr>
      </w:pPr>
      <w:r w:rsidRPr="009D47AB">
        <w:rPr>
          <w:rFonts w:ascii="Times New Roman" w:hAnsi="Times New Roman" w:cs="Times New Roman"/>
          <w:sz w:val="28"/>
          <w:szCs w:val="28"/>
          <w:lang w:val="en-US"/>
        </w:rPr>
        <w:t>Emerald: Management eJournal Portfolio https://www.emerald.com/insight/</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Информационно-аналитическая база данных EMIS Global https://www.emis.com/php/companies/overview/index</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Henry Stewart Talks: Библиотека Онлайн Лекций по Бизнесу и Маркетингу https://hstalks.com/business/</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lang w:val="en-US"/>
        </w:rPr>
      </w:pPr>
      <w:r w:rsidRPr="009D47AB">
        <w:rPr>
          <w:rFonts w:ascii="Times New Roman" w:hAnsi="Times New Roman" w:cs="Times New Roman"/>
          <w:sz w:val="28"/>
          <w:szCs w:val="28"/>
          <w:lang w:val="en-US"/>
        </w:rPr>
        <w:t>Oxford Scholarship Online https://oxford.universitypressscholarship.com/</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Коллекция научных журналов Oxford University Press https://academic.oup.com/journals/</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Scopus https://www.scopus.com</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Электронная коллекция книг издательства Springer:  Springer eBooks http://link.springer.com/</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sz w:val="28"/>
          <w:szCs w:val="28"/>
        </w:rPr>
      </w:pPr>
      <w:r w:rsidRPr="009D47AB">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114EF9" w:rsidRPr="009D47AB" w:rsidRDefault="00114EF9" w:rsidP="00114EF9">
      <w:pPr>
        <w:pStyle w:val="a7"/>
        <w:numPr>
          <w:ilvl w:val="0"/>
          <w:numId w:val="23"/>
        </w:numPr>
        <w:tabs>
          <w:tab w:val="left" w:pos="851"/>
        </w:tabs>
        <w:spacing w:after="0" w:line="360" w:lineRule="auto"/>
        <w:ind w:left="0" w:firstLine="709"/>
        <w:contextualSpacing/>
        <w:jc w:val="both"/>
        <w:rPr>
          <w:rFonts w:ascii="Times New Roman" w:hAnsi="Times New Roman" w:cs="Times New Roman"/>
          <w:bCs/>
          <w:sz w:val="28"/>
          <w:szCs w:val="28"/>
        </w:rPr>
      </w:pPr>
      <w:r w:rsidRPr="009D47AB">
        <w:rPr>
          <w:rFonts w:ascii="Times New Roman" w:hAnsi="Times New Roman" w:cs="Times New Roman"/>
          <w:sz w:val="28"/>
          <w:szCs w:val="28"/>
        </w:rPr>
        <w:t xml:space="preserve">База данных научных журналов издательства Wiley </w:t>
      </w:r>
      <w:hyperlink r:id="rId15" w:history="1">
        <w:r w:rsidRPr="009D47AB">
          <w:rPr>
            <w:rStyle w:val="a9"/>
            <w:color w:val="auto"/>
            <w:sz w:val="28"/>
            <w:szCs w:val="28"/>
          </w:rPr>
          <w:t>https://onlinelibrary.wiley.com/</w:t>
        </w:r>
      </w:hyperlink>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2.Интернет сайт Министерства финансов Российской Федерации www.minfin.ru.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3. Интернет сайт Министерства экономического развития Российской Федерации www.economy.gov.ru .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4. Интернет сайт Правительства Москвы www.mos.ru.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5. Интернет сайт Бюро экономического анализа ИА «Интерфакс» www.analytics.interfax.ru.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6. Интернет сайт Рейтингового агентства «Эксперт» www.raexpert.ru.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7. Интернет сайт фондовой биржи «РТС» www.rts.ru.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8. Федеральная служба по финансовым рынкам : www.fcsm.ru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9. Московская фондовая биржа: www.mse.ru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 xml:space="preserve">10. Московская Межбанковская валютная биржа: www.micex.ru </w:t>
      </w:r>
    </w:p>
    <w:p w:rsidR="00114EF9" w:rsidRPr="009D47AB" w:rsidRDefault="00114EF9" w:rsidP="00114EF9">
      <w:pPr>
        <w:tabs>
          <w:tab w:val="left" w:pos="851"/>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11. Федеральная служба государственной статистики </w:t>
      </w:r>
      <w:hyperlink r:id="rId16" w:history="1">
        <w:r w:rsidRPr="009D47AB">
          <w:rPr>
            <w:rStyle w:val="a9"/>
            <w:rFonts w:ascii="Times New Roman" w:hAnsi="Times New Roman"/>
            <w:color w:val="auto"/>
            <w:sz w:val="28"/>
            <w:szCs w:val="28"/>
            <w:u w:val="none"/>
          </w:rPr>
          <w:t>www.gks.ru</w:t>
        </w:r>
      </w:hyperlink>
    </w:p>
    <w:p w:rsidR="001F19C4" w:rsidRPr="009D47AB" w:rsidRDefault="001F19C4" w:rsidP="00612E50">
      <w:pPr>
        <w:pStyle w:val="1"/>
        <w:spacing w:before="0" w:after="0" w:line="360" w:lineRule="auto"/>
        <w:ind w:firstLine="709"/>
        <w:jc w:val="both"/>
        <w:rPr>
          <w:rFonts w:ascii="Times New Roman" w:hAnsi="Times New Roman"/>
          <w:sz w:val="28"/>
          <w:szCs w:val="28"/>
        </w:rPr>
      </w:pPr>
      <w:r w:rsidRPr="009D47AB">
        <w:rPr>
          <w:rFonts w:ascii="Times New Roman" w:hAnsi="Times New Roman"/>
          <w:sz w:val="28"/>
          <w:szCs w:val="28"/>
        </w:rPr>
        <w:t xml:space="preserve"> </w:t>
      </w:r>
      <w:bookmarkStart w:id="15" w:name="_Toc115182449"/>
      <w:r w:rsidRPr="009D47AB">
        <w:rPr>
          <w:rFonts w:ascii="Times New Roman" w:hAnsi="Times New Roman"/>
          <w:sz w:val="28"/>
          <w:szCs w:val="28"/>
        </w:rPr>
        <w:t>10. Методические указания для обучающихся по освоению дисциплины</w:t>
      </w:r>
      <w:bookmarkEnd w:id="15"/>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Проведение занятий по курсу «Инвестиции» формирует у 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Очень важно на первом же занятии объяснить студентам учебный план подготовки по дисциплине «Инвестиции» и характер занятий. Необходимо 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«Инвестиции». Занятие со студентами состоит из следующих этапов:</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проверка и уточнение усвоенных ранее знаний (с помощью практических заданий);</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обсуждение наиболее значимых проблем, поиск преимуществ реальных проектов;</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свободная дискуссия;</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диспут на предложенные, в соответствии с тематикой занятия, темы;</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решение задач и кейсов;</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подведение итогов занятия.</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lastRenderedPageBreak/>
        <w:t xml:space="preserve">Главная и определяющая особенность любого занятия – наличие элементов дискуссии, диалога между преподавателем и студентами и </w:t>
      </w:r>
      <w:r w:rsidR="009D47AB" w:rsidRPr="009D47AB">
        <w:rPr>
          <w:rFonts w:ascii="Times New Roman" w:hAnsi="Times New Roman" w:cs="Times New Roman"/>
          <w:sz w:val="28"/>
          <w:szCs w:val="28"/>
        </w:rPr>
        <w:t>самими студентами</w:t>
      </w:r>
      <w:r w:rsidRPr="009D47AB">
        <w:rPr>
          <w:rFonts w:ascii="Times New Roman" w:hAnsi="Times New Roman" w:cs="Times New Roman"/>
          <w:sz w:val="28"/>
          <w:szCs w:val="28"/>
        </w:rPr>
        <w:t>.  При этом особое внимание необходимо обратить на поиск интерактивных форм обучения.</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«Инвестиции» в основном выполняются задания кейс-стади.</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Существуют несколько вариантов этого метода.</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рассмотреть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1F19C4" w:rsidRPr="009D47AB" w:rsidRDefault="001F19C4" w:rsidP="007B229D">
      <w:pPr>
        <w:pStyle w:val="1"/>
        <w:keepLines/>
        <w:spacing w:before="0" w:after="0" w:line="360" w:lineRule="auto"/>
        <w:ind w:firstLine="709"/>
        <w:jc w:val="both"/>
        <w:rPr>
          <w:rFonts w:ascii="Times New Roman" w:hAnsi="Times New Roman"/>
          <w:sz w:val="28"/>
          <w:szCs w:val="28"/>
        </w:rPr>
      </w:pPr>
      <w:bookmarkStart w:id="16" w:name="_Toc115182450"/>
      <w:r w:rsidRPr="009D47AB">
        <w:rPr>
          <w:rFonts w:ascii="Times New Roman" w:hAnsi="Times New Roman"/>
          <w:sz w:val="28"/>
          <w:szCs w:val="28"/>
        </w:rPr>
        <w:lastRenderedPageBreak/>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6"/>
    </w:p>
    <w:p w:rsidR="001F19C4" w:rsidRPr="009D47AB" w:rsidRDefault="001F19C4" w:rsidP="00612E50">
      <w:pPr>
        <w:pStyle w:val="1"/>
        <w:spacing w:before="0" w:after="0" w:line="360" w:lineRule="auto"/>
        <w:ind w:firstLine="709"/>
        <w:jc w:val="both"/>
        <w:rPr>
          <w:rFonts w:ascii="Times New Roman" w:hAnsi="Times New Roman"/>
          <w:sz w:val="28"/>
          <w:szCs w:val="28"/>
        </w:rPr>
      </w:pPr>
      <w:r w:rsidRPr="009D47AB">
        <w:rPr>
          <w:rFonts w:ascii="Times New Roman" w:hAnsi="Times New Roman"/>
          <w:sz w:val="28"/>
          <w:szCs w:val="28"/>
        </w:rPr>
        <w:t xml:space="preserve"> </w:t>
      </w:r>
      <w:bookmarkStart w:id="17" w:name="_Toc115182451"/>
      <w:r w:rsidRPr="009D47AB">
        <w:rPr>
          <w:rFonts w:ascii="Times New Roman" w:hAnsi="Times New Roman"/>
          <w:sz w:val="28"/>
          <w:szCs w:val="28"/>
        </w:rPr>
        <w:t>11.1. Комплект лицензионного программного обеспечения:</w:t>
      </w:r>
      <w:bookmarkEnd w:id="17"/>
    </w:p>
    <w:p w:rsidR="001F19C4" w:rsidRPr="00F44553"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w:t>
      </w:r>
      <w:r w:rsidRPr="00F44553">
        <w:rPr>
          <w:rFonts w:ascii="Times New Roman" w:hAnsi="Times New Roman" w:cs="Times New Roman"/>
          <w:sz w:val="28"/>
          <w:szCs w:val="28"/>
        </w:rPr>
        <w:t xml:space="preserve">- </w:t>
      </w:r>
      <w:r w:rsidRPr="009D47AB">
        <w:rPr>
          <w:rFonts w:ascii="Times New Roman" w:hAnsi="Times New Roman" w:cs="Times New Roman"/>
          <w:sz w:val="28"/>
          <w:szCs w:val="28"/>
          <w:lang w:val="en-US"/>
        </w:rPr>
        <w:t>Windows</w:t>
      </w:r>
      <w:r w:rsidRPr="00F44553">
        <w:rPr>
          <w:rFonts w:ascii="Times New Roman" w:hAnsi="Times New Roman" w:cs="Times New Roman"/>
          <w:sz w:val="28"/>
          <w:szCs w:val="28"/>
        </w:rPr>
        <w:t xml:space="preserve"> </w:t>
      </w:r>
      <w:r w:rsidRPr="009D47AB">
        <w:rPr>
          <w:rFonts w:ascii="Times New Roman" w:hAnsi="Times New Roman" w:cs="Times New Roman"/>
          <w:sz w:val="28"/>
          <w:szCs w:val="28"/>
          <w:lang w:val="en-US"/>
        </w:rPr>
        <w:t>Microsoft</w:t>
      </w:r>
      <w:r w:rsidRPr="00F44553">
        <w:rPr>
          <w:rFonts w:ascii="Times New Roman" w:hAnsi="Times New Roman" w:cs="Times New Roman"/>
          <w:sz w:val="28"/>
          <w:szCs w:val="28"/>
        </w:rPr>
        <w:t xml:space="preserve"> </w:t>
      </w:r>
      <w:r w:rsidRPr="009D47AB">
        <w:rPr>
          <w:rFonts w:ascii="Times New Roman" w:hAnsi="Times New Roman" w:cs="Times New Roman"/>
          <w:sz w:val="28"/>
          <w:szCs w:val="28"/>
          <w:lang w:val="en-US"/>
        </w:rPr>
        <w:t>office</w:t>
      </w:r>
      <w:r w:rsidRPr="00F44553">
        <w:rPr>
          <w:rFonts w:ascii="Times New Roman" w:hAnsi="Times New Roman" w:cs="Times New Roman"/>
          <w:sz w:val="28"/>
          <w:szCs w:val="28"/>
        </w:rPr>
        <w:t xml:space="preserve"> (</w:t>
      </w:r>
      <w:r w:rsidRPr="009D47AB">
        <w:rPr>
          <w:rFonts w:ascii="Times New Roman" w:hAnsi="Times New Roman" w:cs="Times New Roman"/>
          <w:sz w:val="28"/>
          <w:szCs w:val="28"/>
          <w:lang w:val="en-US"/>
        </w:rPr>
        <w:t>Word</w:t>
      </w:r>
      <w:r w:rsidRPr="00F44553">
        <w:rPr>
          <w:rFonts w:ascii="Times New Roman" w:hAnsi="Times New Roman" w:cs="Times New Roman"/>
          <w:sz w:val="28"/>
          <w:szCs w:val="28"/>
        </w:rPr>
        <w:t xml:space="preserve">, </w:t>
      </w:r>
      <w:r w:rsidRPr="009D47AB">
        <w:rPr>
          <w:rFonts w:ascii="Times New Roman" w:hAnsi="Times New Roman" w:cs="Times New Roman"/>
          <w:sz w:val="28"/>
          <w:szCs w:val="28"/>
          <w:lang w:val="en-US"/>
        </w:rPr>
        <w:t>Excel</w:t>
      </w:r>
      <w:r w:rsidRPr="00F44553">
        <w:rPr>
          <w:rFonts w:ascii="Times New Roman" w:hAnsi="Times New Roman" w:cs="Times New Roman"/>
          <w:sz w:val="28"/>
          <w:szCs w:val="28"/>
        </w:rPr>
        <w:t xml:space="preserve">, </w:t>
      </w:r>
      <w:r w:rsidRPr="009D47AB">
        <w:rPr>
          <w:rFonts w:ascii="Times New Roman" w:hAnsi="Times New Roman" w:cs="Times New Roman"/>
          <w:sz w:val="28"/>
          <w:szCs w:val="28"/>
          <w:lang w:val="en-US"/>
        </w:rPr>
        <w:t>PowerPoint</w:t>
      </w:r>
      <w:r w:rsidRPr="00F44553">
        <w:rPr>
          <w:rFonts w:ascii="Times New Roman" w:hAnsi="Times New Roman" w:cs="Times New Roman"/>
          <w:sz w:val="28"/>
          <w:szCs w:val="28"/>
        </w:rPr>
        <w:t xml:space="preserve">) </w:t>
      </w:r>
      <w:r w:rsidRPr="009D47AB">
        <w:rPr>
          <w:rFonts w:ascii="Times New Roman" w:hAnsi="Times New Roman" w:cs="Times New Roman"/>
          <w:sz w:val="28"/>
          <w:szCs w:val="28"/>
        </w:rPr>
        <w:t>и</w:t>
      </w:r>
      <w:r w:rsidRPr="00F44553">
        <w:rPr>
          <w:rFonts w:ascii="Times New Roman" w:hAnsi="Times New Roman" w:cs="Times New Roman"/>
          <w:sz w:val="28"/>
          <w:szCs w:val="28"/>
        </w:rPr>
        <w:t xml:space="preserve"> </w:t>
      </w:r>
      <w:r w:rsidRPr="009D47AB">
        <w:rPr>
          <w:rFonts w:ascii="Times New Roman" w:hAnsi="Times New Roman" w:cs="Times New Roman"/>
          <w:sz w:val="28"/>
          <w:szCs w:val="28"/>
        </w:rPr>
        <w:t>т</w:t>
      </w:r>
      <w:r w:rsidRPr="00F44553">
        <w:rPr>
          <w:rFonts w:ascii="Times New Roman" w:hAnsi="Times New Roman" w:cs="Times New Roman"/>
          <w:sz w:val="28"/>
          <w:szCs w:val="28"/>
        </w:rPr>
        <w:t>.</w:t>
      </w:r>
      <w:r w:rsidRPr="009D47AB">
        <w:rPr>
          <w:rFonts w:ascii="Times New Roman" w:hAnsi="Times New Roman" w:cs="Times New Roman"/>
          <w:sz w:val="28"/>
          <w:szCs w:val="28"/>
        </w:rPr>
        <w:t>д</w:t>
      </w:r>
      <w:r w:rsidRPr="00F44553">
        <w:rPr>
          <w:rFonts w:ascii="Times New Roman" w:hAnsi="Times New Roman" w:cs="Times New Roman"/>
          <w:sz w:val="28"/>
          <w:szCs w:val="28"/>
        </w:rPr>
        <w:t xml:space="preserve">. </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w:t>
      </w:r>
      <w:r w:rsidR="00B71383" w:rsidRPr="009D47AB">
        <w:rPr>
          <w:rFonts w:ascii="Times New Roman" w:hAnsi="Times New Roman" w:cs="Times New Roman"/>
          <w:webHidden/>
          <w:sz w:val="28"/>
          <w:szCs w:val="28"/>
        </w:rPr>
        <w:t xml:space="preserve">Антивирус </w:t>
      </w:r>
      <w:r w:rsidR="00B71383" w:rsidRPr="009D47AB">
        <w:rPr>
          <w:rFonts w:ascii="Times New Roman" w:hAnsi="Times New Roman" w:cs="Times New Roman"/>
          <w:sz w:val="28"/>
          <w:szCs w:val="28"/>
          <w:lang w:val="en-US"/>
        </w:rPr>
        <w:t>Kaspersky</w:t>
      </w:r>
      <w:r w:rsidR="00B71383" w:rsidRPr="009D47AB">
        <w:rPr>
          <w:rFonts w:ascii="Times New Roman" w:hAnsi="Times New Roman" w:cs="Times New Roman"/>
          <w:sz w:val="28"/>
          <w:szCs w:val="28"/>
        </w:rPr>
        <w:t>.</w:t>
      </w: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18" w:name="_Toc115182452"/>
      <w:r w:rsidRPr="009D47AB">
        <w:rPr>
          <w:rFonts w:ascii="Times New Roman" w:hAnsi="Times New Roman"/>
          <w:sz w:val="28"/>
          <w:szCs w:val="28"/>
        </w:rPr>
        <w:t>11.2. Современные профессиональные базы данных и информационные справочные системы:</w:t>
      </w:r>
      <w:bookmarkEnd w:id="18"/>
      <w:r w:rsidRPr="009D47AB">
        <w:rPr>
          <w:rFonts w:ascii="Times New Roman" w:hAnsi="Times New Roman"/>
          <w:sz w:val="28"/>
          <w:szCs w:val="28"/>
        </w:rPr>
        <w:t xml:space="preserve"> </w:t>
      </w:r>
    </w:p>
    <w:p w:rsidR="001F19C4" w:rsidRPr="009D47AB" w:rsidRDefault="001F19C4" w:rsidP="00CF2E74">
      <w:pPr>
        <w:tabs>
          <w:tab w:val="left" w:pos="7360"/>
        </w:tabs>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«Консультант Плюс», «Гарант». </w:t>
      </w:r>
      <w:r w:rsidRPr="009D47AB">
        <w:rPr>
          <w:rFonts w:ascii="Times New Roman" w:hAnsi="Times New Roman" w:cs="Times New Roman"/>
          <w:sz w:val="28"/>
          <w:szCs w:val="28"/>
        </w:rPr>
        <w:tab/>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Аналитическая система Bloomberg Professional. </w:t>
      </w:r>
    </w:p>
    <w:p w:rsidR="001F19C4" w:rsidRPr="009D47AB" w:rsidRDefault="001F19C4" w:rsidP="00CF2E74">
      <w:pPr>
        <w:spacing w:after="0" w:line="360" w:lineRule="auto"/>
        <w:ind w:firstLine="709"/>
        <w:jc w:val="both"/>
        <w:rPr>
          <w:rFonts w:ascii="Times New Roman" w:hAnsi="Times New Roman" w:cs="Times New Roman"/>
          <w:sz w:val="28"/>
          <w:szCs w:val="28"/>
          <w:lang w:val="en-US"/>
        </w:rPr>
      </w:pPr>
      <w:r w:rsidRPr="009D47AB">
        <w:rPr>
          <w:rFonts w:ascii="Times New Roman" w:hAnsi="Times New Roman" w:cs="Times New Roman"/>
          <w:sz w:val="28"/>
          <w:szCs w:val="28"/>
          <w:lang w:val="en-US"/>
        </w:rPr>
        <w:t xml:space="preserve">- SPSS Statistics (Statistical Package for the Social Sciences — </w:t>
      </w:r>
      <w:r w:rsidRPr="009D47AB">
        <w:rPr>
          <w:rFonts w:ascii="Times New Roman" w:hAnsi="Times New Roman" w:cs="Times New Roman"/>
          <w:sz w:val="28"/>
          <w:szCs w:val="28"/>
        </w:rPr>
        <w:t>статистический</w:t>
      </w:r>
      <w:r w:rsidRPr="009D47AB">
        <w:rPr>
          <w:rFonts w:ascii="Times New Roman" w:hAnsi="Times New Roman" w:cs="Times New Roman"/>
          <w:sz w:val="28"/>
          <w:szCs w:val="28"/>
          <w:lang w:val="en-US"/>
        </w:rPr>
        <w:t xml:space="preserve"> </w:t>
      </w:r>
      <w:r w:rsidRPr="009D47AB">
        <w:rPr>
          <w:rFonts w:ascii="Times New Roman" w:hAnsi="Times New Roman" w:cs="Times New Roman"/>
          <w:sz w:val="28"/>
          <w:szCs w:val="28"/>
        </w:rPr>
        <w:t>пакет</w:t>
      </w:r>
      <w:r w:rsidRPr="009D47AB">
        <w:rPr>
          <w:rFonts w:ascii="Times New Roman" w:hAnsi="Times New Roman" w:cs="Times New Roman"/>
          <w:sz w:val="28"/>
          <w:szCs w:val="28"/>
          <w:lang w:val="en-US"/>
        </w:rPr>
        <w:t xml:space="preserve"> </w:t>
      </w:r>
      <w:r w:rsidRPr="009D47AB">
        <w:rPr>
          <w:rFonts w:ascii="Times New Roman" w:hAnsi="Times New Roman" w:cs="Times New Roman"/>
          <w:sz w:val="28"/>
          <w:szCs w:val="28"/>
        </w:rPr>
        <w:t>для</w:t>
      </w:r>
      <w:r w:rsidRPr="009D47AB">
        <w:rPr>
          <w:rFonts w:ascii="Times New Roman" w:hAnsi="Times New Roman" w:cs="Times New Roman"/>
          <w:sz w:val="28"/>
          <w:szCs w:val="28"/>
          <w:lang w:val="en-US"/>
        </w:rPr>
        <w:t xml:space="preserve"> </w:t>
      </w:r>
      <w:r w:rsidRPr="009D47AB">
        <w:rPr>
          <w:rFonts w:ascii="Times New Roman" w:hAnsi="Times New Roman" w:cs="Times New Roman"/>
          <w:sz w:val="28"/>
          <w:szCs w:val="28"/>
        </w:rPr>
        <w:t>социальных</w:t>
      </w:r>
      <w:r w:rsidRPr="009D47AB">
        <w:rPr>
          <w:rFonts w:ascii="Times New Roman" w:hAnsi="Times New Roman" w:cs="Times New Roman"/>
          <w:sz w:val="28"/>
          <w:szCs w:val="28"/>
          <w:lang w:val="en-US"/>
        </w:rPr>
        <w:t xml:space="preserve"> </w:t>
      </w:r>
      <w:r w:rsidRPr="009D47AB">
        <w:rPr>
          <w:rFonts w:ascii="Times New Roman" w:hAnsi="Times New Roman" w:cs="Times New Roman"/>
          <w:sz w:val="28"/>
          <w:szCs w:val="28"/>
        </w:rPr>
        <w:t>наук</w:t>
      </w:r>
      <w:r w:rsidRPr="009D47AB">
        <w:rPr>
          <w:rFonts w:ascii="Times New Roman" w:hAnsi="Times New Roman" w:cs="Times New Roman"/>
          <w:sz w:val="28"/>
          <w:szCs w:val="28"/>
          <w:lang w:val="en-US"/>
        </w:rPr>
        <w:t xml:space="preserve">). </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базы данных Росстата: ЦБСД, ЕМИСС, ССРД МВФ</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-Электронная энциклопедия: http://ru.wikipedia.org/wiki/Wiki</w:t>
      </w:r>
    </w:p>
    <w:p w:rsidR="001F19C4" w:rsidRPr="009D47AB" w:rsidRDefault="001F19C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cs="Times New Roman"/>
          <w:sz w:val="28"/>
          <w:szCs w:val="28"/>
        </w:rPr>
        <w:t xml:space="preserve">- Система комплексного раскрытия информации «СКРИН»  </w:t>
      </w:r>
      <w:hyperlink r:id="rId17" w:history="1">
        <w:r w:rsidR="00CF2E74" w:rsidRPr="009D47AB">
          <w:rPr>
            <w:rStyle w:val="a9"/>
            <w:rFonts w:ascii="Times New Roman" w:hAnsi="Times New Roman"/>
            <w:color w:val="auto"/>
            <w:sz w:val="28"/>
            <w:szCs w:val="28"/>
          </w:rPr>
          <w:t>http://www.skrin.ru/</w:t>
        </w:r>
      </w:hyperlink>
    </w:p>
    <w:p w:rsidR="00CF2E74" w:rsidRPr="009D47AB" w:rsidRDefault="00CF2E74" w:rsidP="00CF2E74">
      <w:pPr>
        <w:pStyle w:val="1"/>
        <w:spacing w:before="0" w:after="0" w:line="360" w:lineRule="auto"/>
        <w:ind w:firstLine="709"/>
        <w:jc w:val="both"/>
        <w:rPr>
          <w:rFonts w:ascii="Times New Roman" w:hAnsi="Times New Roman"/>
          <w:sz w:val="28"/>
          <w:szCs w:val="28"/>
        </w:rPr>
      </w:pPr>
      <w:bookmarkStart w:id="19" w:name="_Toc18577477"/>
      <w:bookmarkStart w:id="20" w:name="_Toc18938735"/>
      <w:bookmarkStart w:id="21" w:name="_Toc18941314"/>
      <w:bookmarkStart w:id="22" w:name="_Toc115182453"/>
      <w:r w:rsidRPr="009D47AB">
        <w:rPr>
          <w:rFonts w:ascii="Times New Roman" w:hAnsi="Times New Roman"/>
          <w:sz w:val="28"/>
          <w:szCs w:val="28"/>
        </w:rPr>
        <w:t>11.3. Сертифицированные программные и аппаратные средства защиты информации</w:t>
      </w:r>
      <w:bookmarkEnd w:id="19"/>
      <w:bookmarkEnd w:id="20"/>
      <w:bookmarkEnd w:id="21"/>
      <w:bookmarkEnd w:id="22"/>
    </w:p>
    <w:p w:rsidR="00CF2E74" w:rsidRPr="009D47AB" w:rsidRDefault="00CF2E74" w:rsidP="00CF2E74">
      <w:pPr>
        <w:spacing w:after="0" w:line="360" w:lineRule="auto"/>
        <w:ind w:firstLine="709"/>
        <w:jc w:val="both"/>
        <w:rPr>
          <w:rFonts w:ascii="Times New Roman" w:hAnsi="Times New Roman" w:cs="Times New Roman"/>
          <w:sz w:val="28"/>
          <w:szCs w:val="28"/>
        </w:rPr>
      </w:pPr>
      <w:r w:rsidRPr="009D47AB">
        <w:rPr>
          <w:rFonts w:ascii="Times New Roman" w:hAnsi="Times New Roman"/>
          <w:sz w:val="28"/>
          <w:szCs w:val="28"/>
        </w:rPr>
        <w:t>Сертифицированные программные и аппаратные средства защиты информации</w:t>
      </w:r>
      <w:r w:rsidRPr="009D47AB">
        <w:rPr>
          <w:rFonts w:ascii="Times New Roman" w:hAnsi="Times New Roman" w:cs="Times New Roman"/>
          <w:sz w:val="28"/>
          <w:szCs w:val="28"/>
        </w:rPr>
        <w:t xml:space="preserve"> не предусмотрены.</w:t>
      </w:r>
    </w:p>
    <w:p w:rsidR="001F19C4" w:rsidRPr="009D47AB" w:rsidRDefault="001F19C4" w:rsidP="00612E50">
      <w:pPr>
        <w:pStyle w:val="1"/>
        <w:spacing w:before="0" w:after="0" w:line="360" w:lineRule="auto"/>
        <w:ind w:firstLine="709"/>
        <w:jc w:val="both"/>
        <w:rPr>
          <w:rFonts w:ascii="Times New Roman" w:hAnsi="Times New Roman"/>
          <w:sz w:val="28"/>
          <w:szCs w:val="28"/>
        </w:rPr>
      </w:pPr>
      <w:bookmarkStart w:id="23" w:name="_Toc115182454"/>
      <w:r w:rsidRPr="009D47AB">
        <w:rPr>
          <w:rFonts w:ascii="Times New Roman" w:hAnsi="Times New Roman"/>
          <w:sz w:val="28"/>
          <w:szCs w:val="28"/>
        </w:rPr>
        <w:t>12.Описание материально-технической базы, необходимой для осуществления образовательного процесса по дисциплине</w:t>
      </w:r>
      <w:bookmarkEnd w:id="23"/>
      <w:r w:rsidRPr="009D47AB">
        <w:rPr>
          <w:rFonts w:ascii="Times New Roman" w:hAnsi="Times New Roman"/>
          <w:sz w:val="28"/>
          <w:szCs w:val="28"/>
        </w:rPr>
        <w:t xml:space="preserve"> </w:t>
      </w:r>
    </w:p>
    <w:p w:rsidR="001F19C4" w:rsidRPr="009D47AB" w:rsidRDefault="001F19C4" w:rsidP="00CF2E74">
      <w:pPr>
        <w:spacing w:after="0" w:line="360" w:lineRule="auto"/>
        <w:ind w:firstLine="709"/>
        <w:jc w:val="both"/>
        <w:rPr>
          <w:rFonts w:ascii="Times New Roman" w:hAnsi="Times New Roman" w:cs="Times New Roman"/>
          <w:b/>
          <w:bCs/>
          <w:i/>
          <w:sz w:val="28"/>
          <w:szCs w:val="28"/>
        </w:rPr>
      </w:pPr>
      <w:r w:rsidRPr="009D47AB">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1F19C4" w:rsidRPr="009D47AB" w:rsidRDefault="001F19C4" w:rsidP="00CF2E74">
      <w:pPr>
        <w:spacing w:after="0" w:line="360" w:lineRule="auto"/>
        <w:ind w:firstLine="709"/>
        <w:jc w:val="both"/>
        <w:rPr>
          <w:rFonts w:ascii="Times New Roman" w:hAnsi="Times New Roman" w:cs="Times New Roman"/>
          <w:b/>
          <w:bCs/>
          <w:i/>
          <w:sz w:val="28"/>
          <w:szCs w:val="28"/>
        </w:rPr>
      </w:pPr>
    </w:p>
    <w:sectPr w:rsidR="001F19C4" w:rsidRPr="009D47AB"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181" w:rsidRDefault="007A2181" w:rsidP="003A73E5">
      <w:pPr>
        <w:spacing w:after="0" w:line="240" w:lineRule="auto"/>
      </w:pPr>
      <w:r>
        <w:separator/>
      </w:r>
    </w:p>
  </w:endnote>
  <w:endnote w:type="continuationSeparator" w:id="0">
    <w:p w:rsidR="007A2181" w:rsidRDefault="007A2181"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29D" w:rsidRDefault="007B229D">
    <w:pPr>
      <w:pStyle w:val="af1"/>
      <w:jc w:val="center"/>
    </w:pPr>
    <w:r>
      <w:fldChar w:fldCharType="begin"/>
    </w:r>
    <w:r>
      <w:instrText>PAGE   \* MERGEFORMAT</w:instrText>
    </w:r>
    <w:r>
      <w:fldChar w:fldCharType="separate"/>
    </w:r>
    <w:r w:rsidR="00485261">
      <w:rPr>
        <w:noProof/>
      </w:rPr>
      <w:t>21</w:t>
    </w:r>
    <w:r>
      <w:rPr>
        <w:noProof/>
      </w:rPr>
      <w:fldChar w:fldCharType="end"/>
    </w:r>
  </w:p>
  <w:p w:rsidR="007B229D" w:rsidRDefault="007B229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181" w:rsidRDefault="007A2181" w:rsidP="003A73E5">
      <w:pPr>
        <w:spacing w:after="0" w:line="240" w:lineRule="auto"/>
      </w:pPr>
      <w:r>
        <w:separator/>
      </w:r>
    </w:p>
  </w:footnote>
  <w:footnote w:type="continuationSeparator" w:id="0">
    <w:p w:rsidR="007A2181" w:rsidRDefault="007A2181"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2"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3" w15:restartNumberingAfterBreak="0">
    <w:nsid w:val="1BC86B5A"/>
    <w:multiLevelType w:val="hybridMultilevel"/>
    <w:tmpl w:val="3320D8CA"/>
    <w:lvl w:ilvl="0" w:tplc="7AF20A96">
      <w:start w:val="1"/>
      <w:numFmt w:val="decimal"/>
      <w:lvlText w:val="%1."/>
      <w:lvlJc w:val="left"/>
      <w:pPr>
        <w:ind w:left="387" w:hanging="245"/>
      </w:pPr>
      <w:rPr>
        <w:w w:val="100"/>
        <w:lang w:val="ru-RU" w:eastAsia="en-US" w:bidi="ar-SA"/>
      </w:rPr>
    </w:lvl>
    <w:lvl w:ilvl="1" w:tplc="563CC140">
      <w:numFmt w:val="bullet"/>
      <w:lvlText w:val="•"/>
      <w:lvlJc w:val="left"/>
      <w:pPr>
        <w:ind w:left="1381" w:hanging="245"/>
      </w:pPr>
      <w:rPr>
        <w:lang w:val="ru-RU" w:eastAsia="en-US" w:bidi="ar-SA"/>
      </w:rPr>
    </w:lvl>
    <w:lvl w:ilvl="2" w:tplc="41BAD62C">
      <w:numFmt w:val="bullet"/>
      <w:lvlText w:val="•"/>
      <w:lvlJc w:val="left"/>
      <w:pPr>
        <w:ind w:left="2373" w:hanging="245"/>
      </w:pPr>
      <w:rPr>
        <w:lang w:val="ru-RU" w:eastAsia="en-US" w:bidi="ar-SA"/>
      </w:rPr>
    </w:lvl>
    <w:lvl w:ilvl="3" w:tplc="0B40E5A0">
      <w:numFmt w:val="bullet"/>
      <w:lvlText w:val="•"/>
      <w:lvlJc w:val="left"/>
      <w:pPr>
        <w:ind w:left="3366" w:hanging="245"/>
      </w:pPr>
      <w:rPr>
        <w:lang w:val="ru-RU" w:eastAsia="en-US" w:bidi="ar-SA"/>
      </w:rPr>
    </w:lvl>
    <w:lvl w:ilvl="4" w:tplc="B8FE6E70">
      <w:numFmt w:val="bullet"/>
      <w:lvlText w:val="•"/>
      <w:lvlJc w:val="left"/>
      <w:pPr>
        <w:ind w:left="4358" w:hanging="245"/>
      </w:pPr>
      <w:rPr>
        <w:lang w:val="ru-RU" w:eastAsia="en-US" w:bidi="ar-SA"/>
      </w:rPr>
    </w:lvl>
    <w:lvl w:ilvl="5" w:tplc="2346BC64">
      <w:numFmt w:val="bullet"/>
      <w:lvlText w:val="•"/>
      <w:lvlJc w:val="left"/>
      <w:pPr>
        <w:ind w:left="5351" w:hanging="245"/>
      </w:pPr>
      <w:rPr>
        <w:lang w:val="ru-RU" w:eastAsia="en-US" w:bidi="ar-SA"/>
      </w:rPr>
    </w:lvl>
    <w:lvl w:ilvl="6" w:tplc="DC568D3C">
      <w:numFmt w:val="bullet"/>
      <w:lvlText w:val="•"/>
      <w:lvlJc w:val="left"/>
      <w:pPr>
        <w:ind w:left="6343" w:hanging="245"/>
      </w:pPr>
      <w:rPr>
        <w:lang w:val="ru-RU" w:eastAsia="en-US" w:bidi="ar-SA"/>
      </w:rPr>
    </w:lvl>
    <w:lvl w:ilvl="7" w:tplc="B718951E">
      <w:numFmt w:val="bullet"/>
      <w:lvlText w:val="•"/>
      <w:lvlJc w:val="left"/>
      <w:pPr>
        <w:ind w:left="7335" w:hanging="245"/>
      </w:pPr>
      <w:rPr>
        <w:lang w:val="ru-RU" w:eastAsia="en-US" w:bidi="ar-SA"/>
      </w:rPr>
    </w:lvl>
    <w:lvl w:ilvl="8" w:tplc="0736FE24">
      <w:numFmt w:val="bullet"/>
      <w:lvlText w:val="•"/>
      <w:lvlJc w:val="left"/>
      <w:pPr>
        <w:ind w:left="8328" w:hanging="245"/>
      </w:pPr>
      <w:rPr>
        <w:lang w:val="ru-RU" w:eastAsia="en-US" w:bidi="ar-SA"/>
      </w:rPr>
    </w:lvl>
  </w:abstractNum>
  <w:abstractNum w:abstractNumId="4"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5"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2" w15:restartNumberingAfterBreak="0">
    <w:nsid w:val="38C94089"/>
    <w:multiLevelType w:val="hybridMultilevel"/>
    <w:tmpl w:val="82965B5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5"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17"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7C494A5B"/>
    <w:multiLevelType w:val="hybridMultilevel"/>
    <w:tmpl w:val="B27016F4"/>
    <w:lvl w:ilvl="0" w:tplc="17324BA0">
      <w:start w:val="24"/>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0"/>
  </w:num>
  <w:num w:numId="2">
    <w:abstractNumId w:val="15"/>
  </w:num>
  <w:num w:numId="3">
    <w:abstractNumId w:val="19"/>
  </w:num>
  <w:num w:numId="4">
    <w:abstractNumId w:val="14"/>
  </w:num>
  <w:num w:numId="5">
    <w:abstractNumId w:val="0"/>
  </w:num>
  <w:num w:numId="6">
    <w:abstractNumId w:val="22"/>
  </w:num>
  <w:num w:numId="7">
    <w:abstractNumId w:val="21"/>
  </w:num>
  <w:num w:numId="8">
    <w:abstractNumId w:val="24"/>
  </w:num>
  <w:num w:numId="9">
    <w:abstractNumId w:val="9"/>
  </w:num>
  <w:num w:numId="10">
    <w:abstractNumId w:val="1"/>
  </w:num>
  <w:num w:numId="11">
    <w:abstractNumId w:val="6"/>
  </w:num>
  <w:num w:numId="12">
    <w:abstractNumId w:val="8"/>
  </w:num>
  <w:num w:numId="13">
    <w:abstractNumId w:val="25"/>
  </w:num>
  <w:num w:numId="14">
    <w:abstractNumId w:val="18"/>
  </w:num>
  <w:num w:numId="15">
    <w:abstractNumId w:val="5"/>
  </w:num>
  <w:num w:numId="16">
    <w:abstractNumId w:val="23"/>
  </w:num>
  <w:num w:numId="17">
    <w:abstractNumId w:val="12"/>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11"/>
  </w:num>
  <w:num w:numId="23">
    <w:abstractNumId w:val="7"/>
  </w:num>
  <w:num w:numId="24">
    <w:abstractNumId w:val="26"/>
  </w:num>
  <w:num w:numId="25">
    <w:abstractNumId w:val="3"/>
    <w:lvlOverride w:ilvl="0">
      <w:startOverride w:val="1"/>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
    <w:lvlOverride w:ilvl="0">
      <w:startOverride w:val="1"/>
    </w:lvlOverride>
    <w:lvlOverride w:ilvl="1"/>
    <w:lvlOverride w:ilvl="2"/>
    <w:lvlOverride w:ilvl="3"/>
    <w:lvlOverride w:ilvl="4"/>
    <w:lvlOverride w:ilvl="5"/>
    <w:lvlOverride w:ilvl="6"/>
    <w:lvlOverride w:ilvl="7"/>
    <w:lvlOverride w:ilvl="8"/>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04B8A"/>
    <w:rsid w:val="00010352"/>
    <w:rsid w:val="000105E8"/>
    <w:rsid w:val="00010836"/>
    <w:rsid w:val="00010D97"/>
    <w:rsid w:val="00011037"/>
    <w:rsid w:val="00012624"/>
    <w:rsid w:val="0001375B"/>
    <w:rsid w:val="00013E08"/>
    <w:rsid w:val="00014E6C"/>
    <w:rsid w:val="00014EAD"/>
    <w:rsid w:val="00015B79"/>
    <w:rsid w:val="00021BA7"/>
    <w:rsid w:val="00021D85"/>
    <w:rsid w:val="00022690"/>
    <w:rsid w:val="0002474A"/>
    <w:rsid w:val="00024D4A"/>
    <w:rsid w:val="00026417"/>
    <w:rsid w:val="0002677C"/>
    <w:rsid w:val="0003068F"/>
    <w:rsid w:val="000321B7"/>
    <w:rsid w:val="00033638"/>
    <w:rsid w:val="000348F7"/>
    <w:rsid w:val="00035118"/>
    <w:rsid w:val="00036BB1"/>
    <w:rsid w:val="00040AD7"/>
    <w:rsid w:val="00041047"/>
    <w:rsid w:val="000418EB"/>
    <w:rsid w:val="00041FCA"/>
    <w:rsid w:val="0004235B"/>
    <w:rsid w:val="00043C11"/>
    <w:rsid w:val="00045153"/>
    <w:rsid w:val="00045D3F"/>
    <w:rsid w:val="00047139"/>
    <w:rsid w:val="0004787B"/>
    <w:rsid w:val="00047D72"/>
    <w:rsid w:val="0005011E"/>
    <w:rsid w:val="0005030F"/>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96E"/>
    <w:rsid w:val="000745E3"/>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A0167"/>
    <w:rsid w:val="000A1C0D"/>
    <w:rsid w:val="000A207E"/>
    <w:rsid w:val="000A28B1"/>
    <w:rsid w:val="000A28D1"/>
    <w:rsid w:val="000A304C"/>
    <w:rsid w:val="000A37D0"/>
    <w:rsid w:val="000A5237"/>
    <w:rsid w:val="000A541A"/>
    <w:rsid w:val="000A551D"/>
    <w:rsid w:val="000A5D7E"/>
    <w:rsid w:val="000A6623"/>
    <w:rsid w:val="000B234E"/>
    <w:rsid w:val="000B23F9"/>
    <w:rsid w:val="000B255D"/>
    <w:rsid w:val="000B29DA"/>
    <w:rsid w:val="000B2EB3"/>
    <w:rsid w:val="000B40DE"/>
    <w:rsid w:val="000B65FD"/>
    <w:rsid w:val="000B6730"/>
    <w:rsid w:val="000B67AC"/>
    <w:rsid w:val="000B7087"/>
    <w:rsid w:val="000B75DD"/>
    <w:rsid w:val="000C0F23"/>
    <w:rsid w:val="000C2BC6"/>
    <w:rsid w:val="000C2D0B"/>
    <w:rsid w:val="000C33D5"/>
    <w:rsid w:val="000C4318"/>
    <w:rsid w:val="000C67F2"/>
    <w:rsid w:val="000C77E9"/>
    <w:rsid w:val="000C7BD6"/>
    <w:rsid w:val="000D167A"/>
    <w:rsid w:val="000D1744"/>
    <w:rsid w:val="000D41A2"/>
    <w:rsid w:val="000D42E8"/>
    <w:rsid w:val="000D45C5"/>
    <w:rsid w:val="000D45CC"/>
    <w:rsid w:val="000D45FB"/>
    <w:rsid w:val="000D673B"/>
    <w:rsid w:val="000D6838"/>
    <w:rsid w:val="000D6E8E"/>
    <w:rsid w:val="000E4720"/>
    <w:rsid w:val="000E495C"/>
    <w:rsid w:val="000E4AE4"/>
    <w:rsid w:val="000E5C78"/>
    <w:rsid w:val="000E786D"/>
    <w:rsid w:val="000F1823"/>
    <w:rsid w:val="000F2368"/>
    <w:rsid w:val="000F3BD1"/>
    <w:rsid w:val="000F5B2D"/>
    <w:rsid w:val="000F6993"/>
    <w:rsid w:val="00100445"/>
    <w:rsid w:val="00101BA4"/>
    <w:rsid w:val="001029FA"/>
    <w:rsid w:val="00103680"/>
    <w:rsid w:val="00103824"/>
    <w:rsid w:val="00103A6A"/>
    <w:rsid w:val="00104385"/>
    <w:rsid w:val="001043DF"/>
    <w:rsid w:val="0010524D"/>
    <w:rsid w:val="0010563D"/>
    <w:rsid w:val="0010570E"/>
    <w:rsid w:val="00105F12"/>
    <w:rsid w:val="00106097"/>
    <w:rsid w:val="001063BC"/>
    <w:rsid w:val="001069F8"/>
    <w:rsid w:val="001072C8"/>
    <w:rsid w:val="00107BEA"/>
    <w:rsid w:val="0011018E"/>
    <w:rsid w:val="001105D8"/>
    <w:rsid w:val="00110DFA"/>
    <w:rsid w:val="00111B52"/>
    <w:rsid w:val="00111E13"/>
    <w:rsid w:val="00112D9C"/>
    <w:rsid w:val="0011311C"/>
    <w:rsid w:val="001137A3"/>
    <w:rsid w:val="00114523"/>
    <w:rsid w:val="00114EF9"/>
    <w:rsid w:val="0011561D"/>
    <w:rsid w:val="00115871"/>
    <w:rsid w:val="00115A5F"/>
    <w:rsid w:val="001170BF"/>
    <w:rsid w:val="00120396"/>
    <w:rsid w:val="00121667"/>
    <w:rsid w:val="001217BD"/>
    <w:rsid w:val="0012227C"/>
    <w:rsid w:val="0012397F"/>
    <w:rsid w:val="001250CB"/>
    <w:rsid w:val="001253BF"/>
    <w:rsid w:val="00125B5A"/>
    <w:rsid w:val="00126085"/>
    <w:rsid w:val="001301AA"/>
    <w:rsid w:val="001309C8"/>
    <w:rsid w:val="00131031"/>
    <w:rsid w:val="00131CA5"/>
    <w:rsid w:val="00131F5B"/>
    <w:rsid w:val="00133100"/>
    <w:rsid w:val="00133F69"/>
    <w:rsid w:val="001356E0"/>
    <w:rsid w:val="001358EA"/>
    <w:rsid w:val="00135A38"/>
    <w:rsid w:val="00140869"/>
    <w:rsid w:val="001413AB"/>
    <w:rsid w:val="00141585"/>
    <w:rsid w:val="00141BB1"/>
    <w:rsid w:val="00142AE5"/>
    <w:rsid w:val="00144200"/>
    <w:rsid w:val="00144DB5"/>
    <w:rsid w:val="0014644E"/>
    <w:rsid w:val="00151D18"/>
    <w:rsid w:val="001527A0"/>
    <w:rsid w:val="00152BFE"/>
    <w:rsid w:val="001554C4"/>
    <w:rsid w:val="001559ED"/>
    <w:rsid w:val="001569B8"/>
    <w:rsid w:val="001607AE"/>
    <w:rsid w:val="0016086F"/>
    <w:rsid w:val="00160E7A"/>
    <w:rsid w:val="00163346"/>
    <w:rsid w:val="00164632"/>
    <w:rsid w:val="001647D7"/>
    <w:rsid w:val="00166B60"/>
    <w:rsid w:val="00166D8E"/>
    <w:rsid w:val="00166ECE"/>
    <w:rsid w:val="00170238"/>
    <w:rsid w:val="00172492"/>
    <w:rsid w:val="001728D6"/>
    <w:rsid w:val="00172F84"/>
    <w:rsid w:val="001730A8"/>
    <w:rsid w:val="001736C6"/>
    <w:rsid w:val="00173FA2"/>
    <w:rsid w:val="00174A83"/>
    <w:rsid w:val="00174AAF"/>
    <w:rsid w:val="0017532F"/>
    <w:rsid w:val="00175494"/>
    <w:rsid w:val="00176E32"/>
    <w:rsid w:val="00177848"/>
    <w:rsid w:val="0018047E"/>
    <w:rsid w:val="001832C3"/>
    <w:rsid w:val="00184546"/>
    <w:rsid w:val="0018558B"/>
    <w:rsid w:val="00187741"/>
    <w:rsid w:val="00187CFE"/>
    <w:rsid w:val="0019007D"/>
    <w:rsid w:val="0019088A"/>
    <w:rsid w:val="00190FBD"/>
    <w:rsid w:val="00191397"/>
    <w:rsid w:val="0019256C"/>
    <w:rsid w:val="00192714"/>
    <w:rsid w:val="001927C5"/>
    <w:rsid w:val="00193888"/>
    <w:rsid w:val="001942A2"/>
    <w:rsid w:val="001943D9"/>
    <w:rsid w:val="00194B6C"/>
    <w:rsid w:val="001958F5"/>
    <w:rsid w:val="0019694E"/>
    <w:rsid w:val="00196A7E"/>
    <w:rsid w:val="001A0346"/>
    <w:rsid w:val="001A0586"/>
    <w:rsid w:val="001A152A"/>
    <w:rsid w:val="001A1D95"/>
    <w:rsid w:val="001A2732"/>
    <w:rsid w:val="001A2C9D"/>
    <w:rsid w:val="001A36C4"/>
    <w:rsid w:val="001A48D0"/>
    <w:rsid w:val="001A5AD3"/>
    <w:rsid w:val="001A7405"/>
    <w:rsid w:val="001B3328"/>
    <w:rsid w:val="001B5A08"/>
    <w:rsid w:val="001B5C02"/>
    <w:rsid w:val="001B79C5"/>
    <w:rsid w:val="001C04A3"/>
    <w:rsid w:val="001C0D6C"/>
    <w:rsid w:val="001C2A0F"/>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C51"/>
    <w:rsid w:val="001D3E2D"/>
    <w:rsid w:val="001D407C"/>
    <w:rsid w:val="001D4220"/>
    <w:rsid w:val="001D552A"/>
    <w:rsid w:val="001D5E58"/>
    <w:rsid w:val="001D7806"/>
    <w:rsid w:val="001D79E2"/>
    <w:rsid w:val="001E1409"/>
    <w:rsid w:val="001E1AE7"/>
    <w:rsid w:val="001E2E57"/>
    <w:rsid w:val="001E39D4"/>
    <w:rsid w:val="001E3BDA"/>
    <w:rsid w:val="001E5BB1"/>
    <w:rsid w:val="001E6D82"/>
    <w:rsid w:val="001F19C4"/>
    <w:rsid w:val="001F1CF7"/>
    <w:rsid w:val="001F1E17"/>
    <w:rsid w:val="001F432F"/>
    <w:rsid w:val="001F475E"/>
    <w:rsid w:val="001F5519"/>
    <w:rsid w:val="001F6291"/>
    <w:rsid w:val="001F65EB"/>
    <w:rsid w:val="001F664F"/>
    <w:rsid w:val="001F799C"/>
    <w:rsid w:val="00206564"/>
    <w:rsid w:val="00206C85"/>
    <w:rsid w:val="00206EFA"/>
    <w:rsid w:val="002104A8"/>
    <w:rsid w:val="002114F2"/>
    <w:rsid w:val="00211755"/>
    <w:rsid w:val="00211968"/>
    <w:rsid w:val="002123F7"/>
    <w:rsid w:val="00213DE2"/>
    <w:rsid w:val="00214F00"/>
    <w:rsid w:val="002153CF"/>
    <w:rsid w:val="0021560A"/>
    <w:rsid w:val="00216442"/>
    <w:rsid w:val="00216D0E"/>
    <w:rsid w:val="00216ED1"/>
    <w:rsid w:val="00221363"/>
    <w:rsid w:val="002233B9"/>
    <w:rsid w:val="00223461"/>
    <w:rsid w:val="00223FD1"/>
    <w:rsid w:val="00224299"/>
    <w:rsid w:val="002267C2"/>
    <w:rsid w:val="00227D91"/>
    <w:rsid w:val="0023004F"/>
    <w:rsid w:val="002317E5"/>
    <w:rsid w:val="00231E36"/>
    <w:rsid w:val="00232197"/>
    <w:rsid w:val="00232A70"/>
    <w:rsid w:val="00234EA0"/>
    <w:rsid w:val="00235AFC"/>
    <w:rsid w:val="00236484"/>
    <w:rsid w:val="002367C5"/>
    <w:rsid w:val="0023713A"/>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2B08"/>
    <w:rsid w:val="002639C8"/>
    <w:rsid w:val="00264A0A"/>
    <w:rsid w:val="00266121"/>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620E"/>
    <w:rsid w:val="00276B66"/>
    <w:rsid w:val="00276D47"/>
    <w:rsid w:val="00277A99"/>
    <w:rsid w:val="00277CD4"/>
    <w:rsid w:val="00277FD9"/>
    <w:rsid w:val="00280707"/>
    <w:rsid w:val="00280AC3"/>
    <w:rsid w:val="002825C0"/>
    <w:rsid w:val="002833DD"/>
    <w:rsid w:val="002836B2"/>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697B"/>
    <w:rsid w:val="002A0ABF"/>
    <w:rsid w:val="002A18E5"/>
    <w:rsid w:val="002A22EC"/>
    <w:rsid w:val="002A382C"/>
    <w:rsid w:val="002A3F26"/>
    <w:rsid w:val="002A4ECA"/>
    <w:rsid w:val="002A5932"/>
    <w:rsid w:val="002A6365"/>
    <w:rsid w:val="002A66BB"/>
    <w:rsid w:val="002A6AD1"/>
    <w:rsid w:val="002A715E"/>
    <w:rsid w:val="002A7FE4"/>
    <w:rsid w:val="002B06AE"/>
    <w:rsid w:val="002B0853"/>
    <w:rsid w:val="002B282B"/>
    <w:rsid w:val="002B2D7B"/>
    <w:rsid w:val="002B3290"/>
    <w:rsid w:val="002B446B"/>
    <w:rsid w:val="002B46F9"/>
    <w:rsid w:val="002B49E4"/>
    <w:rsid w:val="002B4BDF"/>
    <w:rsid w:val="002B4EFB"/>
    <w:rsid w:val="002B67DC"/>
    <w:rsid w:val="002C007B"/>
    <w:rsid w:val="002C161D"/>
    <w:rsid w:val="002C2197"/>
    <w:rsid w:val="002C2706"/>
    <w:rsid w:val="002C3441"/>
    <w:rsid w:val="002C46E3"/>
    <w:rsid w:val="002C73E1"/>
    <w:rsid w:val="002D1CBB"/>
    <w:rsid w:val="002D1E17"/>
    <w:rsid w:val="002D3AFE"/>
    <w:rsid w:val="002D3D83"/>
    <w:rsid w:val="002D4472"/>
    <w:rsid w:val="002D4B93"/>
    <w:rsid w:val="002D4BA6"/>
    <w:rsid w:val="002D54E3"/>
    <w:rsid w:val="002D6194"/>
    <w:rsid w:val="002D7B9E"/>
    <w:rsid w:val="002E020C"/>
    <w:rsid w:val="002E1902"/>
    <w:rsid w:val="002E1F31"/>
    <w:rsid w:val="002E64C8"/>
    <w:rsid w:val="002E793D"/>
    <w:rsid w:val="002F08D8"/>
    <w:rsid w:val="002F11F4"/>
    <w:rsid w:val="002F1D2C"/>
    <w:rsid w:val="002F2242"/>
    <w:rsid w:val="002F23C1"/>
    <w:rsid w:val="002F250A"/>
    <w:rsid w:val="002F37EC"/>
    <w:rsid w:val="002F615E"/>
    <w:rsid w:val="002F6E1D"/>
    <w:rsid w:val="00301774"/>
    <w:rsid w:val="0030206A"/>
    <w:rsid w:val="0030245A"/>
    <w:rsid w:val="0030435F"/>
    <w:rsid w:val="00304943"/>
    <w:rsid w:val="00306D83"/>
    <w:rsid w:val="00306EF5"/>
    <w:rsid w:val="00307C76"/>
    <w:rsid w:val="00311159"/>
    <w:rsid w:val="00312393"/>
    <w:rsid w:val="00312896"/>
    <w:rsid w:val="00312B74"/>
    <w:rsid w:val="00314004"/>
    <w:rsid w:val="003159A6"/>
    <w:rsid w:val="00316B2B"/>
    <w:rsid w:val="00317292"/>
    <w:rsid w:val="00322111"/>
    <w:rsid w:val="00322574"/>
    <w:rsid w:val="00322D8E"/>
    <w:rsid w:val="003237BD"/>
    <w:rsid w:val="003242B0"/>
    <w:rsid w:val="00325907"/>
    <w:rsid w:val="00327CE4"/>
    <w:rsid w:val="00327D7F"/>
    <w:rsid w:val="003302F8"/>
    <w:rsid w:val="00330E0F"/>
    <w:rsid w:val="003310FC"/>
    <w:rsid w:val="00331241"/>
    <w:rsid w:val="00332C16"/>
    <w:rsid w:val="0033321C"/>
    <w:rsid w:val="00334825"/>
    <w:rsid w:val="003349DB"/>
    <w:rsid w:val="00334ABC"/>
    <w:rsid w:val="0033575E"/>
    <w:rsid w:val="00336FA5"/>
    <w:rsid w:val="00337CAF"/>
    <w:rsid w:val="0034070C"/>
    <w:rsid w:val="003407F2"/>
    <w:rsid w:val="00343136"/>
    <w:rsid w:val="003431D5"/>
    <w:rsid w:val="003440D5"/>
    <w:rsid w:val="00344158"/>
    <w:rsid w:val="003444F6"/>
    <w:rsid w:val="00345B37"/>
    <w:rsid w:val="0034646F"/>
    <w:rsid w:val="003464F8"/>
    <w:rsid w:val="00346A77"/>
    <w:rsid w:val="003473EB"/>
    <w:rsid w:val="00347975"/>
    <w:rsid w:val="00347F2D"/>
    <w:rsid w:val="003502DB"/>
    <w:rsid w:val="00350324"/>
    <w:rsid w:val="00353890"/>
    <w:rsid w:val="00353B31"/>
    <w:rsid w:val="00357989"/>
    <w:rsid w:val="00357F23"/>
    <w:rsid w:val="00360C97"/>
    <w:rsid w:val="00360D76"/>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43BD"/>
    <w:rsid w:val="00374B1D"/>
    <w:rsid w:val="00377492"/>
    <w:rsid w:val="003819FF"/>
    <w:rsid w:val="00382A36"/>
    <w:rsid w:val="0038383F"/>
    <w:rsid w:val="0038444B"/>
    <w:rsid w:val="0038453F"/>
    <w:rsid w:val="00384DE9"/>
    <w:rsid w:val="003905C0"/>
    <w:rsid w:val="0039065A"/>
    <w:rsid w:val="00393245"/>
    <w:rsid w:val="00393F5F"/>
    <w:rsid w:val="003959EC"/>
    <w:rsid w:val="0039721D"/>
    <w:rsid w:val="00397618"/>
    <w:rsid w:val="003A0D39"/>
    <w:rsid w:val="003A276D"/>
    <w:rsid w:val="003A2BEA"/>
    <w:rsid w:val="003A2C90"/>
    <w:rsid w:val="003A34A9"/>
    <w:rsid w:val="003A3F55"/>
    <w:rsid w:val="003A4038"/>
    <w:rsid w:val="003A4FC9"/>
    <w:rsid w:val="003A73E5"/>
    <w:rsid w:val="003B2287"/>
    <w:rsid w:val="003B359C"/>
    <w:rsid w:val="003B5632"/>
    <w:rsid w:val="003B6075"/>
    <w:rsid w:val="003B6294"/>
    <w:rsid w:val="003B6748"/>
    <w:rsid w:val="003B6C14"/>
    <w:rsid w:val="003C0612"/>
    <w:rsid w:val="003C1A4C"/>
    <w:rsid w:val="003C1C10"/>
    <w:rsid w:val="003C2966"/>
    <w:rsid w:val="003C55DC"/>
    <w:rsid w:val="003C5685"/>
    <w:rsid w:val="003C5CAA"/>
    <w:rsid w:val="003C6428"/>
    <w:rsid w:val="003C6618"/>
    <w:rsid w:val="003C6B03"/>
    <w:rsid w:val="003D0778"/>
    <w:rsid w:val="003D0C5E"/>
    <w:rsid w:val="003D1144"/>
    <w:rsid w:val="003D121D"/>
    <w:rsid w:val="003D1E97"/>
    <w:rsid w:val="003D21AD"/>
    <w:rsid w:val="003D2AF3"/>
    <w:rsid w:val="003D2F14"/>
    <w:rsid w:val="003D3575"/>
    <w:rsid w:val="003D4960"/>
    <w:rsid w:val="003D587D"/>
    <w:rsid w:val="003D59CD"/>
    <w:rsid w:val="003D6BCB"/>
    <w:rsid w:val="003E24B7"/>
    <w:rsid w:val="003E2AA7"/>
    <w:rsid w:val="003E3069"/>
    <w:rsid w:val="003E35A6"/>
    <w:rsid w:val="003E37DD"/>
    <w:rsid w:val="003E3B8A"/>
    <w:rsid w:val="003E434D"/>
    <w:rsid w:val="003E55A6"/>
    <w:rsid w:val="003E5B71"/>
    <w:rsid w:val="003E64F6"/>
    <w:rsid w:val="003E74AF"/>
    <w:rsid w:val="003F2575"/>
    <w:rsid w:val="003F291A"/>
    <w:rsid w:val="003F3A3A"/>
    <w:rsid w:val="003F5B08"/>
    <w:rsid w:val="003F6274"/>
    <w:rsid w:val="003F6867"/>
    <w:rsid w:val="003F7D14"/>
    <w:rsid w:val="0040046C"/>
    <w:rsid w:val="00400968"/>
    <w:rsid w:val="00400FC5"/>
    <w:rsid w:val="00401476"/>
    <w:rsid w:val="004024C8"/>
    <w:rsid w:val="00402643"/>
    <w:rsid w:val="00403664"/>
    <w:rsid w:val="0040366C"/>
    <w:rsid w:val="00403FF2"/>
    <w:rsid w:val="004051AD"/>
    <w:rsid w:val="00405D27"/>
    <w:rsid w:val="00405F6D"/>
    <w:rsid w:val="00406AEF"/>
    <w:rsid w:val="00407221"/>
    <w:rsid w:val="00410ADF"/>
    <w:rsid w:val="00412771"/>
    <w:rsid w:val="00412A17"/>
    <w:rsid w:val="004139F6"/>
    <w:rsid w:val="00413A6F"/>
    <w:rsid w:val="00413EE9"/>
    <w:rsid w:val="0041474E"/>
    <w:rsid w:val="00415281"/>
    <w:rsid w:val="00415474"/>
    <w:rsid w:val="004164D2"/>
    <w:rsid w:val="00417312"/>
    <w:rsid w:val="00417A62"/>
    <w:rsid w:val="00417D5C"/>
    <w:rsid w:val="00417DDB"/>
    <w:rsid w:val="004208F1"/>
    <w:rsid w:val="004219E7"/>
    <w:rsid w:val="004226C2"/>
    <w:rsid w:val="00423F87"/>
    <w:rsid w:val="0042458A"/>
    <w:rsid w:val="004251D4"/>
    <w:rsid w:val="00425C1F"/>
    <w:rsid w:val="004263BD"/>
    <w:rsid w:val="00426451"/>
    <w:rsid w:val="004269BE"/>
    <w:rsid w:val="0043107D"/>
    <w:rsid w:val="0043125B"/>
    <w:rsid w:val="004321C4"/>
    <w:rsid w:val="004322C9"/>
    <w:rsid w:val="00432453"/>
    <w:rsid w:val="00432A22"/>
    <w:rsid w:val="00432A4C"/>
    <w:rsid w:val="00432BC4"/>
    <w:rsid w:val="00432E96"/>
    <w:rsid w:val="0043409F"/>
    <w:rsid w:val="00435C96"/>
    <w:rsid w:val="0043777E"/>
    <w:rsid w:val="00437FBA"/>
    <w:rsid w:val="00441A7D"/>
    <w:rsid w:val="00441BDB"/>
    <w:rsid w:val="0044370A"/>
    <w:rsid w:val="0044500D"/>
    <w:rsid w:val="00445D89"/>
    <w:rsid w:val="00445DAB"/>
    <w:rsid w:val="00447111"/>
    <w:rsid w:val="004474EC"/>
    <w:rsid w:val="004500AF"/>
    <w:rsid w:val="004513BA"/>
    <w:rsid w:val="004519A2"/>
    <w:rsid w:val="00452346"/>
    <w:rsid w:val="00453545"/>
    <w:rsid w:val="00453D10"/>
    <w:rsid w:val="00453E40"/>
    <w:rsid w:val="004558E5"/>
    <w:rsid w:val="00455F6A"/>
    <w:rsid w:val="004561C6"/>
    <w:rsid w:val="004655DB"/>
    <w:rsid w:val="00466029"/>
    <w:rsid w:val="00467CA6"/>
    <w:rsid w:val="004702AC"/>
    <w:rsid w:val="00470D30"/>
    <w:rsid w:val="004713FF"/>
    <w:rsid w:val="00471976"/>
    <w:rsid w:val="00473533"/>
    <w:rsid w:val="00475B9F"/>
    <w:rsid w:val="00477CEA"/>
    <w:rsid w:val="004809BF"/>
    <w:rsid w:val="00480B92"/>
    <w:rsid w:val="00481078"/>
    <w:rsid w:val="004821D7"/>
    <w:rsid w:val="004824E5"/>
    <w:rsid w:val="00482AD8"/>
    <w:rsid w:val="00482DB4"/>
    <w:rsid w:val="00483014"/>
    <w:rsid w:val="00483349"/>
    <w:rsid w:val="004836BA"/>
    <w:rsid w:val="00484D35"/>
    <w:rsid w:val="00485261"/>
    <w:rsid w:val="00486C01"/>
    <w:rsid w:val="00487B49"/>
    <w:rsid w:val="0049091C"/>
    <w:rsid w:val="00493265"/>
    <w:rsid w:val="00493329"/>
    <w:rsid w:val="004944AA"/>
    <w:rsid w:val="00494543"/>
    <w:rsid w:val="00494778"/>
    <w:rsid w:val="00494C82"/>
    <w:rsid w:val="004963C1"/>
    <w:rsid w:val="0049654E"/>
    <w:rsid w:val="0049789F"/>
    <w:rsid w:val="004A0AF3"/>
    <w:rsid w:val="004A1696"/>
    <w:rsid w:val="004A1C84"/>
    <w:rsid w:val="004A1D3C"/>
    <w:rsid w:val="004A22A9"/>
    <w:rsid w:val="004A2F79"/>
    <w:rsid w:val="004A344F"/>
    <w:rsid w:val="004A3802"/>
    <w:rsid w:val="004A39D1"/>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18A5"/>
    <w:rsid w:val="004E2E0E"/>
    <w:rsid w:val="004E3A43"/>
    <w:rsid w:val="004E3D1A"/>
    <w:rsid w:val="004E474B"/>
    <w:rsid w:val="004E50F3"/>
    <w:rsid w:val="004E6276"/>
    <w:rsid w:val="004E7256"/>
    <w:rsid w:val="004F015E"/>
    <w:rsid w:val="004F0C50"/>
    <w:rsid w:val="004F0E13"/>
    <w:rsid w:val="004F1327"/>
    <w:rsid w:val="004F21B2"/>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227"/>
    <w:rsid w:val="005203E3"/>
    <w:rsid w:val="00520F99"/>
    <w:rsid w:val="00522A07"/>
    <w:rsid w:val="005239E8"/>
    <w:rsid w:val="00524FBE"/>
    <w:rsid w:val="00525069"/>
    <w:rsid w:val="00525244"/>
    <w:rsid w:val="005264AC"/>
    <w:rsid w:val="00527108"/>
    <w:rsid w:val="0053005E"/>
    <w:rsid w:val="00530101"/>
    <w:rsid w:val="0053119A"/>
    <w:rsid w:val="00531E6A"/>
    <w:rsid w:val="005353F9"/>
    <w:rsid w:val="00535595"/>
    <w:rsid w:val="005363AE"/>
    <w:rsid w:val="00540E01"/>
    <w:rsid w:val="005413DA"/>
    <w:rsid w:val="00541688"/>
    <w:rsid w:val="005444DE"/>
    <w:rsid w:val="00544B53"/>
    <w:rsid w:val="00546F20"/>
    <w:rsid w:val="00546FD5"/>
    <w:rsid w:val="00546FDC"/>
    <w:rsid w:val="00547FD9"/>
    <w:rsid w:val="00551968"/>
    <w:rsid w:val="00552FDA"/>
    <w:rsid w:val="00553F21"/>
    <w:rsid w:val="0055524B"/>
    <w:rsid w:val="00556114"/>
    <w:rsid w:val="00560361"/>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82F"/>
    <w:rsid w:val="00572CC0"/>
    <w:rsid w:val="00573F59"/>
    <w:rsid w:val="005750AC"/>
    <w:rsid w:val="00576CAE"/>
    <w:rsid w:val="00577310"/>
    <w:rsid w:val="00577DEA"/>
    <w:rsid w:val="005808E4"/>
    <w:rsid w:val="0058226E"/>
    <w:rsid w:val="00582731"/>
    <w:rsid w:val="00583C53"/>
    <w:rsid w:val="00583E4E"/>
    <w:rsid w:val="00584344"/>
    <w:rsid w:val="00584D58"/>
    <w:rsid w:val="005852D7"/>
    <w:rsid w:val="00586541"/>
    <w:rsid w:val="005866BC"/>
    <w:rsid w:val="00586E76"/>
    <w:rsid w:val="005872BF"/>
    <w:rsid w:val="005906A8"/>
    <w:rsid w:val="005907C9"/>
    <w:rsid w:val="00590CD5"/>
    <w:rsid w:val="005921FF"/>
    <w:rsid w:val="00592221"/>
    <w:rsid w:val="005948C2"/>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5E3"/>
    <w:rsid w:val="005A4F2E"/>
    <w:rsid w:val="005A570B"/>
    <w:rsid w:val="005A5722"/>
    <w:rsid w:val="005A6394"/>
    <w:rsid w:val="005A7048"/>
    <w:rsid w:val="005A7333"/>
    <w:rsid w:val="005B04C8"/>
    <w:rsid w:val="005B1045"/>
    <w:rsid w:val="005B22A1"/>
    <w:rsid w:val="005B4302"/>
    <w:rsid w:val="005B4ABE"/>
    <w:rsid w:val="005B5090"/>
    <w:rsid w:val="005B6B0E"/>
    <w:rsid w:val="005C06CD"/>
    <w:rsid w:val="005C08E6"/>
    <w:rsid w:val="005C1D59"/>
    <w:rsid w:val="005C276D"/>
    <w:rsid w:val="005C3631"/>
    <w:rsid w:val="005C72E6"/>
    <w:rsid w:val="005D107A"/>
    <w:rsid w:val="005D1AFA"/>
    <w:rsid w:val="005D27DE"/>
    <w:rsid w:val="005D2F14"/>
    <w:rsid w:val="005D3395"/>
    <w:rsid w:val="005D3A1A"/>
    <w:rsid w:val="005D5C0A"/>
    <w:rsid w:val="005D5E2D"/>
    <w:rsid w:val="005D5EAC"/>
    <w:rsid w:val="005D620D"/>
    <w:rsid w:val="005D66B0"/>
    <w:rsid w:val="005D67C4"/>
    <w:rsid w:val="005D7E29"/>
    <w:rsid w:val="005E0A6B"/>
    <w:rsid w:val="005E2161"/>
    <w:rsid w:val="005E5508"/>
    <w:rsid w:val="005E5A13"/>
    <w:rsid w:val="005E73F3"/>
    <w:rsid w:val="005F0ABE"/>
    <w:rsid w:val="005F218D"/>
    <w:rsid w:val="005F24DB"/>
    <w:rsid w:val="005F250F"/>
    <w:rsid w:val="005F2584"/>
    <w:rsid w:val="005F2BA1"/>
    <w:rsid w:val="005F2FF3"/>
    <w:rsid w:val="005F31BE"/>
    <w:rsid w:val="005F5B0B"/>
    <w:rsid w:val="005F62D3"/>
    <w:rsid w:val="005F6340"/>
    <w:rsid w:val="00601A0D"/>
    <w:rsid w:val="00601ED3"/>
    <w:rsid w:val="00603127"/>
    <w:rsid w:val="00607DE7"/>
    <w:rsid w:val="006108E9"/>
    <w:rsid w:val="0061128F"/>
    <w:rsid w:val="00611832"/>
    <w:rsid w:val="00612459"/>
    <w:rsid w:val="006129E1"/>
    <w:rsid w:val="00612E50"/>
    <w:rsid w:val="0061401C"/>
    <w:rsid w:val="0061694F"/>
    <w:rsid w:val="00616E6F"/>
    <w:rsid w:val="00617014"/>
    <w:rsid w:val="00620BB2"/>
    <w:rsid w:val="00620E0F"/>
    <w:rsid w:val="00623719"/>
    <w:rsid w:val="00625884"/>
    <w:rsid w:val="00626D0E"/>
    <w:rsid w:val="00626D86"/>
    <w:rsid w:val="00627289"/>
    <w:rsid w:val="00627348"/>
    <w:rsid w:val="00627CAF"/>
    <w:rsid w:val="006300F9"/>
    <w:rsid w:val="00630FD4"/>
    <w:rsid w:val="006310B0"/>
    <w:rsid w:val="006318B3"/>
    <w:rsid w:val="00631BE5"/>
    <w:rsid w:val="00633197"/>
    <w:rsid w:val="00634E49"/>
    <w:rsid w:val="006364C7"/>
    <w:rsid w:val="00637052"/>
    <w:rsid w:val="00637423"/>
    <w:rsid w:val="006405E7"/>
    <w:rsid w:val="006410E8"/>
    <w:rsid w:val="00641396"/>
    <w:rsid w:val="006415BD"/>
    <w:rsid w:val="00641E81"/>
    <w:rsid w:val="0064391F"/>
    <w:rsid w:val="006439F8"/>
    <w:rsid w:val="006446A0"/>
    <w:rsid w:val="00644744"/>
    <w:rsid w:val="006458B1"/>
    <w:rsid w:val="00645AAD"/>
    <w:rsid w:val="0064602F"/>
    <w:rsid w:val="00647492"/>
    <w:rsid w:val="006475F7"/>
    <w:rsid w:val="00647ED1"/>
    <w:rsid w:val="00650C06"/>
    <w:rsid w:val="00651189"/>
    <w:rsid w:val="006521EF"/>
    <w:rsid w:val="00652883"/>
    <w:rsid w:val="00652D2C"/>
    <w:rsid w:val="0065341E"/>
    <w:rsid w:val="006538D9"/>
    <w:rsid w:val="006541C9"/>
    <w:rsid w:val="0065477C"/>
    <w:rsid w:val="00654FCD"/>
    <w:rsid w:val="00655E44"/>
    <w:rsid w:val="00656290"/>
    <w:rsid w:val="006563F6"/>
    <w:rsid w:val="006571F6"/>
    <w:rsid w:val="00661FB5"/>
    <w:rsid w:val="0066317D"/>
    <w:rsid w:val="006643F9"/>
    <w:rsid w:val="0066507C"/>
    <w:rsid w:val="006655D4"/>
    <w:rsid w:val="0066765B"/>
    <w:rsid w:val="00667801"/>
    <w:rsid w:val="00671284"/>
    <w:rsid w:val="006725E4"/>
    <w:rsid w:val="00672D5A"/>
    <w:rsid w:val="0067362D"/>
    <w:rsid w:val="0067407E"/>
    <w:rsid w:val="00674FCF"/>
    <w:rsid w:val="00675062"/>
    <w:rsid w:val="0067517E"/>
    <w:rsid w:val="00677B4B"/>
    <w:rsid w:val="00681FBB"/>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604B"/>
    <w:rsid w:val="0069695C"/>
    <w:rsid w:val="00697B8B"/>
    <w:rsid w:val="00697DC3"/>
    <w:rsid w:val="00697F15"/>
    <w:rsid w:val="006A0721"/>
    <w:rsid w:val="006A0ABC"/>
    <w:rsid w:val="006A0F72"/>
    <w:rsid w:val="006A185A"/>
    <w:rsid w:val="006A1D7A"/>
    <w:rsid w:val="006A38C0"/>
    <w:rsid w:val="006A4BB0"/>
    <w:rsid w:val="006A61DC"/>
    <w:rsid w:val="006A6970"/>
    <w:rsid w:val="006A7A57"/>
    <w:rsid w:val="006B007C"/>
    <w:rsid w:val="006B0EF4"/>
    <w:rsid w:val="006B21B9"/>
    <w:rsid w:val="006B21C8"/>
    <w:rsid w:val="006B271C"/>
    <w:rsid w:val="006B2AB5"/>
    <w:rsid w:val="006B4055"/>
    <w:rsid w:val="006B48E1"/>
    <w:rsid w:val="006B5977"/>
    <w:rsid w:val="006B633B"/>
    <w:rsid w:val="006B69B2"/>
    <w:rsid w:val="006B6BBB"/>
    <w:rsid w:val="006B6D44"/>
    <w:rsid w:val="006B7581"/>
    <w:rsid w:val="006B7A6A"/>
    <w:rsid w:val="006B7AFF"/>
    <w:rsid w:val="006C2368"/>
    <w:rsid w:val="006C262B"/>
    <w:rsid w:val="006C30C0"/>
    <w:rsid w:val="006C3951"/>
    <w:rsid w:val="006C3E62"/>
    <w:rsid w:val="006C3E85"/>
    <w:rsid w:val="006C5052"/>
    <w:rsid w:val="006C5EF5"/>
    <w:rsid w:val="006C6551"/>
    <w:rsid w:val="006D0A2E"/>
    <w:rsid w:val="006D0C77"/>
    <w:rsid w:val="006D1F29"/>
    <w:rsid w:val="006D443C"/>
    <w:rsid w:val="006D46B4"/>
    <w:rsid w:val="006D58B5"/>
    <w:rsid w:val="006D656F"/>
    <w:rsid w:val="006D6EAE"/>
    <w:rsid w:val="006D759B"/>
    <w:rsid w:val="006E13F8"/>
    <w:rsid w:val="006E18D8"/>
    <w:rsid w:val="006E298D"/>
    <w:rsid w:val="006E2AAA"/>
    <w:rsid w:val="006E39FE"/>
    <w:rsid w:val="006E3B2D"/>
    <w:rsid w:val="006E3CF5"/>
    <w:rsid w:val="006E4DF5"/>
    <w:rsid w:val="006E4F50"/>
    <w:rsid w:val="006E5946"/>
    <w:rsid w:val="006E5E87"/>
    <w:rsid w:val="006F0C03"/>
    <w:rsid w:val="006F0C4B"/>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21E4"/>
    <w:rsid w:val="007128AA"/>
    <w:rsid w:val="0071324B"/>
    <w:rsid w:val="007135F7"/>
    <w:rsid w:val="007155FE"/>
    <w:rsid w:val="007162B8"/>
    <w:rsid w:val="00716C0A"/>
    <w:rsid w:val="00716F8C"/>
    <w:rsid w:val="00717C7A"/>
    <w:rsid w:val="00717E9B"/>
    <w:rsid w:val="00720157"/>
    <w:rsid w:val="0072194F"/>
    <w:rsid w:val="00723239"/>
    <w:rsid w:val="0072373B"/>
    <w:rsid w:val="007238F8"/>
    <w:rsid w:val="0072530A"/>
    <w:rsid w:val="0072544D"/>
    <w:rsid w:val="0072639B"/>
    <w:rsid w:val="007273DC"/>
    <w:rsid w:val="00727994"/>
    <w:rsid w:val="00727BAB"/>
    <w:rsid w:val="007306EB"/>
    <w:rsid w:val="007330BF"/>
    <w:rsid w:val="00733876"/>
    <w:rsid w:val="00733A5B"/>
    <w:rsid w:val="00734532"/>
    <w:rsid w:val="00734616"/>
    <w:rsid w:val="0073543A"/>
    <w:rsid w:val="007378B0"/>
    <w:rsid w:val="00740636"/>
    <w:rsid w:val="00741339"/>
    <w:rsid w:val="007425D7"/>
    <w:rsid w:val="00742822"/>
    <w:rsid w:val="00743FC3"/>
    <w:rsid w:val="007503EC"/>
    <w:rsid w:val="007507DE"/>
    <w:rsid w:val="00750E25"/>
    <w:rsid w:val="00751F06"/>
    <w:rsid w:val="007528CF"/>
    <w:rsid w:val="0075322C"/>
    <w:rsid w:val="007539BF"/>
    <w:rsid w:val="007554D1"/>
    <w:rsid w:val="00755E88"/>
    <w:rsid w:val="007563CC"/>
    <w:rsid w:val="007578EA"/>
    <w:rsid w:val="007579C0"/>
    <w:rsid w:val="00757EE2"/>
    <w:rsid w:val="0076299E"/>
    <w:rsid w:val="00763FC1"/>
    <w:rsid w:val="00764078"/>
    <w:rsid w:val="00765990"/>
    <w:rsid w:val="007659D4"/>
    <w:rsid w:val="00770A2F"/>
    <w:rsid w:val="007710F7"/>
    <w:rsid w:val="00771165"/>
    <w:rsid w:val="00771820"/>
    <w:rsid w:val="00774032"/>
    <w:rsid w:val="00774757"/>
    <w:rsid w:val="00774814"/>
    <w:rsid w:val="00776433"/>
    <w:rsid w:val="00780A4F"/>
    <w:rsid w:val="00781288"/>
    <w:rsid w:val="00781563"/>
    <w:rsid w:val="00783FD2"/>
    <w:rsid w:val="007849AE"/>
    <w:rsid w:val="007856D1"/>
    <w:rsid w:val="00786318"/>
    <w:rsid w:val="007870C8"/>
    <w:rsid w:val="007876CE"/>
    <w:rsid w:val="00787D32"/>
    <w:rsid w:val="007929B8"/>
    <w:rsid w:val="00792EE2"/>
    <w:rsid w:val="0079520B"/>
    <w:rsid w:val="00795F51"/>
    <w:rsid w:val="007962CB"/>
    <w:rsid w:val="007A075D"/>
    <w:rsid w:val="007A084C"/>
    <w:rsid w:val="007A1C19"/>
    <w:rsid w:val="007A2181"/>
    <w:rsid w:val="007A2741"/>
    <w:rsid w:val="007A294B"/>
    <w:rsid w:val="007A2C8E"/>
    <w:rsid w:val="007A3731"/>
    <w:rsid w:val="007A3951"/>
    <w:rsid w:val="007A3AF4"/>
    <w:rsid w:val="007A4428"/>
    <w:rsid w:val="007A528C"/>
    <w:rsid w:val="007A5E95"/>
    <w:rsid w:val="007A7685"/>
    <w:rsid w:val="007B030A"/>
    <w:rsid w:val="007B09BA"/>
    <w:rsid w:val="007B1616"/>
    <w:rsid w:val="007B1ABB"/>
    <w:rsid w:val="007B2233"/>
    <w:rsid w:val="007B229D"/>
    <w:rsid w:val="007B296C"/>
    <w:rsid w:val="007B3BC9"/>
    <w:rsid w:val="007B427C"/>
    <w:rsid w:val="007B42CD"/>
    <w:rsid w:val="007B4E3C"/>
    <w:rsid w:val="007B6F74"/>
    <w:rsid w:val="007C427B"/>
    <w:rsid w:val="007C68AB"/>
    <w:rsid w:val="007D0F47"/>
    <w:rsid w:val="007D1EE9"/>
    <w:rsid w:val="007D3103"/>
    <w:rsid w:val="007D380F"/>
    <w:rsid w:val="007D3BB6"/>
    <w:rsid w:val="007D4A9E"/>
    <w:rsid w:val="007D57CF"/>
    <w:rsid w:val="007D740A"/>
    <w:rsid w:val="007E0E09"/>
    <w:rsid w:val="007E0E7B"/>
    <w:rsid w:val="007E0E9E"/>
    <w:rsid w:val="007E1BCC"/>
    <w:rsid w:val="007E2F2C"/>
    <w:rsid w:val="007E2FE9"/>
    <w:rsid w:val="007E304B"/>
    <w:rsid w:val="007E3115"/>
    <w:rsid w:val="007E3227"/>
    <w:rsid w:val="007E3C62"/>
    <w:rsid w:val="007E6D23"/>
    <w:rsid w:val="007E7080"/>
    <w:rsid w:val="007F0D0B"/>
    <w:rsid w:val="007F2148"/>
    <w:rsid w:val="007F2194"/>
    <w:rsid w:val="007F4AF2"/>
    <w:rsid w:val="007F4B24"/>
    <w:rsid w:val="007F5757"/>
    <w:rsid w:val="007F58BD"/>
    <w:rsid w:val="007F798C"/>
    <w:rsid w:val="00801CB3"/>
    <w:rsid w:val="008029C1"/>
    <w:rsid w:val="00802B45"/>
    <w:rsid w:val="00803B54"/>
    <w:rsid w:val="00803DAB"/>
    <w:rsid w:val="00807E2B"/>
    <w:rsid w:val="00810A2E"/>
    <w:rsid w:val="008112B9"/>
    <w:rsid w:val="00813F9E"/>
    <w:rsid w:val="008145C8"/>
    <w:rsid w:val="0081547D"/>
    <w:rsid w:val="0081663F"/>
    <w:rsid w:val="008177F4"/>
    <w:rsid w:val="00820E34"/>
    <w:rsid w:val="008243B7"/>
    <w:rsid w:val="00824CA7"/>
    <w:rsid w:val="00825077"/>
    <w:rsid w:val="008331DB"/>
    <w:rsid w:val="0083359E"/>
    <w:rsid w:val="00833B83"/>
    <w:rsid w:val="0083471D"/>
    <w:rsid w:val="008365BC"/>
    <w:rsid w:val="00837183"/>
    <w:rsid w:val="008371EE"/>
    <w:rsid w:val="00837783"/>
    <w:rsid w:val="0084219F"/>
    <w:rsid w:val="00842FBE"/>
    <w:rsid w:val="00843B1A"/>
    <w:rsid w:val="00843BCC"/>
    <w:rsid w:val="0084412D"/>
    <w:rsid w:val="008462BB"/>
    <w:rsid w:val="00847A65"/>
    <w:rsid w:val="0085045D"/>
    <w:rsid w:val="00850A7A"/>
    <w:rsid w:val="00851D6B"/>
    <w:rsid w:val="008528BB"/>
    <w:rsid w:val="008537AC"/>
    <w:rsid w:val="008540F8"/>
    <w:rsid w:val="00855AD6"/>
    <w:rsid w:val="0086221E"/>
    <w:rsid w:val="00863448"/>
    <w:rsid w:val="0086359D"/>
    <w:rsid w:val="0086448A"/>
    <w:rsid w:val="00870204"/>
    <w:rsid w:val="00872A7B"/>
    <w:rsid w:val="008734D2"/>
    <w:rsid w:val="008734DF"/>
    <w:rsid w:val="008739C8"/>
    <w:rsid w:val="00873CE5"/>
    <w:rsid w:val="00874194"/>
    <w:rsid w:val="00876102"/>
    <w:rsid w:val="008765AF"/>
    <w:rsid w:val="00876F31"/>
    <w:rsid w:val="0087705A"/>
    <w:rsid w:val="00880705"/>
    <w:rsid w:val="00880C1F"/>
    <w:rsid w:val="00883ECE"/>
    <w:rsid w:val="008847B3"/>
    <w:rsid w:val="0088500D"/>
    <w:rsid w:val="00886109"/>
    <w:rsid w:val="008865F7"/>
    <w:rsid w:val="00886B65"/>
    <w:rsid w:val="008904B0"/>
    <w:rsid w:val="00890AD7"/>
    <w:rsid w:val="008935BE"/>
    <w:rsid w:val="00894E14"/>
    <w:rsid w:val="00895A9F"/>
    <w:rsid w:val="00896045"/>
    <w:rsid w:val="008966A7"/>
    <w:rsid w:val="00896BE1"/>
    <w:rsid w:val="00896DBB"/>
    <w:rsid w:val="00896DE9"/>
    <w:rsid w:val="008970D8"/>
    <w:rsid w:val="00897E6E"/>
    <w:rsid w:val="008A12C2"/>
    <w:rsid w:val="008A1326"/>
    <w:rsid w:val="008A25AF"/>
    <w:rsid w:val="008A2727"/>
    <w:rsid w:val="008A2940"/>
    <w:rsid w:val="008A3A6A"/>
    <w:rsid w:val="008A40AE"/>
    <w:rsid w:val="008A5D8F"/>
    <w:rsid w:val="008A6498"/>
    <w:rsid w:val="008A6E91"/>
    <w:rsid w:val="008A7208"/>
    <w:rsid w:val="008A7ED2"/>
    <w:rsid w:val="008B10E8"/>
    <w:rsid w:val="008B1C4A"/>
    <w:rsid w:val="008B2B79"/>
    <w:rsid w:val="008B2F04"/>
    <w:rsid w:val="008B3D3C"/>
    <w:rsid w:val="008B453F"/>
    <w:rsid w:val="008B4B16"/>
    <w:rsid w:val="008B4C70"/>
    <w:rsid w:val="008B5456"/>
    <w:rsid w:val="008B54CB"/>
    <w:rsid w:val="008B6B22"/>
    <w:rsid w:val="008C060D"/>
    <w:rsid w:val="008C236C"/>
    <w:rsid w:val="008C3EAE"/>
    <w:rsid w:val="008C42DE"/>
    <w:rsid w:val="008C5052"/>
    <w:rsid w:val="008C5108"/>
    <w:rsid w:val="008C5B79"/>
    <w:rsid w:val="008C60DB"/>
    <w:rsid w:val="008C6BDF"/>
    <w:rsid w:val="008C7411"/>
    <w:rsid w:val="008D17A1"/>
    <w:rsid w:val="008D398E"/>
    <w:rsid w:val="008D3B20"/>
    <w:rsid w:val="008D3F65"/>
    <w:rsid w:val="008D4B7F"/>
    <w:rsid w:val="008D6022"/>
    <w:rsid w:val="008D654D"/>
    <w:rsid w:val="008E1F60"/>
    <w:rsid w:val="008E273B"/>
    <w:rsid w:val="008E4655"/>
    <w:rsid w:val="008E632C"/>
    <w:rsid w:val="008E75C7"/>
    <w:rsid w:val="008E7742"/>
    <w:rsid w:val="008E7AF7"/>
    <w:rsid w:val="008E7B35"/>
    <w:rsid w:val="008F0DA7"/>
    <w:rsid w:val="008F3248"/>
    <w:rsid w:val="008F6573"/>
    <w:rsid w:val="008F7CF2"/>
    <w:rsid w:val="009004D4"/>
    <w:rsid w:val="00900E83"/>
    <w:rsid w:val="0090409A"/>
    <w:rsid w:val="009041C4"/>
    <w:rsid w:val="00904DF3"/>
    <w:rsid w:val="00906DE3"/>
    <w:rsid w:val="00907455"/>
    <w:rsid w:val="00910909"/>
    <w:rsid w:val="009109F7"/>
    <w:rsid w:val="00912424"/>
    <w:rsid w:val="00912C38"/>
    <w:rsid w:val="009150A6"/>
    <w:rsid w:val="0091687A"/>
    <w:rsid w:val="00916A53"/>
    <w:rsid w:val="00916D58"/>
    <w:rsid w:val="00916E4F"/>
    <w:rsid w:val="009201C3"/>
    <w:rsid w:val="00922021"/>
    <w:rsid w:val="0092272F"/>
    <w:rsid w:val="0092284C"/>
    <w:rsid w:val="009234EC"/>
    <w:rsid w:val="0092510E"/>
    <w:rsid w:val="00925DF5"/>
    <w:rsid w:val="00931055"/>
    <w:rsid w:val="0093191D"/>
    <w:rsid w:val="00931F44"/>
    <w:rsid w:val="00935036"/>
    <w:rsid w:val="009357B9"/>
    <w:rsid w:val="009359B6"/>
    <w:rsid w:val="009365A9"/>
    <w:rsid w:val="00937902"/>
    <w:rsid w:val="00940AC7"/>
    <w:rsid w:val="0094127E"/>
    <w:rsid w:val="00942E79"/>
    <w:rsid w:val="00942FAB"/>
    <w:rsid w:val="00943261"/>
    <w:rsid w:val="009453C5"/>
    <w:rsid w:val="00945902"/>
    <w:rsid w:val="009462F4"/>
    <w:rsid w:val="009469D5"/>
    <w:rsid w:val="00950C4B"/>
    <w:rsid w:val="00951B2D"/>
    <w:rsid w:val="00952793"/>
    <w:rsid w:val="00952B33"/>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74A"/>
    <w:rsid w:val="00972ED8"/>
    <w:rsid w:val="0097422A"/>
    <w:rsid w:val="00974273"/>
    <w:rsid w:val="0097541E"/>
    <w:rsid w:val="00975E8B"/>
    <w:rsid w:val="00976022"/>
    <w:rsid w:val="00977525"/>
    <w:rsid w:val="00977660"/>
    <w:rsid w:val="00977C45"/>
    <w:rsid w:val="00980E51"/>
    <w:rsid w:val="0098145C"/>
    <w:rsid w:val="009816C2"/>
    <w:rsid w:val="0098250C"/>
    <w:rsid w:val="009830D1"/>
    <w:rsid w:val="00983D91"/>
    <w:rsid w:val="00983EF4"/>
    <w:rsid w:val="00984403"/>
    <w:rsid w:val="00984B7C"/>
    <w:rsid w:val="00986BCD"/>
    <w:rsid w:val="009872BF"/>
    <w:rsid w:val="00991050"/>
    <w:rsid w:val="00991E26"/>
    <w:rsid w:val="0099297F"/>
    <w:rsid w:val="00993C93"/>
    <w:rsid w:val="009943DA"/>
    <w:rsid w:val="00995692"/>
    <w:rsid w:val="0099580B"/>
    <w:rsid w:val="00996798"/>
    <w:rsid w:val="00996DD6"/>
    <w:rsid w:val="00997BEA"/>
    <w:rsid w:val="009A10FD"/>
    <w:rsid w:val="009A1292"/>
    <w:rsid w:val="009A199F"/>
    <w:rsid w:val="009A2535"/>
    <w:rsid w:val="009A2A41"/>
    <w:rsid w:val="009A2C3C"/>
    <w:rsid w:val="009A34CB"/>
    <w:rsid w:val="009A4036"/>
    <w:rsid w:val="009A4363"/>
    <w:rsid w:val="009A5820"/>
    <w:rsid w:val="009A66F1"/>
    <w:rsid w:val="009B116F"/>
    <w:rsid w:val="009B19A7"/>
    <w:rsid w:val="009B3A5C"/>
    <w:rsid w:val="009B4248"/>
    <w:rsid w:val="009B508B"/>
    <w:rsid w:val="009B64BA"/>
    <w:rsid w:val="009B71A1"/>
    <w:rsid w:val="009B756E"/>
    <w:rsid w:val="009B7A2D"/>
    <w:rsid w:val="009C2C2F"/>
    <w:rsid w:val="009C3808"/>
    <w:rsid w:val="009C6C63"/>
    <w:rsid w:val="009C6DB7"/>
    <w:rsid w:val="009C6ED0"/>
    <w:rsid w:val="009C73BD"/>
    <w:rsid w:val="009C7F3B"/>
    <w:rsid w:val="009D1E7D"/>
    <w:rsid w:val="009D2720"/>
    <w:rsid w:val="009D399A"/>
    <w:rsid w:val="009D3B2D"/>
    <w:rsid w:val="009D3D83"/>
    <w:rsid w:val="009D3E84"/>
    <w:rsid w:val="009D4312"/>
    <w:rsid w:val="009D443F"/>
    <w:rsid w:val="009D4709"/>
    <w:rsid w:val="009D47AB"/>
    <w:rsid w:val="009D53B6"/>
    <w:rsid w:val="009D555C"/>
    <w:rsid w:val="009D595C"/>
    <w:rsid w:val="009D68C3"/>
    <w:rsid w:val="009D6967"/>
    <w:rsid w:val="009E04D6"/>
    <w:rsid w:val="009E1322"/>
    <w:rsid w:val="009E135C"/>
    <w:rsid w:val="009E1CDE"/>
    <w:rsid w:val="009E4671"/>
    <w:rsid w:val="009E47A0"/>
    <w:rsid w:val="009E4F2F"/>
    <w:rsid w:val="009E54FA"/>
    <w:rsid w:val="009E6B7A"/>
    <w:rsid w:val="009E6C9A"/>
    <w:rsid w:val="009E6E8E"/>
    <w:rsid w:val="009E73D8"/>
    <w:rsid w:val="009F04AD"/>
    <w:rsid w:val="009F1EEC"/>
    <w:rsid w:val="009F26BA"/>
    <w:rsid w:val="009F2F80"/>
    <w:rsid w:val="009F3BEB"/>
    <w:rsid w:val="009F468C"/>
    <w:rsid w:val="009F4921"/>
    <w:rsid w:val="009F58B5"/>
    <w:rsid w:val="009F6FDE"/>
    <w:rsid w:val="00A009F5"/>
    <w:rsid w:val="00A010FD"/>
    <w:rsid w:val="00A0190D"/>
    <w:rsid w:val="00A01F43"/>
    <w:rsid w:val="00A02460"/>
    <w:rsid w:val="00A04C74"/>
    <w:rsid w:val="00A04E84"/>
    <w:rsid w:val="00A0514F"/>
    <w:rsid w:val="00A05393"/>
    <w:rsid w:val="00A0610A"/>
    <w:rsid w:val="00A10948"/>
    <w:rsid w:val="00A1223A"/>
    <w:rsid w:val="00A15C37"/>
    <w:rsid w:val="00A16A4E"/>
    <w:rsid w:val="00A173A7"/>
    <w:rsid w:val="00A203EE"/>
    <w:rsid w:val="00A21005"/>
    <w:rsid w:val="00A21289"/>
    <w:rsid w:val="00A23839"/>
    <w:rsid w:val="00A2385B"/>
    <w:rsid w:val="00A248B4"/>
    <w:rsid w:val="00A24CC6"/>
    <w:rsid w:val="00A25022"/>
    <w:rsid w:val="00A25192"/>
    <w:rsid w:val="00A2578F"/>
    <w:rsid w:val="00A260E9"/>
    <w:rsid w:val="00A263F1"/>
    <w:rsid w:val="00A30DAA"/>
    <w:rsid w:val="00A31FDA"/>
    <w:rsid w:val="00A32C61"/>
    <w:rsid w:val="00A33645"/>
    <w:rsid w:val="00A35B1D"/>
    <w:rsid w:val="00A407BA"/>
    <w:rsid w:val="00A41959"/>
    <w:rsid w:val="00A4291A"/>
    <w:rsid w:val="00A43D02"/>
    <w:rsid w:val="00A450E7"/>
    <w:rsid w:val="00A451D7"/>
    <w:rsid w:val="00A45E16"/>
    <w:rsid w:val="00A46A9C"/>
    <w:rsid w:val="00A4707C"/>
    <w:rsid w:val="00A47137"/>
    <w:rsid w:val="00A477B5"/>
    <w:rsid w:val="00A47AB6"/>
    <w:rsid w:val="00A50078"/>
    <w:rsid w:val="00A50529"/>
    <w:rsid w:val="00A50748"/>
    <w:rsid w:val="00A50A38"/>
    <w:rsid w:val="00A51D71"/>
    <w:rsid w:val="00A52826"/>
    <w:rsid w:val="00A5290F"/>
    <w:rsid w:val="00A52CC8"/>
    <w:rsid w:val="00A53163"/>
    <w:rsid w:val="00A534BD"/>
    <w:rsid w:val="00A5513B"/>
    <w:rsid w:val="00A56BA0"/>
    <w:rsid w:val="00A60C49"/>
    <w:rsid w:val="00A62A76"/>
    <w:rsid w:val="00A636C5"/>
    <w:rsid w:val="00A637D4"/>
    <w:rsid w:val="00A640E4"/>
    <w:rsid w:val="00A6431A"/>
    <w:rsid w:val="00A649A4"/>
    <w:rsid w:val="00A6790A"/>
    <w:rsid w:val="00A67C9E"/>
    <w:rsid w:val="00A7045B"/>
    <w:rsid w:val="00A70567"/>
    <w:rsid w:val="00A71A04"/>
    <w:rsid w:val="00A72903"/>
    <w:rsid w:val="00A7357B"/>
    <w:rsid w:val="00A73A4A"/>
    <w:rsid w:val="00A74A22"/>
    <w:rsid w:val="00A75E82"/>
    <w:rsid w:val="00A77833"/>
    <w:rsid w:val="00A778C6"/>
    <w:rsid w:val="00A77D79"/>
    <w:rsid w:val="00A80D08"/>
    <w:rsid w:val="00A81A05"/>
    <w:rsid w:val="00A81A6F"/>
    <w:rsid w:val="00A824C6"/>
    <w:rsid w:val="00A82555"/>
    <w:rsid w:val="00A82B3A"/>
    <w:rsid w:val="00A84F96"/>
    <w:rsid w:val="00A864A2"/>
    <w:rsid w:val="00A90747"/>
    <w:rsid w:val="00A92EC1"/>
    <w:rsid w:val="00A930AE"/>
    <w:rsid w:val="00A932A1"/>
    <w:rsid w:val="00A939D4"/>
    <w:rsid w:val="00A93CB0"/>
    <w:rsid w:val="00A94118"/>
    <w:rsid w:val="00A949A7"/>
    <w:rsid w:val="00A96EA3"/>
    <w:rsid w:val="00AA0EDC"/>
    <w:rsid w:val="00AA1784"/>
    <w:rsid w:val="00AA4C71"/>
    <w:rsid w:val="00AA65E5"/>
    <w:rsid w:val="00AA693B"/>
    <w:rsid w:val="00AA69D1"/>
    <w:rsid w:val="00AA7D1C"/>
    <w:rsid w:val="00AA7DE9"/>
    <w:rsid w:val="00AB0A32"/>
    <w:rsid w:val="00AB0B32"/>
    <w:rsid w:val="00AB13E9"/>
    <w:rsid w:val="00AB1C76"/>
    <w:rsid w:val="00AB3844"/>
    <w:rsid w:val="00AB38FB"/>
    <w:rsid w:val="00AB4751"/>
    <w:rsid w:val="00AB4BCC"/>
    <w:rsid w:val="00AB5AF2"/>
    <w:rsid w:val="00AB5F6D"/>
    <w:rsid w:val="00AC0742"/>
    <w:rsid w:val="00AC07E6"/>
    <w:rsid w:val="00AC0AE4"/>
    <w:rsid w:val="00AC10BF"/>
    <w:rsid w:val="00AC1F5C"/>
    <w:rsid w:val="00AC2FB7"/>
    <w:rsid w:val="00AC3459"/>
    <w:rsid w:val="00AC3943"/>
    <w:rsid w:val="00AC4587"/>
    <w:rsid w:val="00AC4C78"/>
    <w:rsid w:val="00AC58C3"/>
    <w:rsid w:val="00AC61E0"/>
    <w:rsid w:val="00AC6F35"/>
    <w:rsid w:val="00AC782A"/>
    <w:rsid w:val="00AD19C1"/>
    <w:rsid w:val="00AD1A75"/>
    <w:rsid w:val="00AD21E4"/>
    <w:rsid w:val="00AD2B31"/>
    <w:rsid w:val="00AD3251"/>
    <w:rsid w:val="00AD3DA5"/>
    <w:rsid w:val="00AD4D84"/>
    <w:rsid w:val="00AD51FA"/>
    <w:rsid w:val="00AD5E96"/>
    <w:rsid w:val="00AD68FE"/>
    <w:rsid w:val="00AD6C94"/>
    <w:rsid w:val="00AD7476"/>
    <w:rsid w:val="00AD76F0"/>
    <w:rsid w:val="00AE16CD"/>
    <w:rsid w:val="00AE2678"/>
    <w:rsid w:val="00AE2EA3"/>
    <w:rsid w:val="00AE3485"/>
    <w:rsid w:val="00AE4EA4"/>
    <w:rsid w:val="00AE5AA1"/>
    <w:rsid w:val="00AE6770"/>
    <w:rsid w:val="00AE6B37"/>
    <w:rsid w:val="00AE7926"/>
    <w:rsid w:val="00AE7930"/>
    <w:rsid w:val="00AE7A51"/>
    <w:rsid w:val="00AF0C50"/>
    <w:rsid w:val="00AF2088"/>
    <w:rsid w:val="00AF2A94"/>
    <w:rsid w:val="00AF2D88"/>
    <w:rsid w:val="00AF34A2"/>
    <w:rsid w:val="00AF3B63"/>
    <w:rsid w:val="00AF672B"/>
    <w:rsid w:val="00AF6A63"/>
    <w:rsid w:val="00AF757C"/>
    <w:rsid w:val="00AF7B4F"/>
    <w:rsid w:val="00AF7B82"/>
    <w:rsid w:val="00B005CA"/>
    <w:rsid w:val="00B01C37"/>
    <w:rsid w:val="00B02255"/>
    <w:rsid w:val="00B02A30"/>
    <w:rsid w:val="00B033DA"/>
    <w:rsid w:val="00B04ABD"/>
    <w:rsid w:val="00B05112"/>
    <w:rsid w:val="00B069F5"/>
    <w:rsid w:val="00B0711A"/>
    <w:rsid w:val="00B07730"/>
    <w:rsid w:val="00B10407"/>
    <w:rsid w:val="00B10456"/>
    <w:rsid w:val="00B11537"/>
    <w:rsid w:val="00B130A2"/>
    <w:rsid w:val="00B13913"/>
    <w:rsid w:val="00B145DE"/>
    <w:rsid w:val="00B14F3E"/>
    <w:rsid w:val="00B154C0"/>
    <w:rsid w:val="00B156D1"/>
    <w:rsid w:val="00B15727"/>
    <w:rsid w:val="00B16A05"/>
    <w:rsid w:val="00B16EA3"/>
    <w:rsid w:val="00B17566"/>
    <w:rsid w:val="00B1794F"/>
    <w:rsid w:val="00B17AAB"/>
    <w:rsid w:val="00B17E24"/>
    <w:rsid w:val="00B2002C"/>
    <w:rsid w:val="00B210B6"/>
    <w:rsid w:val="00B21436"/>
    <w:rsid w:val="00B223FE"/>
    <w:rsid w:val="00B2297A"/>
    <w:rsid w:val="00B23631"/>
    <w:rsid w:val="00B23A99"/>
    <w:rsid w:val="00B25206"/>
    <w:rsid w:val="00B25455"/>
    <w:rsid w:val="00B2555D"/>
    <w:rsid w:val="00B25F17"/>
    <w:rsid w:val="00B26E04"/>
    <w:rsid w:val="00B2785A"/>
    <w:rsid w:val="00B306FE"/>
    <w:rsid w:val="00B337A3"/>
    <w:rsid w:val="00B33C15"/>
    <w:rsid w:val="00B362C7"/>
    <w:rsid w:val="00B3678C"/>
    <w:rsid w:val="00B36B14"/>
    <w:rsid w:val="00B36BE2"/>
    <w:rsid w:val="00B373D5"/>
    <w:rsid w:val="00B37DC6"/>
    <w:rsid w:val="00B4020D"/>
    <w:rsid w:val="00B4174C"/>
    <w:rsid w:val="00B43968"/>
    <w:rsid w:val="00B444D8"/>
    <w:rsid w:val="00B457EB"/>
    <w:rsid w:val="00B45CC6"/>
    <w:rsid w:val="00B462F5"/>
    <w:rsid w:val="00B46689"/>
    <w:rsid w:val="00B46987"/>
    <w:rsid w:val="00B5050C"/>
    <w:rsid w:val="00B515ED"/>
    <w:rsid w:val="00B51890"/>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383"/>
    <w:rsid w:val="00B714E3"/>
    <w:rsid w:val="00B72AD5"/>
    <w:rsid w:val="00B765D1"/>
    <w:rsid w:val="00B76900"/>
    <w:rsid w:val="00B77D51"/>
    <w:rsid w:val="00B80390"/>
    <w:rsid w:val="00B80C53"/>
    <w:rsid w:val="00B81007"/>
    <w:rsid w:val="00B81238"/>
    <w:rsid w:val="00B8369E"/>
    <w:rsid w:val="00B8385D"/>
    <w:rsid w:val="00B845B6"/>
    <w:rsid w:val="00B856F7"/>
    <w:rsid w:val="00B85A58"/>
    <w:rsid w:val="00B85DB1"/>
    <w:rsid w:val="00B86ED8"/>
    <w:rsid w:val="00B872CC"/>
    <w:rsid w:val="00B906A8"/>
    <w:rsid w:val="00B90934"/>
    <w:rsid w:val="00B910D2"/>
    <w:rsid w:val="00B919B3"/>
    <w:rsid w:val="00B91AAD"/>
    <w:rsid w:val="00B9470F"/>
    <w:rsid w:val="00B94B30"/>
    <w:rsid w:val="00B95648"/>
    <w:rsid w:val="00B95999"/>
    <w:rsid w:val="00B97883"/>
    <w:rsid w:val="00BA20C2"/>
    <w:rsid w:val="00BA2771"/>
    <w:rsid w:val="00BA3877"/>
    <w:rsid w:val="00BA3ED2"/>
    <w:rsid w:val="00BA7619"/>
    <w:rsid w:val="00BB0B4C"/>
    <w:rsid w:val="00BB2833"/>
    <w:rsid w:val="00BB39A4"/>
    <w:rsid w:val="00BB3BEF"/>
    <w:rsid w:val="00BB3E2D"/>
    <w:rsid w:val="00BB43B9"/>
    <w:rsid w:val="00BB46D7"/>
    <w:rsid w:val="00BB5354"/>
    <w:rsid w:val="00BB58A1"/>
    <w:rsid w:val="00BB6422"/>
    <w:rsid w:val="00BB7B43"/>
    <w:rsid w:val="00BC0B0C"/>
    <w:rsid w:val="00BC0C38"/>
    <w:rsid w:val="00BC129E"/>
    <w:rsid w:val="00BC360B"/>
    <w:rsid w:val="00BC467B"/>
    <w:rsid w:val="00BC4708"/>
    <w:rsid w:val="00BC4778"/>
    <w:rsid w:val="00BC58C5"/>
    <w:rsid w:val="00BC6884"/>
    <w:rsid w:val="00BD0F3A"/>
    <w:rsid w:val="00BD12F3"/>
    <w:rsid w:val="00BD1CBB"/>
    <w:rsid w:val="00BD2854"/>
    <w:rsid w:val="00BD28F4"/>
    <w:rsid w:val="00BD2E19"/>
    <w:rsid w:val="00BD327E"/>
    <w:rsid w:val="00BD3C9A"/>
    <w:rsid w:val="00BD4B90"/>
    <w:rsid w:val="00BD572F"/>
    <w:rsid w:val="00BD58D2"/>
    <w:rsid w:val="00BD6644"/>
    <w:rsid w:val="00BD70CA"/>
    <w:rsid w:val="00BE1722"/>
    <w:rsid w:val="00BE18CD"/>
    <w:rsid w:val="00BE26B8"/>
    <w:rsid w:val="00BE2C79"/>
    <w:rsid w:val="00BE326A"/>
    <w:rsid w:val="00BE3703"/>
    <w:rsid w:val="00BE44BB"/>
    <w:rsid w:val="00BE4A0D"/>
    <w:rsid w:val="00BE5FCB"/>
    <w:rsid w:val="00BE7B67"/>
    <w:rsid w:val="00BF020F"/>
    <w:rsid w:val="00BF09C6"/>
    <w:rsid w:val="00BF107D"/>
    <w:rsid w:val="00BF1AD9"/>
    <w:rsid w:val="00BF1CC5"/>
    <w:rsid w:val="00BF1F3E"/>
    <w:rsid w:val="00BF25F1"/>
    <w:rsid w:val="00BF2A42"/>
    <w:rsid w:val="00BF42C0"/>
    <w:rsid w:val="00BF445E"/>
    <w:rsid w:val="00BF4AC3"/>
    <w:rsid w:val="00BF54AE"/>
    <w:rsid w:val="00BF621A"/>
    <w:rsid w:val="00C003B9"/>
    <w:rsid w:val="00C005DE"/>
    <w:rsid w:val="00C02A28"/>
    <w:rsid w:val="00C03532"/>
    <w:rsid w:val="00C04F5C"/>
    <w:rsid w:val="00C11EDF"/>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607D"/>
    <w:rsid w:val="00C408A9"/>
    <w:rsid w:val="00C419CF"/>
    <w:rsid w:val="00C41C01"/>
    <w:rsid w:val="00C41F9F"/>
    <w:rsid w:val="00C4209C"/>
    <w:rsid w:val="00C43BA2"/>
    <w:rsid w:val="00C44401"/>
    <w:rsid w:val="00C4475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D00"/>
    <w:rsid w:val="00C7428E"/>
    <w:rsid w:val="00C74FCE"/>
    <w:rsid w:val="00C7629E"/>
    <w:rsid w:val="00C76328"/>
    <w:rsid w:val="00C76D1A"/>
    <w:rsid w:val="00C7765A"/>
    <w:rsid w:val="00C8060F"/>
    <w:rsid w:val="00C818C7"/>
    <w:rsid w:val="00C8259C"/>
    <w:rsid w:val="00C827AC"/>
    <w:rsid w:val="00C82B78"/>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C9D"/>
    <w:rsid w:val="00C97DB5"/>
    <w:rsid w:val="00CA13E7"/>
    <w:rsid w:val="00CA34D3"/>
    <w:rsid w:val="00CA5706"/>
    <w:rsid w:val="00CA5DFF"/>
    <w:rsid w:val="00CA5F70"/>
    <w:rsid w:val="00CA6F9F"/>
    <w:rsid w:val="00CB0628"/>
    <w:rsid w:val="00CB1CED"/>
    <w:rsid w:val="00CB2074"/>
    <w:rsid w:val="00CB4853"/>
    <w:rsid w:val="00CB792B"/>
    <w:rsid w:val="00CC0EFA"/>
    <w:rsid w:val="00CC509E"/>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E1"/>
    <w:rsid w:val="00CE4655"/>
    <w:rsid w:val="00CE5C6E"/>
    <w:rsid w:val="00CE6A91"/>
    <w:rsid w:val="00CE704C"/>
    <w:rsid w:val="00CF2E74"/>
    <w:rsid w:val="00CF31CB"/>
    <w:rsid w:val="00CF3F03"/>
    <w:rsid w:val="00CF3FFB"/>
    <w:rsid w:val="00CF5886"/>
    <w:rsid w:val="00CF5E73"/>
    <w:rsid w:val="00CF7C4B"/>
    <w:rsid w:val="00D0026F"/>
    <w:rsid w:val="00D005C5"/>
    <w:rsid w:val="00D00A50"/>
    <w:rsid w:val="00D00BE1"/>
    <w:rsid w:val="00D0152A"/>
    <w:rsid w:val="00D01FF9"/>
    <w:rsid w:val="00D045FB"/>
    <w:rsid w:val="00D04720"/>
    <w:rsid w:val="00D04BED"/>
    <w:rsid w:val="00D05619"/>
    <w:rsid w:val="00D06231"/>
    <w:rsid w:val="00D078AA"/>
    <w:rsid w:val="00D10050"/>
    <w:rsid w:val="00D10C2A"/>
    <w:rsid w:val="00D1255E"/>
    <w:rsid w:val="00D14026"/>
    <w:rsid w:val="00D140BA"/>
    <w:rsid w:val="00D14323"/>
    <w:rsid w:val="00D143AD"/>
    <w:rsid w:val="00D16783"/>
    <w:rsid w:val="00D16E4B"/>
    <w:rsid w:val="00D17C37"/>
    <w:rsid w:val="00D203A1"/>
    <w:rsid w:val="00D234FA"/>
    <w:rsid w:val="00D2455E"/>
    <w:rsid w:val="00D24949"/>
    <w:rsid w:val="00D24B37"/>
    <w:rsid w:val="00D30C24"/>
    <w:rsid w:val="00D33685"/>
    <w:rsid w:val="00D33D59"/>
    <w:rsid w:val="00D34B76"/>
    <w:rsid w:val="00D34DCC"/>
    <w:rsid w:val="00D35373"/>
    <w:rsid w:val="00D37E63"/>
    <w:rsid w:val="00D4067F"/>
    <w:rsid w:val="00D43820"/>
    <w:rsid w:val="00D447ED"/>
    <w:rsid w:val="00D44F07"/>
    <w:rsid w:val="00D44FAB"/>
    <w:rsid w:val="00D478BB"/>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54FF"/>
    <w:rsid w:val="00D668FC"/>
    <w:rsid w:val="00D67921"/>
    <w:rsid w:val="00D67C70"/>
    <w:rsid w:val="00D67E97"/>
    <w:rsid w:val="00D70484"/>
    <w:rsid w:val="00D71B5B"/>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2265"/>
    <w:rsid w:val="00D82D39"/>
    <w:rsid w:val="00D8360B"/>
    <w:rsid w:val="00D843B5"/>
    <w:rsid w:val="00D8644D"/>
    <w:rsid w:val="00D864AE"/>
    <w:rsid w:val="00D86C08"/>
    <w:rsid w:val="00D87B51"/>
    <w:rsid w:val="00D87C0B"/>
    <w:rsid w:val="00D90403"/>
    <w:rsid w:val="00D9164D"/>
    <w:rsid w:val="00D91F91"/>
    <w:rsid w:val="00D923E4"/>
    <w:rsid w:val="00D93666"/>
    <w:rsid w:val="00D93AB9"/>
    <w:rsid w:val="00D951F7"/>
    <w:rsid w:val="00D959BC"/>
    <w:rsid w:val="00D95D14"/>
    <w:rsid w:val="00DA07BD"/>
    <w:rsid w:val="00DA187F"/>
    <w:rsid w:val="00DA1F37"/>
    <w:rsid w:val="00DA219C"/>
    <w:rsid w:val="00DA2768"/>
    <w:rsid w:val="00DA32FE"/>
    <w:rsid w:val="00DA3341"/>
    <w:rsid w:val="00DA61FC"/>
    <w:rsid w:val="00DA6532"/>
    <w:rsid w:val="00DA670D"/>
    <w:rsid w:val="00DA7EBB"/>
    <w:rsid w:val="00DB126D"/>
    <w:rsid w:val="00DB3CCB"/>
    <w:rsid w:val="00DB4595"/>
    <w:rsid w:val="00DB508E"/>
    <w:rsid w:val="00DB59D7"/>
    <w:rsid w:val="00DB61A3"/>
    <w:rsid w:val="00DB6C50"/>
    <w:rsid w:val="00DB7F26"/>
    <w:rsid w:val="00DC1375"/>
    <w:rsid w:val="00DC15DA"/>
    <w:rsid w:val="00DC3CB2"/>
    <w:rsid w:val="00DC530D"/>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2F1"/>
    <w:rsid w:val="00DE16BE"/>
    <w:rsid w:val="00DE1F51"/>
    <w:rsid w:val="00DE4AC0"/>
    <w:rsid w:val="00DE4FEA"/>
    <w:rsid w:val="00DE6B7E"/>
    <w:rsid w:val="00DE6F57"/>
    <w:rsid w:val="00DE6F91"/>
    <w:rsid w:val="00DE7CF7"/>
    <w:rsid w:val="00DE7E0B"/>
    <w:rsid w:val="00DF1BD5"/>
    <w:rsid w:val="00DF21D3"/>
    <w:rsid w:val="00DF2BE0"/>
    <w:rsid w:val="00DF2CFC"/>
    <w:rsid w:val="00DF3525"/>
    <w:rsid w:val="00DF39FC"/>
    <w:rsid w:val="00DF3FBF"/>
    <w:rsid w:val="00DF4ADE"/>
    <w:rsid w:val="00DF56E2"/>
    <w:rsid w:val="00DF71C1"/>
    <w:rsid w:val="00E011D7"/>
    <w:rsid w:val="00E02280"/>
    <w:rsid w:val="00E02D9C"/>
    <w:rsid w:val="00E039A7"/>
    <w:rsid w:val="00E0496F"/>
    <w:rsid w:val="00E04D82"/>
    <w:rsid w:val="00E059A9"/>
    <w:rsid w:val="00E063C2"/>
    <w:rsid w:val="00E0724B"/>
    <w:rsid w:val="00E114DF"/>
    <w:rsid w:val="00E12893"/>
    <w:rsid w:val="00E134BF"/>
    <w:rsid w:val="00E1513B"/>
    <w:rsid w:val="00E16582"/>
    <w:rsid w:val="00E1738F"/>
    <w:rsid w:val="00E1753B"/>
    <w:rsid w:val="00E17FDF"/>
    <w:rsid w:val="00E20FB8"/>
    <w:rsid w:val="00E21217"/>
    <w:rsid w:val="00E22835"/>
    <w:rsid w:val="00E231D3"/>
    <w:rsid w:val="00E23534"/>
    <w:rsid w:val="00E2371A"/>
    <w:rsid w:val="00E2485A"/>
    <w:rsid w:val="00E24C92"/>
    <w:rsid w:val="00E26949"/>
    <w:rsid w:val="00E302FA"/>
    <w:rsid w:val="00E3066C"/>
    <w:rsid w:val="00E3165E"/>
    <w:rsid w:val="00E31C55"/>
    <w:rsid w:val="00E326E9"/>
    <w:rsid w:val="00E33B6C"/>
    <w:rsid w:val="00E34EB4"/>
    <w:rsid w:val="00E36E52"/>
    <w:rsid w:val="00E37CFA"/>
    <w:rsid w:val="00E402BB"/>
    <w:rsid w:val="00E42998"/>
    <w:rsid w:val="00E437E4"/>
    <w:rsid w:val="00E44D39"/>
    <w:rsid w:val="00E44ED0"/>
    <w:rsid w:val="00E45214"/>
    <w:rsid w:val="00E4605F"/>
    <w:rsid w:val="00E465B4"/>
    <w:rsid w:val="00E468E3"/>
    <w:rsid w:val="00E51FC0"/>
    <w:rsid w:val="00E522E0"/>
    <w:rsid w:val="00E52C26"/>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2329"/>
    <w:rsid w:val="00E7254B"/>
    <w:rsid w:val="00E74DBF"/>
    <w:rsid w:val="00E75120"/>
    <w:rsid w:val="00E7666A"/>
    <w:rsid w:val="00E77A40"/>
    <w:rsid w:val="00E82973"/>
    <w:rsid w:val="00E8355B"/>
    <w:rsid w:val="00E85713"/>
    <w:rsid w:val="00E870C9"/>
    <w:rsid w:val="00E873FE"/>
    <w:rsid w:val="00E87846"/>
    <w:rsid w:val="00E87B8C"/>
    <w:rsid w:val="00E901F1"/>
    <w:rsid w:val="00E90C39"/>
    <w:rsid w:val="00E9135B"/>
    <w:rsid w:val="00E93375"/>
    <w:rsid w:val="00E93628"/>
    <w:rsid w:val="00E94E7C"/>
    <w:rsid w:val="00E95BBE"/>
    <w:rsid w:val="00E96872"/>
    <w:rsid w:val="00E9723D"/>
    <w:rsid w:val="00E97358"/>
    <w:rsid w:val="00E97364"/>
    <w:rsid w:val="00E97D0F"/>
    <w:rsid w:val="00EA3524"/>
    <w:rsid w:val="00EA37FA"/>
    <w:rsid w:val="00EA40ED"/>
    <w:rsid w:val="00EA4258"/>
    <w:rsid w:val="00EA67A5"/>
    <w:rsid w:val="00EA6DC1"/>
    <w:rsid w:val="00EA7CE5"/>
    <w:rsid w:val="00EB05BD"/>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4A72"/>
    <w:rsid w:val="00EC5483"/>
    <w:rsid w:val="00EC588A"/>
    <w:rsid w:val="00EC5B92"/>
    <w:rsid w:val="00EC5BEE"/>
    <w:rsid w:val="00EC5F34"/>
    <w:rsid w:val="00EC6F69"/>
    <w:rsid w:val="00ED030B"/>
    <w:rsid w:val="00ED11CC"/>
    <w:rsid w:val="00ED2C8B"/>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E3B32"/>
    <w:rsid w:val="00EE3BAF"/>
    <w:rsid w:val="00EE3C08"/>
    <w:rsid w:val="00EE5AD4"/>
    <w:rsid w:val="00EE689E"/>
    <w:rsid w:val="00EE7E63"/>
    <w:rsid w:val="00EF0BA1"/>
    <w:rsid w:val="00EF15B3"/>
    <w:rsid w:val="00EF3116"/>
    <w:rsid w:val="00EF456D"/>
    <w:rsid w:val="00EF4F3E"/>
    <w:rsid w:val="00EF56CC"/>
    <w:rsid w:val="00EF5A93"/>
    <w:rsid w:val="00EF7018"/>
    <w:rsid w:val="00EF7425"/>
    <w:rsid w:val="00EF772C"/>
    <w:rsid w:val="00F00204"/>
    <w:rsid w:val="00F00C62"/>
    <w:rsid w:val="00F04516"/>
    <w:rsid w:val="00F045AB"/>
    <w:rsid w:val="00F04B65"/>
    <w:rsid w:val="00F062BD"/>
    <w:rsid w:val="00F1057F"/>
    <w:rsid w:val="00F10D98"/>
    <w:rsid w:val="00F11921"/>
    <w:rsid w:val="00F12529"/>
    <w:rsid w:val="00F12B0E"/>
    <w:rsid w:val="00F12CC2"/>
    <w:rsid w:val="00F14823"/>
    <w:rsid w:val="00F14D86"/>
    <w:rsid w:val="00F1504D"/>
    <w:rsid w:val="00F1568D"/>
    <w:rsid w:val="00F156DD"/>
    <w:rsid w:val="00F15CBF"/>
    <w:rsid w:val="00F1677C"/>
    <w:rsid w:val="00F17DC6"/>
    <w:rsid w:val="00F20BEA"/>
    <w:rsid w:val="00F22625"/>
    <w:rsid w:val="00F2310B"/>
    <w:rsid w:val="00F24C4B"/>
    <w:rsid w:val="00F260B9"/>
    <w:rsid w:val="00F303ED"/>
    <w:rsid w:val="00F3047D"/>
    <w:rsid w:val="00F30926"/>
    <w:rsid w:val="00F31E0D"/>
    <w:rsid w:val="00F3225B"/>
    <w:rsid w:val="00F32C0D"/>
    <w:rsid w:val="00F32FCB"/>
    <w:rsid w:val="00F344D0"/>
    <w:rsid w:val="00F34A84"/>
    <w:rsid w:val="00F36001"/>
    <w:rsid w:val="00F3642B"/>
    <w:rsid w:val="00F3723E"/>
    <w:rsid w:val="00F378A2"/>
    <w:rsid w:val="00F40C1A"/>
    <w:rsid w:val="00F40D80"/>
    <w:rsid w:val="00F40E0B"/>
    <w:rsid w:val="00F42C3B"/>
    <w:rsid w:val="00F433A1"/>
    <w:rsid w:val="00F43E2D"/>
    <w:rsid w:val="00F441C9"/>
    <w:rsid w:val="00F44553"/>
    <w:rsid w:val="00F4471E"/>
    <w:rsid w:val="00F45EFE"/>
    <w:rsid w:val="00F45F94"/>
    <w:rsid w:val="00F4633C"/>
    <w:rsid w:val="00F47799"/>
    <w:rsid w:val="00F50F59"/>
    <w:rsid w:val="00F51A1C"/>
    <w:rsid w:val="00F51AF2"/>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F94"/>
    <w:rsid w:val="00F71618"/>
    <w:rsid w:val="00F71D35"/>
    <w:rsid w:val="00F71ED1"/>
    <w:rsid w:val="00F728C8"/>
    <w:rsid w:val="00F75B7F"/>
    <w:rsid w:val="00F7762E"/>
    <w:rsid w:val="00F801DD"/>
    <w:rsid w:val="00F80335"/>
    <w:rsid w:val="00F8221B"/>
    <w:rsid w:val="00F82468"/>
    <w:rsid w:val="00F83156"/>
    <w:rsid w:val="00F832E3"/>
    <w:rsid w:val="00F839E6"/>
    <w:rsid w:val="00F8457E"/>
    <w:rsid w:val="00F849B3"/>
    <w:rsid w:val="00F84DDD"/>
    <w:rsid w:val="00F852B7"/>
    <w:rsid w:val="00F859CD"/>
    <w:rsid w:val="00F8626D"/>
    <w:rsid w:val="00F91090"/>
    <w:rsid w:val="00F91186"/>
    <w:rsid w:val="00F92AE8"/>
    <w:rsid w:val="00F92F12"/>
    <w:rsid w:val="00F936FE"/>
    <w:rsid w:val="00F9450E"/>
    <w:rsid w:val="00F94A56"/>
    <w:rsid w:val="00F963F3"/>
    <w:rsid w:val="00F96589"/>
    <w:rsid w:val="00F966D2"/>
    <w:rsid w:val="00F979F7"/>
    <w:rsid w:val="00FA1694"/>
    <w:rsid w:val="00FA3BB8"/>
    <w:rsid w:val="00FA4259"/>
    <w:rsid w:val="00FA495F"/>
    <w:rsid w:val="00FA507E"/>
    <w:rsid w:val="00FA55A0"/>
    <w:rsid w:val="00FA5620"/>
    <w:rsid w:val="00FA7114"/>
    <w:rsid w:val="00FA71FC"/>
    <w:rsid w:val="00FA72E3"/>
    <w:rsid w:val="00FA7E02"/>
    <w:rsid w:val="00FB0C15"/>
    <w:rsid w:val="00FB1008"/>
    <w:rsid w:val="00FB1885"/>
    <w:rsid w:val="00FB2239"/>
    <w:rsid w:val="00FB2385"/>
    <w:rsid w:val="00FB2703"/>
    <w:rsid w:val="00FB2A7D"/>
    <w:rsid w:val="00FB3C59"/>
    <w:rsid w:val="00FB546E"/>
    <w:rsid w:val="00FB7035"/>
    <w:rsid w:val="00FB7360"/>
    <w:rsid w:val="00FB7588"/>
    <w:rsid w:val="00FC0169"/>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5E5"/>
    <w:rsid w:val="00FC6EB8"/>
    <w:rsid w:val="00FC7BFD"/>
    <w:rsid w:val="00FC7F37"/>
    <w:rsid w:val="00FD0AB2"/>
    <w:rsid w:val="00FD1013"/>
    <w:rsid w:val="00FD2E9F"/>
    <w:rsid w:val="00FD4A6D"/>
    <w:rsid w:val="00FD4E6E"/>
    <w:rsid w:val="00FD657F"/>
    <w:rsid w:val="00FD6992"/>
    <w:rsid w:val="00FD7D76"/>
    <w:rsid w:val="00FE050A"/>
    <w:rsid w:val="00FE1E46"/>
    <w:rsid w:val="00FE3658"/>
    <w:rsid w:val="00FE5940"/>
    <w:rsid w:val="00FE699E"/>
    <w:rsid w:val="00FE6A97"/>
    <w:rsid w:val="00FE6E42"/>
    <w:rsid w:val="00FE7A2A"/>
    <w:rsid w:val="00FF0025"/>
    <w:rsid w:val="00FF396B"/>
    <w:rsid w:val="00FF3E03"/>
    <w:rsid w:val="00FF4B3F"/>
    <w:rsid w:val="00FF4BEB"/>
    <w:rsid w:val="00FF4C0E"/>
    <w:rsid w:val="00FF5B0F"/>
    <w:rsid w:val="00FF5E19"/>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CBC27"/>
  <w15:docId w15:val="{7A55A4B2-410A-44E5-B602-26595C57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0B6C"/>
    <w:pPr>
      <w:spacing w:after="200" w:line="276" w:lineRule="auto"/>
    </w:pPr>
    <w:rPr>
      <w:rFonts w:cs="Calibr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0"/>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8">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uiPriority w:val="99"/>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9">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b"/>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a"/>
    <w:uiPriority w:val="99"/>
    <w:semiHidden/>
    <w:locked/>
    <w:rsid w:val="00E90C39"/>
    <w:rPr>
      <w:rFonts w:ascii="Times New Roman" w:hAnsi="Times New Roman"/>
      <w:sz w:val="20"/>
      <w:lang w:val="en-US"/>
    </w:rPr>
  </w:style>
  <w:style w:type="paragraph" w:styleId="ac">
    <w:name w:val="Subtitle"/>
    <w:basedOn w:val="a0"/>
    <w:link w:val="ad"/>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d">
    <w:name w:val="Подзаголовок Знак"/>
    <w:basedOn w:val="a1"/>
    <w:link w:val="ac"/>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e">
    <w:name w:val="footnote reference"/>
    <w:basedOn w:val="a1"/>
    <w:rsid w:val="003A73E5"/>
    <w:rPr>
      <w:rFonts w:cs="Times New Roman"/>
      <w:vertAlign w:val="superscript"/>
    </w:rPr>
  </w:style>
  <w:style w:type="paragraph" w:styleId="af">
    <w:name w:val="header"/>
    <w:basedOn w:val="a0"/>
    <w:link w:val="af0"/>
    <w:uiPriority w:val="99"/>
    <w:rsid w:val="00F94A56"/>
    <w:pPr>
      <w:tabs>
        <w:tab w:val="center" w:pos="4677"/>
        <w:tab w:val="right" w:pos="9355"/>
      </w:tabs>
      <w:spacing w:after="0" w:line="240" w:lineRule="auto"/>
    </w:pPr>
    <w:rPr>
      <w:rFonts w:cs="Times New Roman"/>
      <w:sz w:val="20"/>
      <w:szCs w:val="20"/>
    </w:rPr>
  </w:style>
  <w:style w:type="character" w:customStyle="1" w:styleId="af0">
    <w:name w:val="Верхний колонтитул Знак"/>
    <w:basedOn w:val="a1"/>
    <w:link w:val="af"/>
    <w:uiPriority w:val="99"/>
    <w:locked/>
    <w:rsid w:val="00F94A56"/>
  </w:style>
  <w:style w:type="paragraph" w:styleId="af1">
    <w:name w:val="footer"/>
    <w:basedOn w:val="a0"/>
    <w:link w:val="af2"/>
    <w:uiPriority w:val="99"/>
    <w:rsid w:val="00F94A56"/>
    <w:pPr>
      <w:tabs>
        <w:tab w:val="center" w:pos="4677"/>
        <w:tab w:val="right" w:pos="9355"/>
      </w:tabs>
      <w:spacing w:after="0" w:line="240" w:lineRule="auto"/>
    </w:pPr>
    <w:rPr>
      <w:rFonts w:cs="Times New Roman"/>
      <w:sz w:val="20"/>
      <w:szCs w:val="20"/>
    </w:rPr>
  </w:style>
  <w:style w:type="character" w:customStyle="1" w:styleId="af2">
    <w:name w:val="Нижний колонтитул Знак"/>
    <w:basedOn w:val="a1"/>
    <w:link w:val="af1"/>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3">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4">
    <w:name w:val="Balloon Text"/>
    <w:basedOn w:val="a0"/>
    <w:link w:val="af5"/>
    <w:uiPriority w:val="99"/>
    <w:semiHidden/>
    <w:rsid w:val="00A30DAA"/>
    <w:pPr>
      <w:spacing w:after="0" w:line="240" w:lineRule="auto"/>
    </w:pPr>
    <w:rPr>
      <w:rFonts w:ascii="Tahoma" w:hAnsi="Tahoma" w:cs="Times New Roman"/>
      <w:sz w:val="16"/>
      <w:szCs w:val="20"/>
    </w:rPr>
  </w:style>
  <w:style w:type="character" w:customStyle="1" w:styleId="af5">
    <w:name w:val="Текст выноски Знак"/>
    <w:basedOn w:val="a1"/>
    <w:link w:val="af4"/>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6">
    <w:name w:val="Body Text Indent"/>
    <w:basedOn w:val="a0"/>
    <w:link w:val="af7"/>
    <w:uiPriority w:val="99"/>
    <w:rsid w:val="00655E44"/>
    <w:pPr>
      <w:spacing w:after="120" w:line="240" w:lineRule="auto"/>
      <w:ind w:left="283"/>
    </w:pPr>
    <w:rPr>
      <w:rFonts w:ascii="Times New Roman" w:hAnsi="Times New Roman" w:cs="Times New Roman"/>
      <w:sz w:val="24"/>
      <w:szCs w:val="20"/>
    </w:rPr>
  </w:style>
  <w:style w:type="character" w:customStyle="1" w:styleId="af7">
    <w:name w:val="Основной текст с отступом Знак"/>
    <w:basedOn w:val="a1"/>
    <w:link w:val="af6"/>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8">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9">
    <w:name w:val="Title"/>
    <w:basedOn w:val="a0"/>
    <w:link w:val="afa"/>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a">
    <w:name w:val="Заголовок Знак"/>
    <w:basedOn w:val="a1"/>
    <w:link w:val="af9"/>
    <w:uiPriority w:val="99"/>
    <w:locked/>
    <w:rsid w:val="00F14823"/>
    <w:rPr>
      <w:rFonts w:ascii="Times New Roman" w:hAnsi="Times New Roman"/>
      <w:b/>
      <w:sz w:val="24"/>
    </w:rPr>
  </w:style>
  <w:style w:type="paragraph" w:customStyle="1" w:styleId="afb">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c">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d">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23713A"/>
    <w:pPr>
      <w:spacing w:after="100"/>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consult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2970F-C4A4-44FE-8870-8BA57103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46</Pages>
  <Words>12661</Words>
  <Characters>72171</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84663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12</cp:revision>
  <cp:lastPrinted>2022-06-11T11:21:00Z</cp:lastPrinted>
  <dcterms:created xsi:type="dcterms:W3CDTF">2022-09-22T06:31:00Z</dcterms:created>
  <dcterms:modified xsi:type="dcterms:W3CDTF">2022-12-01T13:55:00Z</dcterms:modified>
</cp:coreProperties>
</file>