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E7C8CEB" w14:textId="77777777" w:rsidR="000B232A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300658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2EA80006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7E15AB56" w14:textId="77777777" w:rsidR="00496422" w:rsidRPr="00842A28" w:rsidRDefault="00496422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33B7FC74" w:rsidR="00B24721" w:rsidRPr="00842A28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928494" w14:textId="77777777" w:rsidR="00821C99" w:rsidRDefault="00E1446B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 w:rsidR="00821C99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="00743C17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1D0B12DB" w14:textId="156C234A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52F8C368" w14:textId="77777777" w:rsidR="00836E17" w:rsidRPr="00836E17" w:rsidRDefault="00836E17" w:rsidP="00836E17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E17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программы:</w:t>
      </w:r>
    </w:p>
    <w:p w14:paraId="2C6D4785" w14:textId="77777777" w:rsidR="00836E17" w:rsidRPr="00836E17" w:rsidRDefault="00836E17" w:rsidP="00836E17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E17">
        <w:rPr>
          <w:rFonts w:ascii="Times New Roman" w:eastAsia="Times New Roman" w:hAnsi="Times New Roman" w:cs="Times New Roman"/>
          <w:sz w:val="28"/>
          <w:szCs w:val="28"/>
        </w:rPr>
        <w:t xml:space="preserve">«Внешняя торговля, таможенное и валютное регулирование </w:t>
      </w:r>
    </w:p>
    <w:p w14:paraId="775D91E1" w14:textId="77777777" w:rsidR="00836E17" w:rsidRPr="00836E17" w:rsidRDefault="00836E17" w:rsidP="00836E17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E17">
        <w:rPr>
          <w:rFonts w:ascii="Times New Roman" w:eastAsia="Calibri" w:hAnsi="Times New Roman" w:cs="Times New Roman"/>
          <w:sz w:val="28"/>
          <w:szCs w:val="28"/>
          <w:lang w:eastAsia="en-US"/>
        </w:rPr>
        <w:t>(с углубленным изучением иностранных языков)</w:t>
      </w:r>
      <w:r w:rsidRPr="00836E17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BB25966" w14:textId="77777777" w:rsidR="00836E17" w:rsidRPr="00836E17" w:rsidRDefault="00836E17" w:rsidP="00836E17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B028B13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0B2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2023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CCCBD45" w14:textId="77777777" w:rsidR="000B232A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26D23BA1" w14:textId="12060A7B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821C99" w:rsidRPr="00842A28" w14:paraId="7AFF2CB4" w14:textId="77777777" w:rsidTr="0001334F">
        <w:trPr>
          <w:trHeight w:val="963"/>
        </w:trPr>
        <w:tc>
          <w:tcPr>
            <w:tcW w:w="5076" w:type="dxa"/>
            <w:shd w:val="clear" w:color="auto" w:fill="auto"/>
          </w:tcPr>
          <w:p w14:paraId="6E753CCA" w14:textId="01E9586E" w:rsidR="00821C99" w:rsidRPr="00842A28" w:rsidRDefault="00821C99" w:rsidP="00821C99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5679B292" w14:textId="77777777" w:rsidR="00292332" w:rsidRPr="00292332" w:rsidRDefault="00292332" w:rsidP="002923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29233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15C47A89" w14:textId="77777777" w:rsidR="00292332" w:rsidRPr="00292332" w:rsidRDefault="00292332" w:rsidP="002923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2923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Проректор по учебной и методической работе</w:t>
            </w:r>
          </w:p>
          <w:p w14:paraId="2D9D9809" w14:textId="77777777" w:rsidR="00292332" w:rsidRPr="00292332" w:rsidRDefault="00292332" w:rsidP="002923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  <w:p w14:paraId="11DE68F0" w14:textId="77777777" w:rsidR="00292332" w:rsidRPr="00292332" w:rsidRDefault="00292332" w:rsidP="0029233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29233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  <w:t xml:space="preserve"> Е.А. К</w:t>
            </w:r>
            <w:r w:rsidRPr="002923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аменева</w:t>
            </w:r>
          </w:p>
          <w:p w14:paraId="0D546DA6" w14:textId="1C6C8699" w:rsidR="00821C99" w:rsidRPr="00842A28" w:rsidRDefault="00292332" w:rsidP="0029233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233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  <w:t xml:space="preserve">«28» </w:t>
            </w:r>
            <w:r w:rsidRPr="002923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августа </w:t>
            </w:r>
            <w:r w:rsidRPr="0029233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  <w:t xml:space="preserve">2024 </w:t>
            </w:r>
            <w:r w:rsidRPr="002923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</w:t>
            </w:r>
            <w:r w:rsidRPr="0029233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en-US"/>
              </w:rPr>
              <w:t>.</w:t>
            </w: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505DDB25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3BACFB19" w14:textId="77777777" w:rsidR="00496422" w:rsidRPr="00842A28" w:rsidRDefault="00496422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2FDD4" w14:textId="6AE6DB29" w:rsidR="00743C17" w:rsidRPr="00842A28" w:rsidRDefault="00743C17" w:rsidP="00743C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C9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</w:t>
      </w:r>
      <w:r w:rsidR="00B24721" w:rsidRPr="00821C99">
        <w:rPr>
          <w:rFonts w:ascii="Times New Roman" w:eastAsia="Times New Roman" w:hAnsi="Times New Roman" w:cs="Times New Roman"/>
          <w:b/>
          <w:sz w:val="28"/>
          <w:szCs w:val="28"/>
        </w:rPr>
        <w:t>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327C60" w14:textId="77777777" w:rsidR="00821C99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05DA41E6" w14:textId="77777777" w:rsidR="00821C99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225B8187" w14:textId="77777777" w:rsidR="00F906A2" w:rsidRPr="00F906A2" w:rsidRDefault="00F906A2" w:rsidP="00F906A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6A2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программы:</w:t>
      </w:r>
    </w:p>
    <w:p w14:paraId="2B84CE25" w14:textId="77777777" w:rsidR="00F906A2" w:rsidRPr="00F906A2" w:rsidRDefault="00F906A2" w:rsidP="00F906A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6A2">
        <w:rPr>
          <w:rFonts w:ascii="Times New Roman" w:eastAsia="Times New Roman" w:hAnsi="Times New Roman" w:cs="Times New Roman"/>
          <w:sz w:val="28"/>
          <w:szCs w:val="28"/>
        </w:rPr>
        <w:t xml:space="preserve">«Внешняя торговля, таможенное и валютное регулирование </w:t>
      </w:r>
    </w:p>
    <w:p w14:paraId="20E51A77" w14:textId="77777777" w:rsidR="00F906A2" w:rsidRPr="00F906A2" w:rsidRDefault="00F906A2" w:rsidP="00F906A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06A2">
        <w:rPr>
          <w:rFonts w:ascii="Times New Roman" w:eastAsia="Calibri" w:hAnsi="Times New Roman" w:cs="Times New Roman"/>
          <w:sz w:val="28"/>
          <w:szCs w:val="28"/>
          <w:lang w:eastAsia="en-US"/>
        </w:rPr>
        <w:t>(с углубленным изучением иностранных языков)</w:t>
      </w:r>
      <w:r w:rsidRPr="00F906A2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1035037A" w14:textId="77777777" w:rsidR="00F906A2" w:rsidRPr="00F906A2" w:rsidRDefault="00F906A2" w:rsidP="00F906A2">
      <w:pPr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14:paraId="690070A6" w14:textId="77777777" w:rsidR="00821C99" w:rsidRPr="000A29BE" w:rsidRDefault="00821C99" w:rsidP="00821C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50EE77A1" w14:textId="77777777" w:rsidR="00821C99" w:rsidRPr="000A29BE" w:rsidRDefault="00821C99" w:rsidP="00821C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77047D5" w14:textId="77777777" w:rsidR="00821C99" w:rsidRPr="000A29BE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980A93E" w14:textId="77777777" w:rsidR="00821C99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287CD7FF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771AB1" w14:textId="77777777" w:rsidR="007370D7" w:rsidRPr="00842A28" w:rsidRDefault="007370D7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780E624" w14:textId="5709EF4F" w:rsidR="008147E6" w:rsidRPr="00842A28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7A0B430B" w:rsidR="00E1446B" w:rsidRPr="00842A28" w:rsidRDefault="005C1212" w:rsidP="00821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21C99">
        <w:rPr>
          <w:rFonts w:ascii="Times New Roman" w:hAnsi="Times New Roman" w:cs="Times New Roman"/>
          <w:b/>
          <w:sz w:val="28"/>
          <w:szCs w:val="28"/>
        </w:rPr>
        <w:t>2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BA75FF" w:rsidRDefault="00125A2B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842A28">
            <w:fldChar w:fldCharType="begin"/>
          </w:r>
          <w:r w:rsidR="00780C91" w:rsidRPr="00842A28">
            <w:instrText xml:space="preserve"> TOC \o "1-3" \h \z \u </w:instrText>
          </w:r>
          <w:r w:rsidRPr="00842A28"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_Toc122374211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3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403CE473" w14:textId="650F4F8F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3</w:t>
            </w:r>
          </w:hyperlink>
        </w:p>
        <w:p w14:paraId="7B14E963" w14:textId="06272717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_Toc122374213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4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6C4A8475" w14:textId="2F667211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9</w:t>
            </w:r>
          </w:hyperlink>
        </w:p>
        <w:p w14:paraId="01C86256" w14:textId="30376671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7F712B05" w14:textId="7FB9E446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338C5E59" w14:textId="3DBF03F5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13</w:t>
            </w:r>
          </w:hyperlink>
        </w:p>
        <w:p w14:paraId="2B0C4CBB" w14:textId="604F4EFF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16</w:t>
            </w:r>
          </w:hyperlink>
        </w:p>
        <w:p w14:paraId="11E877F4" w14:textId="3086F93E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23</w:t>
            </w:r>
          </w:hyperlink>
        </w:p>
        <w:p w14:paraId="1E4E9333" w14:textId="61A58736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24</w:t>
            </w:r>
          </w:hyperlink>
        </w:p>
        <w:p w14:paraId="3514FB92" w14:textId="3535B203" w:rsidR="001265E1" w:rsidRPr="00842A28" w:rsidRDefault="00A9211D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25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C32AF44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F7A73CF" w14:textId="1111A8D8" w:rsidR="00892C42" w:rsidRPr="000B232A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– ознакомительная практика</w:t>
      </w:r>
    </w:p>
    <w:p w14:paraId="583504D4" w14:textId="7215B57C" w:rsidR="00167091" w:rsidRDefault="00167091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– практика по получению первичных профессиональных умений и навыков, первичных навыков научно-исследовательской работы.</w:t>
      </w:r>
    </w:p>
    <w:p w14:paraId="67B99733" w14:textId="6D5104E0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55EA78E9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52272A6B" w14:textId="77777777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77777777" w:rsidR="00892C42" w:rsidRPr="00842A28" w:rsidRDefault="00892C42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lastRenderedPageBreak/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74FB6CAE" w14:textId="72A4F9E9" w:rsidR="006E007E" w:rsidRDefault="00743C17" w:rsidP="001008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38.05.02 «Таможенное дело», направленность </w:t>
      </w:r>
      <w:r w:rsidR="001008DE" w:rsidRPr="001008DE">
        <w:rPr>
          <w:rFonts w:ascii="Times New Roman" w:hAnsi="Times New Roman" w:cs="Times New Roman"/>
          <w:sz w:val="28"/>
          <w:szCs w:val="28"/>
        </w:rPr>
        <w:t>«Внешняя торговля, таможенное и валютное регулирование</w:t>
      </w:r>
      <w:r w:rsidR="001008DE">
        <w:rPr>
          <w:rFonts w:ascii="Times New Roman" w:hAnsi="Times New Roman" w:cs="Times New Roman"/>
          <w:sz w:val="28"/>
          <w:szCs w:val="28"/>
        </w:rPr>
        <w:t xml:space="preserve"> </w:t>
      </w:r>
      <w:r w:rsidR="001008DE" w:rsidRPr="001008DE">
        <w:rPr>
          <w:rFonts w:ascii="Times New Roman" w:hAnsi="Times New Roman" w:cs="Times New Roman"/>
          <w:sz w:val="28"/>
          <w:szCs w:val="28"/>
        </w:rPr>
        <w:t>(с углубленным изучением иностранных языков)»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2690"/>
        <w:gridCol w:w="2690"/>
        <w:gridCol w:w="3282"/>
      </w:tblGrid>
      <w:tr w:rsidR="00743C17" w:rsidRPr="00842A28" w14:paraId="1EB6B61F" w14:textId="77777777" w:rsidTr="00B24721">
        <w:trPr>
          <w:trHeight w:val="20"/>
        </w:trPr>
        <w:tc>
          <w:tcPr>
            <w:tcW w:w="752" w:type="pct"/>
            <w:shd w:val="clear" w:color="auto" w:fill="auto"/>
          </w:tcPr>
          <w:p w14:paraId="47F5687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19" w:type="pct"/>
            <w:shd w:val="clear" w:color="auto" w:fill="auto"/>
          </w:tcPr>
          <w:p w14:paraId="2CB50F4C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9" w:type="pct"/>
            <w:shd w:val="clear" w:color="auto" w:fill="auto"/>
          </w:tcPr>
          <w:p w14:paraId="3918925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10" w:type="pct"/>
            <w:shd w:val="clear" w:color="auto" w:fill="auto"/>
          </w:tcPr>
          <w:p w14:paraId="7EB2716F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21" w:rsidRPr="00842A28" w14:paraId="2D1214E2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ED701E" w14:textId="27C9990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6F32CED" w14:textId="3D67B8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319" w:type="pct"/>
            <w:shd w:val="clear" w:color="auto" w:fill="auto"/>
          </w:tcPr>
          <w:p w14:paraId="6A0F6E04" w14:textId="1E7A396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610" w:type="pct"/>
            <w:shd w:val="clear" w:color="auto" w:fill="auto"/>
          </w:tcPr>
          <w:p w14:paraId="67F4E372" w14:textId="77777777" w:rsidR="00147920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45044C9E" w:rsidR="00B24721" w:rsidRPr="00147920" w:rsidRDefault="00147920" w:rsidP="00147920">
            <w:pPr>
              <w:spacing w:after="0" w:line="240" w:lineRule="auto"/>
              <w:jc w:val="both"/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B24721" w:rsidRPr="00842A28" w14:paraId="31973EE3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758096A6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6120627A" w14:textId="77777777" w:rsidR="00B24721" w:rsidRPr="009663C3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26ECC0C" w14:textId="20C14C0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ассоциациями, средствами массовой информации.</w:t>
            </w:r>
          </w:p>
        </w:tc>
        <w:tc>
          <w:tcPr>
            <w:tcW w:w="1610" w:type="pct"/>
            <w:shd w:val="clear" w:color="auto" w:fill="auto"/>
          </w:tcPr>
          <w:p w14:paraId="68199AD1" w14:textId="3D6F66F1" w:rsidR="005266ED" w:rsidRPr="006046FC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</w:t>
            </w:r>
            <w:r w:rsidR="000B232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14:paraId="5F96A726" w14:textId="153A5DCD" w:rsidR="00B24721" w:rsidRPr="005266ED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="0052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устанавливать и поддерживать контакты, обеспечивающие успешную работу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B24721" w:rsidRPr="00842A28" w14:paraId="0D1ECC5B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06CBF3F9" w14:textId="59FAD8E3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595B5D70" w14:textId="120BEC6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319" w:type="pct"/>
            <w:shd w:val="clear" w:color="auto" w:fill="auto"/>
          </w:tcPr>
          <w:p w14:paraId="211C848E" w14:textId="007702F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610" w:type="pct"/>
            <w:shd w:val="clear" w:color="auto" w:fill="auto"/>
          </w:tcPr>
          <w:p w14:paraId="679EA035" w14:textId="77777777" w:rsidR="00422713" w:rsidRPr="00422713" w:rsidRDefault="00422713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66B5309F" w:rsidR="00B24721" w:rsidRPr="00422713" w:rsidRDefault="00B24721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обработки информации; осуществлять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B24721" w:rsidRPr="00842A28" w14:paraId="0B6C11F5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FFCBDD1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E0AC27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5DD3D46E" w14:textId="70BA035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610" w:type="pct"/>
            <w:shd w:val="clear" w:color="auto" w:fill="auto"/>
          </w:tcPr>
          <w:p w14:paraId="5582CCCB" w14:textId="48ABED36" w:rsidR="00B24721" w:rsidRDefault="00B24721" w:rsidP="003867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0075021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B24721" w:rsidRPr="00842A28" w14:paraId="4FDF4AFC" w14:textId="77777777" w:rsidTr="00B24721">
        <w:trPr>
          <w:trHeight w:val="58"/>
        </w:trPr>
        <w:tc>
          <w:tcPr>
            <w:tcW w:w="752" w:type="pct"/>
            <w:vMerge w:val="restart"/>
            <w:shd w:val="clear" w:color="auto" w:fill="auto"/>
          </w:tcPr>
          <w:p w14:paraId="15ADAEB1" w14:textId="075F564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43136D01" w14:textId="2B328718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319" w:type="pct"/>
            <w:shd w:val="clear" w:color="auto" w:fill="auto"/>
          </w:tcPr>
          <w:p w14:paraId="5B499BC0" w14:textId="0CC0920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7C7E5871" w14:textId="77777777" w:rsidR="00147920" w:rsidRPr="00214D75" w:rsidRDefault="00147920" w:rsidP="001479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34FED9F1" w:rsidR="00B24721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B24721" w:rsidRPr="00842A28" w14:paraId="76DD70AB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35D21DA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8C8FF5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1F96F3F" w14:textId="52ADFF1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2. Выбирает и использует методы решения практических задач с учетом специфики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316A404B" w14:textId="1E8B37A6" w:rsidR="003867E6" w:rsidRPr="006046FC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специфики профессиональных задач.</w:t>
            </w:r>
          </w:p>
          <w:p w14:paraId="733859E1" w14:textId="628A4CD4" w:rsidR="003867E6" w:rsidRPr="00E7664E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53DCFAF5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967F180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225C6B0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E835757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1FBA9659" w14:textId="7820D1B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EB259B9" w14:textId="77777777" w:rsidR="00FA6094" w:rsidRPr="00FB18A6" w:rsidRDefault="00FA6094" w:rsidP="00FA6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149A1195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B24721" w:rsidRPr="00842A28" w14:paraId="0FC54A8C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55C20E" w14:textId="6854FB6A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C028341" w14:textId="0C84F74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4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319" w:type="pct"/>
            <w:shd w:val="clear" w:color="auto" w:fill="auto"/>
          </w:tcPr>
          <w:p w14:paraId="47722B4E" w14:textId="5A879D1C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610" w:type="pct"/>
            <w:shd w:val="clear" w:color="auto" w:fill="auto"/>
          </w:tcPr>
          <w:p w14:paraId="122B103F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01F42F40" w14:textId="12FC1657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721" w:rsidRPr="00842A28" w14:paraId="29F51ABE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4B3AC21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2834385B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662D2A6" w14:textId="1FA327B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</w:tc>
        <w:tc>
          <w:tcPr>
            <w:tcW w:w="1610" w:type="pct"/>
            <w:shd w:val="clear" w:color="auto" w:fill="auto"/>
          </w:tcPr>
          <w:p w14:paraId="20DF843B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4838111B" w14:textId="6F9AC73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B24721" w:rsidRPr="00842A28" w14:paraId="14CFE38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CE85A95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8E7CB4A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F6EA275" w14:textId="5138856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610" w:type="pct"/>
            <w:shd w:val="clear" w:color="auto" w:fill="auto"/>
          </w:tcPr>
          <w:p w14:paraId="1CD7D7E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525B54C5" w14:textId="4F60C64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B24721" w:rsidRPr="00842A28" w14:paraId="10768EC8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564E622C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8191D96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690B0AD" w14:textId="0063AB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610" w:type="pct"/>
            <w:shd w:val="clear" w:color="auto" w:fill="auto"/>
          </w:tcPr>
          <w:p w14:paraId="2E6342F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47D6A4A1" w14:textId="44660494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B24721" w:rsidRPr="00842A28" w14:paraId="64959866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1EC99B5B" w14:textId="52A1E48B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УК-3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759A8E8" w14:textId="1720DDF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19" w:type="pct"/>
            <w:shd w:val="clear" w:color="auto" w:fill="auto"/>
          </w:tcPr>
          <w:p w14:paraId="05B1A4A0" w14:textId="5C26C099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610" w:type="pct"/>
            <w:shd w:val="clear" w:color="auto" w:fill="auto"/>
          </w:tcPr>
          <w:p w14:paraId="78DFAAAD" w14:textId="249C9E1B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9C456AE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054786" w14:textId="6C3E2966" w:rsidR="00B24721" w:rsidRPr="002428E2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0F95818A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6A6FBF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1DF5BF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7B697C3F" w14:textId="55B795C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610" w:type="pct"/>
            <w:shd w:val="clear" w:color="auto" w:fill="auto"/>
          </w:tcPr>
          <w:p w14:paraId="0DD09731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18D07141" w14:textId="743B6CA5" w:rsidR="00B24721" w:rsidRPr="002428E2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межкультурного 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B24721" w:rsidRPr="00842A28" w14:paraId="14CB0BE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EA303E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ED8DFCD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010E8821" w14:textId="4955D396" w:rsidR="00B24721" w:rsidRPr="00842A28" w:rsidRDefault="00B24721" w:rsidP="00191AB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C35E3F9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17D07338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61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 w:rsidR="0061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9067F" w14:textId="32E0DBD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4CEED80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34B07E40" w14:textId="169A3AF5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УК-9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1E83F67" w14:textId="2ECAB8A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19" w:type="pct"/>
            <w:shd w:val="clear" w:color="auto" w:fill="auto"/>
          </w:tcPr>
          <w:p w14:paraId="75D550AB" w14:textId="3199BDE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610" w:type="pct"/>
            <w:shd w:val="clear" w:color="auto" w:fill="auto"/>
          </w:tcPr>
          <w:p w14:paraId="0CFEEAEA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основные экономические понятия, принципы, методы.</w:t>
            </w:r>
          </w:p>
          <w:p w14:paraId="1384B2E0" w14:textId="4337168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принимать экономические решения.</w:t>
            </w:r>
          </w:p>
        </w:tc>
      </w:tr>
      <w:tr w:rsidR="00B24721" w:rsidRPr="00842A28" w14:paraId="7A77A807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19BC246" w14:textId="379462D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78B2FF" w14:textId="7777777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477C9FD" w14:textId="7216607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 xml:space="preserve">2. Применяет методы личного экономического и финансового планирования для достижения текущих и долгосрочных </w:t>
            </w:r>
            <w:r w:rsidRPr="00503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целей, использует финансовые инструменты для управления личными финансами (личным бюджетом). контролирует собственные экономические и финансовые риски.</w:t>
            </w:r>
          </w:p>
        </w:tc>
        <w:tc>
          <w:tcPr>
            <w:tcW w:w="1610" w:type="pct"/>
            <w:shd w:val="clear" w:color="auto" w:fill="auto"/>
          </w:tcPr>
          <w:p w14:paraId="6D801D5D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187E0" w14:textId="66F371F1" w:rsidR="00B24721" w:rsidRDefault="00B24721" w:rsidP="00B24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CB139" w14:textId="20A11167" w:rsidR="00B24721" w:rsidRPr="003867E6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личного экономического и финансового планирования для достижения текущих и долгосрочных финансовых целей.</w:t>
            </w:r>
          </w:p>
        </w:tc>
      </w:tr>
    </w:tbl>
    <w:p w14:paraId="5A1EFBC6" w14:textId="6D4006B4" w:rsidR="007C0F2A" w:rsidRPr="00842A28" w:rsidRDefault="007C0F2A" w:rsidP="00B24721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842A28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495C29E2" w14:textId="77777777" w:rsidR="001008DE" w:rsidRDefault="006E007E" w:rsidP="001008DE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входит в блок «Практики» образовательной программы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по специальности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дело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направленность </w:t>
      </w:r>
      <w:bookmarkStart w:id="7" w:name="_Toc122374215"/>
      <w:r w:rsidR="001008DE" w:rsidRPr="001008DE">
        <w:rPr>
          <w:rFonts w:ascii="Times New Roman" w:eastAsia="Calibri" w:hAnsi="Times New Roman" w:cs="Times New Roman"/>
          <w:sz w:val="28"/>
          <w:szCs w:val="28"/>
          <w:lang w:eastAsia="en-US"/>
        </w:rPr>
        <w:t>«Внешняя торговля, таможенное и валютное регулирование (с углубленным изучением иностранных языков)»</w:t>
      </w:r>
      <w:r w:rsidR="001008D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6CB760" w14:textId="6495293E" w:rsidR="00892C42" w:rsidRPr="00842A28" w:rsidRDefault="00A34A5C" w:rsidP="001008DE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="00892C42"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использовать основы правовых знаний в сфере международной торговли;</w:t>
      </w:r>
    </w:p>
    <w:p w14:paraId="51735E4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842A28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842A28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388C5582" w14:textId="4ADFD40A" w:rsidR="00A34A5C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 и валютное регулирование»</w:t>
      </w:r>
    </w:p>
    <w:tbl>
      <w:tblPr>
        <w:tblW w:w="62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445"/>
        <w:gridCol w:w="2549"/>
        <w:gridCol w:w="2547"/>
        <w:gridCol w:w="2547"/>
      </w:tblGrid>
      <w:tr w:rsidR="0001334F" w:rsidRPr="00842A28" w14:paraId="7DE10A37" w14:textId="6A20C8BD" w:rsidTr="0001334F">
        <w:tc>
          <w:tcPr>
            <w:tcW w:w="1041" w:type="pct"/>
            <w:shd w:val="clear" w:color="auto" w:fill="auto"/>
          </w:tcPr>
          <w:p w14:paraId="6C27D0F4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959" w:type="pct"/>
            <w:shd w:val="clear" w:color="auto" w:fill="auto"/>
          </w:tcPr>
          <w:p w14:paraId="4E88244A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00" w:type="pct"/>
            <w:shd w:val="clear" w:color="auto" w:fill="auto"/>
          </w:tcPr>
          <w:p w14:paraId="08C7B550" w14:textId="48B783DA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70837309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999" w:type="pct"/>
          </w:tcPr>
          <w:p w14:paraId="7A015153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64272810" w14:textId="1F99E7EC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999" w:type="pct"/>
          </w:tcPr>
          <w:p w14:paraId="06C1F6F8" w14:textId="3DAAFFE1" w:rsidR="0001334F" w:rsidRPr="00842A28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334F" w:rsidRPr="00842A28" w14:paraId="6115AE30" w14:textId="5A2C48AE" w:rsidTr="0001334F">
        <w:tc>
          <w:tcPr>
            <w:tcW w:w="1041" w:type="pct"/>
            <w:shd w:val="clear" w:color="auto" w:fill="auto"/>
          </w:tcPr>
          <w:p w14:paraId="3D51DA30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59" w:type="pct"/>
            <w:shd w:val="clear" w:color="auto" w:fill="auto"/>
          </w:tcPr>
          <w:p w14:paraId="082C472C" w14:textId="37943EA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12/432</w:t>
            </w:r>
          </w:p>
        </w:tc>
        <w:tc>
          <w:tcPr>
            <w:tcW w:w="1000" w:type="pct"/>
            <w:shd w:val="clear" w:color="auto" w:fill="auto"/>
          </w:tcPr>
          <w:p w14:paraId="25B30D65" w14:textId="374AE3A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9" w:type="pct"/>
          </w:tcPr>
          <w:p w14:paraId="18EB0557" w14:textId="6E630B7E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9" w:type="pct"/>
          </w:tcPr>
          <w:p w14:paraId="6FED2B14" w14:textId="4D38D909" w:rsidR="0001334F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334F" w:rsidRPr="00842A28" w14:paraId="4A84C8B8" w14:textId="789A7F5F" w:rsidTr="0001334F">
        <w:trPr>
          <w:trHeight w:val="405"/>
        </w:trPr>
        <w:tc>
          <w:tcPr>
            <w:tcW w:w="1041" w:type="pct"/>
            <w:shd w:val="clear" w:color="auto" w:fill="auto"/>
          </w:tcPr>
          <w:p w14:paraId="17C840C1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</w:tcPr>
          <w:p w14:paraId="7868F35E" w14:textId="3556495B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00" w:type="pct"/>
            <w:shd w:val="clear" w:color="auto" w:fill="auto"/>
          </w:tcPr>
          <w:p w14:paraId="6C722345" w14:textId="6B5D5DA3" w:rsidR="0001334F" w:rsidRPr="000B232A" w:rsidRDefault="00191ABB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6D4D5362" w14:textId="2CC2E6DE" w:rsidR="00191ABB" w:rsidRPr="000B232A" w:rsidRDefault="00191ABB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</w:tcPr>
          <w:p w14:paraId="141148E8" w14:textId="68401988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9" w:type="pct"/>
          </w:tcPr>
          <w:p w14:paraId="5A1548EF" w14:textId="0B3890A2" w:rsidR="0001334F" w:rsidRPr="00842A28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C0FB60" w14:textId="77777777" w:rsidR="006A6E00" w:rsidRPr="00842A28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842A28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842A28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842A28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24897D45" w:rsidR="00042751" w:rsidRPr="00842A28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842A28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6ADEE895" w:rsidR="00042751" w:rsidRPr="00842A28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46E723BC" w:rsidR="00276D44" w:rsidRPr="00842A28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контактная работа – </w:t>
            </w:r>
            <w:r w:rsidR="00831F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FD0CD3" w:rsidRPr="00842A28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842A28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внутренним распорядком и внутренними регламентирующими документами 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6238753" w:rsidR="00FD0CD3" w:rsidRPr="00842A28" w:rsidRDefault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FD0CD3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D0CD3" w:rsidRPr="00842A28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3DF6C97D" w:rsidR="00FD0CD3" w:rsidRPr="000B232A" w:rsidRDefault="00D1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 xml:space="preserve"> 346 </w:t>
            </w:r>
            <w:r w:rsidR="00FD0CD3" w:rsidRPr="000B232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31FBA" w:rsidRPr="000B232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842A28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33BC97B1" w:rsidR="00FD0CD3" w:rsidRPr="000B232A" w:rsidRDefault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0CD3" w:rsidRPr="000B232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D0CD3" w:rsidRPr="00842A28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0B232A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06C8E091" w:rsidR="00FD0CD3" w:rsidRPr="000B232A" w:rsidRDefault="00D1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432 часа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41A07D6E" w:rsidR="00FD0CD3" w:rsidRPr="000B232A" w:rsidRDefault="00167091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="00FD0CD3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65A9F8BD" w:rsidR="00FD0CD3" w:rsidRPr="000B232A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6EB8628F" w:rsidR="00FD0CD3" w:rsidRPr="00842A28" w:rsidRDefault="00167091" w:rsidP="00A36B26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 xml:space="preserve">специальности 38.05.02 «Таможенное дело», направленность </w:t>
      </w:r>
      <w:r w:rsidR="00A36B26" w:rsidRPr="00A36B26">
        <w:rPr>
          <w:rFonts w:ascii="Times New Roman" w:hAnsi="Times New Roman"/>
          <w:sz w:val="28"/>
          <w:szCs w:val="28"/>
        </w:rPr>
        <w:t xml:space="preserve">«Внешняя торговля, таможенное и валютное </w:t>
      </w:r>
      <w:proofErr w:type="gramStart"/>
      <w:r w:rsidR="00A36B26" w:rsidRPr="00A36B26">
        <w:rPr>
          <w:rFonts w:ascii="Times New Roman" w:hAnsi="Times New Roman"/>
          <w:sz w:val="28"/>
          <w:szCs w:val="28"/>
        </w:rPr>
        <w:t xml:space="preserve">регулирование </w:t>
      </w:r>
      <w:r w:rsidR="00A36B26">
        <w:rPr>
          <w:rFonts w:ascii="Times New Roman" w:hAnsi="Times New Roman"/>
          <w:sz w:val="28"/>
          <w:szCs w:val="28"/>
        </w:rPr>
        <w:t xml:space="preserve"> </w:t>
      </w:r>
      <w:r w:rsidR="00A36B26" w:rsidRPr="00A36B26">
        <w:rPr>
          <w:rFonts w:ascii="Times New Roman" w:hAnsi="Times New Roman"/>
          <w:sz w:val="28"/>
          <w:szCs w:val="28"/>
        </w:rPr>
        <w:t>(</w:t>
      </w:r>
      <w:proofErr w:type="gramEnd"/>
      <w:r w:rsidR="00A36B26" w:rsidRPr="00A36B26">
        <w:rPr>
          <w:rFonts w:ascii="Times New Roman" w:hAnsi="Times New Roman"/>
          <w:sz w:val="28"/>
          <w:szCs w:val="28"/>
        </w:rPr>
        <w:t>с углубленным изучением иностранных языков)»</w:t>
      </w:r>
      <w:r w:rsidR="00A36B26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5C0F75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2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2154C7F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практики (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) и места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24FF97A4" w14:textId="77777777" w:rsidR="00831FBA" w:rsidRDefault="00D64FC1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Изучите методику региональной диагностики. На основе материалов учебной и научной литературы, статистических данных осуществите региональную диагностику состояния и проблем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субъекта РФ (по выбору) по следующему плану: 1. Оценка условий и факторов регионального развития (экономико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положение; демографическая ситуация; экономически активное население и рынок труда; природно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ресурсный потенциал; уровень развития инфраструктуры).</w:t>
            </w:r>
          </w:p>
          <w:p w14:paraId="234D3906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 схематично о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экономики, ведущие отрасли специализации.</w:t>
            </w:r>
          </w:p>
          <w:p w14:paraId="26147A32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региональный бюджет и инвестиционная деятельность (место региона в рейтинге по инвестиционному потенциалу и риску).</w:t>
            </w:r>
          </w:p>
          <w:p w14:paraId="4FFE7953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A7A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межрегиональные хозяйственные связи и структуру внешней торговли.</w:t>
            </w:r>
          </w:p>
          <w:p w14:paraId="3E97A37E" w14:textId="77777777" w:rsid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 xml:space="preserve">Обобщите выводы о месте региона (субъекта РФ) в экономике страны и актуальных проблемах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развития.</w:t>
            </w:r>
          </w:p>
          <w:p w14:paraId="161EB8D9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Выполните тестовое задание: Экономист, с именем которого связана разработка кластерной теории…</w:t>
            </w:r>
          </w:p>
          <w:p w14:paraId="47C32AC6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Дж. М. Кейнс.</w:t>
            </w:r>
          </w:p>
          <w:p w14:paraId="5B14061C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Ф. Котлер</w:t>
            </w:r>
          </w:p>
          <w:p w14:paraId="1D13E400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 xml:space="preserve">-: У. </w:t>
            </w:r>
            <w:proofErr w:type="spellStart"/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Айзард</w:t>
            </w:r>
            <w:proofErr w:type="spellEnd"/>
          </w:p>
          <w:p w14:paraId="4499C373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М. Портер</w:t>
            </w:r>
          </w:p>
          <w:p w14:paraId="588499FA" w14:textId="4AB33D24" w:rsidR="001D0A7A" w:rsidRPr="00D64FC1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Й. Шумпетер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0ECBCF8" w14:textId="77777777" w:rsidR="00831FB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1D0A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Классифицируйте систему управления рисками.</w:t>
            </w:r>
          </w:p>
          <w:p w14:paraId="1F913D48" w14:textId="77777777" w:rsidR="001D0A7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Назовите методы аутсорсинга рисков.</w:t>
            </w:r>
          </w:p>
          <w:p w14:paraId="621DD30B" w14:textId="07BE545C" w:rsidR="00665D08" w:rsidRDefault="001D0A7A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оделир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уйте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хозяйственны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риск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 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реализации стратегии предпринимательской организации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C6C7E9" w14:textId="701CD977" w:rsidR="00665D08" w:rsidRPr="00921AD0" w:rsidRDefault="00665D08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Смоделируйте п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ути   снижения   внутренних   хозяйственных   рисков   в   процессе функционирования организации: проверка партнеров и условий заключения договоров, планирование деятельности организации и контроль ее текущего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2081BA" w14:textId="2D3635E6" w:rsidR="001D0A7A" w:rsidRPr="00842A28" w:rsidRDefault="001D0A7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ED697C9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переписки внутри таможенных органов?</w:t>
            </w:r>
          </w:p>
          <w:p w14:paraId="45324CD6" w14:textId="77777777" w:rsidR="00831FB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коммерческих организаций для получения информации от таможенных органов при планировании начала деятельности в сфере таможенного дела.</w:t>
            </w:r>
          </w:p>
          <w:p w14:paraId="0F52DD8E" w14:textId="7197D05A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внешнеторговой сферы такой метод, как 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«Деловые</w:t>
            </w:r>
          </w:p>
          <w:p w14:paraId="790A4AF4" w14:textId="77777777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коммуникации».</w:t>
            </w:r>
          </w:p>
          <w:p w14:paraId="1AEA5F97" w14:textId="533A0065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Описать, что представляет собой коммуникативная компетентность в таможенной 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внешнеторговой деятельности, привести конкретные примеры.</w:t>
            </w:r>
          </w:p>
          <w:p w14:paraId="65DCF031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2825CD99" w14:textId="1C1A4D16" w:rsidR="001D0A7A" w:rsidRPr="00842A28" w:rsidRDefault="001D0A7A" w:rsidP="001D0A7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831FBA" w:rsidRPr="00842A28" w14:paraId="29807541" w14:textId="77777777" w:rsidTr="00831FBA">
        <w:trPr>
          <w:trHeight w:val="661"/>
        </w:trPr>
        <w:tc>
          <w:tcPr>
            <w:tcW w:w="3397" w:type="dxa"/>
          </w:tcPr>
          <w:p w14:paraId="6D1686FE" w14:textId="11AF17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(УК-2)</w:t>
            </w:r>
          </w:p>
        </w:tc>
        <w:tc>
          <w:tcPr>
            <w:tcW w:w="3399" w:type="dxa"/>
          </w:tcPr>
          <w:p w14:paraId="05286DC6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7F2B5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выбирает оптимальный способ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70947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. В рамках поставленных задач определяет имеющиеся ресурсы и ограничения, действующие правовые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45C0BA" w14:textId="722BEEFD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6EEEE4AF" w14:textId="24E011F6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</w:t>
            </w:r>
            <w:r w:rsidR="00C07E86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разработки раздела рисков в проекте и их учет при внедрении проекта.</w:t>
            </w:r>
          </w:p>
          <w:p w14:paraId="5DC80B87" w14:textId="57D69805" w:rsidR="009F439E" w:rsidRDefault="009F439E" w:rsidP="009F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механизмы снижения рисков при практической реализации проектов в сфере деятельности в области таможенного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C75268" w14:textId="284D5971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6B147C9" w14:textId="058E179C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5A1BA1FD" w14:textId="3ED914AB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повлиять на проект с точки зрения его полного достижения.</w:t>
            </w:r>
          </w:p>
          <w:p w14:paraId="53FFD0E7" w14:textId="1A140CBB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раздела бизнес-плана и подходы к их формированию</w:t>
            </w:r>
          </w:p>
          <w:p w14:paraId="17FDFE52" w14:textId="40C31A20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7.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управления проектами в таможенном деле.</w:t>
            </w:r>
          </w:p>
          <w:p w14:paraId="52FF5C30" w14:textId="12B2A376" w:rsidR="00831FBA" w:rsidRPr="009F439E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Известно, что деятельность любого предприятия в сфере ВЭД направлена на достижение определенных целей. Любое такое предприятие ограничено по времени своего существования. Успешные предприятия всегда уникальны по продуктам, услугам либо бизнес-моделям. Можно ли сказать, что такое предприятие является проектом? Если да — 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</w:tc>
      </w:tr>
      <w:tr w:rsidR="00831FBA" w:rsidRPr="00842A28" w14:paraId="3C929EBE" w14:textId="77777777" w:rsidTr="00831FBA">
        <w:trPr>
          <w:trHeight w:val="661"/>
        </w:trPr>
        <w:tc>
          <w:tcPr>
            <w:tcW w:w="3397" w:type="dxa"/>
          </w:tcPr>
          <w:p w14:paraId="339C89B4" w14:textId="1A7C460A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(УК-3)</w:t>
            </w:r>
          </w:p>
        </w:tc>
        <w:tc>
          <w:tcPr>
            <w:tcW w:w="3399" w:type="dxa"/>
          </w:tcPr>
          <w:p w14:paraId="2C97B74A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Понимает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использования стратегии сотрудничества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членами команды, участвуя в обмене информацией, знаниями, опытом, и презентации результатов работы.</w:t>
            </w:r>
          </w:p>
          <w:p w14:paraId="535F5A90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Соблюдает этические нормы в межличнос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ном профессиональном общении.</w:t>
            </w:r>
          </w:p>
          <w:p w14:paraId="175B8E44" w14:textId="0C22277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и учитывает особенности поведения у частников команды для достижения целей и задач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3399" w:type="dxa"/>
          </w:tcPr>
          <w:p w14:paraId="7097F28C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проект в сфере ВЭД и обозначить в нем к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 альтернативности? Каким будет примерное содержание экономического обоснования этого проекта?</w:t>
            </w:r>
          </w:p>
          <w:p w14:paraId="1040E032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выбору методов оценки проекта плана внешнеторговой деятельности организации.</w:t>
            </w:r>
          </w:p>
          <w:p w14:paraId="23E5910B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оценки проектами в таможенном деле.</w:t>
            </w:r>
          </w:p>
          <w:p w14:paraId="38FA1349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Предприятие участник-ВЭД планирует частично автоматизировать производственный процесс. Приобретение и установка необходимого оборудования обойдется в 8 млн руб. Сокращение трудовых и материальных затрат позволит экономить по 2,2 млн руб. ежегодно (до уплаты налогов).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Срок амортизации оборудования 5 лет, за этот период оно полностью обесценится. Однако его реальная рыночная стоимость через 5 лет может составить 2 млн руб. Ставка налога на прибыль 20%, норма доходности для всех проектов, принимаемых фирмой — 10%. Стоит ли браться за реализацию проекта?</w:t>
            </w:r>
          </w:p>
          <w:p w14:paraId="6CC2AB83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проект в сфере ВЭД и 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этого проекта определить основные эффекты и виды эффективности, а также требования НПА в этой сфере. Какими методами и на основании каких данных можно измерить эффективность данного проекта?</w:t>
            </w:r>
          </w:p>
          <w:p w14:paraId="2E6D924F" w14:textId="6410571B" w:rsidR="00831FBA" w:rsidRPr="00DA6D73" w:rsidRDefault="00DA6D73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формированию инструментария реализации проектов в сфере таможенного дела.</w:t>
            </w:r>
          </w:p>
        </w:tc>
      </w:tr>
      <w:tr w:rsidR="00831FBA" w:rsidRPr="00842A28" w14:paraId="30D27642" w14:textId="77777777" w:rsidTr="00831FBA">
        <w:trPr>
          <w:trHeight w:val="661"/>
        </w:trPr>
        <w:tc>
          <w:tcPr>
            <w:tcW w:w="3397" w:type="dxa"/>
          </w:tcPr>
          <w:p w14:paraId="08540178" w14:textId="1A4FCE5B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3399" w:type="dxa"/>
          </w:tcPr>
          <w:p w14:paraId="02AC2A4A" w14:textId="77777777" w:rsidR="00831FBA" w:rsidRPr="00FF404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19C9087A" w14:textId="21DF1953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Применяе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 xml:space="preserve"> методы личного экономического и финансового планирования для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текущих и долгосрочных финансовых целей, использует финансовые инструменты для управления личными финансами (личным бюджетом). контролирует собственные экономические и финансовые риски.</w:t>
            </w:r>
          </w:p>
        </w:tc>
        <w:tc>
          <w:tcPr>
            <w:tcW w:w="3399" w:type="dxa"/>
          </w:tcPr>
          <w:p w14:paraId="0BF6239D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применения экономических закономерностей в бизнес-планирования.</w:t>
            </w:r>
          </w:p>
          <w:p w14:paraId="7CC0EF69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экономики таможенного дела.</w:t>
            </w:r>
          </w:p>
          <w:p w14:paraId="10AD83E3" w14:textId="77777777" w:rsidR="008116CA" w:rsidRPr="00C90A33" w:rsidRDefault="008116CA" w:rsidP="008116C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Сформулировать миссию и цели проекта в сфере ВЭД. Построить дерево целей этого проекта. Определить основную цель этого проекта и сформулировать 3–5 задач для него с упором на экономические явления.</w:t>
            </w:r>
          </w:p>
          <w:p w14:paraId="5056E66B" w14:textId="083AB013" w:rsidR="00831FBA" w:rsidRPr="008116CA" w:rsidRDefault="008116CA" w:rsidP="00831FB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Привести конкретный пример закономерностей в областях ВЭД и таможенного дела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показать на нем процесс планирования ресурсов.</w:t>
            </w:r>
          </w:p>
        </w:tc>
      </w:tr>
    </w:tbl>
    <w:p w14:paraId="4F6720C9" w14:textId="4261A299" w:rsidR="00F657C8" w:rsidRPr="00831FBA" w:rsidRDefault="00F657C8" w:rsidP="00831F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2F750F9A" w14:textId="7E4DC988" w:rsidR="00FF534D" w:rsidRPr="00842A28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5C448331" w14:textId="2379C7DF" w:rsidR="00E67805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  <w:r w:rsidR="006963A5">
        <w:rPr>
          <w:rFonts w:eastAsiaTheme="minorEastAsia" w:cs="Courier New"/>
          <w:color w:val="000000"/>
          <w:sz w:val="28"/>
          <w:szCs w:val="28"/>
        </w:rPr>
        <w:t>11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.202</w:t>
      </w:r>
      <w:r w:rsidR="006963A5">
        <w:rPr>
          <w:rFonts w:eastAsiaTheme="minorEastAsia" w:cs="Courier New"/>
          <w:color w:val="000000"/>
          <w:sz w:val="28"/>
          <w:szCs w:val="28"/>
        </w:rPr>
        <w:t>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567AA0A7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lastRenderedPageBreak/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E636FCE" w14:textId="4C112E76" w:rsidR="00E67805" w:rsidRPr="00842A28" w:rsidRDefault="00E67805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43BCA311" w14:textId="0616A560" w:rsidR="006A6E00" w:rsidRPr="00E67805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3.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.-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36C8960C" w14:textId="20DFBB9B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4.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28.10.2022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FAB512F" w14:textId="60004BC4" w:rsidR="006A6E00" w:rsidRPr="00842A28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5.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повышения эффективности инвестиционных проектов: монография / Л.И. Гончаренко, Н.П. Мельникова, Н.Г. Вишневская [и др.].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7B07A49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>
        <w:rPr>
          <w:rFonts w:eastAsiaTheme="minorEastAsia" w:cs="Courier New"/>
          <w:color w:val="000000" w:themeColor="text1"/>
          <w:sz w:val="28"/>
          <w:szCs w:val="28"/>
        </w:rPr>
        <w:t>6</w:t>
      </w:r>
      <w:r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9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AC03CB1" w14:textId="3EA41A3A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3E064775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1F02567" w14:textId="602388D4" w:rsidR="00E67805" w:rsidRDefault="00E67805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http://elib.fa.ru/</w:t>
        </w:r>
      </w:hyperlink>
    </w:p>
    <w:p w14:paraId="1F71A99F" w14:textId="77777777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6684F6E0" w14:textId="1B169232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5FFDF78" w14:textId="16B34615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http://www.znanium.com</w:t>
      </w:r>
    </w:p>
    <w:p w14:paraId="5B233299" w14:textId="6BAADE36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3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403E9F49" w14:textId="6DB32458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0C8635A3" w14:textId="77777777" w:rsidR="00E67805" w:rsidRPr="00842A28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</w:t>
      </w: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01334F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01334F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01334F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01334F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01334F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01334F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01334F">
          <w:footerReference w:type="default" r:id="rId14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22231347"/>
      <w:bookmarkStart w:id="44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01334F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01334F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01334F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5"/>
      <w:footerReference w:type="first" r:id="rId16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36CA4" w14:textId="77777777" w:rsidR="00A9211D" w:rsidRDefault="00A9211D" w:rsidP="002A3CF8">
      <w:pPr>
        <w:spacing w:after="0" w:line="240" w:lineRule="auto"/>
      </w:pPr>
      <w:r>
        <w:separator/>
      </w:r>
    </w:p>
  </w:endnote>
  <w:endnote w:type="continuationSeparator" w:id="0">
    <w:p w14:paraId="5D8E363B" w14:textId="77777777" w:rsidR="00A9211D" w:rsidRDefault="00A9211D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28E23A41" w:rsidR="00BB100A" w:rsidRDefault="00BB100A" w:rsidP="000133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0D7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1FC886C4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332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BB100A" w:rsidRDefault="00BB100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369E0C97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332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BB100A" w:rsidRDefault="00BB100A">
    <w:pPr>
      <w:pStyle w:val="a5"/>
    </w:pPr>
  </w:p>
  <w:p w14:paraId="5CE7FEDE" w14:textId="77777777" w:rsidR="00BB100A" w:rsidRDefault="00BB10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1E7F1" w14:textId="77777777" w:rsidR="00A9211D" w:rsidRDefault="00A9211D" w:rsidP="002A3CF8">
      <w:pPr>
        <w:spacing w:after="0" w:line="240" w:lineRule="auto"/>
      </w:pPr>
      <w:r>
        <w:separator/>
      </w:r>
    </w:p>
  </w:footnote>
  <w:footnote w:type="continuationSeparator" w:id="0">
    <w:p w14:paraId="0064CACF" w14:textId="77777777" w:rsidR="00A9211D" w:rsidRDefault="00A9211D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34F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0640"/>
    <w:rsid w:val="00082AE0"/>
    <w:rsid w:val="000863AE"/>
    <w:rsid w:val="00087B7E"/>
    <w:rsid w:val="0009195F"/>
    <w:rsid w:val="000A1FE3"/>
    <w:rsid w:val="000B1374"/>
    <w:rsid w:val="000B232A"/>
    <w:rsid w:val="000B3FC7"/>
    <w:rsid w:val="000B4222"/>
    <w:rsid w:val="000B7772"/>
    <w:rsid w:val="000C1E58"/>
    <w:rsid w:val="000D509A"/>
    <w:rsid w:val="000D52F7"/>
    <w:rsid w:val="000D7E9D"/>
    <w:rsid w:val="000E2FD9"/>
    <w:rsid w:val="000E3043"/>
    <w:rsid w:val="000F1803"/>
    <w:rsid w:val="000F2AED"/>
    <w:rsid w:val="001008DE"/>
    <w:rsid w:val="00100AC0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920"/>
    <w:rsid w:val="00147BA4"/>
    <w:rsid w:val="00151276"/>
    <w:rsid w:val="00160823"/>
    <w:rsid w:val="00161233"/>
    <w:rsid w:val="00167091"/>
    <w:rsid w:val="00176E7E"/>
    <w:rsid w:val="0018112F"/>
    <w:rsid w:val="00191ABB"/>
    <w:rsid w:val="00197877"/>
    <w:rsid w:val="001A031C"/>
    <w:rsid w:val="001A2ADF"/>
    <w:rsid w:val="001A3CE3"/>
    <w:rsid w:val="001B0B11"/>
    <w:rsid w:val="001D0A7A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28E2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4AC2"/>
    <w:rsid w:val="00276D44"/>
    <w:rsid w:val="00277980"/>
    <w:rsid w:val="002831A5"/>
    <w:rsid w:val="002843B2"/>
    <w:rsid w:val="00286BEC"/>
    <w:rsid w:val="0029187C"/>
    <w:rsid w:val="00292332"/>
    <w:rsid w:val="00296E98"/>
    <w:rsid w:val="002A3CF8"/>
    <w:rsid w:val="002B03E8"/>
    <w:rsid w:val="002B7AB9"/>
    <w:rsid w:val="002C09CF"/>
    <w:rsid w:val="002D001C"/>
    <w:rsid w:val="002E6EAD"/>
    <w:rsid w:val="002F100A"/>
    <w:rsid w:val="002F27AF"/>
    <w:rsid w:val="002F4665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867E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2713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96422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266ED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04C"/>
    <w:rsid w:val="00582A66"/>
    <w:rsid w:val="00590ED8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E44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2B7"/>
    <w:rsid w:val="006622A6"/>
    <w:rsid w:val="00664A6A"/>
    <w:rsid w:val="00665D08"/>
    <w:rsid w:val="00670C4D"/>
    <w:rsid w:val="00681789"/>
    <w:rsid w:val="0069023D"/>
    <w:rsid w:val="00690666"/>
    <w:rsid w:val="00694466"/>
    <w:rsid w:val="00695560"/>
    <w:rsid w:val="006963A5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370D7"/>
    <w:rsid w:val="00742914"/>
    <w:rsid w:val="00743C17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16CA"/>
    <w:rsid w:val="00813319"/>
    <w:rsid w:val="00813B37"/>
    <w:rsid w:val="008147E6"/>
    <w:rsid w:val="00816BE6"/>
    <w:rsid w:val="00821113"/>
    <w:rsid w:val="00821C99"/>
    <w:rsid w:val="00824805"/>
    <w:rsid w:val="00826EA9"/>
    <w:rsid w:val="00831FBA"/>
    <w:rsid w:val="0083247F"/>
    <w:rsid w:val="008339D1"/>
    <w:rsid w:val="00836E17"/>
    <w:rsid w:val="008413FD"/>
    <w:rsid w:val="0084151C"/>
    <w:rsid w:val="008422F4"/>
    <w:rsid w:val="00842A28"/>
    <w:rsid w:val="008430D5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2C42"/>
    <w:rsid w:val="0089723D"/>
    <w:rsid w:val="008975AF"/>
    <w:rsid w:val="00897696"/>
    <w:rsid w:val="008A421C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02E8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439E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34A5C"/>
    <w:rsid w:val="00A36B26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211D"/>
    <w:rsid w:val="00A93D75"/>
    <w:rsid w:val="00A955EE"/>
    <w:rsid w:val="00A97A60"/>
    <w:rsid w:val="00AA32FD"/>
    <w:rsid w:val="00AA7F55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4721"/>
    <w:rsid w:val="00B26743"/>
    <w:rsid w:val="00B30801"/>
    <w:rsid w:val="00B36424"/>
    <w:rsid w:val="00B36E21"/>
    <w:rsid w:val="00B41C7B"/>
    <w:rsid w:val="00B44F6E"/>
    <w:rsid w:val="00B46353"/>
    <w:rsid w:val="00B552EA"/>
    <w:rsid w:val="00B5628E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3397"/>
    <w:rsid w:val="00B93C13"/>
    <w:rsid w:val="00BA0065"/>
    <w:rsid w:val="00BA649B"/>
    <w:rsid w:val="00BA75FF"/>
    <w:rsid w:val="00BA790F"/>
    <w:rsid w:val="00BB100A"/>
    <w:rsid w:val="00BB4A8B"/>
    <w:rsid w:val="00BC49FA"/>
    <w:rsid w:val="00BC7466"/>
    <w:rsid w:val="00BD2109"/>
    <w:rsid w:val="00BD4376"/>
    <w:rsid w:val="00BE30F5"/>
    <w:rsid w:val="00BE3E8E"/>
    <w:rsid w:val="00BF1EE2"/>
    <w:rsid w:val="00BF6CE9"/>
    <w:rsid w:val="00BF76DA"/>
    <w:rsid w:val="00C07E86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5578"/>
    <w:rsid w:val="00C972F6"/>
    <w:rsid w:val="00CA0DDA"/>
    <w:rsid w:val="00CA2F7E"/>
    <w:rsid w:val="00CA4210"/>
    <w:rsid w:val="00CA512D"/>
    <w:rsid w:val="00CA549B"/>
    <w:rsid w:val="00CB138D"/>
    <w:rsid w:val="00CC0E54"/>
    <w:rsid w:val="00CC6FB8"/>
    <w:rsid w:val="00CD1758"/>
    <w:rsid w:val="00CD4D0D"/>
    <w:rsid w:val="00CD560F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1B81"/>
    <w:rsid w:val="00D1207C"/>
    <w:rsid w:val="00D142A6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4FC1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6D7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6CB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67805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5768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906A2"/>
    <w:rsid w:val="00F907B2"/>
    <w:rsid w:val="00F91D08"/>
    <w:rsid w:val="00F935AF"/>
    <w:rsid w:val="00FA1929"/>
    <w:rsid w:val="00FA6094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044F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A75FF"/>
    <w:pPr>
      <w:tabs>
        <w:tab w:val="right" w:leader="dot" w:pos="10196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821C99"/>
    <w:pPr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821C99"/>
    <w:rPr>
      <w:rFonts w:eastAsiaTheme="minorHAnsi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67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C40A-4993-47D8-AD30-F75F419509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AE08A-FA3F-4DC9-98A5-C0308344D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58605-3402-4179-BAD2-6CEDA120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36B4C0-09BD-4C71-BF0D-ECBAB716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33</Pages>
  <Words>8341</Words>
  <Characters>47545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Шатковская Екатерина Александровна</dc:creator>
  <cp:keywords/>
  <dc:description/>
  <cp:lastModifiedBy>Граждан Оксана Николаевна</cp:lastModifiedBy>
  <cp:revision>13</cp:revision>
  <cp:lastPrinted>2020-01-28T14:22:00Z</cp:lastPrinted>
  <dcterms:created xsi:type="dcterms:W3CDTF">2023-06-08T11:19:00Z</dcterms:created>
  <dcterms:modified xsi:type="dcterms:W3CDTF">2024-09-27T13:00:00Z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