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ВКР на портале org.fa.ru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(зайдите в свой профиль, потом нажмите ссылку ниже, чтобы сразу оказаться в разделе с ВКР)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1155cc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https://org.fa.ru/app/vkr/list/VKR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Тут возможно создание только СЕМИ строк = семи попыток проверить работу на антиплагиат/подгрузить документы.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После появления седьмой строки система заблокируется и ваш студент останется без возможности проверить ВКР или, чего хуже, получить допуск к ГИА – запрещайте студентам сжигать попытки впустую! Проверяйте документы сами, у вас 80 попыток!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Довести информацию о количестве попыток должен научный руководитель!!!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8863200" cy="2857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Выберите нужную строку с нужным студентом и нажмите “Открыть”.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2c2d2e"/>
          <w:sz w:val="23"/>
          <w:szCs w:val="23"/>
        </w:rPr>
      </w:pPr>
      <w:r w:rsidDel="00000000" w:rsidR="00000000" w:rsidRPr="00000000">
        <w:rPr>
          <w:rtl w:val="0"/>
        </w:rPr>
        <w:t xml:space="preserve">У группы ДММ21-1 нет распечатанных ВКР!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right="-1058.6220472440925" w:hanging="850.3937007874016"/>
        <w:rPr>
          <w:color w:val="2c2d2e"/>
          <w:sz w:val="23"/>
          <w:szCs w:val="23"/>
          <w:u w:val="single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Студенты могут по личной инициативе принести и сшить свои работы, чтобы иметь что-то на руках в печатном виде, </w:t>
      </w:r>
      <w:r w:rsidDel="00000000" w:rsidR="00000000" w:rsidRPr="00000000">
        <w:rPr>
          <w:color w:val="2c2d2e"/>
          <w:sz w:val="23"/>
          <w:szCs w:val="23"/>
          <w:u w:val="single"/>
          <w:rtl w:val="0"/>
        </w:rPr>
        <w:t xml:space="preserve">но это не обязательно.</w:t>
      </w:r>
    </w:p>
    <w:p w:rsidR="00000000" w:rsidDel="00000000" w:rsidP="00000000" w:rsidRDefault="00000000" w:rsidRPr="00000000" w14:paraId="0000000F">
      <w:pPr>
        <w:shd w:fill="ffffff" w:val="clear"/>
        <w:ind w:right="-1058.6220472440925" w:hanging="850.3937007874016"/>
        <w:rPr>
          <w:b w:val="1"/>
          <w:color w:val="2c2d2e"/>
          <w:sz w:val="23"/>
          <w:szCs w:val="23"/>
        </w:rPr>
      </w:pPr>
      <w:r w:rsidDel="00000000" w:rsidR="00000000" w:rsidRPr="00000000">
        <w:rPr>
          <w:b w:val="1"/>
          <w:color w:val="2c2d2e"/>
          <w:sz w:val="23"/>
          <w:szCs w:val="23"/>
          <w:rtl w:val="0"/>
        </w:rPr>
        <w:t xml:space="preserve">Работы должны быть загружены на портал согласно графику!!!</w:t>
      </w:r>
    </w:p>
    <w:p w:rsidR="00000000" w:rsidDel="00000000" w:rsidP="00000000" w:rsidRDefault="00000000" w:rsidRPr="00000000" w14:paraId="00000010">
      <w:pPr>
        <w:shd w:fill="ffffff" w:val="clear"/>
        <w:ind w:right="-1058.6220472440925" w:hanging="850.3937007874016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Правильно оформленная  работа должна выглядеть таким образом</w:t>
      </w:r>
    </w:p>
    <w:p w:rsidR="00000000" w:rsidDel="00000000" w:rsidP="00000000" w:rsidRDefault="00000000" w:rsidRPr="00000000" w14:paraId="00000011">
      <w:pPr>
        <w:shd w:fill="ffffff" w:val="clear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ind w:right="-1058.6220472440925" w:hanging="850.3937007874016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</w:rPr>
        <w:drawing>
          <wp:inline distB="114300" distT="114300" distL="114300" distR="114300">
            <wp:extent cx="8863200" cy="1282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right="-1058.6220472440925" w:hanging="850.3937007874016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 в ячейке “</w:t>
      </w:r>
      <w:r w:rsidDel="00000000" w:rsidR="00000000" w:rsidRPr="00000000">
        <w:rPr>
          <w:rtl w:val="0"/>
        </w:rPr>
        <w:t xml:space="preserve">Электронная версия</w:t>
      </w:r>
      <w:r w:rsidDel="00000000" w:rsidR="00000000" w:rsidRPr="00000000">
        <w:rPr>
          <w:color w:val="2c2d2e"/>
          <w:sz w:val="23"/>
          <w:szCs w:val="23"/>
          <w:rtl w:val="0"/>
        </w:rPr>
        <w:t xml:space="preserve">.Обучающегося” архив папки  со следующим содержанием </w:t>
      </w:r>
    </w:p>
    <w:p w:rsidR="00000000" w:rsidDel="00000000" w:rsidP="00000000" w:rsidRDefault="00000000" w:rsidRPr="00000000" w14:paraId="00000014">
      <w:pPr>
        <w:shd w:fill="ffffff" w:val="clear"/>
        <w:ind w:right="-1058.6220472440925" w:hanging="850.3937007874016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</w:rPr>
        <w:drawing>
          <wp:inline distB="114300" distT="114300" distL="114300" distR="114300">
            <wp:extent cx="2209800" cy="128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-850.3937007874016" w:right="-1058.6220472440925" w:firstLine="0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Обязательно должны стоять отметки о согласовании плана, и  Допущено к защите (ставится научным руководителем) - их можно проставить, нажав на ссылку “Открыть”</w:t>
      </w:r>
    </w:p>
    <w:p w:rsidR="00000000" w:rsidDel="00000000" w:rsidP="00000000" w:rsidRDefault="00000000" w:rsidRPr="00000000" w14:paraId="00000016">
      <w:pPr>
        <w:shd w:fill="ffffff" w:val="clear"/>
        <w:ind w:right="-1058.6220472440925" w:hanging="850.3937007874016"/>
        <w:rPr>
          <w:color w:val="ff0000"/>
          <w:sz w:val="23"/>
          <w:szCs w:val="23"/>
        </w:rPr>
      </w:pPr>
      <w:r w:rsidDel="00000000" w:rsidR="00000000" w:rsidRPr="00000000">
        <w:rPr>
          <w:b w:val="1"/>
          <w:color w:val="ff0000"/>
          <w:sz w:val="23"/>
          <w:szCs w:val="23"/>
          <w:rtl w:val="0"/>
        </w:rPr>
        <w:t xml:space="preserve">ВАЖНО!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 В ячейке «</w:t>
      </w:r>
      <w:r w:rsidDel="00000000" w:rsidR="00000000" w:rsidRPr="00000000">
        <w:rPr>
          <w:color w:val="ff0000"/>
          <w:rtl w:val="0"/>
        </w:rPr>
        <w:t xml:space="preserve">Электронная версия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. Руководитель» архивная папка со следующим содержанием точно таким же как у Обучающегося:</w:t>
      </w:r>
    </w:p>
    <w:p w:rsidR="00000000" w:rsidDel="00000000" w:rsidP="00000000" w:rsidRDefault="00000000" w:rsidRPr="00000000" w14:paraId="00000017">
      <w:pPr>
        <w:shd w:fill="ffffff" w:val="clear"/>
        <w:ind w:right="-1058.6220472440925" w:hanging="850.3937007874016"/>
        <w:rPr>
          <w:color w:val="2c2d2e"/>
          <w:sz w:val="23"/>
          <w:szCs w:val="23"/>
        </w:rPr>
      </w:pPr>
      <w:r w:rsidDel="00000000" w:rsidR="00000000" w:rsidRPr="00000000">
        <w:rPr>
          <w:color w:val="2c2d2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ind w:right="-1058.6220472440925" w:hanging="850.3937007874016"/>
        <w:rPr>
          <w:b w:val="1"/>
          <w:color w:val="2c2d2e"/>
          <w:sz w:val="23"/>
          <w:szCs w:val="23"/>
        </w:rPr>
      </w:pPr>
      <w:r w:rsidDel="00000000" w:rsidR="00000000" w:rsidRPr="00000000">
        <w:rPr>
          <w:b w:val="1"/>
          <w:color w:val="2c2d2e"/>
          <w:sz w:val="23"/>
          <w:szCs w:val="23"/>
          <w:rtl w:val="0"/>
        </w:rPr>
        <w:t xml:space="preserve">Этот архив должен быть под рукой на флешке/диске, загружен на всякий случай на почту.</w:t>
      </w:r>
    </w:p>
    <w:p w:rsidR="00000000" w:rsidDel="00000000" w:rsidP="00000000" w:rsidRDefault="00000000" w:rsidRPr="00000000" w14:paraId="00000019">
      <w:pPr>
        <w:shd w:fill="ffffff" w:val="clear"/>
        <w:ind w:right="-1058.6220472440925" w:hanging="850.3937007874016"/>
        <w:rPr>
          <w:b w:val="1"/>
          <w:color w:val="2c2d2e"/>
          <w:sz w:val="23"/>
          <w:szCs w:val="23"/>
          <w:u w:val="single"/>
        </w:rPr>
      </w:pPr>
      <w:r w:rsidDel="00000000" w:rsidR="00000000" w:rsidRPr="00000000">
        <w:rPr>
          <w:b w:val="1"/>
          <w:color w:val="2c2d2e"/>
          <w:sz w:val="23"/>
          <w:szCs w:val="23"/>
          <w:rtl w:val="0"/>
        </w:rPr>
        <w:t xml:space="preserve">Готовые архивы с пакетом документов по ВКР научные руководители отправляют на Кафедру по почте </w:t>
      </w:r>
      <w:r w:rsidDel="00000000" w:rsidR="00000000" w:rsidRPr="00000000">
        <w:rPr>
          <w:b w:val="1"/>
          <w:color w:val="2c2d2e"/>
          <w:sz w:val="23"/>
          <w:szCs w:val="23"/>
          <w:u w:val="single"/>
          <w:rtl w:val="0"/>
        </w:rPr>
        <w:t xml:space="preserve">Виноградовой Т.А.</w:t>
      </w:r>
    </w:p>
    <w:p w:rsidR="00000000" w:rsidDel="00000000" w:rsidP="00000000" w:rsidRDefault="00000000" w:rsidRPr="00000000" w14:paraId="0000001A">
      <w:pPr>
        <w:shd w:fill="ffffff" w:val="clear"/>
        <w:ind w:right="-1058.6220472440925" w:hanging="850.3937007874016"/>
        <w:rPr>
          <w:b w:val="1"/>
          <w:color w:val="2c2d2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Вам надо нажать на «Открыть», внутри прожать согласование плана задания и потом допуск к защите!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План-задание</w:t>
      </w:r>
      <w:r w:rsidDel="00000000" w:rsidR="00000000" w:rsidRPr="00000000">
        <w:rPr>
          <w:rtl w:val="0"/>
        </w:rPr>
        <w:t xml:space="preserve"> остается с той же датой и подписями, в нем может поменяться только содержание, если вдруг сейчас ВКР по контенту отличается от изначальной задумки.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ВАЖНО: План-задание должно иметь дату, учитывающее следующее условие: не позднее 15 календарных дней с даты издания приказа о назначении темы! Все приказы по студентам на сайте -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https://www.fa.ru/university/structure/scientific-educational-departments/vsu/km/ucheb/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Идете либо в раздел баков или магов и крутите вниз до раздела с приказами по ВКР!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План-задание меняет дату, если был издан приказ о внесении изменений в тему!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В таком случае в нем должна учитываться дата издания уже нового приказа и его номер!</w:t>
      </w:r>
    </w:p>
    <w:p w:rsidR="00000000" w:rsidDel="00000000" w:rsidP="00000000" w:rsidRDefault="00000000" w:rsidRPr="00000000" w14:paraId="00000021">
      <w:pPr>
        <w:ind w:right="-1058.6220472440925" w:hanging="850.39370078740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.ru/university/structure/scientific-educational-departments/vsu/km/ucheb/" TargetMode="External"/><Relationship Id="rId10" Type="http://schemas.openxmlformats.org/officeDocument/2006/relationships/hyperlink" Target="https://www.fa.ru/university/structure/scientific-educational-departments/vsu/km/ucheb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org.fa.ru/app/vkr/list/VKR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