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4C04" w:rsidRDefault="003B2C49" w:rsidP="003C4C04">
      <w:pPr>
        <w:jc w:val="center"/>
        <w:rPr>
          <w:rFonts w:ascii="Times New Roman" w:hAnsi="Times New Roman" w:cs="Times New Roman"/>
          <w:b/>
          <w:sz w:val="28"/>
        </w:rPr>
      </w:pPr>
      <w:r w:rsidRPr="003B2C49">
        <w:rPr>
          <w:rFonts w:ascii="Times New Roman" w:hAnsi="Times New Roman" w:cs="Times New Roman"/>
          <w:b/>
          <w:sz w:val="28"/>
        </w:rPr>
        <w:t>Содержание программы «</w:t>
      </w:r>
      <w:r w:rsidR="001E7441" w:rsidRPr="001E7441">
        <w:rPr>
          <w:rFonts w:ascii="Times New Roman" w:hAnsi="Times New Roman" w:cs="Times New Roman"/>
          <w:b/>
          <w:sz w:val="28"/>
        </w:rPr>
        <w:t xml:space="preserve">Логистика внешнеэкономической деятельности </w:t>
      </w:r>
      <w:bookmarkStart w:id="0" w:name="_GoBack"/>
      <w:bookmarkEnd w:id="0"/>
      <w:r w:rsidR="0048030E" w:rsidRPr="0048030E">
        <w:rPr>
          <w:rFonts w:ascii="Times New Roman" w:hAnsi="Times New Roman" w:cs="Times New Roman"/>
          <w:b/>
          <w:sz w:val="28"/>
        </w:rPr>
        <w:t>​</w:t>
      </w:r>
      <w:r w:rsidRPr="003B2C49">
        <w:rPr>
          <w:rFonts w:ascii="Times New Roman" w:hAnsi="Times New Roman" w:cs="Times New Roman"/>
          <w:b/>
          <w:sz w:val="28"/>
        </w:rPr>
        <w:t>»</w:t>
      </w:r>
    </w:p>
    <w:p w:rsidR="003C4C04" w:rsidRDefault="003C4C04" w:rsidP="003C4C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1E7441" w:rsidRPr="001E7441" w:rsidRDefault="001E7441" w:rsidP="001E7441">
      <w:pPr>
        <w:tabs>
          <w:tab w:val="left" w:pos="284"/>
        </w:tabs>
        <w:spacing w:after="0" w:line="360" w:lineRule="auto"/>
        <w:contextualSpacing/>
        <w:jc w:val="both"/>
        <w:rPr>
          <w:rFonts w:ascii="Times New Roman" w:hAnsi="Times New Roman" w:cs="Times New Roman"/>
          <w:bCs/>
          <w:sz w:val="28"/>
        </w:rPr>
      </w:pPr>
      <w:r w:rsidRPr="001E7441">
        <w:rPr>
          <w:rFonts w:ascii="Times New Roman" w:hAnsi="Times New Roman" w:cs="Times New Roman"/>
          <w:bCs/>
          <w:sz w:val="28"/>
        </w:rPr>
        <w:t>Тема 1. Особенности реализации внешнеэкономической деятельности и методы ее регулирования</w:t>
      </w:r>
    </w:p>
    <w:p w:rsidR="001E7441" w:rsidRPr="001E7441" w:rsidRDefault="001E7441" w:rsidP="001E7441">
      <w:pPr>
        <w:tabs>
          <w:tab w:val="left" w:pos="284"/>
        </w:tabs>
        <w:spacing w:after="0" w:line="360" w:lineRule="auto"/>
        <w:contextualSpacing/>
        <w:jc w:val="both"/>
        <w:rPr>
          <w:rFonts w:ascii="Times New Roman" w:hAnsi="Times New Roman" w:cs="Times New Roman"/>
          <w:bCs/>
          <w:sz w:val="28"/>
        </w:rPr>
      </w:pPr>
      <w:r w:rsidRPr="001E7441">
        <w:rPr>
          <w:rFonts w:ascii="Times New Roman" w:hAnsi="Times New Roman" w:cs="Times New Roman"/>
          <w:bCs/>
          <w:sz w:val="28"/>
        </w:rPr>
        <w:t>Тема 2. Роль транспортной логистики в мировой экономике</w:t>
      </w:r>
    </w:p>
    <w:p w:rsidR="001E7441" w:rsidRPr="001E7441" w:rsidRDefault="001E7441" w:rsidP="001E7441">
      <w:pPr>
        <w:tabs>
          <w:tab w:val="left" w:pos="284"/>
        </w:tabs>
        <w:spacing w:after="0" w:line="360" w:lineRule="auto"/>
        <w:contextualSpacing/>
        <w:jc w:val="both"/>
        <w:rPr>
          <w:rFonts w:ascii="Times New Roman" w:hAnsi="Times New Roman" w:cs="Times New Roman"/>
          <w:bCs/>
          <w:sz w:val="28"/>
        </w:rPr>
      </w:pPr>
      <w:r w:rsidRPr="001E7441">
        <w:rPr>
          <w:rFonts w:ascii="Times New Roman" w:hAnsi="Times New Roman" w:cs="Times New Roman"/>
          <w:bCs/>
          <w:sz w:val="28"/>
        </w:rPr>
        <w:t xml:space="preserve">Тема 3. </w:t>
      </w:r>
      <w:proofErr w:type="spellStart"/>
      <w:proofErr w:type="gramStart"/>
      <w:r w:rsidRPr="001E7441">
        <w:rPr>
          <w:rFonts w:ascii="Times New Roman" w:hAnsi="Times New Roman" w:cs="Times New Roman"/>
          <w:bCs/>
          <w:sz w:val="28"/>
        </w:rPr>
        <w:t>Таможенно</w:t>
      </w:r>
      <w:proofErr w:type="spellEnd"/>
      <w:r w:rsidRPr="001E7441">
        <w:rPr>
          <w:rFonts w:ascii="Times New Roman" w:hAnsi="Times New Roman" w:cs="Times New Roman"/>
          <w:bCs/>
          <w:sz w:val="28"/>
        </w:rPr>
        <w:t xml:space="preserve">  -</w:t>
      </w:r>
      <w:proofErr w:type="gramEnd"/>
      <w:r w:rsidRPr="001E7441">
        <w:rPr>
          <w:rFonts w:ascii="Times New Roman" w:hAnsi="Times New Roman" w:cs="Times New Roman"/>
          <w:bCs/>
          <w:sz w:val="28"/>
        </w:rPr>
        <w:t xml:space="preserve"> тарифное регулирование внешнеэкономической деятельности</w:t>
      </w:r>
    </w:p>
    <w:p w:rsidR="001E7441" w:rsidRPr="001E7441" w:rsidRDefault="001E7441" w:rsidP="001E7441">
      <w:pPr>
        <w:tabs>
          <w:tab w:val="left" w:pos="284"/>
        </w:tabs>
        <w:spacing w:after="0" w:line="360" w:lineRule="auto"/>
        <w:contextualSpacing/>
        <w:jc w:val="both"/>
        <w:rPr>
          <w:rFonts w:ascii="Times New Roman" w:hAnsi="Times New Roman" w:cs="Times New Roman"/>
          <w:bCs/>
          <w:sz w:val="28"/>
        </w:rPr>
      </w:pPr>
      <w:r w:rsidRPr="001E7441">
        <w:rPr>
          <w:rFonts w:ascii="Times New Roman" w:hAnsi="Times New Roman" w:cs="Times New Roman"/>
          <w:bCs/>
          <w:sz w:val="28"/>
        </w:rPr>
        <w:t>Тема 4. Нетарифное регулирование и порядок декларирования товаров и транспортных средств</w:t>
      </w:r>
    </w:p>
    <w:p w:rsidR="001E7441" w:rsidRPr="001E7441" w:rsidRDefault="001E7441" w:rsidP="001E7441">
      <w:pPr>
        <w:tabs>
          <w:tab w:val="left" w:pos="284"/>
        </w:tabs>
        <w:spacing w:after="0" w:line="360" w:lineRule="auto"/>
        <w:contextualSpacing/>
        <w:jc w:val="both"/>
        <w:rPr>
          <w:rFonts w:ascii="Times New Roman" w:hAnsi="Times New Roman" w:cs="Times New Roman"/>
          <w:bCs/>
          <w:sz w:val="28"/>
        </w:rPr>
      </w:pPr>
      <w:r w:rsidRPr="001E7441">
        <w:rPr>
          <w:rFonts w:ascii="Times New Roman" w:hAnsi="Times New Roman" w:cs="Times New Roman"/>
          <w:bCs/>
          <w:sz w:val="28"/>
        </w:rPr>
        <w:t>Тема 5. Роль базисных условий поставки в международной транспортной логистике</w:t>
      </w:r>
    </w:p>
    <w:p w:rsidR="001E7441" w:rsidRPr="001E7441" w:rsidRDefault="001E7441" w:rsidP="001E7441">
      <w:pPr>
        <w:tabs>
          <w:tab w:val="left" w:pos="284"/>
        </w:tabs>
        <w:spacing w:after="0" w:line="360" w:lineRule="auto"/>
        <w:contextualSpacing/>
        <w:jc w:val="both"/>
        <w:rPr>
          <w:rFonts w:ascii="Times New Roman" w:hAnsi="Times New Roman" w:cs="Times New Roman"/>
          <w:bCs/>
          <w:sz w:val="28"/>
        </w:rPr>
      </w:pPr>
      <w:r w:rsidRPr="001E7441">
        <w:rPr>
          <w:rFonts w:ascii="Times New Roman" w:hAnsi="Times New Roman" w:cs="Times New Roman"/>
          <w:bCs/>
          <w:sz w:val="28"/>
        </w:rPr>
        <w:t>Тема 6. Международные транспортные коридоры</w:t>
      </w:r>
    </w:p>
    <w:p w:rsidR="001E7441" w:rsidRPr="001E7441" w:rsidRDefault="001E7441" w:rsidP="001E7441">
      <w:pPr>
        <w:tabs>
          <w:tab w:val="left" w:pos="284"/>
        </w:tabs>
        <w:spacing w:after="0" w:line="360" w:lineRule="auto"/>
        <w:contextualSpacing/>
        <w:jc w:val="both"/>
        <w:rPr>
          <w:rFonts w:ascii="Times New Roman" w:hAnsi="Times New Roman" w:cs="Times New Roman"/>
          <w:bCs/>
          <w:sz w:val="28"/>
        </w:rPr>
      </w:pPr>
      <w:r w:rsidRPr="001E7441">
        <w:rPr>
          <w:rFonts w:ascii="Times New Roman" w:hAnsi="Times New Roman" w:cs="Times New Roman"/>
          <w:bCs/>
          <w:sz w:val="28"/>
        </w:rPr>
        <w:t>Тема 7. Региональные транспортные системы: применение технологий искусственного интеллекта для управления и оптимизации</w:t>
      </w:r>
    </w:p>
    <w:p w:rsidR="001E7441" w:rsidRPr="001E7441" w:rsidRDefault="001E7441" w:rsidP="001E7441">
      <w:pPr>
        <w:tabs>
          <w:tab w:val="left" w:pos="284"/>
        </w:tabs>
        <w:spacing w:after="0" w:line="360" w:lineRule="auto"/>
        <w:contextualSpacing/>
        <w:jc w:val="both"/>
        <w:rPr>
          <w:rFonts w:ascii="Times New Roman" w:hAnsi="Times New Roman" w:cs="Times New Roman"/>
          <w:bCs/>
          <w:sz w:val="28"/>
        </w:rPr>
      </w:pPr>
      <w:r w:rsidRPr="001E7441">
        <w:rPr>
          <w:rFonts w:ascii="Times New Roman" w:hAnsi="Times New Roman" w:cs="Times New Roman"/>
          <w:bCs/>
          <w:sz w:val="28"/>
        </w:rPr>
        <w:t xml:space="preserve">Тема 8. Формирование и развитие </w:t>
      </w:r>
      <w:proofErr w:type="spellStart"/>
      <w:r w:rsidRPr="001E7441">
        <w:rPr>
          <w:rFonts w:ascii="Times New Roman" w:hAnsi="Times New Roman" w:cs="Times New Roman"/>
          <w:bCs/>
          <w:sz w:val="28"/>
        </w:rPr>
        <w:t>транспортно</w:t>
      </w:r>
      <w:proofErr w:type="spellEnd"/>
      <w:r w:rsidRPr="001E7441">
        <w:rPr>
          <w:rFonts w:ascii="Times New Roman" w:hAnsi="Times New Roman" w:cs="Times New Roman"/>
          <w:bCs/>
          <w:sz w:val="28"/>
        </w:rPr>
        <w:t xml:space="preserve"> – логистических систем ЕАЭС</w:t>
      </w:r>
    </w:p>
    <w:p w:rsidR="003B2C49" w:rsidRPr="00067BF7" w:rsidRDefault="001E7441" w:rsidP="001E7441">
      <w:pPr>
        <w:tabs>
          <w:tab w:val="left" w:pos="284"/>
        </w:tabs>
        <w:spacing w:after="0" w:line="36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1E7441">
        <w:rPr>
          <w:rFonts w:ascii="Times New Roman" w:hAnsi="Times New Roman" w:cs="Times New Roman"/>
          <w:bCs/>
          <w:sz w:val="28"/>
        </w:rPr>
        <w:t>Тема 9. Международные транспортные организации</w:t>
      </w:r>
    </w:p>
    <w:sectPr w:rsidR="003B2C49" w:rsidRPr="00067B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B63E6"/>
    <w:multiLevelType w:val="multilevel"/>
    <w:tmpl w:val="7A3A8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8107C0"/>
    <w:multiLevelType w:val="multilevel"/>
    <w:tmpl w:val="F6F245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510ADA"/>
    <w:multiLevelType w:val="multilevel"/>
    <w:tmpl w:val="0B004FA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1752F22"/>
    <w:multiLevelType w:val="multilevel"/>
    <w:tmpl w:val="C02E3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BF053CA"/>
    <w:multiLevelType w:val="multilevel"/>
    <w:tmpl w:val="5D4C82E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80C74EF"/>
    <w:multiLevelType w:val="multilevel"/>
    <w:tmpl w:val="662AB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A6337D6"/>
    <w:multiLevelType w:val="multilevel"/>
    <w:tmpl w:val="ADEA7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2446EE8"/>
    <w:multiLevelType w:val="multilevel"/>
    <w:tmpl w:val="220A4E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931264D"/>
    <w:multiLevelType w:val="multilevel"/>
    <w:tmpl w:val="FF7A9C9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D033583"/>
    <w:multiLevelType w:val="multilevel"/>
    <w:tmpl w:val="3398D54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D503911"/>
    <w:multiLevelType w:val="hybridMultilevel"/>
    <w:tmpl w:val="F9C003AC"/>
    <w:lvl w:ilvl="0" w:tplc="2FD2D9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09A68CF"/>
    <w:multiLevelType w:val="multilevel"/>
    <w:tmpl w:val="35E63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55A258E"/>
    <w:multiLevelType w:val="multilevel"/>
    <w:tmpl w:val="CA8CE3A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57E03B7"/>
    <w:multiLevelType w:val="multilevel"/>
    <w:tmpl w:val="5D32D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9224486"/>
    <w:multiLevelType w:val="multilevel"/>
    <w:tmpl w:val="0B004FA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7627AB7"/>
    <w:multiLevelType w:val="multilevel"/>
    <w:tmpl w:val="38D253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CD151AC"/>
    <w:multiLevelType w:val="multilevel"/>
    <w:tmpl w:val="0B004FA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0A11662"/>
    <w:multiLevelType w:val="multilevel"/>
    <w:tmpl w:val="E914511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4511D03"/>
    <w:multiLevelType w:val="multilevel"/>
    <w:tmpl w:val="5E4052C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1"/>
  </w:num>
  <w:num w:numId="3">
    <w:abstractNumId w:val="5"/>
  </w:num>
  <w:num w:numId="4">
    <w:abstractNumId w:val="18"/>
  </w:num>
  <w:num w:numId="5">
    <w:abstractNumId w:val="17"/>
  </w:num>
  <w:num w:numId="6">
    <w:abstractNumId w:val="12"/>
  </w:num>
  <w:num w:numId="7">
    <w:abstractNumId w:val="6"/>
  </w:num>
  <w:num w:numId="8">
    <w:abstractNumId w:val="1"/>
  </w:num>
  <w:num w:numId="9">
    <w:abstractNumId w:val="9"/>
  </w:num>
  <w:num w:numId="10">
    <w:abstractNumId w:val="4"/>
  </w:num>
  <w:num w:numId="11">
    <w:abstractNumId w:val="13"/>
  </w:num>
  <w:num w:numId="12">
    <w:abstractNumId w:val="15"/>
  </w:num>
  <w:num w:numId="13">
    <w:abstractNumId w:val="3"/>
  </w:num>
  <w:num w:numId="14">
    <w:abstractNumId w:val="10"/>
  </w:num>
  <w:num w:numId="15">
    <w:abstractNumId w:val="8"/>
  </w:num>
  <w:num w:numId="16">
    <w:abstractNumId w:val="7"/>
  </w:num>
  <w:num w:numId="17">
    <w:abstractNumId w:val="16"/>
  </w:num>
  <w:num w:numId="18">
    <w:abstractNumId w:val="14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0D95"/>
    <w:rsid w:val="00067BF7"/>
    <w:rsid w:val="001E7441"/>
    <w:rsid w:val="0026470A"/>
    <w:rsid w:val="003B2C49"/>
    <w:rsid w:val="003C4C04"/>
    <w:rsid w:val="00475292"/>
    <w:rsid w:val="0048030E"/>
    <w:rsid w:val="005B6341"/>
    <w:rsid w:val="006876D0"/>
    <w:rsid w:val="006A51B3"/>
    <w:rsid w:val="006E63F6"/>
    <w:rsid w:val="00777D1B"/>
    <w:rsid w:val="00791FB6"/>
    <w:rsid w:val="008A2A39"/>
    <w:rsid w:val="00EC0D95"/>
    <w:rsid w:val="00ED5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E686AA9-0976-4059-9916-C7BF427753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51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5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059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55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670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480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135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30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886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659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6157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167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96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887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85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212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507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10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545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083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620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110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Арина Носонова</dc:creator>
  <cp:keywords/>
  <dc:description/>
  <cp:lastModifiedBy>Арина Носонова</cp:lastModifiedBy>
  <cp:revision>7</cp:revision>
  <dcterms:created xsi:type="dcterms:W3CDTF">2026-10-09T03:38:00Z</dcterms:created>
  <dcterms:modified xsi:type="dcterms:W3CDTF">2026-10-09T04:33:00Z</dcterms:modified>
</cp:coreProperties>
</file>