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факультета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ОТЧЕТ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color w:val="000000" w:themeColor="text1"/>
          <w:sz w:val="28"/>
          <w:szCs w:val="28"/>
        </w:rPr>
        <w:t>38.04.08 «Финансы и кредит»</w:t>
      </w:r>
      <w:r>
        <w:rPr>
          <w:i/>
          <w:sz w:val="28"/>
          <w:szCs w:val="28"/>
          <w:vertAlign w:val="superscript"/>
        </w:rPr>
        <w:t xml:space="preserve">                      </w:t>
      </w:r>
    </w:p>
    <w:p>
      <w:pPr>
        <w:pStyle w:val="Normal"/>
        <w:spacing w:lineRule="auto" w:line="360"/>
        <w:jc w:val="center"/>
        <w:rPr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Направленность программы «Современное банковское дело и финансовые технологии»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f0"/>
        <w:tblW w:w="5245" w:type="dxa"/>
        <w:jc w:val="left"/>
        <w:tblInd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245"/>
      </w:tblGrid>
      <w:tr>
        <w:trPr/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Выполнил: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8"/>
                <w:szCs w:val="8"/>
              </w:rPr>
            </w:pPr>
            <w:r>
              <w:rPr>
                <w:rFonts w:eastAsia="Times New Roman" w:cs="Times New Roman"/>
                <w:kern w:val="0"/>
                <w:sz w:val="8"/>
                <w:szCs w:val="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студент 3 курса, учебной группы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ЗМ-ФБФ21-5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>И.И. Иванов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(подпись)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Проверили: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8"/>
                <w:szCs w:val="8"/>
              </w:rPr>
            </w:pPr>
            <w:r>
              <w:rPr>
                <w:rFonts w:eastAsia="Times New Roman" w:cs="Times New Roman"/>
                <w:b/>
                <w:kern w:val="0"/>
                <w:sz w:val="8"/>
                <w:szCs w:val="8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Руководитель практики от профильной  организации: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highlight w:val="yellow"/>
                <w:lang w:val="ru-RU" w:eastAsia="ru-RU" w:bidi="ar-SA"/>
              </w:rPr>
              <w:t>«Газпромбанк» (АО)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highlight w:val="yellow"/>
                <w:lang w:val="ru-RU" w:eastAsia="ru-RU" w:bidi="ar-SA"/>
              </w:rPr>
              <w:t xml:space="preserve">Директор департамента </w:t>
              <w:br/>
              <w:t xml:space="preserve">рисков                   </w:t>
              <w:tab/>
              <w:t xml:space="preserve">     С.С. Сидоров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(должность и место работы)                           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ab/>
              <w:tab/>
              <w:tab/>
              <w:tab/>
              <w:t xml:space="preserve">  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val="ru-RU" w:eastAsia="ru-RU" w:bidi="ar-SA"/>
              </w:rPr>
              <w:tab/>
              <w:tab/>
              <w:tab/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8"/>
                <w:szCs w:val="28"/>
                <w:vertAlign w:val="superscript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 xml:space="preserve">                                                                                 </w:t>
            </w:r>
            <w:r>
              <w:rPr>
                <w:rFonts w:eastAsia="Times New Roman" w:cs="Times New Roman"/>
                <w:i/>
                <w:kern w:val="0"/>
                <w:sz w:val="28"/>
                <w:szCs w:val="28"/>
                <w:vertAlign w:val="superscript"/>
                <w:lang w:val="ru-RU" w:eastAsia="ru-RU" w:bidi="ar-SA"/>
              </w:rPr>
              <w:t>(подпись)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 xml:space="preserve">                                        </w:t>
            </w:r>
            <w:r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М.П.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факультета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РАБОЧИЙ ГРАФИК (ПЛАН)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студента 3 курса учебной группы ЗМ-ФБФ21-5</w:t>
      </w:r>
    </w:p>
    <w:p>
      <w:pPr>
        <w:pStyle w:val="Normal"/>
        <w:spacing w:before="228" w:after="228"/>
        <w:jc w:val="center"/>
        <w:rPr/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/>
      </w:pPr>
      <w:r>
        <w:rPr>
          <w:sz w:val="28"/>
          <w:szCs w:val="28"/>
        </w:rPr>
        <w:t>Направление подготовки 38.04.08. «Финансы и кредит»</w:t>
      </w:r>
      <w:bookmarkStart w:id="0" w:name="_GoBack1"/>
      <w:bookmarkEnd w:id="0"/>
    </w:p>
    <w:p>
      <w:pPr>
        <w:pStyle w:val="Normal"/>
        <w:jc w:val="center"/>
        <w:rPr/>
      </w:pPr>
      <w:r>
        <w:rPr>
          <w:sz w:val="28"/>
          <w:szCs w:val="28"/>
        </w:rPr>
        <w:t>Направленность программы «Современное банковское дело и финансовые технологии»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Место прохождения практики </w:t>
      </w:r>
      <w:r>
        <w:rPr>
          <w:color w:val="000000"/>
          <w:sz w:val="28"/>
          <w:szCs w:val="28"/>
          <w:highlight w:val="yellow"/>
        </w:rPr>
        <w:t>«Газпромбанк» (АО)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/>
      </w:pPr>
      <w:r>
        <w:rPr>
          <w:sz w:val="28"/>
          <w:szCs w:val="28"/>
        </w:rPr>
        <w:t>Срок прохождения практики с «13» октября 2023 г.  по «21» декабря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10"/>
        <w:tblW w:w="98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0"/>
        <w:gridCol w:w="6238"/>
        <w:gridCol w:w="3121"/>
      </w:tblGrid>
      <w:tr>
        <w:trPr>
          <w:trHeight w:val="459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п/п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Продолжительность каждого этапа практики (количество дней)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</w:tr>
      <w:tr>
        <w:trPr>
          <w:trHeight w:val="58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Организационно-подготовительный этап:</w:t>
            </w:r>
          </w:p>
        </w:tc>
      </w:tr>
      <w:tr>
        <w:trPr>
          <w:trHeight w:val="410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Основной этап:</w:t>
            </w:r>
          </w:p>
        </w:tc>
      </w:tr>
      <w:tr>
        <w:trPr>
          <w:trHeight w:val="77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ind w:left="70" w:hanging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77" w:hRule="atLeast"/>
        </w:trPr>
        <w:tc>
          <w:tcPr>
            <w:tcW w:w="989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Заключительный этап:</w:t>
            </w:r>
          </w:p>
        </w:tc>
      </w:tr>
      <w:tr>
        <w:trPr>
          <w:trHeight w:val="43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>
          <w:trHeight w:val="405" w:hRule="atLeast"/>
        </w:trPr>
        <w:tc>
          <w:tcPr>
            <w:tcW w:w="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62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16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практики от департамента: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highlight w:val="yellow"/>
        </w:rPr>
        <w:t>П.П. Петров</w:t>
      </w:r>
    </w:p>
    <w:p>
      <w:pPr>
        <w:pStyle w:val="Normal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      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sectPr>
          <w:headerReference w:type="first" r:id="rId2"/>
          <w:type w:val="nextPage"/>
          <w:pgSz w:w="11906" w:h="16838"/>
          <w:pgMar w:left="1134" w:right="567" w:header="709" w:top="1134" w:footer="0" w:bottom="851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факультета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преддипломной практике)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студент 3 курса учебной группы ЗМ-ФБФ21-5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 Иван Иванович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 38.04.08. «Финансы и кредит»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программы «Современное банковское дело и финансовые технологии»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color w:val="000000"/>
          <w:sz w:val="28"/>
          <w:szCs w:val="28"/>
          <w:highlight w:val="yellow"/>
        </w:rPr>
        <w:t>«Газпромбанк» (АО)</w:t>
      </w:r>
    </w:p>
    <w:p>
      <w:pPr>
        <w:pStyle w:val="Normal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(полное наименование профильной организации)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Срок прохождения практики с «13» октября 2023 г.  по «21» декабря 2023 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88"/>
        <w:gridCol w:w="5036"/>
        <w:gridCol w:w="4441"/>
      </w:tblGrid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Департамента                                            ______________             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(подпись)                                     (инициалы, фамилия)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______________                           </w:t>
      </w:r>
      <w:r>
        <w:rPr>
          <w:sz w:val="28"/>
          <w:szCs w:val="28"/>
          <w:shd w:fill="FFFF00" w:val="clear"/>
        </w:rPr>
        <w:t>И.И. Иванов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(подпись)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профильной организации                      ______________         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i/>
          <w:sz w:val="20"/>
          <w:szCs w:val="20"/>
          <w:vertAlign w:val="superscript"/>
        </w:rPr>
        <w:t xml:space="preserve">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образования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банковского дела и монетарного регулирования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факультета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2"/>
          <w:szCs w:val="32"/>
        </w:rPr>
        <w:t>ДНЕВНИК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(практике по профилю профессиональной деятельности;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преддипломной практике)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студента 3 курса учебной группы ЗМ-ФБФ21-5</w:t>
      </w:r>
    </w:p>
    <w:p>
      <w:pPr>
        <w:pStyle w:val="Normal"/>
        <w:rPr>
          <w:sz w:val="16"/>
          <w:szCs w:val="28"/>
          <w:u w:val="single"/>
        </w:rPr>
      </w:pPr>
      <w:r>
        <w:rPr>
          <w:sz w:val="16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Иванова Ивана Ивановича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color w:val="000000"/>
          <w:sz w:val="28"/>
          <w:szCs w:val="28"/>
        </w:rPr>
        <w:t>38.04.08 «Финансы и кредит»</w:t>
      </w:r>
    </w:p>
    <w:p>
      <w:pPr>
        <w:pStyle w:val="Normal"/>
        <w:jc w:val="both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>Направленность программы «Современное банковское дело и финансовые технологии»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Москва – 2023 г.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 </w:t>
      </w:r>
      <w:r>
        <w:rPr>
          <w:color w:val="000000"/>
          <w:sz w:val="28"/>
          <w:szCs w:val="28"/>
          <w:highlight w:val="yellow"/>
        </w:rPr>
        <w:t>«Газпромбанк» (АО)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Срок прохождения практики с «13» октября 2023 г. по «21» декабря 2023 г.</w:t>
      </w:r>
    </w:p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 </w:t>
        <w:br/>
        <w:t xml:space="preserve"> 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  <w:bookmarkStart w:id="1" w:name="_GoBack2"/>
      <w:bookmarkEnd w:id="1"/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УЧЕТ ВЫПОЛНЕННОЙ РАБОТЫ</w:t>
      </w:r>
    </w:p>
    <w:tbl>
      <w:tblPr>
        <w:tblStyle w:val="21"/>
        <w:tblW w:w="992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77"/>
        <w:gridCol w:w="2118"/>
        <w:gridCol w:w="4551"/>
        <w:gridCol w:w="1977"/>
      </w:tblGrid>
      <w:tr>
        <w:trPr>
          <w:trHeight w:val="831" w:hRule="atLeast"/>
        </w:trPr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Дата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профильной организации</w:t>
            </w:r>
          </w:p>
        </w:tc>
        <w:tc>
          <w:tcPr>
            <w:tcW w:w="45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Краткое содержание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работы студента</w:t>
            </w:r>
          </w:p>
        </w:tc>
        <w:tc>
          <w:tcPr>
            <w:tcW w:w="197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Отметка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1</w:t>
            </w:r>
          </w:p>
        </w:tc>
        <w:tc>
          <w:tcPr>
            <w:tcW w:w="21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2</w:t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3</w:t>
            </w:r>
          </w:p>
        </w:tc>
        <w:tc>
          <w:tcPr>
            <w:tcW w:w="197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4</w:t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  <w:tr>
        <w:trPr/>
        <w:tc>
          <w:tcPr>
            <w:tcW w:w="12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45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  <w:tc>
          <w:tcPr>
            <w:tcW w:w="197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</w:r>
          </w:p>
        </w:tc>
      </w:tr>
    </w:tbl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организации:             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highlight w:val="yellow"/>
        </w:rPr>
        <w:t>С.С. Сидоров</w:t>
      </w:r>
    </w:p>
    <w:p>
      <w:pPr>
        <w:pStyle w:val="Normal"/>
        <w:rPr>
          <w:i/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</w:rPr>
        <w:t xml:space="preserve">(подпись)                    </w:t>
      </w:r>
    </w:p>
    <w:p>
      <w:pPr>
        <w:pStyle w:val="Normal"/>
        <w:rPr>
          <w:sz w:val="8"/>
          <w:szCs w:val="8"/>
          <w:vertAlign w:val="superscript"/>
        </w:rPr>
      </w:pPr>
      <w:r>
        <w:rPr>
          <w:sz w:val="8"/>
          <w:szCs w:val="8"/>
          <w:vertAlign w:val="superscript"/>
        </w:rPr>
      </w:r>
    </w:p>
    <w:p>
      <w:pPr>
        <w:sectPr>
          <w:headerReference w:type="default" r:id="rId3"/>
          <w:type w:val="nextPage"/>
          <w:pgSz w:w="11906" w:h="16838"/>
          <w:pgMar w:left="1134" w:right="567" w:header="0" w:top="113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i/>
          <w:i/>
          <w:sz w:val="28"/>
          <w:szCs w:val="28"/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sz w:val="21"/>
          <w:szCs w:val="21"/>
          <w:vertAlign w:val="superscript"/>
        </w:rPr>
        <w:t xml:space="preserve">  </w:t>
      </w:r>
      <w:r>
        <w:rPr>
          <w:sz w:val="21"/>
          <w:szCs w:val="21"/>
        </w:rPr>
        <w:t>М.П.</w:t>
      </w:r>
    </w:p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</w:t>
      </w: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  <w:t xml:space="preserve"> </w:t>
      </w:r>
      <w:r>
        <w:rPr/>
        <w:t>(фамилия, имя, отчество)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Институт открытого образования</w:t>
      </w:r>
    </w:p>
    <w:p>
      <w:pPr>
        <w:pStyle w:val="Normal"/>
        <w:spacing w:lineRule="auto" w:line="360"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>Департамент банковского дела и монетарного регулирования Финансового факультета</w:t>
      </w:r>
    </w:p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sz w:val="28"/>
          <w:szCs w:val="28"/>
        </w:rPr>
        <w:t>проходил(а) производственную практику</w:t>
      </w:r>
    </w:p>
    <w:p>
      <w:pPr>
        <w:pStyle w:val="Normal"/>
        <w:spacing w:lineRule="auto" w:line="360"/>
        <w:rPr>
          <w:b/>
          <w:b/>
          <w:sz w:val="32"/>
          <w:szCs w:val="32"/>
        </w:rPr>
      </w:pPr>
      <w:r>
        <w:rPr>
          <w:sz w:val="28"/>
          <w:szCs w:val="28"/>
        </w:rPr>
        <w:t>в период с «</w:t>
      </w:r>
      <w:r>
        <w:rPr>
          <w:spacing w:val="-20"/>
          <w:sz w:val="28"/>
          <w:szCs w:val="28"/>
        </w:rPr>
        <w:t xml:space="preserve">13» октября 2023 г.   </w:t>
      </w:r>
      <w:r>
        <w:rPr>
          <w:sz w:val="28"/>
          <w:szCs w:val="28"/>
        </w:rPr>
        <w:t>по  «</w:t>
      </w:r>
      <w:r>
        <w:rPr>
          <w:spacing w:val="-20"/>
          <w:sz w:val="28"/>
          <w:szCs w:val="28"/>
        </w:rPr>
        <w:t xml:space="preserve">21» декабря </w:t>
      </w:r>
      <w:r>
        <w:rPr>
          <w:sz w:val="28"/>
          <w:szCs w:val="28"/>
        </w:rPr>
        <w:t>20</w:t>
      </w:r>
      <w:r>
        <w:rPr>
          <w:spacing w:val="-20"/>
          <w:sz w:val="28"/>
          <w:szCs w:val="28"/>
        </w:rPr>
        <w:t xml:space="preserve">23 </w:t>
      </w:r>
      <w:r>
        <w:rPr>
          <w:sz w:val="28"/>
          <w:szCs w:val="28"/>
        </w:rPr>
        <w:t>г.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sz w:val="32"/>
          <w:szCs w:val="32"/>
        </w:rPr>
      </w:pPr>
      <w:r>
        <w:rPr>
          <w:sz w:val="28"/>
          <w:szCs w:val="28"/>
        </w:rPr>
        <w:t xml:space="preserve">в 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>
          <w:b/>
          <w:b/>
          <w:sz w:val="32"/>
          <w:szCs w:val="32"/>
        </w:rPr>
      </w:pPr>
      <w:r>
        <w:rPr/>
        <w:t xml:space="preserve">                                        </w:t>
      </w:r>
      <w:r>
        <w:rPr/>
        <w:t>(фамилия, инициалы)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студента(ки)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по итогам практики студент(-ка) может (не может) быть </w:t>
      </w:r>
      <w:bookmarkStart w:id="2" w:name="_GoBack3"/>
      <w:bookmarkEnd w:id="2"/>
      <w:r>
        <w:rPr>
          <w:sz w:val="28"/>
          <w:szCs w:val="28"/>
        </w:rPr>
        <w:t>допущен(-а)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      ______________</w:t>
      </w:r>
    </w:p>
    <w:p>
      <w:pPr>
        <w:pStyle w:val="Normal"/>
        <w:rPr>
          <w:b/>
          <w:b/>
          <w:sz w:val="32"/>
          <w:szCs w:val="32"/>
        </w:rPr>
      </w:pPr>
      <w:r>
        <w:rPr/>
        <w:t>(должность ответственного лица                                 (подпись)             (инициалы, фамилия)</w:t>
      </w:r>
    </w:p>
    <w:p>
      <w:pPr>
        <w:pStyle w:val="Normal"/>
        <w:rPr>
          <w:b/>
          <w:b/>
          <w:sz w:val="32"/>
          <w:szCs w:val="32"/>
        </w:rPr>
      </w:pPr>
      <w:r>
        <w:rPr/>
        <w:t>из числа работников профильной</w:t>
      </w:r>
    </w:p>
    <w:p>
      <w:pPr>
        <w:pStyle w:val="Normal"/>
        <w:rPr>
          <w:b/>
          <w:b/>
          <w:sz w:val="32"/>
          <w:szCs w:val="32"/>
        </w:rPr>
      </w:pPr>
      <w:r>
        <w:rPr/>
        <w:t>организации)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«___» ___________________20____г.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М.П.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32"/>
          <w:szCs w:val="32"/>
        </w:rPr>
      </w:pPr>
      <w:r>
        <w:rPr>
          <w:b/>
          <w:color w:val="FF0000"/>
          <w:sz w:val="28"/>
          <w:szCs w:val="28"/>
        </w:rPr>
        <w:t>Отзыв подписывается руководителем практики от профильной организации и заверяется печатью профильной организации.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 xml:space="preserve">Отчет оформляется на листах формата А4. Основной текст в Отчете: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14, межстрочный интервал 1,5, поля страниц 30*20*20*10 мм. Нумерация страниц Отчета производится внизу листа по центру,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12.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 подписывается студентом, руководителем практики от организации (на титульном листе печать организации ставится), и предъявляется (вместе с корректно оформленным Отчетом) руководителю практики от Финансового университета для защиты практики.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 по производственной практике: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1. Общая оценка финансово-экономического состояния объекта практики   (направлений его деятельности в качестве регулятора финансового рынка)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Анализ практического материала по теме выпускной квалификационной работы (магистерской диссертации). Как правило, этот раздел должен коррелироваться с рядом  пунктов второй главы диссертации и раскрывать пункты изложенные в индивидуальном задании полученном студентом.  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 Выводы и предложения.</w:t>
      </w:r>
    </w:p>
    <w:p>
      <w:pPr>
        <w:pStyle w:val="Normal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 (3-4) должны соответствовать индивидуальному заданию студента и по  объему составляют не менее 0,5-1 страницы. Рекомендуется делать 1-2 вывода по каждому пункту индивидуального задания.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программы производственной практики содержит основные описательные части выполнения индивидуального задания по практике. К Отчету студентом могут быть приложены материалы, отражающие результаты выполненной студентом работы в процессе прохождения производственной 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Рекомендуемый объем</w:t>
      </w:r>
      <w:r>
        <w:rPr>
          <w:sz w:val="28"/>
          <w:szCs w:val="28"/>
        </w:rPr>
        <w:t xml:space="preserve"> Отчета по </w:t>
      </w:r>
      <w:r>
        <w:rPr>
          <w:sz w:val="28"/>
          <w:szCs w:val="28"/>
          <w:highlight w:val="yellow"/>
        </w:rPr>
        <w:t>производственной практике</w:t>
      </w:r>
      <w:r>
        <w:rPr>
          <w:sz w:val="28"/>
          <w:szCs w:val="28"/>
        </w:rPr>
        <w:t xml:space="preserve">, включая обязательные приложения – </w:t>
      </w:r>
      <w:r>
        <w:rPr>
          <w:sz w:val="28"/>
          <w:szCs w:val="28"/>
          <w:highlight w:val="yellow"/>
        </w:rPr>
        <w:t>20-25 страниц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Ежедневные записи студента в дневнике визируются (заверяются) руководителем практики от организации.</w:t>
      </w:r>
    </w:p>
    <w:p>
      <w:pPr>
        <w:pStyle w:val="Normal"/>
        <w:widowControl w:val="false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результатам прохождения производственной практики руководителем практики от организации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производственной практики. В Отзыве отмечается, что по итогам практики обучающийся может (не может) быть допущен к защите отчета по практике. Отзыв заверяется подписью руководителя от базы практики и печатью организации. </w:t>
      </w:r>
    </w:p>
    <w:p>
      <w:pPr>
        <w:pStyle w:val="Normal"/>
        <w:widowControl w:val="false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из организации о прохождении по производственной практики студентом – является фактическим подтверждением успешного прохождения практики студентом. Отсутствие корректно оформленного Отзыва, равно как и отсутствие корректно оформленного Отчета по практике – является основанием для не аттестации (незачета) по практике, и, как следствие, возникновению академической задолженности. Зачет по практике принимает руководитель практики от Финансового университета.</w:t>
      </w:r>
    </w:p>
    <w:p>
      <w:pPr>
        <w:pStyle w:val="Normal"/>
        <w:widowControl w:val="false"/>
        <w:spacing w:lineRule="auto" w:line="36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итогам практики на основе оценки за выполненные студентом задания по практике и отзыва руководителей практики об уровне его знаний и квалификации осуществляется аттестация студента, позволяющая выставить ему дифференцированную оценку. Студенты магистратуры, не выполнившие программу практики по уважительной причине, направляются на практику вторично, в свободное от учебы время. Студенты, не выполнившие программу практики без уважительной причины или получившие по её итогам неудовлетворительную оценку, имеют академическую задолженность. </w:t>
      </w:r>
      <w:r>
        <w:rPr>
          <w:bCs/>
          <w:sz w:val="28"/>
          <w:szCs w:val="28"/>
        </w:rPr>
        <w:t>Оценки по всем видам практик приравниваются к оценкам по теоретическому обучению и учитываются при подведении итогов общей успеваемости студентов.</w:t>
      </w:r>
    </w:p>
    <w:sectPr>
      <w:headerReference w:type="default" r:id="rId4"/>
      <w:type w:val="nextPage"/>
      <w:pgSz w:w="11906" w:h="16838"/>
      <w:pgMar w:left="1134" w:right="567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6a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c7e93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qFormat/>
    <w:rsid w:val="00a611f0"/>
    <w:pPr>
      <w:spacing w:lineRule="atLeast" w:line="0" w:beforeAutospacing="1" w:afterAutospacing="1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Normal"/>
    <w:next w:val="Normal"/>
    <w:link w:val="40"/>
    <w:semiHidden/>
    <w:unhideWhenUsed/>
    <w:qFormat/>
    <w:rsid w:val="000d6853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Интернет-ссылка"/>
    <w:rsid w:val="00a611f0"/>
    <w:rPr>
      <w:rFonts w:ascii="Times New Roman" w:hAnsi="Times New Roman" w:cs="Times New Roman"/>
      <w:b w:val="false"/>
      <w:bCs w:val="false"/>
      <w:strike w:val="false"/>
      <w:dstrike w:val="false"/>
      <w:color w:val="000099"/>
      <w:sz w:val="24"/>
      <w:szCs w:val="24"/>
      <w:u w:val="none"/>
      <w:effect w:val="none"/>
    </w:rPr>
  </w:style>
  <w:style w:type="character" w:styleId="Pagenumber">
    <w:name w:val="page number"/>
    <w:basedOn w:val="DefaultParagraphFont"/>
    <w:qFormat/>
    <w:rsid w:val="003521e7"/>
    <w:rPr/>
  </w:style>
  <w:style w:type="character" w:styleId="11" w:customStyle="1">
    <w:name w:val="Заголовок 1 Знак"/>
    <w:basedOn w:val="DefaultParagraphFont"/>
    <w:link w:val="1"/>
    <w:qFormat/>
    <w:rsid w:val="00bc7e9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0d6853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yle12" w:customStyle="1">
    <w:name w:val="Основной текст Знак"/>
    <w:qFormat/>
    <w:rsid w:val="000d6853"/>
    <w:rPr>
      <w:sz w:val="24"/>
      <w:szCs w:val="24"/>
    </w:rPr>
  </w:style>
  <w:style w:type="character" w:styleId="12" w:customStyle="1">
    <w:name w:val="Основной текст Знак1"/>
    <w:basedOn w:val="DefaultParagraphFont"/>
    <w:semiHidden/>
    <w:qFormat/>
    <w:rsid w:val="000d6853"/>
    <w:rPr>
      <w:sz w:val="24"/>
      <w:szCs w:val="24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d6853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rsid w:val="000d6853"/>
    <w:pPr>
      <w:spacing w:before="0" w:after="12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semiHidden/>
    <w:qFormat/>
    <w:rsid w:val="005636ce"/>
    <w:pPr/>
    <w:rPr>
      <w:rFonts w:ascii="Tahoma" w:hAnsi="Tahoma" w:cs="Tahoma"/>
      <w:sz w:val="16"/>
      <w:szCs w:val="16"/>
    </w:rPr>
  </w:style>
  <w:style w:type="paragraph" w:styleId="Style20" w:customStyle="1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uiPriority w:val="99"/>
    <w:rsid w:val="003521e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f65e9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qFormat/>
    <w:rsid w:val="00e7459c"/>
    <w:pPr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d36852"/>
    <w:pPr>
      <w:spacing w:before="0" w:after="0"/>
      <w:ind w:left="720" w:hanging="0"/>
      <w:contextualSpacing/>
    </w:pPr>
    <w:rPr/>
  </w:style>
  <w:style w:type="paragraph" w:styleId="Normal1" w:customStyle="1">
    <w:name w:val="Normal1"/>
    <w:qFormat/>
    <w:rsid w:val="000d6853"/>
    <w:pPr>
      <w:widowControl/>
      <w:suppressAutoHyphens w:val="true"/>
      <w:bidi w:val="0"/>
      <w:snapToGrid w:val="false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6058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1"/>
    <w:basedOn w:val="a1"/>
    <w:uiPriority w:val="39"/>
    <w:qFormat/>
    <w:rsid w:val="00e47c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6445-57A5-4A7D-B465-A96095BC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LibreOffice/7.0.6.2$Linux_X86_64 LibreOffice_project/00$Build-2</Application>
  <AppVersion>15.0000</AppVersion>
  <Pages>8</Pages>
  <Words>966</Words>
  <Characters>7647</Characters>
  <CharactersWithSpaces>10289</CharactersWithSpaces>
  <Paragraphs>177</Paragraphs>
  <Company>Финансовый Университет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2021-12-10T09:34:00Z</dcterms:created>
  <dc:creator>ASUS S200</dc:creator>
  <dc:description/>
  <dc:language>ru-RU</dc:language>
  <cp:lastModifiedBy/>
  <cp:lastPrinted>2018-11-12T06:05:00Z</cp:lastPrinted>
  <dcterms:modified xsi:type="dcterms:W3CDTF">2023-10-16T11:38:08Z</dcterms:modified>
  <cp:revision>11</cp:revision>
  <dc:subject/>
  <dc:title>Федеральное агентство по образованию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