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6B57" w:rsidRDefault="002A5D2A">
      <w:pPr>
        <w:jc w:val="center"/>
        <w:rPr>
          <w:rFonts w:hint="eastAsia"/>
        </w:rPr>
      </w:pPr>
      <w:r>
        <w:rPr>
          <w:rFonts w:ascii="Times New Roman" w:hAnsi="Times New Roman"/>
          <w:sz w:val="28"/>
          <w:szCs w:val="28"/>
        </w:rPr>
        <w:t xml:space="preserve">Федеральное государственное образовательное бюджетное </w:t>
      </w:r>
    </w:p>
    <w:p w:rsidR="00336B57" w:rsidRDefault="002A5D2A">
      <w:pPr>
        <w:jc w:val="center"/>
        <w:rPr>
          <w:rFonts w:hint="eastAsia"/>
        </w:rPr>
      </w:pPr>
      <w:r>
        <w:rPr>
          <w:rFonts w:ascii="Times New Roman" w:hAnsi="Times New Roman"/>
          <w:sz w:val="28"/>
          <w:szCs w:val="28"/>
        </w:rPr>
        <w:t xml:space="preserve">учреждение высшего образования </w:t>
      </w:r>
    </w:p>
    <w:p w:rsidR="00336B57" w:rsidRDefault="002A5D2A">
      <w:pPr>
        <w:jc w:val="center"/>
        <w:rPr>
          <w:rFonts w:hint="eastAsia"/>
        </w:rPr>
      </w:pPr>
      <w:r>
        <w:rPr>
          <w:rFonts w:ascii="Times New Roman" w:hAnsi="Times New Roman"/>
          <w:b/>
          <w:bCs/>
          <w:sz w:val="28"/>
          <w:szCs w:val="28"/>
        </w:rPr>
        <w:t xml:space="preserve">«ФИНАНСОВЫЙ УНИВЕРСИТЕТ </w:t>
      </w:r>
    </w:p>
    <w:p w:rsidR="00336B57" w:rsidRDefault="002A5D2A">
      <w:pPr>
        <w:jc w:val="center"/>
        <w:rPr>
          <w:rFonts w:hint="eastAsia"/>
        </w:rPr>
      </w:pPr>
      <w:r>
        <w:rPr>
          <w:rFonts w:ascii="Times New Roman" w:hAnsi="Times New Roman"/>
          <w:b/>
          <w:bCs/>
          <w:sz w:val="28"/>
          <w:szCs w:val="28"/>
        </w:rPr>
        <w:t xml:space="preserve">ПРИ ПРАВИТЕЛЬСТВЕ РОССИЙСКОЙ ФЕДЕРАЦИИ» </w:t>
      </w:r>
    </w:p>
    <w:p w:rsidR="00336B57" w:rsidRDefault="002A5D2A">
      <w:pPr>
        <w:jc w:val="center"/>
        <w:rPr>
          <w:rFonts w:hint="eastAsia"/>
          <w:b/>
          <w:bCs/>
        </w:rPr>
      </w:pPr>
      <w:r>
        <w:rPr>
          <w:rFonts w:ascii="Times New Roman" w:hAnsi="Times New Roman"/>
          <w:b/>
          <w:bCs/>
          <w:sz w:val="28"/>
          <w:szCs w:val="28"/>
        </w:rPr>
        <w:t xml:space="preserve">(Финансовый университет) </w:t>
      </w:r>
    </w:p>
    <w:p w:rsidR="00336B57" w:rsidRDefault="002A5D2A">
      <w:pPr>
        <w:jc w:val="center"/>
        <w:rPr>
          <w:rFonts w:ascii="Times New Roman" w:hAnsi="Times New Roman"/>
          <w:b/>
          <w:bCs/>
          <w:sz w:val="28"/>
          <w:szCs w:val="28"/>
        </w:rPr>
      </w:pPr>
      <w:r>
        <w:rPr>
          <w:rFonts w:ascii="Times New Roman" w:hAnsi="Times New Roman"/>
          <w:b/>
          <w:bCs/>
          <w:sz w:val="28"/>
          <w:szCs w:val="28"/>
        </w:rPr>
        <w:t>Кафедра туризма и гостиничного бизнеса</w:t>
      </w:r>
    </w:p>
    <w:p w:rsidR="00336B57" w:rsidRDefault="002A5D2A">
      <w:pPr>
        <w:jc w:val="center"/>
        <w:rPr>
          <w:rFonts w:hint="eastAsia"/>
        </w:rPr>
      </w:pPr>
      <w:r>
        <w:rPr>
          <w:rFonts w:ascii="Times New Roman" w:hAnsi="Times New Roman"/>
          <w:b/>
          <w:bCs/>
          <w:sz w:val="28"/>
          <w:szCs w:val="28"/>
        </w:rPr>
        <w:t xml:space="preserve">Кафедра отраслевых рынков </w:t>
      </w:r>
    </w:p>
    <w:p w:rsidR="00336B57" w:rsidRDefault="002A5D2A">
      <w:pPr>
        <w:jc w:val="center"/>
        <w:rPr>
          <w:rFonts w:hint="eastAsia"/>
        </w:rPr>
      </w:pPr>
      <w:r>
        <w:rPr>
          <w:rFonts w:ascii="Times New Roman" w:hAnsi="Times New Roman"/>
          <w:b/>
          <w:bCs/>
          <w:sz w:val="28"/>
          <w:szCs w:val="28"/>
        </w:rPr>
        <w:t xml:space="preserve">Факультета экономики и бизнеса </w:t>
      </w:r>
    </w:p>
    <w:p w:rsidR="00336B57" w:rsidRDefault="00336B57">
      <w:pPr>
        <w:rPr>
          <w:rFonts w:ascii="Times New Roman" w:hAnsi="Times New Roman"/>
          <w:b/>
          <w:bCs/>
          <w:sz w:val="28"/>
          <w:szCs w:val="28"/>
        </w:rPr>
      </w:pPr>
    </w:p>
    <w:p w:rsidR="00336B57" w:rsidRDefault="00336B57">
      <w:pPr>
        <w:rPr>
          <w:rFonts w:hint="eastAsia"/>
        </w:rPr>
        <w:sectPr w:rsidR="00336B57">
          <w:pgSz w:w="11906" w:h="16838"/>
          <w:pgMar w:top="1134" w:right="1134" w:bottom="1134" w:left="1134" w:header="0" w:footer="0" w:gutter="0"/>
          <w:cols w:space="720"/>
          <w:formProt w:val="0"/>
          <w:docGrid w:linePitch="100"/>
        </w:sectPr>
      </w:pPr>
    </w:p>
    <w:p w:rsidR="00336B57" w:rsidRDefault="00336B57">
      <w:pPr>
        <w:rPr>
          <w:rFonts w:ascii="Times New Roman" w:hAnsi="Times New Roman"/>
          <w:sz w:val="28"/>
          <w:szCs w:val="28"/>
        </w:rPr>
      </w:pPr>
    </w:p>
    <w:p w:rsidR="00336B57" w:rsidRDefault="002A5D2A">
      <w:pPr>
        <w:rPr>
          <w:rFonts w:ascii="Times New Roman" w:hAnsi="Times New Roman"/>
          <w:color w:val="000000"/>
          <w:sz w:val="28"/>
          <w:szCs w:val="28"/>
        </w:rPr>
      </w:pPr>
      <w:r>
        <w:rPr>
          <w:rFonts w:ascii="Times New Roman" w:hAnsi="Times New Roman"/>
          <w:color w:val="000000"/>
          <w:sz w:val="28"/>
          <w:szCs w:val="28"/>
        </w:rPr>
        <w:t xml:space="preserve">СОГЛАСОВАНО </w:t>
      </w:r>
    </w:p>
    <w:p w:rsidR="00336B57" w:rsidRDefault="00144A97">
      <w:pPr>
        <w:rPr>
          <w:rFonts w:hint="eastAsia"/>
        </w:rPr>
      </w:pPr>
      <w:hyperlink r:id="rId7">
        <w:r w:rsidR="002A5D2A">
          <w:rPr>
            <w:rFonts w:ascii="Times New Roman" w:hAnsi="Times New Roman"/>
            <w:color w:val="000000"/>
            <w:sz w:val="28"/>
            <w:szCs w:val="28"/>
          </w:rPr>
          <w:t>ООО «Компания Спейс Тревел»</w:t>
        </w:r>
      </w:hyperlink>
      <w:r w:rsidR="002A5D2A">
        <w:rPr>
          <w:rFonts w:ascii="Times New Roman" w:hAnsi="Times New Roman"/>
          <w:color w:val="000000"/>
          <w:sz w:val="28"/>
          <w:szCs w:val="28"/>
        </w:rPr>
        <w:t xml:space="preserve">  </w:t>
      </w:r>
    </w:p>
    <w:p w:rsidR="00336B57" w:rsidRDefault="002A5D2A">
      <w:pPr>
        <w:rPr>
          <w:rFonts w:ascii="Times New Roman" w:hAnsi="Times New Roman"/>
          <w:color w:val="000000"/>
          <w:sz w:val="28"/>
          <w:szCs w:val="28"/>
        </w:rPr>
      </w:pPr>
      <w:r>
        <w:rPr>
          <w:rFonts w:ascii="Times New Roman" w:hAnsi="Times New Roman"/>
          <w:color w:val="000000"/>
          <w:sz w:val="28"/>
          <w:szCs w:val="28"/>
        </w:rPr>
        <w:t xml:space="preserve">Генеральный директор _____________А.С. Мурадян </w:t>
      </w:r>
    </w:p>
    <w:p w:rsidR="00336B57" w:rsidRDefault="00224E91">
      <w:pPr>
        <w:rPr>
          <w:rFonts w:ascii="Times New Roman" w:hAnsi="Times New Roman"/>
          <w:color w:val="000000"/>
          <w:sz w:val="28"/>
          <w:szCs w:val="28"/>
        </w:rPr>
      </w:pPr>
      <w:r>
        <w:rPr>
          <w:rFonts w:ascii="Times New Roman" w:hAnsi="Times New Roman"/>
          <w:color w:val="000000"/>
          <w:sz w:val="28"/>
          <w:szCs w:val="28"/>
        </w:rPr>
        <w:t>«28» мая</w:t>
      </w:r>
      <w:r w:rsidR="002A5D2A">
        <w:rPr>
          <w:rFonts w:ascii="Times New Roman" w:hAnsi="Times New Roman"/>
          <w:color w:val="000000"/>
          <w:sz w:val="28"/>
          <w:szCs w:val="28"/>
        </w:rPr>
        <w:t xml:space="preserve"> 2025 г. </w:t>
      </w:r>
    </w:p>
    <w:p w:rsidR="00336B57" w:rsidRDefault="00336B57">
      <w:pPr>
        <w:rPr>
          <w:rFonts w:ascii="Times New Roman" w:hAnsi="Times New Roman"/>
          <w:sz w:val="28"/>
          <w:szCs w:val="28"/>
        </w:rPr>
      </w:pPr>
    </w:p>
    <w:p w:rsidR="00336B57" w:rsidRDefault="00336B57">
      <w:pPr>
        <w:rPr>
          <w:rFonts w:ascii="Times New Roman" w:hAnsi="Times New Roman"/>
          <w:sz w:val="28"/>
          <w:szCs w:val="28"/>
        </w:rPr>
      </w:pPr>
    </w:p>
    <w:p w:rsidR="00336B57" w:rsidRDefault="002A5D2A">
      <w:pPr>
        <w:ind w:left="851"/>
        <w:rPr>
          <w:rFonts w:hint="eastAsia"/>
        </w:rPr>
      </w:pPr>
      <w:r>
        <w:rPr>
          <w:rFonts w:ascii="Times New Roman" w:hAnsi="Times New Roman"/>
          <w:sz w:val="28"/>
          <w:szCs w:val="28"/>
        </w:rPr>
        <w:t xml:space="preserve">УТВЕРЖДАЮ </w:t>
      </w:r>
    </w:p>
    <w:p w:rsidR="00336B57" w:rsidRDefault="002A5D2A">
      <w:pPr>
        <w:ind w:left="851"/>
        <w:rPr>
          <w:rFonts w:hint="eastAsia"/>
        </w:rPr>
      </w:pPr>
      <w:r>
        <w:rPr>
          <w:rFonts w:ascii="Times New Roman" w:hAnsi="Times New Roman"/>
          <w:sz w:val="28"/>
          <w:szCs w:val="28"/>
        </w:rPr>
        <w:t xml:space="preserve">Проректор по </w:t>
      </w:r>
      <w:r w:rsidR="00B94474">
        <w:rPr>
          <w:rFonts w:ascii="Times New Roman" w:hAnsi="Times New Roman"/>
          <w:sz w:val="28"/>
          <w:szCs w:val="28"/>
        </w:rPr>
        <w:t>учебной и методической работе</w:t>
      </w:r>
    </w:p>
    <w:p w:rsidR="00336B57" w:rsidRDefault="002A5D2A">
      <w:pPr>
        <w:ind w:left="851"/>
        <w:rPr>
          <w:rFonts w:hint="eastAsia"/>
        </w:rPr>
      </w:pPr>
      <w:r>
        <w:rPr>
          <w:rFonts w:ascii="Times New Roman" w:hAnsi="Times New Roman"/>
          <w:sz w:val="28"/>
          <w:szCs w:val="28"/>
        </w:rPr>
        <w:t xml:space="preserve"> _____________</w:t>
      </w:r>
      <w:r w:rsidR="00B94474">
        <w:rPr>
          <w:rFonts w:ascii="Times New Roman" w:hAnsi="Times New Roman"/>
          <w:sz w:val="28"/>
          <w:szCs w:val="28"/>
        </w:rPr>
        <w:t xml:space="preserve">  Е.А.</w:t>
      </w:r>
      <w:r>
        <w:rPr>
          <w:rFonts w:ascii="Times New Roman" w:hAnsi="Times New Roman"/>
          <w:sz w:val="28"/>
          <w:szCs w:val="28"/>
        </w:rPr>
        <w:t>Каменева</w:t>
      </w:r>
    </w:p>
    <w:p w:rsidR="00336B57" w:rsidRDefault="00224E91">
      <w:pPr>
        <w:ind w:left="851"/>
        <w:rPr>
          <w:rFonts w:hint="eastAsia"/>
        </w:rPr>
      </w:pPr>
      <w:r>
        <w:rPr>
          <w:rFonts w:ascii="Times New Roman" w:hAnsi="Times New Roman"/>
          <w:sz w:val="28"/>
          <w:szCs w:val="28"/>
        </w:rPr>
        <w:t xml:space="preserve"> «4» июня </w:t>
      </w:r>
      <w:bookmarkStart w:id="0" w:name="_GoBack"/>
      <w:bookmarkEnd w:id="0"/>
      <w:r w:rsidR="002A5D2A">
        <w:rPr>
          <w:rFonts w:ascii="Times New Roman" w:hAnsi="Times New Roman"/>
          <w:sz w:val="28"/>
          <w:szCs w:val="28"/>
        </w:rPr>
        <w:t xml:space="preserve">2025г. </w:t>
      </w:r>
    </w:p>
    <w:p w:rsidR="00336B57" w:rsidRDefault="00336B57">
      <w:pPr>
        <w:spacing w:line="360" w:lineRule="auto"/>
        <w:rPr>
          <w:rFonts w:ascii="Times New Roman" w:hAnsi="Times New Roman"/>
          <w:sz w:val="28"/>
          <w:szCs w:val="28"/>
        </w:rPr>
      </w:pPr>
    </w:p>
    <w:p w:rsidR="00336B57" w:rsidRDefault="00336B57">
      <w:pPr>
        <w:rPr>
          <w:rFonts w:hint="eastAsia"/>
        </w:rPr>
        <w:sectPr w:rsidR="00336B57">
          <w:type w:val="continuous"/>
          <w:pgSz w:w="11906" w:h="16838"/>
          <w:pgMar w:top="1134" w:right="1134" w:bottom="1134" w:left="1134" w:header="0" w:footer="0" w:gutter="0"/>
          <w:cols w:num="2" w:space="282"/>
          <w:formProt w:val="0"/>
          <w:docGrid w:linePitch="100"/>
        </w:sectPr>
      </w:pPr>
    </w:p>
    <w:p w:rsidR="00336B57" w:rsidRDefault="00336B57">
      <w:pPr>
        <w:spacing w:line="360" w:lineRule="auto"/>
        <w:jc w:val="center"/>
        <w:rPr>
          <w:rFonts w:ascii="Times New Roman" w:hAnsi="Times New Roman"/>
          <w:sz w:val="28"/>
          <w:szCs w:val="28"/>
        </w:rPr>
      </w:pPr>
    </w:p>
    <w:p w:rsidR="00336B57" w:rsidRDefault="00336B57">
      <w:pPr>
        <w:spacing w:line="360" w:lineRule="auto"/>
        <w:jc w:val="center"/>
        <w:rPr>
          <w:rFonts w:ascii="Times New Roman" w:hAnsi="Times New Roman"/>
          <w:sz w:val="28"/>
          <w:szCs w:val="28"/>
        </w:rPr>
      </w:pPr>
    </w:p>
    <w:p w:rsidR="00336B57" w:rsidRDefault="002A5D2A">
      <w:pPr>
        <w:spacing w:line="360" w:lineRule="auto"/>
        <w:jc w:val="center"/>
        <w:rPr>
          <w:rFonts w:hint="eastAsia"/>
        </w:rPr>
      </w:pPr>
      <w:r>
        <w:rPr>
          <w:rFonts w:ascii="Times New Roman" w:hAnsi="Times New Roman"/>
          <w:b/>
          <w:bCs/>
          <w:sz w:val="28"/>
          <w:szCs w:val="28"/>
        </w:rPr>
        <w:t>КОРНЕЕВА Ю.В., ХАРИТОНОВА Т.В.</w:t>
      </w:r>
    </w:p>
    <w:p w:rsidR="00336B57" w:rsidRDefault="00336B57">
      <w:pPr>
        <w:spacing w:line="360" w:lineRule="auto"/>
        <w:jc w:val="center"/>
        <w:rPr>
          <w:rFonts w:ascii="Times New Roman" w:hAnsi="Times New Roman"/>
          <w:b/>
          <w:bCs/>
          <w:sz w:val="28"/>
          <w:szCs w:val="28"/>
        </w:rPr>
      </w:pPr>
    </w:p>
    <w:p w:rsidR="00336B57" w:rsidRDefault="002A5D2A">
      <w:pPr>
        <w:spacing w:line="360" w:lineRule="auto"/>
        <w:jc w:val="center"/>
        <w:rPr>
          <w:rFonts w:hint="eastAsia"/>
        </w:rPr>
      </w:pPr>
      <w:r>
        <w:rPr>
          <w:rFonts w:ascii="Times New Roman" w:hAnsi="Times New Roman"/>
          <w:b/>
          <w:bCs/>
          <w:sz w:val="28"/>
          <w:szCs w:val="28"/>
        </w:rPr>
        <w:t xml:space="preserve"> ПРОГРАММА УЧЕБНОЙ ПРАКТИКИ</w:t>
      </w:r>
    </w:p>
    <w:p w:rsidR="00336B57" w:rsidRDefault="00336B57">
      <w:pPr>
        <w:spacing w:line="360" w:lineRule="auto"/>
        <w:rPr>
          <w:rFonts w:ascii="Times New Roman" w:hAnsi="Times New Roman"/>
          <w:sz w:val="28"/>
          <w:szCs w:val="28"/>
        </w:rPr>
      </w:pPr>
    </w:p>
    <w:p w:rsidR="00336B57" w:rsidRDefault="002A5D2A">
      <w:pPr>
        <w:spacing w:line="312" w:lineRule="auto"/>
        <w:jc w:val="center"/>
        <w:rPr>
          <w:rFonts w:hint="eastAsia"/>
        </w:rPr>
      </w:pPr>
      <w:r>
        <w:rPr>
          <w:rFonts w:ascii="Times New Roman" w:hAnsi="Times New Roman"/>
          <w:sz w:val="28"/>
          <w:szCs w:val="28"/>
        </w:rPr>
        <w:t>для студентов, обучающихся по направлению подготовки 43.03.02 «Туризм», ОП «Туристический бизнес и экономика впечатлений»</w:t>
      </w:r>
    </w:p>
    <w:p w:rsidR="00336B57" w:rsidRDefault="00336B57">
      <w:pPr>
        <w:spacing w:line="312" w:lineRule="auto"/>
        <w:jc w:val="center"/>
        <w:rPr>
          <w:rFonts w:ascii="Times New Roman" w:hAnsi="Times New Roman"/>
          <w:sz w:val="28"/>
          <w:szCs w:val="28"/>
        </w:rPr>
      </w:pPr>
    </w:p>
    <w:p w:rsidR="00336B57" w:rsidRDefault="002A5D2A">
      <w:pPr>
        <w:spacing w:line="312" w:lineRule="auto"/>
        <w:jc w:val="center"/>
        <w:rPr>
          <w:rFonts w:hint="eastAsia"/>
        </w:rPr>
      </w:pPr>
      <w:r>
        <w:rPr>
          <w:rFonts w:ascii="Times New Roman" w:hAnsi="Times New Roman"/>
          <w:sz w:val="28"/>
          <w:szCs w:val="28"/>
        </w:rPr>
        <w:t xml:space="preserve"> </w:t>
      </w:r>
      <w:r>
        <w:rPr>
          <w:rFonts w:ascii="Times New Roman" w:hAnsi="Times New Roman"/>
          <w:i/>
          <w:iCs/>
          <w:sz w:val="28"/>
          <w:szCs w:val="28"/>
        </w:rPr>
        <w:t>Рекомендовано Ученым советом Факультета экономики и бизнеса</w:t>
      </w:r>
    </w:p>
    <w:p w:rsidR="00336B57" w:rsidRDefault="002A5D2A">
      <w:pPr>
        <w:spacing w:line="312" w:lineRule="auto"/>
        <w:jc w:val="center"/>
        <w:rPr>
          <w:rFonts w:hint="eastAsia"/>
        </w:rPr>
      </w:pPr>
      <w:r>
        <w:rPr>
          <w:rFonts w:ascii="Times New Roman" w:hAnsi="Times New Roman"/>
          <w:i/>
          <w:iCs/>
          <w:sz w:val="28"/>
          <w:szCs w:val="28"/>
        </w:rPr>
        <w:t xml:space="preserve"> (протокол №</w:t>
      </w:r>
      <w:r w:rsidR="005704D2">
        <w:rPr>
          <w:rFonts w:ascii="Times New Roman" w:hAnsi="Times New Roman"/>
          <w:i/>
          <w:iCs/>
          <w:sz w:val="28"/>
          <w:szCs w:val="28"/>
        </w:rPr>
        <w:t xml:space="preserve"> 52 от 20 мая </w:t>
      </w:r>
      <w:r>
        <w:rPr>
          <w:rFonts w:ascii="Times New Roman" w:hAnsi="Times New Roman"/>
          <w:i/>
          <w:iCs/>
          <w:sz w:val="28"/>
          <w:szCs w:val="28"/>
        </w:rPr>
        <w:t xml:space="preserve">2025 г.) </w:t>
      </w:r>
    </w:p>
    <w:p w:rsidR="00336B57" w:rsidRDefault="00336B57">
      <w:pPr>
        <w:spacing w:line="312" w:lineRule="auto"/>
        <w:jc w:val="center"/>
        <w:rPr>
          <w:rFonts w:ascii="Times New Roman" w:hAnsi="Times New Roman"/>
          <w:i/>
          <w:iCs/>
          <w:sz w:val="28"/>
          <w:szCs w:val="28"/>
        </w:rPr>
      </w:pPr>
    </w:p>
    <w:p w:rsidR="00336B57" w:rsidRDefault="002A5D2A">
      <w:pPr>
        <w:spacing w:line="312" w:lineRule="auto"/>
        <w:jc w:val="center"/>
        <w:rPr>
          <w:rFonts w:hint="eastAsia"/>
        </w:rPr>
      </w:pPr>
      <w:r>
        <w:rPr>
          <w:rFonts w:ascii="Times New Roman" w:hAnsi="Times New Roman"/>
          <w:i/>
          <w:iCs/>
          <w:sz w:val="28"/>
          <w:szCs w:val="28"/>
        </w:rPr>
        <w:t>Одобрено заседани</w:t>
      </w:r>
      <w:r w:rsidR="006D2726">
        <w:rPr>
          <w:rFonts w:ascii="Times New Roman" w:hAnsi="Times New Roman"/>
          <w:i/>
          <w:iCs/>
          <w:sz w:val="28"/>
          <w:szCs w:val="28"/>
        </w:rPr>
        <w:t>ем</w:t>
      </w:r>
      <w:r>
        <w:rPr>
          <w:rFonts w:ascii="Times New Roman" w:hAnsi="Times New Roman"/>
          <w:i/>
          <w:iCs/>
          <w:sz w:val="28"/>
          <w:szCs w:val="28"/>
        </w:rPr>
        <w:t xml:space="preserve"> Кафедры туризма и гостиничного бизнеса Факультета экономики и бизнеса </w:t>
      </w:r>
    </w:p>
    <w:p w:rsidR="00336B57" w:rsidRDefault="002A5D2A">
      <w:pPr>
        <w:spacing w:line="312" w:lineRule="auto"/>
        <w:jc w:val="center"/>
        <w:rPr>
          <w:rFonts w:ascii="Times New Roman" w:hAnsi="Times New Roman"/>
          <w:i/>
          <w:iCs/>
          <w:sz w:val="28"/>
          <w:szCs w:val="28"/>
        </w:rPr>
      </w:pPr>
      <w:r>
        <w:rPr>
          <w:rFonts w:ascii="Times New Roman" w:hAnsi="Times New Roman"/>
          <w:i/>
          <w:iCs/>
          <w:sz w:val="28"/>
          <w:szCs w:val="28"/>
        </w:rPr>
        <w:t>(протокол</w:t>
      </w:r>
      <w:r w:rsidR="005704D2">
        <w:rPr>
          <w:rFonts w:ascii="Times New Roman" w:hAnsi="Times New Roman"/>
          <w:i/>
          <w:iCs/>
          <w:sz w:val="28"/>
          <w:szCs w:val="28"/>
        </w:rPr>
        <w:t xml:space="preserve"> № 13 от 14 мая </w:t>
      </w:r>
      <w:r>
        <w:rPr>
          <w:rFonts w:ascii="Times New Roman" w:hAnsi="Times New Roman"/>
          <w:i/>
          <w:iCs/>
          <w:sz w:val="28"/>
          <w:szCs w:val="28"/>
        </w:rPr>
        <w:t>2025 г.)</w:t>
      </w:r>
    </w:p>
    <w:p w:rsidR="00336B57" w:rsidRDefault="00336B57">
      <w:pPr>
        <w:spacing w:line="312" w:lineRule="auto"/>
        <w:rPr>
          <w:rFonts w:ascii="Times New Roman" w:hAnsi="Times New Roman"/>
          <w:sz w:val="28"/>
          <w:szCs w:val="28"/>
        </w:rPr>
      </w:pPr>
    </w:p>
    <w:p w:rsidR="00336B57" w:rsidRDefault="002A5D2A">
      <w:pPr>
        <w:spacing w:line="312" w:lineRule="auto"/>
        <w:jc w:val="center"/>
        <w:rPr>
          <w:rFonts w:hint="eastAsia"/>
        </w:rPr>
      </w:pPr>
      <w:r>
        <w:rPr>
          <w:rFonts w:ascii="Times New Roman" w:hAnsi="Times New Roman"/>
          <w:i/>
          <w:iCs/>
          <w:sz w:val="28"/>
          <w:szCs w:val="28"/>
        </w:rPr>
        <w:t>Одобрено заседани</w:t>
      </w:r>
      <w:r w:rsidR="006D2726">
        <w:rPr>
          <w:rFonts w:ascii="Times New Roman" w:hAnsi="Times New Roman"/>
          <w:i/>
          <w:iCs/>
          <w:sz w:val="28"/>
          <w:szCs w:val="28"/>
        </w:rPr>
        <w:t>ем</w:t>
      </w:r>
      <w:r>
        <w:rPr>
          <w:rFonts w:ascii="Times New Roman" w:hAnsi="Times New Roman"/>
          <w:i/>
          <w:iCs/>
          <w:sz w:val="28"/>
          <w:szCs w:val="28"/>
        </w:rPr>
        <w:t xml:space="preserve"> Кафедры отраслевых рынков Факультета экономики и бизнеса </w:t>
      </w:r>
    </w:p>
    <w:p w:rsidR="00336B57" w:rsidRDefault="002A5D2A">
      <w:pPr>
        <w:spacing w:line="312" w:lineRule="auto"/>
        <w:jc w:val="center"/>
        <w:rPr>
          <w:rFonts w:ascii="Times New Roman" w:hAnsi="Times New Roman"/>
          <w:i/>
          <w:iCs/>
          <w:sz w:val="28"/>
          <w:szCs w:val="28"/>
        </w:rPr>
      </w:pPr>
      <w:r>
        <w:rPr>
          <w:rFonts w:ascii="Times New Roman" w:hAnsi="Times New Roman"/>
          <w:i/>
          <w:iCs/>
          <w:sz w:val="28"/>
          <w:szCs w:val="28"/>
        </w:rPr>
        <w:t>(протокол №</w:t>
      </w:r>
      <w:r w:rsidR="005704D2">
        <w:rPr>
          <w:rFonts w:ascii="Times New Roman" w:hAnsi="Times New Roman"/>
          <w:i/>
          <w:iCs/>
          <w:sz w:val="28"/>
          <w:szCs w:val="28"/>
        </w:rPr>
        <w:t xml:space="preserve"> 8</w:t>
      </w:r>
      <w:r>
        <w:rPr>
          <w:rFonts w:ascii="Times New Roman" w:hAnsi="Times New Roman"/>
          <w:i/>
          <w:iCs/>
          <w:sz w:val="28"/>
          <w:szCs w:val="28"/>
        </w:rPr>
        <w:t xml:space="preserve"> от</w:t>
      </w:r>
      <w:r w:rsidR="005704D2">
        <w:rPr>
          <w:rFonts w:ascii="Times New Roman" w:hAnsi="Times New Roman"/>
          <w:i/>
          <w:iCs/>
          <w:sz w:val="28"/>
          <w:szCs w:val="28"/>
        </w:rPr>
        <w:t xml:space="preserve"> 28 апреля </w:t>
      </w:r>
      <w:r>
        <w:rPr>
          <w:rFonts w:ascii="Times New Roman" w:hAnsi="Times New Roman"/>
          <w:i/>
          <w:iCs/>
          <w:sz w:val="28"/>
          <w:szCs w:val="28"/>
        </w:rPr>
        <w:t>2025 г.)</w:t>
      </w:r>
    </w:p>
    <w:p w:rsidR="00336B57" w:rsidRDefault="00336B57">
      <w:pPr>
        <w:spacing w:line="312" w:lineRule="auto"/>
        <w:rPr>
          <w:rFonts w:ascii="Times New Roman" w:hAnsi="Times New Roman"/>
          <w:sz w:val="28"/>
          <w:szCs w:val="28"/>
        </w:rPr>
      </w:pPr>
    </w:p>
    <w:p w:rsidR="00336B57" w:rsidRDefault="002A5D2A">
      <w:pPr>
        <w:spacing w:line="312" w:lineRule="auto"/>
        <w:jc w:val="center"/>
        <w:rPr>
          <w:rFonts w:hint="eastAsia"/>
        </w:rPr>
      </w:pPr>
      <w:r>
        <w:rPr>
          <w:rFonts w:ascii="Times New Roman" w:hAnsi="Times New Roman"/>
          <w:b/>
          <w:bCs/>
          <w:sz w:val="28"/>
          <w:szCs w:val="28"/>
        </w:rPr>
        <w:t xml:space="preserve"> Москва 2025</w:t>
      </w:r>
    </w:p>
    <w:p w:rsidR="00336B57" w:rsidRDefault="00336B57">
      <w:pPr>
        <w:rPr>
          <w:rFonts w:hint="eastAsia"/>
        </w:rPr>
        <w:sectPr w:rsidR="00336B57">
          <w:type w:val="continuous"/>
          <w:pgSz w:w="11906" w:h="16838"/>
          <w:pgMar w:top="1134" w:right="1134" w:bottom="1134" w:left="1134" w:header="0" w:footer="0" w:gutter="0"/>
          <w:cols w:space="720"/>
          <w:formProt w:val="0"/>
          <w:docGrid w:linePitch="100"/>
        </w:sectPr>
      </w:pPr>
    </w:p>
    <w:p w:rsidR="00336B57" w:rsidRDefault="002A5D2A">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p w:rsidR="00336B57" w:rsidRDefault="00336B57">
      <w:pPr>
        <w:spacing w:line="360" w:lineRule="auto"/>
        <w:jc w:val="center"/>
        <w:rPr>
          <w:rFonts w:hint="eastAsia"/>
        </w:rPr>
      </w:pPr>
    </w:p>
    <w:tbl>
      <w:tblPr>
        <w:tblW w:w="10200" w:type="dxa"/>
        <w:tblLayout w:type="fixed"/>
        <w:tblCellMar>
          <w:left w:w="0" w:type="dxa"/>
          <w:right w:w="0" w:type="dxa"/>
        </w:tblCellMar>
        <w:tblLook w:val="0000" w:firstRow="0" w:lastRow="0" w:firstColumn="0" w:lastColumn="0" w:noHBand="0" w:noVBand="0"/>
      </w:tblPr>
      <w:tblGrid>
        <w:gridCol w:w="732"/>
        <w:gridCol w:w="8508"/>
        <w:gridCol w:w="960"/>
      </w:tblGrid>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Наименование вида и типов практики, способа и формы (форм) ее проведения</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3</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2</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Цели и задачи практики</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4</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3</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4</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4</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Место практики в структуре образовательной программы</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8</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5</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Объем практики в зачетных единицах и ее продолжительность в неделях либо в академических часах</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8</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6</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Содержание практики</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8</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7</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Формы отчетности по практике</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10</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8</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Фонд оценочных средств для проведения промежуточной аттестации обучающихся по практике</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14</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9</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Перечень учебной литературы и ресурсов сети «Интернет», необходимых для проведения практики</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17</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10</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22</w:t>
            </w:r>
          </w:p>
        </w:tc>
      </w:tr>
      <w:tr w:rsidR="00336B57">
        <w:tc>
          <w:tcPr>
            <w:tcW w:w="732"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11</w:t>
            </w: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Описание материально-технической базы, необходимой для проведения практики</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22</w:t>
            </w:r>
          </w:p>
          <w:p w:rsidR="00336B57" w:rsidRDefault="00336B57">
            <w:pPr>
              <w:pStyle w:val="af6"/>
              <w:spacing w:line="360" w:lineRule="auto"/>
              <w:jc w:val="center"/>
              <w:rPr>
                <w:rFonts w:ascii="Times New Roman" w:hAnsi="Times New Roman"/>
                <w:sz w:val="28"/>
                <w:szCs w:val="28"/>
              </w:rPr>
            </w:pPr>
          </w:p>
        </w:tc>
      </w:tr>
      <w:tr w:rsidR="00336B57">
        <w:tc>
          <w:tcPr>
            <w:tcW w:w="732" w:type="dxa"/>
          </w:tcPr>
          <w:p w:rsidR="00336B57" w:rsidRDefault="00336B57">
            <w:pPr>
              <w:pStyle w:val="af6"/>
              <w:spacing w:line="360" w:lineRule="auto"/>
              <w:jc w:val="center"/>
              <w:rPr>
                <w:rFonts w:ascii="Times New Roman" w:hAnsi="Times New Roman"/>
                <w:sz w:val="28"/>
                <w:szCs w:val="28"/>
              </w:rPr>
            </w:pPr>
          </w:p>
        </w:tc>
        <w:tc>
          <w:tcPr>
            <w:tcW w:w="8508" w:type="dxa"/>
          </w:tcPr>
          <w:p w:rsidR="00336B57" w:rsidRDefault="002A5D2A">
            <w:pPr>
              <w:widowControl w:val="0"/>
              <w:spacing w:line="360" w:lineRule="auto"/>
              <w:jc w:val="both"/>
              <w:rPr>
                <w:rFonts w:ascii="Times New Roman" w:hAnsi="Times New Roman"/>
                <w:sz w:val="28"/>
                <w:szCs w:val="28"/>
              </w:rPr>
            </w:pPr>
            <w:r>
              <w:rPr>
                <w:rFonts w:ascii="Times New Roman" w:hAnsi="Times New Roman"/>
                <w:sz w:val="28"/>
                <w:szCs w:val="28"/>
              </w:rPr>
              <w:t>Приложения</w:t>
            </w:r>
          </w:p>
        </w:tc>
        <w:tc>
          <w:tcPr>
            <w:tcW w:w="960" w:type="dxa"/>
          </w:tcPr>
          <w:p w:rsidR="00336B57" w:rsidRDefault="002A5D2A">
            <w:pPr>
              <w:pStyle w:val="af6"/>
              <w:spacing w:line="360" w:lineRule="auto"/>
              <w:jc w:val="center"/>
              <w:rPr>
                <w:rFonts w:ascii="Times New Roman" w:hAnsi="Times New Roman"/>
                <w:sz w:val="28"/>
                <w:szCs w:val="28"/>
              </w:rPr>
            </w:pPr>
            <w:r>
              <w:rPr>
                <w:rFonts w:ascii="Times New Roman" w:hAnsi="Times New Roman"/>
                <w:sz w:val="28"/>
                <w:szCs w:val="28"/>
              </w:rPr>
              <w:t>23</w:t>
            </w:r>
          </w:p>
        </w:tc>
      </w:tr>
    </w:tbl>
    <w:p w:rsidR="00336B57" w:rsidRDefault="00336B57">
      <w:pPr>
        <w:rPr>
          <w:rFonts w:hint="eastAsia"/>
        </w:rPr>
        <w:sectPr w:rsidR="00336B57">
          <w:pgSz w:w="11906" w:h="16838"/>
          <w:pgMar w:top="1134" w:right="1134" w:bottom="1134" w:left="1134" w:header="0" w:footer="0" w:gutter="0"/>
          <w:cols w:space="720"/>
          <w:formProt w:val="0"/>
          <w:docGrid w:linePitch="100"/>
        </w:sectPr>
      </w:pPr>
    </w:p>
    <w:p w:rsidR="00336B57" w:rsidRDefault="002A5D2A">
      <w:pPr>
        <w:keepNext/>
        <w:spacing w:line="360" w:lineRule="auto"/>
        <w:ind w:firstLine="709"/>
        <w:jc w:val="both"/>
        <w:rPr>
          <w:rFonts w:hint="eastAsia"/>
        </w:rPr>
      </w:pPr>
      <w:r>
        <w:rPr>
          <w:rFonts w:ascii="Times New Roman" w:hAnsi="Times New Roman"/>
          <w:b/>
          <w:sz w:val="28"/>
          <w:szCs w:val="28"/>
        </w:rPr>
        <w:lastRenderedPageBreak/>
        <w:t xml:space="preserve">1. Наименование вида и типов практики, способа и формы (форм) ее проведения </w:t>
      </w:r>
    </w:p>
    <w:p w:rsidR="00336B57" w:rsidRDefault="002A5D2A">
      <w:pPr>
        <w:spacing w:line="360" w:lineRule="auto"/>
        <w:ind w:firstLine="709"/>
        <w:jc w:val="both"/>
        <w:rPr>
          <w:rFonts w:hint="eastAsia"/>
        </w:rPr>
      </w:pPr>
      <w:r>
        <w:rPr>
          <w:rFonts w:ascii="Times New Roman" w:hAnsi="Times New Roman"/>
          <w:sz w:val="28"/>
          <w:szCs w:val="28"/>
        </w:rPr>
        <w:t xml:space="preserve">Вид практики: учебная практика. </w:t>
      </w:r>
    </w:p>
    <w:p w:rsidR="00336B57" w:rsidRDefault="002A5D2A">
      <w:pPr>
        <w:spacing w:line="360" w:lineRule="auto"/>
        <w:ind w:firstLine="709"/>
        <w:jc w:val="both"/>
        <w:rPr>
          <w:rFonts w:hint="eastAsia"/>
        </w:rPr>
      </w:pPr>
      <w:r>
        <w:rPr>
          <w:rFonts w:ascii="Times New Roman" w:hAnsi="Times New Roman"/>
          <w:sz w:val="28"/>
          <w:szCs w:val="28"/>
        </w:rPr>
        <w:t xml:space="preserve">Тип учебной практики: ознакомительная практика. </w:t>
      </w:r>
    </w:p>
    <w:p w:rsidR="00336B57" w:rsidRDefault="002A5D2A">
      <w:pPr>
        <w:spacing w:line="360" w:lineRule="auto"/>
        <w:ind w:firstLine="709"/>
        <w:jc w:val="both"/>
        <w:rPr>
          <w:rFonts w:hint="eastAsia"/>
        </w:rPr>
      </w:pPr>
      <w:r>
        <w:rPr>
          <w:rFonts w:ascii="Times New Roman" w:hAnsi="Times New Roman"/>
          <w:sz w:val="28"/>
          <w:szCs w:val="28"/>
        </w:rPr>
        <w:t xml:space="preserve">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 </w:t>
      </w:r>
    </w:p>
    <w:p w:rsidR="00336B57" w:rsidRDefault="002A5D2A">
      <w:pPr>
        <w:spacing w:line="360" w:lineRule="auto"/>
        <w:ind w:firstLine="709"/>
        <w:jc w:val="both"/>
        <w:rPr>
          <w:rFonts w:hint="eastAsia"/>
        </w:rPr>
      </w:pPr>
      <w:r>
        <w:rPr>
          <w:rFonts w:ascii="Times New Roman" w:hAnsi="Times New Roman"/>
          <w:sz w:val="28"/>
          <w:szCs w:val="28"/>
        </w:rPr>
        <w:t xml:space="preserve">Реализация практики осуществляется в соответствии с учебным планом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 </w:t>
      </w:r>
    </w:p>
    <w:p w:rsidR="00336B57" w:rsidRDefault="002A5D2A">
      <w:pPr>
        <w:spacing w:line="360" w:lineRule="auto"/>
        <w:ind w:firstLine="709"/>
        <w:jc w:val="both"/>
        <w:rPr>
          <w:rFonts w:hint="eastAsia"/>
        </w:rPr>
      </w:pPr>
      <w:r>
        <w:rPr>
          <w:rFonts w:ascii="Times New Roman" w:hAnsi="Times New Roman"/>
          <w:sz w:val="28"/>
          <w:szCs w:val="28"/>
        </w:rPr>
        <w:t xml:space="preserve">Учебная 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 </w:t>
      </w:r>
    </w:p>
    <w:p w:rsidR="00336B57" w:rsidRDefault="002A5D2A">
      <w:pPr>
        <w:spacing w:line="360" w:lineRule="auto"/>
        <w:ind w:firstLine="709"/>
        <w:jc w:val="both"/>
        <w:rPr>
          <w:rFonts w:hint="eastAsia"/>
        </w:rPr>
      </w:pPr>
      <w:r>
        <w:rPr>
          <w:rFonts w:ascii="Times New Roman" w:hAnsi="Times New Roman"/>
          <w:sz w:val="28"/>
          <w:szCs w:val="28"/>
        </w:rPr>
        <w:t xml:space="preserve">Учебная практика проводится в специализированных организациях, с которыми Финансовый университет (Финуниверситет) заключил соглашения (договоры), предусматривающие предоставление мест для прохождения практики обучающимися Финуниверситета. </w:t>
      </w:r>
    </w:p>
    <w:p w:rsidR="00336B57" w:rsidRDefault="002A5D2A">
      <w:pPr>
        <w:spacing w:line="360" w:lineRule="auto"/>
        <w:ind w:firstLine="709"/>
        <w:jc w:val="both"/>
        <w:rPr>
          <w:rFonts w:hint="eastAsia"/>
        </w:rPr>
      </w:pPr>
      <w:r>
        <w:rPr>
          <w:rFonts w:ascii="Times New Roman" w:hAnsi="Times New Roman"/>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на кафедру письменное заявление о предоставлении ему места для прохождения практики. </w:t>
      </w:r>
    </w:p>
    <w:p w:rsidR="00336B57" w:rsidRDefault="002A5D2A">
      <w:pPr>
        <w:spacing w:line="360" w:lineRule="auto"/>
        <w:ind w:firstLine="709"/>
        <w:jc w:val="both"/>
        <w:rPr>
          <w:rFonts w:hint="eastAsia"/>
        </w:rPr>
      </w:pPr>
      <w:r>
        <w:rPr>
          <w:rFonts w:ascii="Times New Roman" w:hAnsi="Times New Roman"/>
          <w:sz w:val="28"/>
          <w:szCs w:val="28"/>
        </w:rPr>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заведующему кафедрой подтверждение организации (гарантийное письмо) с указанием сроков проведения практики и предоставления ему материалов для выполнения программы практики, а также заключить с организацией, являющейся местом проведения практики типовой договор (Приложение 2). </w:t>
      </w:r>
    </w:p>
    <w:p w:rsidR="00336B57" w:rsidRDefault="002A5D2A">
      <w:pPr>
        <w:spacing w:line="360" w:lineRule="auto"/>
        <w:ind w:firstLine="709"/>
        <w:jc w:val="both"/>
        <w:rPr>
          <w:rFonts w:hint="eastAsia"/>
        </w:rPr>
      </w:pPr>
      <w:r>
        <w:rPr>
          <w:rFonts w:ascii="Times New Roman" w:hAnsi="Times New Roman"/>
          <w:sz w:val="28"/>
          <w:szCs w:val="28"/>
        </w:rPr>
        <w:lastRenderedPageBreak/>
        <w:t xml:space="preserve">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организациях, расположенных в других городах. </w:t>
      </w:r>
    </w:p>
    <w:p w:rsidR="00336B57" w:rsidRDefault="00336B57">
      <w:pPr>
        <w:spacing w:line="360" w:lineRule="auto"/>
        <w:ind w:firstLine="709"/>
        <w:jc w:val="both"/>
        <w:rPr>
          <w:rFonts w:ascii="Times New Roman" w:hAnsi="Times New Roman"/>
          <w:sz w:val="28"/>
          <w:szCs w:val="28"/>
        </w:rPr>
      </w:pPr>
    </w:p>
    <w:p w:rsidR="00336B57" w:rsidRDefault="002A5D2A">
      <w:pPr>
        <w:spacing w:line="360" w:lineRule="auto"/>
        <w:ind w:firstLine="709"/>
        <w:jc w:val="both"/>
        <w:rPr>
          <w:rFonts w:hint="eastAsia"/>
        </w:rPr>
      </w:pPr>
      <w:r>
        <w:rPr>
          <w:rFonts w:ascii="Times New Roman" w:hAnsi="Times New Roman"/>
          <w:b/>
          <w:bCs/>
          <w:sz w:val="28"/>
          <w:szCs w:val="28"/>
        </w:rPr>
        <w:t>2. Цели и задачи практики</w:t>
      </w:r>
    </w:p>
    <w:p w:rsidR="00336B57" w:rsidRDefault="002A5D2A">
      <w:pPr>
        <w:spacing w:line="360" w:lineRule="auto"/>
        <w:ind w:firstLine="709"/>
        <w:jc w:val="both"/>
        <w:rPr>
          <w:rFonts w:hint="eastAsia"/>
        </w:rPr>
      </w:pPr>
      <w:r>
        <w:rPr>
          <w:rFonts w:ascii="Times New Roman" w:hAnsi="Times New Roman"/>
          <w:sz w:val="28"/>
          <w:szCs w:val="28"/>
        </w:rPr>
        <w:t xml:space="preserve">Цель прохождения учебной практики – получение обучающимися первичных профессиональных умений и навыков, в том числе: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 </w:t>
      </w:r>
    </w:p>
    <w:p w:rsidR="00336B57" w:rsidRDefault="002A5D2A">
      <w:pPr>
        <w:spacing w:line="360" w:lineRule="auto"/>
        <w:ind w:firstLine="709"/>
        <w:jc w:val="both"/>
        <w:rPr>
          <w:rFonts w:hint="eastAsia"/>
        </w:rPr>
      </w:pPr>
      <w:r>
        <w:rPr>
          <w:rFonts w:ascii="Times New Roman" w:hAnsi="Times New Roman"/>
          <w:sz w:val="28"/>
          <w:szCs w:val="28"/>
        </w:rPr>
        <w:t xml:space="preserve">Задачи практики: </w:t>
      </w:r>
    </w:p>
    <w:p w:rsidR="00336B57" w:rsidRDefault="002A5D2A">
      <w:pPr>
        <w:pStyle w:val="af2"/>
        <w:numPr>
          <w:ilvl w:val="0"/>
          <w:numId w:val="2"/>
        </w:numPr>
        <w:spacing w:line="360" w:lineRule="auto"/>
        <w:ind w:left="709" w:hanging="567"/>
        <w:jc w:val="both"/>
        <w:rPr>
          <w:rFonts w:hint="eastAsia"/>
        </w:rPr>
      </w:pPr>
      <w:r>
        <w:rPr>
          <w:rFonts w:ascii="Times New Roman" w:hAnsi="Times New Roman"/>
          <w:sz w:val="28"/>
          <w:szCs w:val="28"/>
        </w:rPr>
        <w:t>закрепление полученных теоретических знаний;</w:t>
      </w:r>
    </w:p>
    <w:p w:rsidR="00336B57" w:rsidRDefault="002A5D2A">
      <w:pPr>
        <w:pStyle w:val="af2"/>
        <w:numPr>
          <w:ilvl w:val="0"/>
          <w:numId w:val="2"/>
        </w:numPr>
        <w:spacing w:line="360" w:lineRule="auto"/>
        <w:ind w:left="709" w:hanging="567"/>
        <w:jc w:val="both"/>
        <w:rPr>
          <w:rFonts w:hint="eastAsia"/>
        </w:rPr>
      </w:pPr>
      <w:r>
        <w:rPr>
          <w:rFonts w:ascii="Times New Roman" w:hAnsi="Times New Roman"/>
          <w:sz w:val="28"/>
          <w:szCs w:val="28"/>
        </w:rPr>
        <w:t>приобретение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rsidR="00336B57" w:rsidRDefault="002A5D2A">
      <w:pPr>
        <w:pStyle w:val="af2"/>
        <w:numPr>
          <w:ilvl w:val="0"/>
          <w:numId w:val="2"/>
        </w:numPr>
        <w:spacing w:line="360" w:lineRule="auto"/>
        <w:ind w:left="709" w:hanging="567"/>
        <w:jc w:val="both"/>
        <w:rPr>
          <w:rFonts w:hint="eastAsia"/>
        </w:rPr>
      </w:pPr>
      <w:r>
        <w:rPr>
          <w:rFonts w:ascii="Times New Roman" w:hAnsi="Times New Roman"/>
          <w:sz w:val="28"/>
          <w:szCs w:val="28"/>
        </w:rPr>
        <w:t xml:space="preserve">формирование у обучающихся установки на рефлексивное освоение предусмотренных образовательным стандартом профессиональных компетенций; </w:t>
      </w:r>
    </w:p>
    <w:p w:rsidR="00336B57" w:rsidRDefault="002A5D2A">
      <w:pPr>
        <w:pStyle w:val="af2"/>
        <w:numPr>
          <w:ilvl w:val="0"/>
          <w:numId w:val="2"/>
        </w:numPr>
        <w:spacing w:line="360" w:lineRule="auto"/>
        <w:ind w:left="709" w:hanging="567"/>
        <w:jc w:val="both"/>
        <w:rPr>
          <w:rFonts w:hint="eastAsia"/>
        </w:rPr>
      </w:pPr>
      <w:r>
        <w:rPr>
          <w:rFonts w:ascii="Times New Roman" w:hAnsi="Times New Roman"/>
          <w:sz w:val="28"/>
          <w:szCs w:val="28"/>
        </w:rPr>
        <w:t>выработка у обучающихся навыков презентации результатов профессиональной деятельности.</w:t>
      </w:r>
    </w:p>
    <w:p w:rsidR="00336B57" w:rsidRDefault="00336B57">
      <w:pPr>
        <w:spacing w:line="360" w:lineRule="auto"/>
        <w:ind w:firstLine="709"/>
        <w:jc w:val="both"/>
        <w:rPr>
          <w:rFonts w:ascii="Times New Roman" w:hAnsi="Times New Roman"/>
          <w:sz w:val="28"/>
          <w:szCs w:val="28"/>
        </w:rPr>
      </w:pPr>
    </w:p>
    <w:p w:rsidR="00336B57" w:rsidRDefault="002A5D2A">
      <w:pPr>
        <w:tabs>
          <w:tab w:val="left" w:pos="540"/>
        </w:tabs>
        <w:spacing w:line="360" w:lineRule="auto"/>
        <w:ind w:firstLine="709"/>
        <w:contextualSpacing/>
        <w:jc w:val="both"/>
        <w:rPr>
          <w:rFonts w:hint="eastAsia"/>
        </w:rPr>
      </w:pPr>
      <w:r>
        <w:rPr>
          <w:rFonts w:ascii="Times New Roman" w:hAnsi="Times New Roman"/>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36B57" w:rsidRDefault="002A5D2A">
      <w:pPr>
        <w:tabs>
          <w:tab w:val="left" w:pos="540"/>
        </w:tabs>
        <w:spacing w:line="360" w:lineRule="auto"/>
        <w:ind w:firstLine="709"/>
        <w:contextualSpacing/>
        <w:jc w:val="right"/>
        <w:rPr>
          <w:rFonts w:ascii="Times New Roman" w:hAnsi="Times New Roman"/>
          <w:sz w:val="28"/>
          <w:szCs w:val="28"/>
        </w:rPr>
      </w:pPr>
      <w:r>
        <w:rPr>
          <w:rFonts w:ascii="Times New Roman" w:hAnsi="Times New Roman"/>
          <w:sz w:val="28"/>
          <w:szCs w:val="28"/>
        </w:rPr>
        <w:t xml:space="preserve">  Таблица 1</w:t>
      </w:r>
    </w:p>
    <w:tbl>
      <w:tblPr>
        <w:tblW w:w="10200" w:type="dxa"/>
        <w:jc w:val="right"/>
        <w:tblLayout w:type="fixed"/>
        <w:tblCellMar>
          <w:top w:w="55" w:type="dxa"/>
          <w:bottom w:w="55" w:type="dxa"/>
        </w:tblCellMar>
        <w:tblLook w:val="04A0" w:firstRow="1" w:lastRow="0" w:firstColumn="1" w:lastColumn="0" w:noHBand="0" w:noVBand="1"/>
      </w:tblPr>
      <w:tblGrid>
        <w:gridCol w:w="1305"/>
        <w:gridCol w:w="2410"/>
        <w:gridCol w:w="3089"/>
        <w:gridCol w:w="3396"/>
      </w:tblGrid>
      <w:tr w:rsidR="00336B57">
        <w:trPr>
          <w:jc w:val="right"/>
        </w:trPr>
        <w:tc>
          <w:tcPr>
            <w:tcW w:w="1304" w:type="dxa"/>
            <w:tcBorders>
              <w:top w:val="single" w:sz="4" w:space="0" w:color="000000"/>
              <w:left w:val="single" w:sz="4" w:space="0" w:color="000000"/>
              <w:bottom w:val="single" w:sz="4" w:space="0" w:color="000000"/>
            </w:tcBorders>
          </w:tcPr>
          <w:p w:rsidR="00336B57" w:rsidRDefault="002A5D2A">
            <w:pPr>
              <w:widowControl w:val="0"/>
              <w:tabs>
                <w:tab w:val="left" w:pos="540"/>
              </w:tabs>
              <w:contextualSpacing/>
              <w:jc w:val="center"/>
              <w:rPr>
                <w:rFonts w:hint="eastAsia"/>
                <w:b/>
                <w:bCs/>
              </w:rPr>
            </w:pPr>
            <w:r>
              <w:rPr>
                <w:rFonts w:ascii="Times New Roman" w:hAnsi="Times New Roman"/>
                <w:b/>
                <w:bCs/>
                <w:kern w:val="0"/>
                <w:lang w:bidi="ar-SA"/>
              </w:rPr>
              <w:t>Код компетенции</w:t>
            </w:r>
          </w:p>
        </w:tc>
        <w:tc>
          <w:tcPr>
            <w:tcW w:w="2410" w:type="dxa"/>
            <w:tcBorders>
              <w:top w:val="single" w:sz="4" w:space="0" w:color="000000"/>
              <w:left w:val="single" w:sz="4" w:space="0" w:color="000000"/>
              <w:bottom w:val="single" w:sz="4" w:space="0" w:color="000000"/>
            </w:tcBorders>
          </w:tcPr>
          <w:p w:rsidR="00336B57" w:rsidRDefault="002A5D2A">
            <w:pPr>
              <w:widowControl w:val="0"/>
              <w:tabs>
                <w:tab w:val="left" w:pos="540"/>
              </w:tabs>
              <w:contextualSpacing/>
              <w:jc w:val="center"/>
              <w:rPr>
                <w:rFonts w:hint="eastAsia"/>
                <w:b/>
                <w:bCs/>
              </w:rPr>
            </w:pPr>
            <w:r>
              <w:rPr>
                <w:rFonts w:ascii="Times New Roman" w:hAnsi="Times New Roman"/>
                <w:b/>
                <w:bCs/>
                <w:kern w:val="0"/>
                <w:lang w:bidi="ar-SA"/>
              </w:rPr>
              <w:t>Наименование компетенции</w:t>
            </w:r>
          </w:p>
        </w:tc>
        <w:tc>
          <w:tcPr>
            <w:tcW w:w="3089" w:type="dxa"/>
            <w:tcBorders>
              <w:top w:val="single" w:sz="4" w:space="0" w:color="000000"/>
              <w:left w:val="single" w:sz="4" w:space="0" w:color="000000"/>
              <w:bottom w:val="single" w:sz="4" w:space="0" w:color="000000"/>
            </w:tcBorders>
          </w:tcPr>
          <w:p w:rsidR="00336B57" w:rsidRDefault="002A5D2A">
            <w:pPr>
              <w:widowControl w:val="0"/>
              <w:tabs>
                <w:tab w:val="left" w:pos="540"/>
              </w:tabs>
              <w:contextualSpacing/>
              <w:jc w:val="center"/>
              <w:rPr>
                <w:rFonts w:hint="eastAsia"/>
                <w:b/>
                <w:bCs/>
              </w:rPr>
            </w:pPr>
            <w:r>
              <w:rPr>
                <w:rFonts w:ascii="Times New Roman" w:hAnsi="Times New Roman"/>
                <w:b/>
                <w:bCs/>
                <w:kern w:val="0"/>
                <w:lang w:bidi="ar-SA"/>
              </w:rPr>
              <w:t>Индикаторы достижения компетенции</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540"/>
              </w:tabs>
              <w:contextualSpacing/>
              <w:jc w:val="center"/>
              <w:rPr>
                <w:rFonts w:hint="eastAsia"/>
                <w:b/>
                <w:bCs/>
              </w:rPr>
            </w:pPr>
            <w:r>
              <w:rPr>
                <w:rFonts w:ascii="Times New Roman" w:hAnsi="Times New Roman"/>
                <w:b/>
                <w:bCs/>
                <w:kern w:val="0"/>
                <w:lang w:bidi="ar-SA"/>
              </w:rPr>
              <w:t>Результаты обучения (умения и знания), соотнесенные с индикаторами достижения компетенции</w:t>
            </w:r>
          </w:p>
        </w:tc>
      </w:tr>
      <w:tr w:rsidR="00336B57">
        <w:trPr>
          <w:jc w:val="right"/>
        </w:trPr>
        <w:tc>
          <w:tcPr>
            <w:tcW w:w="1304" w:type="dxa"/>
            <w:vMerge w:val="restart"/>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540"/>
              </w:tabs>
              <w:contextualSpacing/>
              <w:jc w:val="center"/>
              <w:rPr>
                <w:rFonts w:hint="eastAsia"/>
                <w:b/>
                <w:bCs/>
              </w:rPr>
            </w:pPr>
            <w:r>
              <w:rPr>
                <w:b/>
                <w:bCs/>
              </w:rPr>
              <w:t>УК-3</w:t>
            </w:r>
          </w:p>
        </w:tc>
        <w:tc>
          <w:tcPr>
            <w:tcW w:w="2410" w:type="dxa"/>
            <w:vMerge w:val="restart"/>
            <w:tcBorders>
              <w:top w:val="single" w:sz="4" w:space="0" w:color="000000"/>
              <w:left w:val="single" w:sz="4" w:space="0" w:color="000000"/>
              <w:bottom w:val="single" w:sz="4" w:space="0" w:color="000000"/>
              <w:right w:val="single" w:sz="4" w:space="0" w:color="000000"/>
            </w:tcBorders>
          </w:tcPr>
          <w:p w:rsidR="00336B57" w:rsidRDefault="002A5D2A">
            <w:pPr>
              <w:pStyle w:val="ConsPlusNormal"/>
              <w:ind w:firstLine="0"/>
              <w:rPr>
                <w:rFonts w:ascii="Times New Roman" w:hAnsi="Times New Roman"/>
              </w:rPr>
            </w:pPr>
            <w:r>
              <w:rPr>
                <w:rFonts w:ascii="Times New Roman" w:hAnsi="Times New Roman" w:cs="Times New Roman"/>
                <w:sz w:val="24"/>
                <w:szCs w:val="24"/>
              </w:rPr>
              <w:t xml:space="preserve">Способность </w:t>
            </w:r>
            <w:r>
              <w:rPr>
                <w:rFonts w:ascii="Times New Roman" w:hAnsi="Times New Roman" w:cs="Times New Roman"/>
                <w:sz w:val="24"/>
                <w:szCs w:val="24"/>
              </w:rPr>
              <w:lastRenderedPageBreak/>
              <w:t>применять знания иностранного языка на уровне, достаточном для межличностного общения, учебной и профессиональной деятельности</w:t>
            </w: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lastRenderedPageBreak/>
              <w:t xml:space="preserve">1. Использует иностранный </w:t>
            </w:r>
            <w:r>
              <w:rPr>
                <w:rFonts w:ascii="Times New Roman" w:eastAsia="Calibri" w:hAnsi="Times New Roman" w:cs="Times New Roman"/>
              </w:rPr>
              <w:lastRenderedPageBreak/>
              <w:t xml:space="preserve">язык в межличностном общении и профессиональной деятельности, выбирая соответствующие </w:t>
            </w:r>
            <w:r>
              <w:rPr>
                <w:rFonts w:ascii="Times New Roman" w:hAnsi="Times New Roman" w:cs="Times New Roman"/>
              </w:rPr>
              <w:t>вербальные и невербальные средства коммуникации.</w:t>
            </w:r>
          </w:p>
          <w:p w:rsidR="00336B57" w:rsidRDefault="00336B57">
            <w:pPr>
              <w:widowControl w:val="0"/>
              <w:rPr>
                <w:rFonts w:ascii="Times New Roman" w:hAnsi="Times New Roman"/>
              </w:rPr>
            </w:pPr>
          </w:p>
          <w:p w:rsidR="00336B57" w:rsidRDefault="00336B57">
            <w:pPr>
              <w:widowControl w:val="0"/>
              <w:rPr>
                <w:rFonts w:ascii="Times New Roman" w:hAnsi="Times New Roman"/>
              </w:rPr>
            </w:pP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иностранный язык; </w:t>
            </w:r>
            <w:r>
              <w:rPr>
                <w:rFonts w:ascii="Times New Roman" w:hAnsi="Times New Roman"/>
                <w:kern w:val="0"/>
                <w:lang w:bidi="ar-SA"/>
              </w:rPr>
              <w:lastRenderedPageBreak/>
              <w:t>вербальные и невербальные</w:t>
            </w:r>
          </w:p>
          <w:p w:rsidR="00336B57" w:rsidRDefault="002A5D2A">
            <w:pPr>
              <w:widowControl w:val="0"/>
              <w:tabs>
                <w:tab w:val="left" w:pos="653"/>
              </w:tabs>
              <w:rPr>
                <w:rFonts w:ascii="Times New Roman" w:hAnsi="Times New Roman"/>
              </w:rPr>
            </w:pPr>
            <w:r>
              <w:rPr>
                <w:rFonts w:ascii="Times New Roman" w:hAnsi="Times New Roman"/>
                <w:kern w:val="0"/>
                <w:lang w:bidi="ar-SA"/>
              </w:rPr>
              <w:t>средства коммуникации; а также методы межличностного общения</w:t>
            </w:r>
          </w:p>
          <w:p w:rsidR="00336B57" w:rsidRDefault="002A5D2A">
            <w:pPr>
              <w:widowControl w:val="0"/>
              <w:tabs>
                <w:tab w:val="left" w:pos="653"/>
              </w:tabs>
              <w:rPr>
                <w:rFonts w:ascii="Times New Roman" w:hAnsi="Times New Roman"/>
              </w:rPr>
            </w:pPr>
            <w:r>
              <w:rPr>
                <w:rFonts w:ascii="Times New Roman" w:hAnsi="Times New Roman"/>
                <w:kern w:val="0"/>
                <w:lang w:bidi="ar-SA"/>
              </w:rPr>
              <w:t>и профессиональной деятельности.</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использовать вербальные и невербальные средства иностранного языка для межличностного общения.</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pStyle w:val="ConsPlusNormal"/>
              <w:ind w:firstLine="0"/>
              <w:rPr>
                <w:rFonts w:ascii="Times New Roman" w:hAnsi="Times New Roman" w:cs="Times New Roman"/>
                <w:sz w:val="24"/>
                <w:szCs w:val="24"/>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 xml:space="preserve">2. Реализует на иностранном языке коммуникативные намерения устно и письменно, используя современные </w:t>
            </w:r>
            <w:r>
              <w:rPr>
                <w:rFonts w:ascii="Times New Roman" w:hAnsi="Times New Roman" w:cs="Times New Roman"/>
                <w:bCs/>
              </w:rPr>
              <w:t>информационно-коммуникационные технологии.</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иностранный язык и современные информационно-коммуникационные технологии.</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в профессиональной</w:t>
            </w:r>
          </w:p>
          <w:p w:rsidR="00336B57" w:rsidRDefault="002A5D2A">
            <w:pPr>
              <w:widowControl w:val="0"/>
              <w:tabs>
                <w:tab w:val="left" w:pos="653"/>
              </w:tabs>
              <w:rPr>
                <w:rFonts w:ascii="Times New Roman" w:hAnsi="Times New Roman"/>
                <w:b/>
                <w:bCs/>
                <w:kern w:val="0"/>
                <w:lang w:bidi="ar-SA"/>
              </w:rPr>
            </w:pPr>
            <w:r>
              <w:rPr>
                <w:rFonts w:ascii="Times New Roman" w:hAnsi="Times New Roman"/>
                <w:kern w:val="0"/>
                <w:lang w:bidi="ar-SA"/>
              </w:rPr>
              <w:t xml:space="preserve">деятельности </w:t>
            </w:r>
            <w:r>
              <w:rPr>
                <w:rFonts w:ascii="Times New Roman" w:eastAsia="Calibri" w:hAnsi="Times New Roman" w:cs="Times New Roman"/>
                <w:kern w:val="0"/>
                <w:lang w:bidi="ar-SA"/>
              </w:rPr>
              <w:t xml:space="preserve">современные </w:t>
            </w:r>
            <w:r>
              <w:rPr>
                <w:rFonts w:ascii="Times New Roman" w:hAnsi="Times New Roman" w:cs="Times New Roman"/>
                <w:bCs/>
                <w:kern w:val="0"/>
                <w:lang w:bidi="ar-SA"/>
              </w:rPr>
              <w:t>информационно-коммуникационные технологии на иностранном языке.</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pStyle w:val="ConsPlusNormal"/>
              <w:ind w:firstLine="0"/>
              <w:rPr>
                <w:rFonts w:ascii="Times New Roman" w:hAnsi="Times New Roman" w:cs="Times New Roman"/>
                <w:sz w:val="24"/>
                <w:szCs w:val="24"/>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 xml:space="preserve">3. Использует </w:t>
            </w:r>
            <w:r>
              <w:rPr>
                <w:rFonts w:ascii="Times New Roman" w:hAnsi="Times New Roman" w:cs="Times New Roman"/>
              </w:rPr>
              <w:t>приемы публичной речи и делового и профессионального дискурса на иностранном языке.</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иностранный языки и приемы публичной речи и делового профессионального дискурса.</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в профессиональной</w:t>
            </w:r>
          </w:p>
          <w:p w:rsidR="00336B57" w:rsidRDefault="002A5D2A">
            <w:pPr>
              <w:widowControl w:val="0"/>
              <w:tabs>
                <w:tab w:val="left" w:pos="653"/>
              </w:tabs>
              <w:rPr>
                <w:rFonts w:ascii="Times New Roman" w:hAnsi="Times New Roman"/>
              </w:rPr>
            </w:pPr>
            <w:r>
              <w:rPr>
                <w:rFonts w:ascii="Times New Roman" w:hAnsi="Times New Roman"/>
                <w:kern w:val="0"/>
                <w:lang w:bidi="ar-SA"/>
              </w:rPr>
              <w:t>деятельности приемы публичной речи и делового профессионального дискурса на иностранном языке.</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pStyle w:val="ConsPlusNormal"/>
              <w:ind w:firstLine="0"/>
              <w:rPr>
                <w:rFonts w:ascii="Times New Roman" w:hAnsi="Times New Roman" w:cs="Times New Roman"/>
                <w:sz w:val="24"/>
                <w:szCs w:val="24"/>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4. Демонстрирует владения</w:t>
            </w:r>
            <w:r>
              <w:rPr>
                <w:rFonts w:ascii="Times New Roman" w:hAnsi="Times New Roman" w:cs="Times New Roman"/>
              </w:rPr>
              <w:t xml:space="preserve"> основами академической коммуникации и речевого этикета изучаемого иностранного языка.</w:t>
            </w:r>
          </w:p>
          <w:p w:rsidR="00336B57" w:rsidRDefault="00336B57">
            <w:pPr>
              <w:widowControl w:val="0"/>
              <w:rPr>
                <w:rFonts w:ascii="Times New Roman" w:eastAsia="Calibri" w:hAnsi="Times New Roman" w:cs="Times New Roman"/>
              </w:rPr>
            </w:pP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иностранный язык и речевой этикет.</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в профессиональной</w:t>
            </w:r>
          </w:p>
          <w:p w:rsidR="00336B57" w:rsidRDefault="002A5D2A">
            <w:pPr>
              <w:widowControl w:val="0"/>
              <w:tabs>
                <w:tab w:val="left" w:pos="653"/>
              </w:tabs>
              <w:rPr>
                <w:rFonts w:ascii="Times New Roman" w:hAnsi="Times New Roman"/>
              </w:rPr>
            </w:pPr>
            <w:r>
              <w:rPr>
                <w:rFonts w:ascii="Times New Roman" w:hAnsi="Times New Roman"/>
                <w:kern w:val="0"/>
                <w:lang w:bidi="ar-SA"/>
              </w:rPr>
              <w:t>деятельности академическую коммуникацию и речевой этикет изучаемого иностранного языка.</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pStyle w:val="ConsPlusNormal"/>
              <w:ind w:firstLine="0"/>
              <w:rPr>
                <w:rFonts w:ascii="Times New Roman" w:hAnsi="Times New Roman" w:cs="Times New Roman"/>
                <w:sz w:val="24"/>
                <w:szCs w:val="24"/>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5. Г</w:t>
            </w:r>
            <w:r>
              <w:rPr>
                <w:rFonts w:ascii="Times New Roman" w:hAnsi="Times New Roman" w:cs="Times New Roman"/>
              </w:rPr>
              <w:t>рамотно и эффективно пользуется иноязычными источниками информации.</w:t>
            </w:r>
          </w:p>
          <w:p w:rsidR="00336B57" w:rsidRDefault="00336B57">
            <w:pPr>
              <w:widowControl w:val="0"/>
              <w:rPr>
                <w:rFonts w:ascii="Times New Roman" w:eastAsia="Calibri" w:hAnsi="Times New Roman" w:cs="Times New Roman"/>
              </w:rPr>
            </w:pP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иноязычные источники информации.</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и эффективно использовать в профессиональной</w:t>
            </w:r>
          </w:p>
          <w:p w:rsidR="00336B57" w:rsidRDefault="002A5D2A">
            <w:pPr>
              <w:widowControl w:val="0"/>
              <w:tabs>
                <w:tab w:val="left" w:pos="653"/>
              </w:tabs>
              <w:rPr>
                <w:rFonts w:ascii="Times New Roman" w:hAnsi="Times New Roman"/>
              </w:rPr>
            </w:pPr>
            <w:r>
              <w:rPr>
                <w:rFonts w:ascii="Times New Roman" w:hAnsi="Times New Roman"/>
                <w:kern w:val="0"/>
                <w:lang w:bidi="ar-SA"/>
              </w:rPr>
              <w:t>деятельности иноязычные источники информации.</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pStyle w:val="ConsPlusNormal"/>
              <w:ind w:firstLine="0"/>
              <w:rPr>
                <w:rFonts w:ascii="Times New Roman" w:hAnsi="Times New Roman" w:cs="Times New Roman"/>
                <w:sz w:val="24"/>
                <w:szCs w:val="24"/>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eastAsia="Calibri" w:hAnsi="Times New Roman" w:cs="Times New Roman"/>
              </w:rPr>
            </w:pPr>
            <w:r>
              <w:rPr>
                <w:rFonts w:ascii="Times New Roman" w:eastAsia="Calibri" w:hAnsi="Times New Roman" w:cs="Times New Roman"/>
              </w:rPr>
              <w:t>6. Продуцирует</w:t>
            </w:r>
            <w:r>
              <w:rPr>
                <w:rFonts w:ascii="Times New Roman" w:hAnsi="Times New Roman" w:cs="Times New Roman"/>
              </w:rPr>
              <w:t xml:space="preserve"> на иностранном языке письменные речевые произведения в </w:t>
            </w:r>
            <w:r>
              <w:rPr>
                <w:rFonts w:ascii="Times New Roman" w:hAnsi="Times New Roman" w:cs="Times New Roman"/>
              </w:rPr>
              <w:lastRenderedPageBreak/>
              <w:t>соответствии с коммуникативной задачей.</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письменные речевые профессиональные произведения на иностранном языке.</w:t>
            </w:r>
          </w:p>
          <w:p w:rsidR="00336B57" w:rsidRDefault="002A5D2A">
            <w:pPr>
              <w:widowControl w:val="0"/>
              <w:tabs>
                <w:tab w:val="left" w:pos="653"/>
              </w:tabs>
              <w:rPr>
                <w:rFonts w:ascii="Times New Roman" w:hAnsi="Times New Roman"/>
              </w:rPr>
            </w:pPr>
            <w:r>
              <w:rPr>
                <w:rFonts w:ascii="Times New Roman" w:hAnsi="Times New Roman"/>
                <w:b/>
                <w:bCs/>
                <w:kern w:val="0"/>
                <w:lang w:bidi="ar-SA"/>
              </w:rPr>
              <w:lastRenderedPageBreak/>
              <w:t>Уметь:</w:t>
            </w:r>
            <w:r>
              <w:rPr>
                <w:rFonts w:ascii="Times New Roman" w:hAnsi="Times New Roman"/>
                <w:kern w:val="0"/>
                <w:lang w:bidi="ar-SA"/>
              </w:rPr>
              <w:t xml:space="preserve"> создавать на иностранном языке письменные речевые произведения в соответствии с коммуникативной задачей.</w:t>
            </w:r>
          </w:p>
        </w:tc>
      </w:tr>
      <w:tr w:rsidR="00336B57">
        <w:trPr>
          <w:jc w:val="right"/>
        </w:trPr>
        <w:tc>
          <w:tcPr>
            <w:tcW w:w="1304" w:type="dxa"/>
            <w:vMerge w:val="restart"/>
            <w:tcBorders>
              <w:top w:val="single" w:sz="4" w:space="0" w:color="000000"/>
              <w:left w:val="single" w:sz="4" w:space="0" w:color="000000"/>
              <w:bottom w:val="single" w:sz="4" w:space="0" w:color="000000"/>
            </w:tcBorders>
          </w:tcPr>
          <w:p w:rsidR="00336B57" w:rsidRDefault="002A5D2A">
            <w:pPr>
              <w:widowControl w:val="0"/>
              <w:jc w:val="center"/>
              <w:rPr>
                <w:rFonts w:ascii="Times New Roman" w:hAnsi="Times New Roman"/>
                <w:b/>
                <w:bCs/>
              </w:rPr>
            </w:pPr>
            <w:r>
              <w:rPr>
                <w:rFonts w:ascii="Times New Roman" w:eastAsia="Calibri" w:hAnsi="Times New Roman" w:cs="Times New Roman"/>
                <w:b/>
                <w:bCs/>
                <w:color w:val="000000"/>
              </w:rPr>
              <w:lastRenderedPageBreak/>
              <w:t>У</w:t>
            </w:r>
            <w:r>
              <w:rPr>
                <w:rFonts w:ascii="Times New Roman" w:hAnsi="Times New Roman"/>
                <w:b/>
                <w:bCs/>
                <w:color w:val="000000"/>
              </w:rPr>
              <w:t>К-5</w:t>
            </w:r>
          </w:p>
          <w:p w:rsidR="00336B57" w:rsidRDefault="00336B57">
            <w:pPr>
              <w:widowControl w:val="0"/>
              <w:jc w:val="center"/>
              <w:rPr>
                <w:rFonts w:hint="eastAsia"/>
                <w:color w:val="000000"/>
              </w:rPr>
            </w:pPr>
          </w:p>
          <w:p w:rsidR="00336B57" w:rsidRDefault="00336B57">
            <w:pPr>
              <w:widowControl w:val="0"/>
              <w:jc w:val="center"/>
              <w:rPr>
                <w:rFonts w:hint="eastAsia"/>
                <w:color w:val="000000"/>
              </w:rPr>
            </w:pPr>
          </w:p>
          <w:p w:rsidR="00336B57" w:rsidRDefault="00336B57">
            <w:pPr>
              <w:widowControl w:val="0"/>
              <w:jc w:val="both"/>
              <w:rPr>
                <w:rFonts w:eastAsia="Calibri" w:cs="Times New Roman"/>
              </w:rPr>
            </w:pPr>
          </w:p>
        </w:tc>
        <w:tc>
          <w:tcPr>
            <w:tcW w:w="2410" w:type="dxa"/>
            <w:vMerge w:val="restart"/>
            <w:tcBorders>
              <w:top w:val="single" w:sz="4" w:space="0" w:color="000000"/>
              <w:left w:val="single" w:sz="4" w:space="0" w:color="000000"/>
              <w:bottom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Способность использовать основы правовых знаний в различных сферах деятельности</w:t>
            </w:r>
          </w:p>
        </w:tc>
        <w:tc>
          <w:tcPr>
            <w:tcW w:w="3089" w:type="dxa"/>
            <w:tcBorders>
              <w:top w:val="single" w:sz="4" w:space="0" w:color="000000"/>
              <w:left w:val="single" w:sz="4" w:space="0" w:color="000000"/>
              <w:bottom w:val="single" w:sz="4" w:space="0" w:color="000000"/>
            </w:tcBorders>
          </w:tcPr>
          <w:p w:rsidR="00336B57" w:rsidRDefault="002A5D2A">
            <w:pPr>
              <w:pStyle w:val="af0"/>
              <w:widowControl w:val="0"/>
              <w:spacing w:after="280"/>
              <w:rPr>
                <w:rFonts w:ascii="Times New Roman" w:hAnsi="Times New Roman"/>
              </w:rPr>
            </w:pPr>
            <w:r>
              <w:rPr>
                <w:rFonts w:ascii="Times New Roman" w:hAnsi="Times New Roman"/>
              </w:rPr>
              <w:t>1. Использует знания о правовых нормах действующего законодательства, регулирующих отношения в различных сферах жизнедеятельности</w:t>
            </w:r>
          </w:p>
          <w:p w:rsidR="00336B57" w:rsidRDefault="00336B57">
            <w:pPr>
              <w:pStyle w:val="af0"/>
              <w:widowControl w:val="0"/>
              <w:spacing w:before="280" w:after="280"/>
              <w:rPr>
                <w:rFonts w:ascii="Times New Roman" w:hAnsi="Times New Roman"/>
              </w:rPr>
            </w:pPr>
          </w:p>
          <w:p w:rsidR="00336B57" w:rsidRDefault="00336B57">
            <w:pPr>
              <w:pStyle w:val="af0"/>
              <w:widowControl w:val="0"/>
              <w:spacing w:before="280"/>
              <w:rPr>
                <w:rFonts w:ascii="Times New Roman" w:hAnsi="Times New Roman"/>
              </w:rPr>
            </w:pP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правовые нормы действующего законодательства в сфере туризма</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в профессиональной</w:t>
            </w:r>
          </w:p>
          <w:p w:rsidR="00336B57" w:rsidRDefault="002A5D2A">
            <w:pPr>
              <w:widowControl w:val="0"/>
              <w:tabs>
                <w:tab w:val="left" w:pos="653"/>
              </w:tabs>
              <w:rPr>
                <w:rFonts w:ascii="Times New Roman" w:hAnsi="Times New Roman"/>
              </w:rPr>
            </w:pPr>
            <w:r>
              <w:rPr>
                <w:rFonts w:ascii="Times New Roman" w:hAnsi="Times New Roman"/>
                <w:kern w:val="0"/>
                <w:lang w:bidi="ar-SA"/>
              </w:rPr>
              <w:t>деятельности правовые нормы действующего законодательства, регулирующих отношения в разных сферах жизнедеятельности.</w:t>
            </w:r>
          </w:p>
        </w:tc>
      </w:tr>
      <w:tr w:rsidR="00336B57">
        <w:trPr>
          <w:jc w:val="right"/>
        </w:trPr>
        <w:tc>
          <w:tcPr>
            <w:tcW w:w="1304" w:type="dxa"/>
            <w:vMerge/>
            <w:tcBorders>
              <w:left w:val="single" w:sz="4" w:space="0" w:color="000000"/>
              <w:bottom w:val="single" w:sz="4" w:space="0" w:color="000000"/>
            </w:tcBorders>
          </w:tcPr>
          <w:p w:rsidR="00336B57" w:rsidRDefault="00336B57">
            <w:pPr>
              <w:widowControl w:val="0"/>
              <w:jc w:val="center"/>
              <w:rPr>
                <w:rFonts w:ascii="Times New Roman" w:eastAsia="Calibri" w:hAnsi="Times New Roman" w:cs="Times New Roman"/>
                <w:b/>
                <w:bCs/>
                <w:color w:val="000000"/>
              </w:rPr>
            </w:pPr>
          </w:p>
        </w:tc>
        <w:tc>
          <w:tcPr>
            <w:tcW w:w="2410" w:type="dxa"/>
            <w:vMerge/>
            <w:tcBorders>
              <w:left w:val="single" w:sz="4" w:space="0" w:color="000000"/>
              <w:bottom w:val="single" w:sz="4" w:space="0" w:color="000000"/>
            </w:tcBorders>
          </w:tcPr>
          <w:p w:rsidR="00336B57" w:rsidRDefault="00336B57">
            <w:pPr>
              <w:widowControl w:val="0"/>
              <w:rPr>
                <w:rFonts w:ascii="Times New Roman" w:eastAsia="Calibri" w:hAnsi="Times New Roman" w:cs="Times New Roman"/>
              </w:rPr>
            </w:pP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нормативно-правовые документы действующего законодательства.</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решать задачи профессиональной</w:t>
            </w:r>
          </w:p>
          <w:p w:rsidR="00336B57" w:rsidRDefault="002A5D2A">
            <w:pPr>
              <w:widowControl w:val="0"/>
              <w:tabs>
                <w:tab w:val="left" w:pos="653"/>
              </w:tabs>
              <w:rPr>
                <w:rFonts w:ascii="Times New Roman" w:hAnsi="Times New Roman"/>
              </w:rPr>
            </w:pPr>
            <w:r>
              <w:rPr>
                <w:rFonts w:ascii="Times New Roman" w:hAnsi="Times New Roman"/>
                <w:kern w:val="0"/>
                <w:lang w:bidi="ar-SA"/>
              </w:rPr>
              <w:t>деятельности исходя из</w:t>
            </w:r>
          </w:p>
          <w:p w:rsidR="00336B57" w:rsidRDefault="002A5D2A">
            <w:pPr>
              <w:widowControl w:val="0"/>
              <w:tabs>
                <w:tab w:val="left" w:pos="653"/>
              </w:tabs>
              <w:rPr>
                <w:rFonts w:ascii="Times New Roman" w:hAnsi="Times New Roman"/>
              </w:rPr>
            </w:pPr>
            <w:r>
              <w:rPr>
                <w:rFonts w:ascii="Times New Roman" w:hAnsi="Times New Roman"/>
                <w:kern w:val="0"/>
                <w:lang w:bidi="ar-SA"/>
              </w:rPr>
              <w:t>действующих правовых норм и имеющихся ресурсов и ограничений</w:t>
            </w:r>
          </w:p>
        </w:tc>
      </w:tr>
      <w:tr w:rsidR="00336B57">
        <w:trPr>
          <w:jc w:val="right"/>
        </w:trPr>
        <w:tc>
          <w:tcPr>
            <w:tcW w:w="1304" w:type="dxa"/>
            <w:vMerge w:val="restart"/>
            <w:tcBorders>
              <w:left w:val="single" w:sz="4" w:space="0" w:color="000000"/>
              <w:bottom w:val="single" w:sz="4" w:space="0" w:color="000000"/>
            </w:tcBorders>
          </w:tcPr>
          <w:p w:rsidR="00336B57" w:rsidRDefault="002A5D2A">
            <w:pPr>
              <w:widowControl w:val="0"/>
              <w:jc w:val="center"/>
              <w:rPr>
                <w:rFonts w:hint="eastAsia"/>
              </w:rPr>
            </w:pPr>
            <w:r>
              <w:rPr>
                <w:rFonts w:ascii="Times New Roman" w:eastAsia="Calibri" w:hAnsi="Times New Roman" w:cs="Times New Roman"/>
              </w:rPr>
              <w:t xml:space="preserve"> </w:t>
            </w:r>
            <w:r>
              <w:rPr>
                <w:rFonts w:ascii="Times New Roman" w:eastAsia="Calibri" w:hAnsi="Times New Roman" w:cs="Times New Roman"/>
                <w:b/>
                <w:bCs/>
                <w:color w:val="000000"/>
              </w:rPr>
              <w:t>УК-9</w:t>
            </w:r>
          </w:p>
          <w:p w:rsidR="00336B57" w:rsidRDefault="00336B57">
            <w:pPr>
              <w:widowControl w:val="0"/>
              <w:jc w:val="center"/>
              <w:rPr>
                <w:rFonts w:ascii="Times New Roman" w:eastAsia="Calibri" w:hAnsi="Times New Roman" w:cs="Times New Roman"/>
                <w:b/>
                <w:bCs/>
                <w:color w:val="000000"/>
              </w:rPr>
            </w:pPr>
          </w:p>
          <w:p w:rsidR="00336B57" w:rsidRDefault="00336B57">
            <w:pPr>
              <w:widowControl w:val="0"/>
              <w:jc w:val="center"/>
              <w:rPr>
                <w:rFonts w:ascii="Times New Roman" w:eastAsia="Calibri" w:hAnsi="Times New Roman" w:cs="Times New Roman"/>
                <w:b/>
                <w:bCs/>
                <w:color w:val="000000"/>
              </w:rPr>
            </w:pPr>
          </w:p>
          <w:p w:rsidR="00336B57" w:rsidRDefault="00336B57">
            <w:pPr>
              <w:widowControl w:val="0"/>
              <w:jc w:val="center"/>
              <w:rPr>
                <w:rFonts w:ascii="Times New Roman" w:eastAsia="Calibri" w:hAnsi="Times New Roman" w:cs="Times New Roman"/>
                <w:color w:val="000000"/>
              </w:rPr>
            </w:pPr>
          </w:p>
        </w:tc>
        <w:tc>
          <w:tcPr>
            <w:tcW w:w="2410" w:type="dxa"/>
            <w:vMerge w:val="restart"/>
            <w:tcBorders>
              <w:left w:val="single" w:sz="4" w:space="0" w:color="000000"/>
              <w:bottom w:val="single" w:sz="4" w:space="0" w:color="000000"/>
            </w:tcBorders>
          </w:tcPr>
          <w:p w:rsidR="00336B57" w:rsidRDefault="002A5D2A">
            <w:pPr>
              <w:widowControl w:val="0"/>
              <w:rPr>
                <w:rFonts w:ascii="Times New Roman" w:hAnsi="Times New Roman"/>
              </w:rPr>
            </w:pPr>
            <w:r>
              <w:rPr>
                <w:rFonts w:ascii="Times New Roman" w:eastAsia="Calibri" w:hAnsi="Times New Roman" w:cs="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коммуникативные технологии</w:t>
            </w:r>
          </w:p>
          <w:p w:rsidR="00336B57" w:rsidRDefault="002A5D2A">
            <w:pPr>
              <w:widowControl w:val="0"/>
              <w:tabs>
                <w:tab w:val="left" w:pos="653"/>
              </w:tabs>
              <w:rPr>
                <w:rFonts w:ascii="Times New Roman" w:hAnsi="Times New Roman"/>
              </w:rPr>
            </w:pPr>
            <w:r>
              <w:rPr>
                <w:rFonts w:ascii="Times New Roman" w:hAnsi="Times New Roman"/>
                <w:kern w:val="0"/>
                <w:lang w:bidi="ar-SA"/>
              </w:rPr>
              <w:t>рынка туристских услуги и стратегии сотрудничества для достижения поставленной цели; методы командной работы.</w:t>
            </w:r>
          </w:p>
          <w:p w:rsidR="00336B57" w:rsidRDefault="002A5D2A">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методы командной</w:t>
            </w:r>
          </w:p>
          <w:p w:rsidR="00336B57" w:rsidRDefault="002A5D2A">
            <w:pPr>
              <w:widowControl w:val="0"/>
              <w:tabs>
                <w:tab w:val="left" w:pos="653"/>
              </w:tabs>
              <w:rPr>
                <w:rFonts w:ascii="Times New Roman" w:hAnsi="Times New Roman"/>
              </w:rPr>
            </w:pPr>
            <w:r>
              <w:rPr>
                <w:rFonts w:ascii="Times New Roman" w:hAnsi="Times New Roman"/>
                <w:kern w:val="0"/>
                <w:lang w:bidi="ar-SA"/>
              </w:rPr>
              <w:t>работы и стратегии сотрудничества</w:t>
            </w:r>
          </w:p>
          <w:p w:rsidR="00336B57" w:rsidRDefault="002A5D2A">
            <w:pPr>
              <w:widowControl w:val="0"/>
              <w:tabs>
                <w:tab w:val="left" w:pos="653"/>
              </w:tabs>
              <w:rPr>
                <w:rFonts w:ascii="Times New Roman" w:hAnsi="Times New Roman"/>
              </w:rPr>
            </w:pPr>
            <w:r>
              <w:rPr>
                <w:rFonts w:ascii="Times New Roman" w:hAnsi="Times New Roman"/>
                <w:kern w:val="0"/>
                <w:lang w:bidi="ar-SA"/>
              </w:rPr>
              <w:t>для достижения поставленной цели.</w:t>
            </w:r>
          </w:p>
        </w:tc>
      </w:tr>
      <w:tr w:rsidR="00336B57">
        <w:trPr>
          <w:jc w:val="right"/>
        </w:trPr>
        <w:tc>
          <w:tcPr>
            <w:tcW w:w="1304" w:type="dxa"/>
            <w:vMerge/>
            <w:tcBorders>
              <w:left w:val="single" w:sz="4" w:space="0" w:color="000000"/>
            </w:tcBorders>
          </w:tcPr>
          <w:p w:rsidR="00336B57" w:rsidRDefault="00336B57">
            <w:pPr>
              <w:widowControl w:val="0"/>
              <w:jc w:val="center"/>
              <w:rPr>
                <w:rFonts w:ascii="Times New Roman" w:eastAsia="Calibri" w:hAnsi="Times New Roman" w:cs="Times New Roman"/>
              </w:rPr>
            </w:pPr>
          </w:p>
        </w:tc>
        <w:tc>
          <w:tcPr>
            <w:tcW w:w="2410" w:type="dxa"/>
            <w:vMerge/>
            <w:tcBorders>
              <w:left w:val="single" w:sz="4" w:space="0" w:color="000000"/>
            </w:tcBorders>
          </w:tcPr>
          <w:p w:rsidR="00336B57" w:rsidRDefault="00336B57">
            <w:pPr>
              <w:widowControl w:val="0"/>
              <w:rPr>
                <w:rFonts w:ascii="Times New Roman" w:eastAsia="Calibri" w:hAnsi="Times New Roman" w:cs="Times New Roman"/>
              </w:rPr>
            </w:pP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2. Соблюдает этические нормы в межличностном профессиональном общении.</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этические нормы в межличностном профессиональном общении.</w:t>
            </w:r>
          </w:p>
          <w:p w:rsidR="00336B57" w:rsidRDefault="002A5D2A">
            <w:pPr>
              <w:widowControl w:val="0"/>
              <w:tabs>
                <w:tab w:val="left" w:pos="653"/>
              </w:tabs>
              <w:rPr>
                <w:rFonts w:ascii="Times New Roman" w:hAnsi="Times New Roman"/>
                <w:b/>
                <w:bCs/>
                <w:kern w:val="0"/>
                <w:lang w:bidi="ar-SA"/>
              </w:rPr>
            </w:pPr>
            <w:r>
              <w:rPr>
                <w:rFonts w:ascii="Times New Roman" w:hAnsi="Times New Roman"/>
                <w:b/>
                <w:bCs/>
                <w:kern w:val="0"/>
                <w:lang w:bidi="ar-SA"/>
              </w:rPr>
              <w:t xml:space="preserve">Уметь: </w:t>
            </w:r>
            <w:r>
              <w:rPr>
                <w:rFonts w:ascii="Times New Roman" w:hAnsi="Times New Roman"/>
                <w:kern w:val="0"/>
                <w:lang w:bidi="ar-SA"/>
              </w:rPr>
              <w:t>соблюдать этические нормы в межличностном профессиональном общении.</w:t>
            </w:r>
          </w:p>
        </w:tc>
      </w:tr>
      <w:tr w:rsidR="00336B57">
        <w:trPr>
          <w:jc w:val="right"/>
        </w:trPr>
        <w:tc>
          <w:tcPr>
            <w:tcW w:w="1304" w:type="dxa"/>
            <w:vMerge/>
            <w:tcBorders>
              <w:left w:val="single" w:sz="4" w:space="0" w:color="000000"/>
              <w:bottom w:val="single" w:sz="4" w:space="0" w:color="000000"/>
            </w:tcBorders>
          </w:tcPr>
          <w:p w:rsidR="00336B57" w:rsidRDefault="00336B57">
            <w:pPr>
              <w:widowControl w:val="0"/>
              <w:jc w:val="center"/>
              <w:rPr>
                <w:rFonts w:ascii="Times New Roman" w:eastAsia="Calibri" w:hAnsi="Times New Roman" w:cs="Times New Roman"/>
              </w:rPr>
            </w:pPr>
          </w:p>
        </w:tc>
        <w:tc>
          <w:tcPr>
            <w:tcW w:w="2410" w:type="dxa"/>
            <w:vMerge/>
            <w:tcBorders>
              <w:left w:val="single" w:sz="4" w:space="0" w:color="000000"/>
              <w:bottom w:val="single" w:sz="4" w:space="0" w:color="000000"/>
            </w:tcBorders>
          </w:tcPr>
          <w:p w:rsidR="00336B57" w:rsidRDefault="00336B57">
            <w:pPr>
              <w:widowControl w:val="0"/>
              <w:rPr>
                <w:rFonts w:ascii="Times New Roman" w:eastAsia="Calibri" w:hAnsi="Times New Roman" w:cs="Times New Roman"/>
              </w:rPr>
            </w:pP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 xml:space="preserve">3. Понимает и учитывает особенности поведения участников команды для достижения целей и задач в профессиональной </w:t>
            </w:r>
            <w:r>
              <w:rPr>
                <w:rFonts w:ascii="Times New Roman" w:hAnsi="Times New Roman"/>
              </w:rPr>
              <w:lastRenderedPageBreak/>
              <w:t>деятельности.</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особенности поведения участников команды для достижения целей и задач в профессиональной </w:t>
            </w:r>
            <w:r>
              <w:rPr>
                <w:rFonts w:ascii="Times New Roman" w:hAnsi="Times New Roman"/>
                <w:kern w:val="0"/>
                <w:lang w:bidi="ar-SA"/>
              </w:rPr>
              <w:lastRenderedPageBreak/>
              <w:t>деятельности.</w:t>
            </w:r>
          </w:p>
          <w:p w:rsidR="00336B57" w:rsidRDefault="002A5D2A">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учитывать особенности поведения участников команды для достижения целей и задач в профессиональной деятельности.</w:t>
            </w:r>
          </w:p>
        </w:tc>
      </w:tr>
      <w:tr w:rsidR="00336B57">
        <w:trPr>
          <w:jc w:val="right"/>
        </w:trPr>
        <w:tc>
          <w:tcPr>
            <w:tcW w:w="1304" w:type="dxa"/>
            <w:vMerge w:val="restart"/>
            <w:tcBorders>
              <w:left w:val="single" w:sz="4" w:space="0" w:color="000000"/>
              <w:bottom w:val="single" w:sz="4" w:space="0" w:color="000000"/>
            </w:tcBorders>
          </w:tcPr>
          <w:p w:rsidR="00336B57" w:rsidRDefault="002A5D2A">
            <w:pPr>
              <w:widowControl w:val="0"/>
              <w:tabs>
                <w:tab w:val="left" w:pos="540"/>
              </w:tabs>
              <w:contextualSpacing/>
              <w:jc w:val="center"/>
              <w:rPr>
                <w:rFonts w:hint="eastAsia"/>
                <w:b/>
                <w:bCs/>
              </w:rPr>
            </w:pPr>
            <w:r>
              <w:rPr>
                <w:b/>
                <w:bCs/>
              </w:rPr>
              <w:lastRenderedPageBreak/>
              <w:t>ПКН-3</w:t>
            </w:r>
          </w:p>
          <w:p w:rsidR="00336B57" w:rsidRDefault="00336B57">
            <w:pPr>
              <w:widowControl w:val="0"/>
              <w:tabs>
                <w:tab w:val="left" w:pos="540"/>
              </w:tabs>
              <w:contextualSpacing/>
              <w:jc w:val="center"/>
              <w:rPr>
                <w:rFonts w:hint="eastAsia"/>
                <w:b/>
                <w:bCs/>
              </w:rPr>
            </w:pPr>
          </w:p>
        </w:tc>
        <w:tc>
          <w:tcPr>
            <w:tcW w:w="2410" w:type="dxa"/>
            <w:vMerge w:val="restart"/>
            <w:tcBorders>
              <w:left w:val="single" w:sz="4" w:space="0" w:color="000000"/>
              <w:bottom w:val="single" w:sz="4" w:space="0" w:color="000000"/>
            </w:tcBorders>
          </w:tcPr>
          <w:p w:rsidR="00336B57" w:rsidRDefault="002A5D2A">
            <w:pPr>
              <w:widowControl w:val="0"/>
              <w:rPr>
                <w:rFonts w:ascii="Times New Roman" w:hAnsi="Times New Roman"/>
              </w:rPr>
            </w:pPr>
            <w:r>
              <w:rPr>
                <w:rFonts w:ascii="Times New Roman" w:hAnsi="Times New Roman"/>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3089" w:type="dxa"/>
            <w:tcBorders>
              <w:left w:val="single" w:sz="4" w:space="0" w:color="000000"/>
              <w:bottom w:val="single" w:sz="4" w:space="0" w:color="000000"/>
            </w:tcBorders>
          </w:tcPr>
          <w:p w:rsidR="00336B57" w:rsidRDefault="002A5D2A">
            <w:pPr>
              <w:pStyle w:val="af0"/>
              <w:widowControl w:val="0"/>
              <w:spacing w:after="280"/>
              <w:rPr>
                <w:rFonts w:ascii="Times New Roman" w:hAnsi="Times New Roman"/>
              </w:rPr>
            </w:pPr>
            <w:r>
              <w:rPr>
                <w:rFonts w:ascii="Times New Roman" w:hAnsi="Times New Roman"/>
              </w:rPr>
              <w:t>1. Демонстрирует знания отечественных и зарубежных практик управления качеством в сфере туризма и гостеприимства.</w:t>
            </w:r>
          </w:p>
          <w:p w:rsidR="00336B57" w:rsidRDefault="00336B57">
            <w:pPr>
              <w:pStyle w:val="af0"/>
              <w:widowControl w:val="0"/>
              <w:spacing w:before="280"/>
              <w:rPr>
                <w:rFonts w:ascii="Times New Roman" w:hAnsi="Times New Roman"/>
              </w:rPr>
            </w:pP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управления качеством в сфере туризма и гостеприимства.</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знания отечественных и зарубежных практик управления качеством в сфере туризма и гостеприимства.</w:t>
            </w:r>
          </w:p>
        </w:tc>
      </w:tr>
      <w:tr w:rsidR="00336B57">
        <w:trPr>
          <w:jc w:val="right"/>
        </w:trPr>
        <w:tc>
          <w:tcPr>
            <w:tcW w:w="1304" w:type="dxa"/>
            <w:vMerge/>
            <w:tcBorders>
              <w:lef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left w:val="single" w:sz="4" w:space="0" w:color="000000"/>
            </w:tcBorders>
          </w:tcPr>
          <w:p w:rsidR="00336B57" w:rsidRDefault="00336B57">
            <w:pPr>
              <w:widowControl w:val="0"/>
              <w:rPr>
                <w:rFonts w:ascii="Times New Roman" w:hAnsi="Times New Roman"/>
              </w:rPr>
            </w:pP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2. Обосновывает выбор стратегических инструментов повышения качества услуг.</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стратегические инструменты повышения качества услуг.</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актуальные и уместные стратегические инструментов повышения качества услуг.</w:t>
            </w:r>
          </w:p>
        </w:tc>
      </w:tr>
      <w:tr w:rsidR="00336B57">
        <w:trPr>
          <w:jc w:val="right"/>
        </w:trPr>
        <w:tc>
          <w:tcPr>
            <w:tcW w:w="1304" w:type="dxa"/>
            <w:vMerge/>
            <w:tcBorders>
              <w:left w:val="single" w:sz="4" w:space="0" w:color="000000"/>
              <w:bottom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left w:val="single" w:sz="4" w:space="0" w:color="000000"/>
              <w:bottom w:val="single" w:sz="4" w:space="0" w:color="000000"/>
            </w:tcBorders>
          </w:tcPr>
          <w:p w:rsidR="00336B57" w:rsidRDefault="00336B57">
            <w:pPr>
              <w:widowControl w:val="0"/>
              <w:rPr>
                <w:rFonts w:ascii="Times New Roman" w:hAnsi="Times New Roman"/>
              </w:rPr>
            </w:pPr>
          </w:p>
        </w:tc>
        <w:tc>
          <w:tcPr>
            <w:tcW w:w="3089" w:type="dxa"/>
            <w:tcBorders>
              <w:left w:val="single" w:sz="4" w:space="0" w:color="000000"/>
              <w:bottom w:val="single" w:sz="4" w:space="0" w:color="000000"/>
            </w:tcBorders>
          </w:tcPr>
          <w:p w:rsidR="00336B57" w:rsidRDefault="002A5D2A">
            <w:pPr>
              <w:pStyle w:val="af0"/>
              <w:widowControl w:val="0"/>
              <w:rPr>
                <w:rFonts w:ascii="Times New Roman" w:hAnsi="Times New Roman"/>
              </w:rPr>
            </w:pPr>
            <w:r>
              <w:rPr>
                <w:rFonts w:ascii="Times New Roman" w:hAnsi="Times New Roman"/>
              </w:rPr>
              <w:t>3. Разрабатывает рекомендации по внедрению системы стандартов качества в индустрию гостеприимства.</w:t>
            </w:r>
          </w:p>
        </w:tc>
        <w:tc>
          <w:tcPr>
            <w:tcW w:w="3396" w:type="dxa"/>
            <w:tcBorders>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основные положения системы стандартов качества в индустрию гостеприимства.</w:t>
            </w:r>
          </w:p>
          <w:p w:rsidR="00336B57" w:rsidRDefault="002A5D2A">
            <w:pPr>
              <w:widowControl w:val="0"/>
              <w:tabs>
                <w:tab w:val="left" w:pos="653"/>
              </w:tabs>
              <w:rPr>
                <w:rFonts w:ascii="Times New Roman" w:hAnsi="Times New Roman"/>
                <w:b/>
                <w:bCs/>
                <w:kern w:val="0"/>
                <w:lang w:bidi="ar-SA"/>
              </w:rPr>
            </w:pPr>
            <w:r>
              <w:rPr>
                <w:rFonts w:ascii="Times New Roman" w:hAnsi="Times New Roman"/>
                <w:b/>
                <w:bCs/>
                <w:kern w:val="0"/>
                <w:lang w:bidi="ar-SA"/>
              </w:rPr>
              <w:t xml:space="preserve">Уметь: </w:t>
            </w:r>
            <w:r>
              <w:rPr>
                <w:rFonts w:ascii="Times New Roman" w:hAnsi="Times New Roman"/>
                <w:kern w:val="0"/>
                <w:lang w:bidi="ar-SA"/>
              </w:rPr>
              <w:t>разрабатывать и применять системы стандартов качества в индустрию гостеприимства.</w:t>
            </w:r>
          </w:p>
        </w:tc>
      </w:tr>
      <w:tr w:rsidR="00336B57">
        <w:trPr>
          <w:jc w:val="right"/>
        </w:trPr>
        <w:tc>
          <w:tcPr>
            <w:tcW w:w="1304" w:type="dxa"/>
            <w:vMerge w:val="restart"/>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540"/>
              </w:tabs>
              <w:contextualSpacing/>
              <w:jc w:val="center"/>
              <w:rPr>
                <w:rFonts w:hint="eastAsia"/>
                <w:b/>
                <w:bCs/>
              </w:rPr>
            </w:pPr>
            <w:r>
              <w:rPr>
                <w:b/>
                <w:bCs/>
              </w:rPr>
              <w:t>ПКН-7</w:t>
            </w:r>
          </w:p>
        </w:tc>
        <w:tc>
          <w:tcPr>
            <w:tcW w:w="2410" w:type="dxa"/>
            <w:vMerge w:val="restart"/>
            <w:tcBorders>
              <w:top w:val="single" w:sz="4" w:space="0" w:color="000000"/>
              <w:left w:val="single" w:sz="4" w:space="0" w:color="000000"/>
              <w:bottom w:val="single" w:sz="4" w:space="0" w:color="000000"/>
              <w:right w:val="single" w:sz="4" w:space="0" w:color="000000"/>
            </w:tcBorders>
          </w:tcPr>
          <w:p w:rsidR="00336B57" w:rsidRDefault="002A5D2A">
            <w:pPr>
              <w:widowControl w:val="0"/>
              <w:rPr>
                <w:rFonts w:ascii="Times New Roman" w:hAnsi="Times New Roman"/>
              </w:rPr>
            </w:pPr>
            <w:r>
              <w:rPr>
                <w:rFonts w:ascii="Times New Roman" w:hAnsi="Times New Roman"/>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pStyle w:val="af0"/>
              <w:widowControl w:val="0"/>
              <w:spacing w:after="280"/>
              <w:rPr>
                <w:rFonts w:ascii="Times New Roman" w:hAnsi="Times New Roman"/>
              </w:rPr>
            </w:pPr>
            <w:r>
              <w:rPr>
                <w:rFonts w:ascii="Times New Roman" w:hAnsi="Times New Roman"/>
              </w:rPr>
              <w:t>1. Демонстрирует знания норм, правил и техник безопасного обслуживания туристов и экскурсантов.</w:t>
            </w:r>
          </w:p>
          <w:p w:rsidR="00336B57" w:rsidRDefault="00336B57">
            <w:pPr>
              <w:pStyle w:val="af0"/>
              <w:widowControl w:val="0"/>
              <w:spacing w:before="280" w:after="280"/>
              <w:rPr>
                <w:rFonts w:ascii="Times New Roman" w:hAnsi="Times New Roman"/>
              </w:rPr>
            </w:pPr>
          </w:p>
          <w:p w:rsidR="00336B57" w:rsidRDefault="00336B57">
            <w:pPr>
              <w:pStyle w:val="af0"/>
              <w:widowControl w:val="0"/>
              <w:spacing w:before="280"/>
              <w:rPr>
                <w:rFonts w:ascii="Times New Roman" w:hAnsi="Times New Roman"/>
              </w:rPr>
            </w:pP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нормы, правила и техники безопасного обслуживания туристов и экскурсантов.</w:t>
            </w:r>
          </w:p>
          <w:p w:rsidR="00336B57" w:rsidRDefault="002A5D2A">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действующие нормы, правила и техники безопасного обслуживания туристов и экскурсантов.</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rPr>
                <w:rFonts w:ascii="Times New Roman" w:hAnsi="Times New Roman"/>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pStyle w:val="af0"/>
              <w:widowControl w:val="0"/>
              <w:rPr>
                <w:rFonts w:ascii="Times New Roman" w:hAnsi="Times New Roman"/>
              </w:rPr>
            </w:pPr>
            <w:r>
              <w:rPr>
                <w:rFonts w:ascii="Times New Roman" w:hAnsi="Times New Roman"/>
              </w:rPr>
              <w:t>2. Готовит рекомендации по обеспечению техники безопасности на предприятиях туристской индустрии.</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технику безопасности на предприятиях туристской индустрии.</w:t>
            </w:r>
          </w:p>
          <w:p w:rsidR="00336B57" w:rsidRDefault="002A5D2A">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разрабатывать рекомендации и инструкции по</w:t>
            </w:r>
            <w:r>
              <w:rPr>
                <w:rFonts w:ascii="Times New Roman" w:hAnsi="Times New Roman"/>
                <w:b/>
                <w:bCs/>
                <w:kern w:val="0"/>
                <w:lang w:bidi="ar-SA"/>
              </w:rPr>
              <w:t xml:space="preserve"> </w:t>
            </w:r>
            <w:r>
              <w:rPr>
                <w:rFonts w:ascii="Times New Roman" w:hAnsi="Times New Roman"/>
                <w:kern w:val="0"/>
                <w:lang w:bidi="ar-SA"/>
              </w:rPr>
              <w:t>технике безопасности на предприятиях туристской индустрии.</w:t>
            </w:r>
          </w:p>
        </w:tc>
      </w:tr>
      <w:tr w:rsidR="00336B57">
        <w:trPr>
          <w:jc w:val="right"/>
        </w:trPr>
        <w:tc>
          <w:tcPr>
            <w:tcW w:w="1304"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tabs>
                <w:tab w:val="left" w:pos="540"/>
              </w:tabs>
              <w:contextualSpacing/>
              <w:jc w:val="center"/>
              <w:rPr>
                <w:rFonts w:hint="eastAsia"/>
                <w:b/>
                <w:bCs/>
              </w:rPr>
            </w:pPr>
          </w:p>
        </w:tc>
        <w:tc>
          <w:tcPr>
            <w:tcW w:w="2410" w:type="dxa"/>
            <w:vMerge/>
            <w:tcBorders>
              <w:top w:val="single" w:sz="4" w:space="0" w:color="000000"/>
              <w:left w:val="single" w:sz="4" w:space="0" w:color="000000"/>
              <w:bottom w:val="single" w:sz="4" w:space="0" w:color="000000"/>
              <w:right w:val="single" w:sz="4" w:space="0" w:color="000000"/>
            </w:tcBorders>
          </w:tcPr>
          <w:p w:rsidR="00336B57" w:rsidRDefault="00336B57">
            <w:pPr>
              <w:widowControl w:val="0"/>
              <w:rPr>
                <w:rFonts w:ascii="Times New Roman" w:hAnsi="Times New Roman"/>
              </w:rPr>
            </w:pPr>
          </w:p>
        </w:tc>
        <w:tc>
          <w:tcPr>
            <w:tcW w:w="3089" w:type="dxa"/>
            <w:tcBorders>
              <w:top w:val="single" w:sz="4" w:space="0" w:color="000000"/>
              <w:left w:val="single" w:sz="4" w:space="0" w:color="000000"/>
              <w:bottom w:val="single" w:sz="4" w:space="0" w:color="000000"/>
              <w:right w:val="single" w:sz="4" w:space="0" w:color="000000"/>
            </w:tcBorders>
          </w:tcPr>
          <w:p w:rsidR="00336B57" w:rsidRDefault="002A5D2A">
            <w:pPr>
              <w:pStyle w:val="af0"/>
              <w:widowControl w:val="0"/>
              <w:rPr>
                <w:rFonts w:ascii="Times New Roman" w:hAnsi="Times New Roman"/>
              </w:rPr>
            </w:pPr>
            <w:r>
              <w:rPr>
                <w:rFonts w:ascii="Times New Roman" w:hAnsi="Times New Roman"/>
              </w:rPr>
              <w:t xml:space="preserve">3. Использует полученные знания в процессе обеспечения безопасности жизнедеятельности </w:t>
            </w:r>
            <w:r>
              <w:rPr>
                <w:rFonts w:ascii="Times New Roman" w:hAnsi="Times New Roman"/>
              </w:rPr>
              <w:lastRenderedPageBreak/>
              <w:t>туристов и экскурсантов.</w:t>
            </w:r>
          </w:p>
        </w:tc>
        <w:tc>
          <w:tcPr>
            <w:tcW w:w="3396" w:type="dxa"/>
            <w:tcBorders>
              <w:top w:val="single" w:sz="4" w:space="0" w:color="000000"/>
              <w:left w:val="single" w:sz="4" w:space="0" w:color="000000"/>
              <w:bottom w:val="single" w:sz="4" w:space="0" w:color="000000"/>
              <w:right w:val="single" w:sz="4" w:space="0" w:color="000000"/>
            </w:tcBorders>
          </w:tcPr>
          <w:p w:rsidR="00336B57" w:rsidRDefault="002A5D2A">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основные правила и нормы в процессе обеспечения безопасности жизнедеятельности туристов и </w:t>
            </w:r>
            <w:r>
              <w:rPr>
                <w:rFonts w:ascii="Times New Roman" w:hAnsi="Times New Roman"/>
                <w:kern w:val="0"/>
                <w:lang w:bidi="ar-SA"/>
              </w:rPr>
              <w:lastRenderedPageBreak/>
              <w:t>экскурсантов.</w:t>
            </w:r>
          </w:p>
          <w:p w:rsidR="00336B57" w:rsidRDefault="002A5D2A">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использовать знания в процессе обеспечения безопасности жизнедеятельности туристов и экскурсантов.</w:t>
            </w:r>
          </w:p>
        </w:tc>
      </w:tr>
    </w:tbl>
    <w:p w:rsidR="00336B57" w:rsidRDefault="00336B57">
      <w:pPr>
        <w:tabs>
          <w:tab w:val="left" w:pos="540"/>
        </w:tabs>
        <w:spacing w:line="360" w:lineRule="auto"/>
        <w:ind w:firstLine="709"/>
        <w:contextualSpacing/>
        <w:jc w:val="both"/>
        <w:rPr>
          <w:rFonts w:hint="eastAsia"/>
          <w:sz w:val="28"/>
          <w:szCs w:val="28"/>
        </w:rPr>
      </w:pPr>
    </w:p>
    <w:p w:rsidR="00336B57" w:rsidRDefault="002A5D2A">
      <w:pPr>
        <w:spacing w:line="360" w:lineRule="auto"/>
        <w:ind w:firstLine="709"/>
        <w:jc w:val="both"/>
        <w:rPr>
          <w:rFonts w:hint="eastAsia"/>
        </w:rPr>
      </w:pPr>
      <w:r>
        <w:rPr>
          <w:rFonts w:ascii="Times New Roman" w:hAnsi="Times New Roman"/>
          <w:b/>
          <w:bCs/>
          <w:sz w:val="28"/>
          <w:szCs w:val="28"/>
        </w:rPr>
        <w:t>4. Место практики в структуре образовательной программы</w:t>
      </w:r>
    </w:p>
    <w:p w:rsidR="00336B57" w:rsidRDefault="002A5D2A">
      <w:pPr>
        <w:spacing w:line="360" w:lineRule="auto"/>
        <w:ind w:firstLine="709"/>
        <w:jc w:val="both"/>
        <w:rPr>
          <w:rFonts w:hint="eastAsia"/>
        </w:rPr>
      </w:pPr>
      <w:r>
        <w:rPr>
          <w:rFonts w:ascii="Times New Roman" w:hAnsi="Times New Roman"/>
          <w:bCs/>
          <w:sz w:val="28"/>
          <w:szCs w:val="28"/>
        </w:rPr>
        <w:t xml:space="preserve">Учебная практика по направлению подготовки 43.03.02 «Туризм», ОП «Туристический бизнес и экономика впечатлений», относится к блоку 2 «Практики, в том числе научно-исследовательская работа» и является обязательным разделом основной образовательной программы. </w:t>
      </w:r>
    </w:p>
    <w:p w:rsidR="00336B57" w:rsidRDefault="002A5D2A">
      <w:pPr>
        <w:spacing w:line="360" w:lineRule="auto"/>
        <w:ind w:firstLine="709"/>
        <w:jc w:val="both"/>
        <w:rPr>
          <w:rFonts w:hint="eastAsia"/>
        </w:rPr>
      </w:pPr>
      <w:r>
        <w:rPr>
          <w:rFonts w:ascii="Times New Roman" w:hAnsi="Times New Roman"/>
          <w:bCs/>
          <w:sz w:val="28"/>
          <w:szCs w:val="28"/>
        </w:rPr>
        <w:t xml:space="preserve">Учебная 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организаций. Ответственность за организацию и проведение учебной практики и учебно-методическое руководство обучающимся осуществляет кафедра туризма и гостиничного бизнеса и кафедра отраслевых рынков. </w:t>
      </w:r>
    </w:p>
    <w:p w:rsidR="00336B57" w:rsidRDefault="00336B57">
      <w:pPr>
        <w:spacing w:line="360" w:lineRule="auto"/>
        <w:ind w:firstLine="709"/>
        <w:jc w:val="both"/>
        <w:rPr>
          <w:rFonts w:hint="eastAsia"/>
          <w:bCs/>
          <w:sz w:val="28"/>
          <w:szCs w:val="28"/>
        </w:rPr>
      </w:pPr>
    </w:p>
    <w:p w:rsidR="00336B57" w:rsidRDefault="002A5D2A">
      <w:pPr>
        <w:spacing w:line="360" w:lineRule="auto"/>
        <w:ind w:firstLine="709"/>
        <w:jc w:val="both"/>
        <w:rPr>
          <w:rFonts w:hint="eastAsia"/>
        </w:rPr>
      </w:pPr>
      <w:r>
        <w:rPr>
          <w:rFonts w:ascii="Times New Roman" w:hAnsi="Times New Roman"/>
          <w:b/>
          <w:bCs/>
          <w:sz w:val="28"/>
          <w:szCs w:val="28"/>
        </w:rPr>
        <w:t>5. Объем практики в зачетных единицах и ее продолжительность в академических часах</w:t>
      </w:r>
    </w:p>
    <w:p w:rsidR="00336B57" w:rsidRDefault="002A5D2A">
      <w:pPr>
        <w:spacing w:line="360" w:lineRule="auto"/>
        <w:ind w:firstLine="709"/>
        <w:jc w:val="both"/>
        <w:rPr>
          <w:rFonts w:hint="eastAsia"/>
        </w:rPr>
      </w:pPr>
      <w:r>
        <w:rPr>
          <w:rFonts w:ascii="Times New Roman" w:hAnsi="Times New Roman"/>
          <w:sz w:val="28"/>
          <w:szCs w:val="28"/>
        </w:rPr>
        <w:t xml:space="preserve">Общая трудоемкость практики составляет 3 зачетных единицы (108 часов). Вид промежуточной аттестации – зачет с оценкой. Продолжительность учебной практики составляет 2 недели. Практика проводится по завершении учебных занятий в соответствии с учебным планом. </w:t>
      </w:r>
    </w:p>
    <w:p w:rsidR="00336B57" w:rsidRDefault="00336B57">
      <w:pPr>
        <w:keepNext/>
        <w:spacing w:line="360" w:lineRule="auto"/>
        <w:ind w:left="567"/>
        <w:jc w:val="right"/>
        <w:rPr>
          <w:rFonts w:hint="eastAsia"/>
          <w:szCs w:val="28"/>
        </w:rPr>
      </w:pPr>
    </w:p>
    <w:p w:rsidR="00336B57" w:rsidRDefault="002A5D2A">
      <w:pPr>
        <w:spacing w:line="360" w:lineRule="auto"/>
        <w:ind w:firstLine="709"/>
        <w:jc w:val="both"/>
        <w:rPr>
          <w:rFonts w:hint="eastAsia"/>
        </w:rPr>
      </w:pPr>
      <w:r>
        <w:rPr>
          <w:rFonts w:ascii="Times New Roman" w:hAnsi="Times New Roman"/>
          <w:b/>
          <w:bCs/>
          <w:sz w:val="28"/>
          <w:szCs w:val="28"/>
        </w:rPr>
        <w:t>6. Содержание практики</w:t>
      </w:r>
    </w:p>
    <w:p w:rsidR="00336B57" w:rsidRDefault="002A5D2A">
      <w:pPr>
        <w:spacing w:line="360" w:lineRule="auto"/>
        <w:ind w:firstLine="709"/>
        <w:jc w:val="right"/>
        <w:rPr>
          <w:rFonts w:hint="eastAsia"/>
        </w:rPr>
      </w:pPr>
      <w:r>
        <w:rPr>
          <w:rFonts w:ascii="Times New Roman" w:hAnsi="Times New Roman"/>
          <w:sz w:val="28"/>
          <w:szCs w:val="28"/>
        </w:rPr>
        <w:t>Таблица 2</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715"/>
        <w:gridCol w:w="6111"/>
        <w:gridCol w:w="1369"/>
      </w:tblGrid>
      <w:tr w:rsidR="00336B57">
        <w:tc>
          <w:tcPr>
            <w:tcW w:w="2718" w:type="dxa"/>
            <w:tcBorders>
              <w:top w:val="single" w:sz="4" w:space="0" w:color="000000"/>
              <w:left w:val="single" w:sz="4" w:space="0" w:color="000000"/>
              <w:bottom w:val="single" w:sz="4" w:space="0" w:color="000000"/>
            </w:tcBorders>
          </w:tcPr>
          <w:p w:rsidR="00336B57" w:rsidRDefault="002A5D2A">
            <w:pPr>
              <w:pStyle w:val="af6"/>
              <w:jc w:val="center"/>
              <w:rPr>
                <w:rFonts w:hint="eastAsia"/>
                <w:color w:val="000000"/>
              </w:rPr>
            </w:pPr>
            <w:r>
              <w:rPr>
                <w:color w:val="000000"/>
              </w:rPr>
              <w:t>Виды деятельности</w:t>
            </w:r>
          </w:p>
        </w:tc>
        <w:tc>
          <w:tcPr>
            <w:tcW w:w="6117" w:type="dxa"/>
            <w:tcBorders>
              <w:top w:val="single" w:sz="4" w:space="0" w:color="000000"/>
              <w:left w:val="single" w:sz="4" w:space="0" w:color="000000"/>
              <w:bottom w:val="single" w:sz="4" w:space="0" w:color="000000"/>
            </w:tcBorders>
          </w:tcPr>
          <w:p w:rsidR="00336B57" w:rsidRDefault="002A5D2A">
            <w:pPr>
              <w:pStyle w:val="af6"/>
              <w:jc w:val="center"/>
              <w:rPr>
                <w:rFonts w:hint="eastAsia"/>
                <w:color w:val="000000"/>
              </w:rPr>
            </w:pPr>
            <w:r>
              <w:rPr>
                <w:color w:val="000000"/>
              </w:rPr>
              <w:t>Виды работ</w:t>
            </w:r>
          </w:p>
        </w:tc>
        <w:tc>
          <w:tcPr>
            <w:tcW w:w="1370" w:type="dxa"/>
            <w:tcBorders>
              <w:top w:val="single" w:sz="4" w:space="0" w:color="000000"/>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Количество часов</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b/>
                <w:bCs/>
                <w:color w:val="000000"/>
              </w:rPr>
              <w:t>Учебно-организационная деятельность</w:t>
            </w:r>
            <w:r>
              <w:rPr>
                <w:color w:val="000000"/>
              </w:rPr>
              <w:t>, в том числе:</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Анализ обучающимся организационной структуры и системы управления предприятием, основных функций исследовательских и управленческих подразделений, основных видов и задач профессиональной деятельности.</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100</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color w:val="000000"/>
              </w:rPr>
              <w:t xml:space="preserve">Этап 1. Инструктаж по </w:t>
            </w:r>
            <w:r>
              <w:rPr>
                <w:color w:val="000000"/>
              </w:rPr>
              <w:lastRenderedPageBreak/>
              <w:t>прохождению учебной практики и правилам безопасности и охраны труда на предприятии</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lastRenderedPageBreak/>
              <w:t xml:space="preserve">Изучение общих функциональных обязанностей, правил </w:t>
            </w:r>
            <w:r>
              <w:rPr>
                <w:color w:val="000000"/>
              </w:rPr>
              <w:lastRenderedPageBreak/>
              <w:t>техники безопасности на предприятии, на конкретном рабочем месте, при работе с электрическими приборами (устройствами).</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lastRenderedPageBreak/>
              <w:t>4</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color w:val="000000"/>
              </w:rPr>
              <w:t>Этап 2. Ознакомление с организацией работы на предприятии или в структурном подразделении.</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4</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color w:val="000000"/>
              </w:rPr>
              <w:t>Этап 3. Ознакомление с должностными и функциональными обязанностями.</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определение задач за период практики.</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4</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color w:val="000000"/>
              </w:rPr>
              <w:t>Этап 4. Ознакомление с документацией структурного подразделения предприятия, связанной непосредственно с заданием для практики.</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Ознакомиться с перечнем действующих документов; отобрать для работы документы, подходящие для выполнения задания по практике. Ознакомиться с порядком работы с документами. Уточнить у сотрудников порядок документооборота и взаимодействия сотрудников. 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28</w:t>
            </w:r>
          </w:p>
        </w:tc>
      </w:tr>
      <w:tr w:rsidR="00336B57">
        <w:tc>
          <w:tcPr>
            <w:tcW w:w="2718" w:type="dxa"/>
            <w:tcBorders>
              <w:left w:val="single" w:sz="4" w:space="0" w:color="000000"/>
              <w:bottom w:val="single" w:sz="4" w:space="0" w:color="000000"/>
            </w:tcBorders>
          </w:tcPr>
          <w:p w:rsidR="00336B57" w:rsidRDefault="002A5D2A">
            <w:pPr>
              <w:pStyle w:val="af6"/>
              <w:rPr>
                <w:rFonts w:hint="eastAsia"/>
                <w:color w:val="000000"/>
              </w:rPr>
            </w:pPr>
            <w:r>
              <w:rPr>
                <w:color w:val="000000"/>
              </w:rPr>
              <w:t>Этап 5. Ознакомление с методикой расчета показателей структурного подразделения.</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Ознакомиться с программным обеспечением, с помощью которого обеспечивается сбор, обработка и хранение данных. Принять участие в разработке и реализации проектов и программ. Оказывать помощь в реализации мероприятий. Выполнять требования руководителя практики и задания вышестоящего руководителя предприятия.</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60</w:t>
            </w:r>
          </w:p>
        </w:tc>
      </w:tr>
      <w:tr w:rsidR="00336B57">
        <w:tc>
          <w:tcPr>
            <w:tcW w:w="2718" w:type="dxa"/>
            <w:tcBorders>
              <w:left w:val="single" w:sz="4" w:space="0" w:color="000000"/>
              <w:bottom w:val="single" w:sz="4" w:space="0" w:color="000000"/>
            </w:tcBorders>
          </w:tcPr>
          <w:p w:rsidR="00336B57" w:rsidRDefault="002A5D2A">
            <w:pPr>
              <w:pStyle w:val="af6"/>
              <w:rPr>
                <w:rFonts w:hint="eastAsia"/>
                <w:b/>
                <w:bCs/>
                <w:color w:val="000000"/>
              </w:rPr>
            </w:pPr>
            <w:r>
              <w:rPr>
                <w:b/>
                <w:bCs/>
                <w:color w:val="000000"/>
              </w:rPr>
              <w:t>Подготовка отчета по практике</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Подведение итогов по проектной деятельности. Подготовить отчет о практике</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7</w:t>
            </w:r>
          </w:p>
        </w:tc>
      </w:tr>
      <w:tr w:rsidR="00336B57">
        <w:tc>
          <w:tcPr>
            <w:tcW w:w="2718" w:type="dxa"/>
            <w:tcBorders>
              <w:left w:val="single" w:sz="4" w:space="0" w:color="000000"/>
              <w:bottom w:val="single" w:sz="4" w:space="0" w:color="000000"/>
            </w:tcBorders>
          </w:tcPr>
          <w:p w:rsidR="00336B57" w:rsidRDefault="002A5D2A">
            <w:pPr>
              <w:pStyle w:val="af6"/>
              <w:rPr>
                <w:rFonts w:hint="eastAsia"/>
                <w:b/>
                <w:bCs/>
                <w:color w:val="000000"/>
              </w:rPr>
            </w:pPr>
            <w:r>
              <w:rPr>
                <w:b/>
                <w:bCs/>
                <w:color w:val="000000"/>
              </w:rPr>
              <w:t>Защита отчета по практике</w:t>
            </w:r>
          </w:p>
        </w:tc>
        <w:tc>
          <w:tcPr>
            <w:tcW w:w="6117" w:type="dxa"/>
            <w:tcBorders>
              <w:left w:val="single" w:sz="4" w:space="0" w:color="000000"/>
              <w:bottom w:val="single" w:sz="4" w:space="0" w:color="000000"/>
            </w:tcBorders>
          </w:tcPr>
          <w:p w:rsidR="00336B57" w:rsidRDefault="002A5D2A">
            <w:pPr>
              <w:pStyle w:val="af6"/>
              <w:rPr>
                <w:rFonts w:hint="eastAsia"/>
                <w:color w:val="000000"/>
              </w:rPr>
            </w:pPr>
            <w:r>
              <w:rPr>
                <w:color w:val="000000"/>
              </w:rPr>
              <w:t>Защитить отчет о практике</w:t>
            </w:r>
          </w:p>
        </w:tc>
        <w:tc>
          <w:tcPr>
            <w:tcW w:w="1370" w:type="dxa"/>
            <w:tcBorders>
              <w:left w:val="single" w:sz="4" w:space="0" w:color="000000"/>
              <w:bottom w:val="single" w:sz="4" w:space="0" w:color="000000"/>
              <w:right w:val="single" w:sz="4" w:space="0" w:color="000000"/>
            </w:tcBorders>
          </w:tcPr>
          <w:p w:rsidR="00336B57" w:rsidRDefault="002A5D2A">
            <w:pPr>
              <w:pStyle w:val="af6"/>
              <w:jc w:val="center"/>
              <w:rPr>
                <w:rFonts w:hint="eastAsia"/>
                <w:color w:val="000000"/>
              </w:rPr>
            </w:pPr>
            <w:r>
              <w:rPr>
                <w:color w:val="000000"/>
              </w:rPr>
              <w:t>1</w:t>
            </w:r>
          </w:p>
        </w:tc>
      </w:tr>
      <w:tr w:rsidR="00336B57">
        <w:tc>
          <w:tcPr>
            <w:tcW w:w="10205" w:type="dxa"/>
            <w:gridSpan w:val="3"/>
            <w:tcBorders>
              <w:left w:val="single" w:sz="4" w:space="0" w:color="000000"/>
              <w:bottom w:val="single" w:sz="4" w:space="0" w:color="000000"/>
              <w:right w:val="single" w:sz="4" w:space="0" w:color="000000"/>
            </w:tcBorders>
          </w:tcPr>
          <w:p w:rsidR="00336B57" w:rsidRDefault="002A5D2A">
            <w:pPr>
              <w:pStyle w:val="af6"/>
              <w:jc w:val="right"/>
              <w:rPr>
                <w:rFonts w:hint="eastAsia"/>
                <w:color w:val="000000"/>
              </w:rPr>
            </w:pPr>
            <w:r>
              <w:rPr>
                <w:color w:val="000000"/>
              </w:rPr>
              <w:t>ИТОГО: 3 з.е. – 108 часов</w:t>
            </w:r>
          </w:p>
        </w:tc>
      </w:tr>
    </w:tbl>
    <w:p w:rsidR="00336B57" w:rsidRDefault="00336B57">
      <w:pPr>
        <w:spacing w:line="360" w:lineRule="auto"/>
        <w:ind w:firstLine="709"/>
        <w:jc w:val="center"/>
        <w:rPr>
          <w:rFonts w:ascii="Times New Roman" w:hAnsi="Times New Roman"/>
          <w:b/>
          <w:bCs/>
          <w:sz w:val="28"/>
          <w:szCs w:val="28"/>
        </w:rPr>
      </w:pPr>
    </w:p>
    <w:p w:rsidR="00336B57" w:rsidRDefault="002A5D2A">
      <w:pPr>
        <w:spacing w:line="360" w:lineRule="auto"/>
        <w:ind w:firstLine="709"/>
        <w:jc w:val="both"/>
        <w:rPr>
          <w:rFonts w:ascii="Times New Roman" w:hAnsi="Times New Roman"/>
          <w:b/>
          <w:bCs/>
          <w:sz w:val="28"/>
          <w:szCs w:val="28"/>
        </w:rPr>
      </w:pPr>
      <w:r>
        <w:rPr>
          <w:rFonts w:ascii="Times New Roman" w:hAnsi="Times New Roman"/>
          <w:sz w:val="28"/>
          <w:szCs w:val="28"/>
        </w:rPr>
        <w:t xml:space="preserve">В ходе прохождения практики обучающийся обязан: </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добросовестно исполнять возложенные на него обязанности и поручения руководителя практики по месту прохождения практики;</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lastRenderedPageBreak/>
        <w:t>не нарушать правила внутреннего трудового распорядка, установленного в месте прохождения практики;</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согласовывать свои действия по прохождению учебной практики с руководителем практики;</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регулярно вести дневник учебной практики;</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Финуниверситет представить в деканат письменное объяснение о причине пропуска практики;</w:t>
      </w:r>
    </w:p>
    <w:p w:rsidR="00336B57" w:rsidRDefault="002A5D2A">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в случае болезни обучающийся представляет в деканат факультета справку установленного образца соответствующего лечебного учреждения.</w:t>
      </w:r>
    </w:p>
    <w:p w:rsidR="00336B57" w:rsidRDefault="002A5D2A">
      <w:pPr>
        <w:spacing w:line="360" w:lineRule="auto"/>
        <w:ind w:firstLine="709"/>
        <w:jc w:val="both"/>
        <w:rPr>
          <w:rFonts w:ascii="Times New Roman" w:hAnsi="Times New Roman"/>
          <w:b/>
          <w:bCs/>
          <w:sz w:val="28"/>
          <w:szCs w:val="28"/>
        </w:rPr>
      </w:pPr>
      <w:r>
        <w:rPr>
          <w:rFonts w:ascii="Times New Roman" w:hAnsi="Times New Roman"/>
          <w:sz w:val="28"/>
          <w:szCs w:val="28"/>
        </w:rPr>
        <w:t xml:space="preserve">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месте прохождения практики. При завершении практики обучающийся обязан предоставить в установленный срок руководителю от кафедры отчет о результатах практики. </w:t>
      </w:r>
    </w:p>
    <w:p w:rsidR="00336B57" w:rsidRDefault="002A5D2A">
      <w:pPr>
        <w:spacing w:line="360" w:lineRule="auto"/>
        <w:ind w:firstLine="709"/>
        <w:jc w:val="both"/>
        <w:rPr>
          <w:rFonts w:ascii="Times New Roman" w:hAnsi="Times New Roman"/>
          <w:b/>
          <w:bCs/>
          <w:sz w:val="28"/>
          <w:szCs w:val="28"/>
        </w:rPr>
      </w:pPr>
      <w:r>
        <w:rPr>
          <w:rFonts w:ascii="Times New Roman" w:hAnsi="Times New Roman"/>
          <w:sz w:val="28"/>
          <w:szCs w:val="28"/>
        </w:rPr>
        <w:t>На обучающихся,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обучающийся при прохождении практики в организациях составляет для обучающийся в возрасте от 16 до 18 лет не более 36 часов в неделю (ст. 92 ТК РФ), в возрасте от 18 лет и старше не более 40 часов в неделю (ст. 91 ТК РФ).</w:t>
      </w:r>
      <w:r>
        <w:rPr>
          <w:rFonts w:ascii="Times New Roman" w:hAnsi="Times New Roman"/>
          <w:b/>
          <w:bCs/>
          <w:sz w:val="28"/>
          <w:szCs w:val="28"/>
        </w:rPr>
        <w:t xml:space="preserve"> </w:t>
      </w:r>
    </w:p>
    <w:p w:rsidR="00336B57" w:rsidRDefault="00336B57">
      <w:pPr>
        <w:spacing w:line="360" w:lineRule="auto"/>
        <w:ind w:firstLine="709"/>
        <w:jc w:val="both"/>
        <w:rPr>
          <w:rFonts w:ascii="Times New Roman" w:hAnsi="Times New Roman"/>
          <w:b/>
          <w:bCs/>
          <w:sz w:val="28"/>
          <w:szCs w:val="28"/>
        </w:rPr>
      </w:pPr>
    </w:p>
    <w:p w:rsidR="00336B57" w:rsidRDefault="002A5D2A">
      <w:pPr>
        <w:spacing w:line="360" w:lineRule="auto"/>
        <w:ind w:firstLine="709"/>
        <w:jc w:val="both"/>
        <w:rPr>
          <w:rFonts w:hint="eastAsia"/>
          <w:sz w:val="28"/>
          <w:szCs w:val="28"/>
        </w:rPr>
      </w:pPr>
      <w:r>
        <w:rPr>
          <w:rFonts w:ascii="Times New Roman" w:hAnsi="Times New Roman"/>
          <w:b/>
          <w:bCs/>
          <w:sz w:val="28"/>
          <w:szCs w:val="28"/>
        </w:rPr>
        <w:t>7. Формы отчетности по практике</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Формами отчетности по учебной практике являются: </w:t>
      </w:r>
    </w:p>
    <w:p w:rsidR="00336B57" w:rsidRDefault="002A5D2A">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 xml:space="preserve">рабочий график (план) прохождения практики </w:t>
      </w:r>
      <w:r>
        <w:rPr>
          <w:rFonts w:ascii="Times New Roman" w:hAnsi="Times New Roman"/>
          <w:color w:val="000000"/>
          <w:sz w:val="28"/>
          <w:szCs w:val="28"/>
        </w:rPr>
        <w:t>с подписями руководителей практики от кафедры и от организации по форме (см. Приложение 1)</w:t>
      </w:r>
    </w:p>
    <w:p w:rsidR="00336B57" w:rsidRDefault="002A5D2A">
      <w:pPr>
        <w:pStyle w:val="af2"/>
        <w:numPr>
          <w:ilvl w:val="0"/>
          <w:numId w:val="4"/>
        </w:numPr>
        <w:spacing w:line="360" w:lineRule="auto"/>
        <w:ind w:left="709" w:hanging="567"/>
        <w:jc w:val="both"/>
        <w:rPr>
          <w:rFonts w:hint="eastAsia"/>
          <w:sz w:val="28"/>
          <w:szCs w:val="28"/>
        </w:rPr>
      </w:pPr>
      <w:r>
        <w:rPr>
          <w:rFonts w:ascii="Times New Roman" w:hAnsi="Times New Roman"/>
          <w:color w:val="000000"/>
          <w:sz w:val="28"/>
          <w:szCs w:val="28"/>
        </w:rPr>
        <w:t>индивидуальное задание с подписями руководител</w:t>
      </w:r>
      <w:r>
        <w:rPr>
          <w:rFonts w:ascii="Times New Roman" w:hAnsi="Times New Roman"/>
          <w:sz w:val="28"/>
          <w:szCs w:val="28"/>
        </w:rPr>
        <w:t>ей практики от кафедры и от организации по форме (см. Приложение 2)</w:t>
      </w:r>
    </w:p>
    <w:p w:rsidR="00336B57" w:rsidRDefault="002A5D2A">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lastRenderedPageBreak/>
        <w:t>дневник практики обучающегося с подписью руководителя практики от организации и печатью организации по форме (см. Приложение 3)</w:t>
      </w:r>
    </w:p>
    <w:p w:rsidR="00336B57" w:rsidRDefault="002A5D2A">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отзыв руководителя практики с подписью руководителя практики от организации и печатью организации по форме (см. Приложение 4)</w:t>
      </w:r>
    </w:p>
    <w:p w:rsidR="00336B57" w:rsidRDefault="002A5D2A">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отчет по практике с подписью руководителя практики от организации, печатью организации и подписью руководителя от кафедры по форме (с. Приложение 5).   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336B57" w:rsidRDefault="002A5D2A">
      <w:pPr>
        <w:spacing w:line="360" w:lineRule="auto"/>
        <w:ind w:firstLine="709"/>
        <w:jc w:val="both"/>
        <w:rPr>
          <w:rFonts w:hint="eastAsia"/>
          <w:b/>
          <w:bCs/>
          <w:sz w:val="28"/>
          <w:szCs w:val="28"/>
        </w:rPr>
      </w:pPr>
      <w:r>
        <w:rPr>
          <w:rFonts w:ascii="Times New Roman" w:hAnsi="Times New Roman"/>
          <w:b/>
          <w:bCs/>
          <w:sz w:val="28"/>
          <w:szCs w:val="28"/>
        </w:rPr>
        <w:t xml:space="preserve">Особенности оформления отчета: </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текст печатается с одной стороны листа стандартного формата А4;</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нумерация страниц – сквозная, начинается со стр. 2 (первая страница – это титульный лист), номер страницы проставляется по середине нижнего поля;</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плотность машинописного текста – полуторный интервал, шрифт Times New Roman, кегль 14;</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размеры полей на печатных листах: левое поле – 3 см, правое – 2 см, сверху и снизу – по 2 см;</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все разделы работы, а также графические материалы, таблицы и др. должны быть пронумерованы;</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если в отчете используются заимствованные тексты, формулы и т.д., то должны быть указаны ссылки на источник, из которого они заимствуются;</w:t>
      </w:r>
    </w:p>
    <w:p w:rsidR="00336B57" w:rsidRDefault="002A5D2A">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доля заимствованных текстов в отчете должна быть незначительной, основной материал отчета должен представлять собой оригинальный текст.</w:t>
      </w:r>
    </w:p>
    <w:p w:rsidR="00336B57" w:rsidRDefault="002A5D2A">
      <w:pPr>
        <w:spacing w:line="360" w:lineRule="auto"/>
        <w:ind w:firstLine="709"/>
        <w:jc w:val="both"/>
        <w:rPr>
          <w:rFonts w:hint="eastAsia"/>
          <w:sz w:val="28"/>
          <w:szCs w:val="28"/>
        </w:rPr>
      </w:pPr>
      <w:r>
        <w:rPr>
          <w:rFonts w:ascii="Times New Roman" w:hAnsi="Times New Roman"/>
          <w:b/>
          <w:bCs/>
          <w:sz w:val="28"/>
          <w:szCs w:val="28"/>
        </w:rPr>
        <w:t>Структура отчета по учебной практике:</w:t>
      </w:r>
      <w:r>
        <w:rPr>
          <w:rFonts w:ascii="Times New Roman" w:hAnsi="Times New Roman"/>
          <w:sz w:val="28"/>
          <w:szCs w:val="28"/>
        </w:rPr>
        <w:t xml:space="preserve"> </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титульный лист;</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содержание;</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введение, в котором приводится краткая характеристика места практики, основные задачи, выполняемые в процессе прохождения практики;</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lastRenderedPageBreak/>
        <w:t>основная часть, в которой подробно описываются все виды проделанной работы и ее результаты (аналитические материалы, разработки, проведенные исследования и т.п.), полученные в ходе прохождения практики (с описанием личного вклада обучающегося);</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заключение,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список использованной литературы</w:t>
      </w:r>
    </w:p>
    <w:p w:rsidR="00336B57" w:rsidRDefault="002A5D2A">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приложения (при необходимости).</w:t>
      </w:r>
    </w:p>
    <w:p w:rsidR="00336B57" w:rsidRDefault="002A5D2A">
      <w:pPr>
        <w:spacing w:line="360" w:lineRule="auto"/>
        <w:ind w:firstLine="709"/>
        <w:jc w:val="both"/>
        <w:rPr>
          <w:rFonts w:hint="eastAsia"/>
          <w:b/>
          <w:bCs/>
          <w:sz w:val="28"/>
          <w:szCs w:val="28"/>
        </w:rPr>
      </w:pPr>
      <w:r>
        <w:rPr>
          <w:rFonts w:ascii="Times New Roman" w:hAnsi="Times New Roman"/>
          <w:b/>
          <w:bCs/>
          <w:sz w:val="28"/>
          <w:szCs w:val="28"/>
        </w:rPr>
        <w:t>Содержание глав отчета.</w:t>
      </w:r>
    </w:p>
    <w:p w:rsidR="00336B57" w:rsidRDefault="002A5D2A">
      <w:pPr>
        <w:spacing w:line="360" w:lineRule="auto"/>
        <w:ind w:firstLine="709"/>
        <w:jc w:val="both"/>
        <w:rPr>
          <w:rFonts w:hint="eastAsia"/>
          <w:sz w:val="28"/>
          <w:szCs w:val="28"/>
        </w:rPr>
      </w:pPr>
      <w:r>
        <w:rPr>
          <w:rFonts w:ascii="Times New Roman" w:hAnsi="Times New Roman"/>
          <w:b/>
          <w:bCs/>
          <w:sz w:val="28"/>
          <w:szCs w:val="28"/>
        </w:rPr>
        <w:t>Во введении</w:t>
      </w:r>
      <w:r>
        <w:rPr>
          <w:rFonts w:ascii="Times New Roman" w:hAnsi="Times New Roman"/>
          <w:sz w:val="28"/>
          <w:szCs w:val="28"/>
        </w:rPr>
        <w:t xml:space="preserve"> раскрываются цели и задачи учебной практики применительно к месту прохождения практики, дается краткая характеристика организации-базы практики. </w:t>
      </w:r>
    </w:p>
    <w:p w:rsidR="00336B57" w:rsidRDefault="002A5D2A">
      <w:pPr>
        <w:spacing w:line="360" w:lineRule="auto"/>
        <w:ind w:firstLine="709"/>
        <w:jc w:val="both"/>
        <w:rPr>
          <w:rFonts w:hint="eastAsia"/>
          <w:sz w:val="28"/>
          <w:szCs w:val="28"/>
        </w:rPr>
      </w:pPr>
      <w:r>
        <w:rPr>
          <w:rFonts w:ascii="Times New Roman" w:hAnsi="Times New Roman"/>
          <w:b/>
          <w:bCs/>
          <w:sz w:val="28"/>
          <w:szCs w:val="28"/>
        </w:rPr>
        <w:t>В основной части</w:t>
      </w:r>
      <w:r>
        <w:rPr>
          <w:rFonts w:ascii="Times New Roman" w:hAnsi="Times New Roman"/>
          <w:sz w:val="28"/>
          <w:szCs w:val="28"/>
        </w:rPr>
        <w:t xml:space="preserve"> отчета должны быть отражены результаты ознакомления студентом с организацией-базой практики и выполненных работ в соответствии с индивидуальным заданием и планом прохождения практики. Для ознакомления с базой практики (организацией) и ее деятельностью обучающийся должен изучить: </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миссию, цели и задачи организации;</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законодательную и нормативную базу и документацию, регламентирующую деятельность организации и ее подразделений;</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структуру собственности организации;</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организационную структуру предприятия, функциональные обязанности работников подразделений и служб;</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масштаб деятельности организации и потенциал ее развития;</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информационное обеспечение деятельности структурных подразделений организации;</w:t>
      </w:r>
    </w:p>
    <w:p w:rsidR="00336B57" w:rsidRDefault="002A5D2A">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имущественный комплекс организации.</w:t>
      </w:r>
    </w:p>
    <w:p w:rsidR="00336B57" w:rsidRDefault="002A5D2A">
      <w:pPr>
        <w:spacing w:line="360" w:lineRule="auto"/>
        <w:ind w:firstLine="709"/>
        <w:jc w:val="both"/>
        <w:rPr>
          <w:rFonts w:hint="eastAsia"/>
          <w:sz w:val="28"/>
          <w:szCs w:val="28"/>
        </w:rPr>
      </w:pPr>
      <w:r>
        <w:rPr>
          <w:rFonts w:ascii="Times New Roman" w:hAnsi="Times New Roman"/>
          <w:sz w:val="28"/>
          <w:szCs w:val="28"/>
        </w:rPr>
        <w:t>В</w:t>
      </w:r>
      <w:r>
        <w:rPr>
          <w:rFonts w:ascii="Times New Roman" w:hAnsi="Times New Roman"/>
          <w:b/>
          <w:bCs/>
          <w:sz w:val="28"/>
          <w:szCs w:val="28"/>
        </w:rPr>
        <w:t xml:space="preserve"> заключении</w:t>
      </w:r>
      <w:r>
        <w:rPr>
          <w:rFonts w:ascii="Times New Roman" w:hAnsi="Times New Roman"/>
          <w:sz w:val="28"/>
          <w:szCs w:val="28"/>
        </w:rPr>
        <w:t xml:space="preserve"> делаются выводы по результатам прохождения учебной практики, содержащие обоснованные сведения о достижении обучающимся целей и </w:t>
      </w:r>
      <w:r>
        <w:rPr>
          <w:rFonts w:ascii="Times New Roman" w:hAnsi="Times New Roman"/>
          <w:sz w:val="28"/>
          <w:szCs w:val="28"/>
        </w:rPr>
        <w:lastRenderedPageBreak/>
        <w:t xml:space="preserve">задач практики, степени их выполнения. Также отражаются новые знания, умения, практический, в том числе, социальный опыт, приобретенный в процессе практики.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Во время прохождения учебной практики обучающийся ведет </w:t>
      </w:r>
      <w:r>
        <w:rPr>
          <w:rFonts w:ascii="Times New Roman" w:hAnsi="Times New Roman"/>
          <w:b/>
          <w:bCs/>
          <w:sz w:val="28"/>
          <w:szCs w:val="28"/>
        </w:rPr>
        <w:t>дневник.</w:t>
      </w:r>
      <w:r>
        <w:rPr>
          <w:rFonts w:ascii="Times New Roman" w:hAnsi="Times New Roman"/>
          <w:sz w:val="28"/>
          <w:szCs w:val="28"/>
        </w:rPr>
        <w:t xml:space="preserve"> В дневнике по дням должны быть отражены все виды деятельности обучающегося в период прохождения учебной практики. </w:t>
      </w:r>
    </w:p>
    <w:p w:rsidR="00336B57" w:rsidRDefault="002A5D2A">
      <w:pPr>
        <w:spacing w:line="360" w:lineRule="auto"/>
        <w:ind w:firstLine="709"/>
        <w:jc w:val="both"/>
        <w:rPr>
          <w:rFonts w:hint="eastAsia"/>
          <w:sz w:val="28"/>
          <w:szCs w:val="28"/>
        </w:rPr>
      </w:pPr>
      <w:r>
        <w:rPr>
          <w:rFonts w:ascii="Times New Roman" w:hAnsi="Times New Roman"/>
          <w:b/>
          <w:bCs/>
          <w:sz w:val="28"/>
          <w:szCs w:val="28"/>
        </w:rPr>
        <w:t>Отзыв руководителя практики от организации</w:t>
      </w:r>
      <w:r>
        <w:rPr>
          <w:rFonts w:ascii="Times New Roman" w:hAnsi="Times New Roman"/>
          <w:sz w:val="28"/>
          <w:szCs w:val="28"/>
        </w:rPr>
        <w:t xml:space="preserve"> по результатам прохождения практики обучающийся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обучающегося к ведению профессиональной деятельности. Содержится анализ и оценка результатов деятельности обучающегося во время практики, степени выполнения программы учебной практики, умения применять полученные в процессе теоретического обучения знания на практике.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Одобренный руководителем практики от кафедры электронный вариант отчета по учебной практике и прилагаемых к нему документов подписывается на базе практики и размещается на образовательном портале в личном кабинете обучающегося.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Аттестация по итогам учебной практики осуществляется руководителем учебной практики от Финуниверситета по итогам защиты обучающимся отчета по учебной практике, которая проходит в форме индивидуального выступления (собеседования) обучающегося.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При оценке работы обучающихся обращается внимание на: </w:t>
      </w:r>
    </w:p>
    <w:p w:rsidR="00336B57" w:rsidRDefault="002A5D2A">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степень самостоятельности и инициативности обучающихся при выполнении заданий в период практики;</w:t>
      </w:r>
    </w:p>
    <w:p w:rsidR="00336B57" w:rsidRDefault="002A5D2A">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сделанные на основе анализа фактического материала разработки и предложения;</w:t>
      </w:r>
    </w:p>
    <w:p w:rsidR="00336B57" w:rsidRDefault="002A5D2A">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 xml:space="preserve">качество письменного отчета по практике и сроки его представления на кафедру. </w:t>
      </w:r>
    </w:p>
    <w:p w:rsidR="00336B57" w:rsidRDefault="002A5D2A">
      <w:pPr>
        <w:spacing w:line="360" w:lineRule="auto"/>
        <w:ind w:firstLine="709"/>
        <w:jc w:val="both"/>
        <w:rPr>
          <w:rFonts w:hint="eastAsia"/>
          <w:sz w:val="28"/>
          <w:szCs w:val="28"/>
        </w:rPr>
      </w:pPr>
      <w:r>
        <w:rPr>
          <w:rFonts w:ascii="Times New Roman" w:hAnsi="Times New Roman"/>
          <w:sz w:val="28"/>
          <w:szCs w:val="28"/>
        </w:rPr>
        <w:lastRenderedPageBreak/>
        <w:t xml:space="preserve">По результатам защиты отчета по учебной практике выставляется зачет с оценкой по пятибалльной шкале.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учебной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 Оценка по учебной практике приравнивается к оценкам по теоретическому обучению и учитывается при подведении итогов общей успеваемости обучающихся. </w:t>
      </w:r>
    </w:p>
    <w:p w:rsidR="00336B57" w:rsidRDefault="002A5D2A">
      <w:pPr>
        <w:spacing w:line="360" w:lineRule="auto"/>
        <w:ind w:firstLine="709"/>
        <w:jc w:val="both"/>
        <w:rPr>
          <w:rFonts w:hint="eastAsia"/>
          <w:sz w:val="28"/>
          <w:szCs w:val="28"/>
        </w:rPr>
      </w:pPr>
      <w:r>
        <w:rPr>
          <w:rFonts w:ascii="Times New Roman" w:hAnsi="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Регламентом организации и проведения практической подготовки студентов, обучающихся по образовательным программам высшего образования – программам бакалавриата, программам специалитета, программам магистратуры в Финансовом университете, утвержденным приказом Финуниверситета от 23.12.2024 № 3215/о. </w:t>
      </w:r>
    </w:p>
    <w:p w:rsidR="00336B57" w:rsidRDefault="00336B57">
      <w:pPr>
        <w:spacing w:line="360" w:lineRule="auto"/>
        <w:ind w:firstLine="709"/>
        <w:jc w:val="both"/>
        <w:rPr>
          <w:rFonts w:ascii="Times New Roman" w:hAnsi="Times New Roman"/>
          <w:b/>
          <w:sz w:val="28"/>
          <w:szCs w:val="28"/>
        </w:rPr>
      </w:pPr>
    </w:p>
    <w:p w:rsidR="00336B57" w:rsidRDefault="002A5D2A">
      <w:pPr>
        <w:spacing w:line="360" w:lineRule="auto"/>
        <w:ind w:firstLine="709"/>
        <w:jc w:val="both"/>
        <w:rPr>
          <w:rFonts w:hint="eastAsia"/>
        </w:rPr>
      </w:pPr>
      <w:r>
        <w:rPr>
          <w:rFonts w:ascii="Times New Roman" w:hAnsi="Times New Roman"/>
          <w:b/>
          <w:sz w:val="28"/>
          <w:szCs w:val="28"/>
        </w:rPr>
        <w:t>8. Фонд оценочных средств для проведения промежуточной аттестации обучающихся по практике</w:t>
      </w:r>
    </w:p>
    <w:p w:rsidR="00336B57" w:rsidRDefault="002A5D2A">
      <w:pPr>
        <w:tabs>
          <w:tab w:val="left" w:pos="540"/>
        </w:tabs>
        <w:spacing w:line="360" w:lineRule="auto"/>
        <w:ind w:firstLine="709"/>
        <w:contextualSpacing/>
        <w:jc w:val="both"/>
        <w:rPr>
          <w:rFonts w:hint="eastAsia"/>
          <w:shd w:val="clear" w:color="auto" w:fill="FFFFFF"/>
        </w:rPr>
      </w:pPr>
      <w:r>
        <w:rPr>
          <w:rFonts w:ascii="Times New Roman" w:hAnsi="Times New Roman"/>
          <w:sz w:val="28"/>
          <w:szCs w:val="28"/>
          <w:shd w:val="clear" w:color="auto" w:fill="FFFFFF"/>
        </w:rPr>
        <w:t>Перечень компетенций, формируемых в процессе прохождения практики, содержатся в разделе 3</w:t>
      </w:r>
      <w:r>
        <w:rPr>
          <w:rFonts w:ascii="Times New Roman" w:hAnsi="Times New Roman"/>
          <w:b/>
          <w:sz w:val="28"/>
          <w:szCs w:val="28"/>
          <w:shd w:val="clear" w:color="auto" w:fill="FFFFFF"/>
        </w:rPr>
        <w:t xml:space="preserve"> «</w:t>
      </w:r>
      <w:r>
        <w:rPr>
          <w:rFonts w:ascii="Times New Roman" w:hAnsi="Times New Roman"/>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36B57" w:rsidRDefault="002A5D2A">
      <w:pPr>
        <w:spacing w:line="360" w:lineRule="auto"/>
        <w:ind w:firstLine="709"/>
        <w:jc w:val="right"/>
        <w:rPr>
          <w:rFonts w:hint="eastAsia"/>
        </w:rPr>
      </w:pPr>
      <w:r>
        <w:rPr>
          <w:rFonts w:ascii="Times New Roman" w:hAnsi="Times New Roman"/>
          <w:sz w:val="28"/>
          <w:szCs w:val="28"/>
        </w:rPr>
        <w:t xml:space="preserve">                                                                                                                    Таблица 3</w:t>
      </w:r>
    </w:p>
    <w:p w:rsidR="00336B57" w:rsidRDefault="002A5D2A">
      <w:pPr>
        <w:spacing w:line="360" w:lineRule="auto"/>
        <w:jc w:val="center"/>
        <w:rPr>
          <w:rFonts w:hint="eastAsia"/>
          <w:b/>
          <w:bCs/>
        </w:rPr>
      </w:pPr>
      <w:r>
        <w:rPr>
          <w:rFonts w:ascii="Times New Roman" w:hAnsi="Times New Roman"/>
          <w:b/>
          <w:bCs/>
          <w:sz w:val="28"/>
          <w:szCs w:val="28"/>
        </w:rPr>
        <w:t xml:space="preserve">Примеры оценочных средств для проверки каждой компетенции, формируемой в период прохождения практики </w:t>
      </w:r>
    </w:p>
    <w:tbl>
      <w:tblPr>
        <w:tblW w:w="10195" w:type="dxa"/>
        <w:tblInd w:w="113" w:type="dxa"/>
        <w:tblLayout w:type="fixed"/>
        <w:tblCellMar>
          <w:top w:w="55" w:type="dxa"/>
          <w:bottom w:w="55" w:type="dxa"/>
        </w:tblCellMar>
        <w:tblLook w:val="04A0" w:firstRow="1" w:lastRow="0" w:firstColumn="1" w:lastColumn="0" w:noHBand="0" w:noVBand="1"/>
      </w:tblPr>
      <w:tblGrid>
        <w:gridCol w:w="2520"/>
        <w:gridCol w:w="3307"/>
        <w:gridCol w:w="4368"/>
      </w:tblGrid>
      <w:tr w:rsidR="00336B57">
        <w:tc>
          <w:tcPr>
            <w:tcW w:w="2520" w:type="dxa"/>
            <w:tcBorders>
              <w:top w:val="single" w:sz="4" w:space="0" w:color="000000"/>
              <w:left w:val="single" w:sz="4" w:space="0" w:color="000000"/>
              <w:bottom w:val="single" w:sz="4" w:space="0" w:color="000000"/>
            </w:tcBorders>
          </w:tcPr>
          <w:p w:rsidR="00336B57" w:rsidRDefault="002A5D2A">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компетенции</w:t>
            </w:r>
          </w:p>
        </w:tc>
        <w:tc>
          <w:tcPr>
            <w:tcW w:w="3307" w:type="dxa"/>
            <w:tcBorders>
              <w:top w:val="single" w:sz="4" w:space="0" w:color="000000"/>
              <w:left w:val="single" w:sz="4" w:space="0" w:color="000000"/>
              <w:bottom w:val="single" w:sz="4" w:space="0" w:color="000000"/>
            </w:tcBorders>
          </w:tcPr>
          <w:p w:rsidR="00336B57" w:rsidRDefault="002A5D2A">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индикаторов достижения компетенции</w:t>
            </w:r>
          </w:p>
          <w:p w:rsidR="00336B57" w:rsidRDefault="00336B57">
            <w:pPr>
              <w:widowControl w:val="0"/>
              <w:rPr>
                <w:rFonts w:ascii="Times New Roman" w:hAnsi="Times New Roman" w:cs="Times New Roman"/>
                <w:b/>
                <w:shd w:val="clear" w:color="auto" w:fill="FFFFFF"/>
              </w:rPr>
            </w:pPr>
          </w:p>
        </w:tc>
        <w:tc>
          <w:tcPr>
            <w:tcW w:w="4368" w:type="dxa"/>
            <w:tcBorders>
              <w:top w:val="single" w:sz="4" w:space="0" w:color="000000"/>
              <w:left w:val="single" w:sz="4" w:space="0" w:color="000000"/>
              <w:bottom w:val="single" w:sz="4" w:space="0" w:color="000000"/>
              <w:right w:val="single" w:sz="4" w:space="0" w:color="000000"/>
            </w:tcBorders>
          </w:tcPr>
          <w:p w:rsidR="00336B57" w:rsidRDefault="002A5D2A">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Типовые контрольные задания*</w:t>
            </w:r>
          </w:p>
        </w:tc>
      </w:tr>
      <w:tr w:rsidR="00336B57">
        <w:tc>
          <w:tcPr>
            <w:tcW w:w="2520" w:type="dxa"/>
            <w:vMerge w:val="restart"/>
            <w:tcBorders>
              <w:left w:val="single" w:sz="4" w:space="0" w:color="000000"/>
              <w:bottom w:val="single" w:sz="4" w:space="0" w:color="000000"/>
            </w:tcBorders>
          </w:tcPr>
          <w:p w:rsidR="00336B57" w:rsidRDefault="002A5D2A">
            <w:pPr>
              <w:pStyle w:val="ConsPlusNormal"/>
              <w:ind w:firstLine="0"/>
              <w:rPr>
                <w:rFonts w:ascii="Times New Roman" w:hAnsi="Times New Roman"/>
              </w:rPr>
            </w:pPr>
            <w:r>
              <w:rPr>
                <w:rFonts w:ascii="Times New Roman" w:eastAsia="Calibri" w:hAnsi="Times New Roman" w:cs="Times New Roman"/>
                <w:sz w:val="24"/>
                <w:szCs w:val="24"/>
                <w:shd w:val="clear" w:color="auto" w:fill="FFFFFF"/>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color w:val="000000"/>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rFonts w:ascii="Times New Roman" w:hAnsi="Times New Roman" w:cs="Times New Roman"/>
                <w:color w:val="000000"/>
                <w:kern w:val="0"/>
                <w:shd w:val="clear" w:color="auto" w:fill="FFFFFF"/>
                <w:lang w:bidi="ar-SA"/>
              </w:rPr>
              <w:t xml:space="preserve">Задание 1. Обобщить требования в области знания иностранных языков, предъявляемых к сотрудникам и соискателям вакансий в организации, являющейся базой практики.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Провести анализ иноязычной версии (иноязычных версий) сайта организации. Насколько она (они) соответствует (соответствуют) русскоязычной версии? Какую информацию и в какой форме следовало бы добавить для удобства клиентов? Партнеров? 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3. Использует приемы публичной речи и делового и профессионального дискурса на иностранном языке.</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Разработать рекомендации, отражающие особенности ведения деловых переговоров с зарубежными партнерами (из разных стран). 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4. Демонстрирует владения основами академической коммуникации и речевого этикета изучаемого иностранного языка.</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rFonts w:ascii="Times New Roman" w:hAnsi="Times New Roman" w:cs="Times New Roman"/>
                <w:color w:val="000000"/>
                <w:kern w:val="0"/>
                <w:shd w:val="clear" w:color="auto" w:fill="FFFFFF"/>
                <w:lang w:bidi="ar-SA"/>
              </w:rPr>
              <w:t xml:space="preserve">Задание 1. Провести сравнительный анализ работы различных отделов организации, осуществляющих взаимодействие с зарубежными партнерами.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5. Грамотно и эффективно пользуется иноязычными источниками информации.</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Проанализировать не менее трех иноязычных источников информации о текущем состоянии и перспективах развития бизнеса по выбранному направлению. 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6. Продуцирует на иностранном языке письменные речевые произведения в соответствии с коммуникативной задачей</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rFonts w:ascii="Times New Roman" w:hAnsi="Times New Roman" w:cs="Times New Roman"/>
                <w:color w:val="000000"/>
                <w:kern w:val="0"/>
                <w:shd w:val="clear" w:color="auto" w:fill="FFFFFF"/>
                <w:lang w:bidi="ar-SA"/>
              </w:rPr>
              <w:t>Задание 1. Подготовить сообщение рекламного характера на иностранном языке, содержащее информацию о продуктах и услугах данного предприятия. Включить данную информацию в рекомендации по совершенствованию иноязычной версии сайта организации.</w:t>
            </w:r>
          </w:p>
        </w:tc>
      </w:tr>
      <w:tr w:rsidR="00336B57">
        <w:tc>
          <w:tcPr>
            <w:tcW w:w="2520" w:type="dxa"/>
            <w:vMerge w:val="restart"/>
            <w:tcBorders>
              <w:left w:val="single" w:sz="4" w:space="0" w:color="000000"/>
              <w:bottom w:val="single" w:sz="4" w:space="0" w:color="000000"/>
            </w:tcBorders>
          </w:tcPr>
          <w:p w:rsidR="00336B57" w:rsidRDefault="002A5D2A">
            <w:pPr>
              <w:widowControl w:val="0"/>
              <w:rPr>
                <w:rFonts w:hint="eastAsia"/>
              </w:rPr>
            </w:pPr>
            <w:r>
              <w:rPr>
                <w:rFonts w:eastAsia="Calibri" w:cs="Times New Roman"/>
              </w:rPr>
              <w:t>Способность использовать основы правовых знаний в различных сферах деятельности (УК-5)</w:t>
            </w: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1. Использует знания о правовых нормах действующего законодательства, регулирующих отношения в различных сферах жизнедеятельности</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 xml:space="preserve">Задание 1. Познакомиться с основными нормативно-правовыми актами и документацией, регламентирующей деятельность предприятия. На их основе составить организационно-правовую характеристику предприятия. Результаты изложить в отчете по </w:t>
            </w:r>
            <w:r>
              <w:rPr>
                <w:color w:val="000000"/>
              </w:rPr>
              <w:lastRenderedPageBreak/>
              <w:t>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Используя знания о правовых нормах действующего законодательства в сфере туризма и гостеприимства, выявить правовые ограничения в деятельности предприятия. Результаты изложить в отчете по практике.</w:t>
            </w:r>
          </w:p>
        </w:tc>
      </w:tr>
      <w:tr w:rsidR="00336B57">
        <w:tc>
          <w:tcPr>
            <w:tcW w:w="2520" w:type="dxa"/>
            <w:vMerge w:val="restart"/>
            <w:tcBorders>
              <w:left w:val="single" w:sz="4" w:space="0" w:color="000000"/>
              <w:bottom w:val="single" w:sz="4" w:space="0" w:color="000000"/>
            </w:tcBorders>
          </w:tcPr>
          <w:p w:rsidR="00336B57" w:rsidRDefault="002A5D2A">
            <w:pPr>
              <w:widowControl w:val="0"/>
              <w:rPr>
                <w:rFonts w:hint="eastAsia"/>
              </w:rPr>
            </w:pPr>
            <w:r>
              <w:rPr>
                <w:rFonts w:eastAsia="Calibri" w:cs="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Описать функциональные обязанности работников подразделений и служб предприятия и алгоритмы их взаимодействия в процессе осуществления профессиональной деятельности. 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pStyle w:val="ConsPlusNormal"/>
              <w:ind w:firstLine="0"/>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2. Соблюдает этические нормы в межличностном профессиональном общении.</w:t>
            </w:r>
          </w:p>
        </w:tc>
        <w:tc>
          <w:tcPr>
            <w:tcW w:w="4368" w:type="dxa"/>
            <w:tcBorders>
              <w:left w:val="single" w:sz="4" w:space="0" w:color="000000"/>
              <w:bottom w:val="single" w:sz="4" w:space="0" w:color="000000"/>
              <w:right w:val="single" w:sz="4" w:space="0" w:color="000000"/>
            </w:tcBorders>
          </w:tcPr>
          <w:p w:rsidR="00336B57" w:rsidRDefault="002A5D2A">
            <w:pPr>
              <w:widowControl w:val="0"/>
              <w:shd w:val="clear" w:color="auto" w:fill="FFFFFF"/>
              <w:tabs>
                <w:tab w:val="left" w:pos="7685"/>
              </w:tabs>
              <w:rPr>
                <w:rFonts w:hint="eastAsia"/>
                <w:color w:val="000000"/>
              </w:rPr>
            </w:pPr>
            <w:r>
              <w:rPr>
                <w:color w:val="000000"/>
              </w:rPr>
              <w:t>Задание 1. Познакомиться с Кодексом этики или иным аналогичным документом. Дать оценку этическим нормам и принципам, принятым в данной организации. 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widowControl w:val="0"/>
              <w:jc w:val="both"/>
              <w:rPr>
                <w:rFonts w:hint="eastAsia"/>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3. Понимает и учитывает особенности поведения участников команды для достижения целей и задач в профессиональной деятельности.</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Дать оценку стилю руководства, принятому в данной организации (авторитарный, демократический, либеральный и т.п.). Сопоставить модель руководства с возможностью достижения целей организации. </w:t>
            </w:r>
            <w:r>
              <w:rPr>
                <w:color w:val="000000"/>
              </w:rPr>
              <w:t>Результаты изложить в отчете по практике.</w:t>
            </w:r>
          </w:p>
        </w:tc>
      </w:tr>
      <w:tr w:rsidR="00336B57">
        <w:tc>
          <w:tcPr>
            <w:tcW w:w="2520" w:type="dxa"/>
            <w:vMerge w:val="restart"/>
            <w:tcBorders>
              <w:left w:val="single" w:sz="4" w:space="0" w:color="000000"/>
              <w:bottom w:val="single" w:sz="4" w:space="0" w:color="000000"/>
            </w:tcBorders>
          </w:tcPr>
          <w:p w:rsidR="00336B57" w:rsidRDefault="002A5D2A">
            <w:pPr>
              <w:widowControl w:val="0"/>
              <w:rPr>
                <w:rFonts w:hint="eastAsia"/>
              </w:rPr>
            </w:pPr>
            <w: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(ПКН-3)</w:t>
            </w: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1. Демонстрирует знания отечественных и зарубежных практик управления качеством сфере туризма и гостеприимства.</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Дать оценку системе управления качеством услуг, принятой на данном предприятии. Сделать вывод о необходимости ее совершенствования/ изменения.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widowControl w:val="0"/>
              <w:jc w:val="both"/>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2. Обосновывает выбор стратегических инструментов повышения качества услуг.</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Предложить возможные решения по совершенствованию/ изменению системы управления качеством услуг на данном предприятии.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widowControl w:val="0"/>
              <w:jc w:val="both"/>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3.Разрабатывает рекомендации по внедрению системы стандартов качества в индустрию гостеприимства.</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Провести анализ соответствия услуг данного предприятия действующим стандартам качества в сфере туризма и гостеприимства. На их основе дать </w:t>
            </w:r>
            <w:r>
              <w:rPr>
                <w:rFonts w:ascii="Times New Roman" w:hAnsi="Times New Roman" w:cs="Times New Roman"/>
                <w:color w:val="000000"/>
                <w:shd w:val="clear" w:color="auto" w:fill="FFFFFF"/>
              </w:rPr>
              <w:lastRenderedPageBreak/>
              <w:t xml:space="preserve">объективную оценку качества услуг. </w:t>
            </w:r>
            <w:r>
              <w:rPr>
                <w:color w:val="000000"/>
              </w:rPr>
              <w:t>Результаты изложить в отчете по практике.</w:t>
            </w:r>
          </w:p>
        </w:tc>
      </w:tr>
      <w:tr w:rsidR="00336B57">
        <w:tc>
          <w:tcPr>
            <w:tcW w:w="2520" w:type="dxa"/>
            <w:vMerge w:val="restart"/>
            <w:tcBorders>
              <w:left w:val="single" w:sz="4" w:space="0" w:color="000000"/>
              <w:bottom w:val="single" w:sz="4" w:space="0" w:color="000000"/>
            </w:tcBorders>
          </w:tcPr>
          <w:p w:rsidR="00336B57" w:rsidRDefault="002A5D2A">
            <w:pPr>
              <w:widowControl w:val="0"/>
              <w:rPr>
                <w:rFonts w:hint="eastAsia"/>
              </w:rPr>
            </w:pPr>
            <w:r>
              <w:lastRenderedPageBreak/>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 (ПКН-7)</w:t>
            </w: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1. Демонстрирует знания норм, правил и техник безопасного обслуживания туристов и экскурсантов.</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Оценить уровень безопасности туристов (экскурсантов) на примере 2-3 туров (экскурсий), реализуемых на данном предприятии.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widowControl w:val="0"/>
              <w:jc w:val="both"/>
              <w:rPr>
                <w:rFonts w:hint="eastAsia"/>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2. Готовит рекомендации по обеспечению техники безопасности на предприятиях туристской индустрии</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рекомендации по обеспечению безопасности туристов (экскурсантов), на примере 2-3 туров (экскурсий), реализуемых на данном предприятии. </w:t>
            </w:r>
            <w:r>
              <w:rPr>
                <w:color w:val="000000"/>
              </w:rPr>
              <w:t>Результаты изложить в отчете по практике.</w:t>
            </w:r>
          </w:p>
        </w:tc>
      </w:tr>
      <w:tr w:rsidR="00336B57">
        <w:tc>
          <w:tcPr>
            <w:tcW w:w="2520" w:type="dxa"/>
            <w:vMerge/>
            <w:tcBorders>
              <w:left w:val="single" w:sz="4" w:space="0" w:color="000000"/>
              <w:bottom w:val="single" w:sz="4" w:space="0" w:color="000000"/>
            </w:tcBorders>
          </w:tcPr>
          <w:p w:rsidR="00336B57" w:rsidRDefault="00336B57">
            <w:pPr>
              <w:widowControl w:val="0"/>
              <w:jc w:val="both"/>
              <w:rPr>
                <w:rFonts w:ascii="Times New Roman" w:hAnsi="Times New Roman"/>
              </w:rPr>
            </w:pPr>
          </w:p>
        </w:tc>
        <w:tc>
          <w:tcPr>
            <w:tcW w:w="3307" w:type="dxa"/>
            <w:tcBorders>
              <w:left w:val="single" w:sz="4" w:space="0" w:color="000000"/>
              <w:bottom w:val="single" w:sz="4" w:space="0" w:color="000000"/>
            </w:tcBorders>
          </w:tcPr>
          <w:p w:rsidR="00336B57" w:rsidRDefault="002A5D2A">
            <w:pPr>
              <w:pStyle w:val="af0"/>
              <w:widowControl w:val="0"/>
              <w:rPr>
                <w:rFonts w:hint="eastAsia"/>
                <w:color w:val="000000"/>
              </w:rPr>
            </w:pPr>
            <w:r>
              <w:rPr>
                <w:rFonts w:ascii="Times New Roman" w:hAnsi="Times New Roman" w:cs="Times New Roman"/>
                <w:color w:val="000000"/>
              </w:rPr>
              <w:t>3. Использует полученные знания в процессе обеспечения безопасности жизнедеятельности туристов и экскурсантов.</w:t>
            </w:r>
          </w:p>
        </w:tc>
        <w:tc>
          <w:tcPr>
            <w:tcW w:w="4368" w:type="dxa"/>
            <w:tcBorders>
              <w:left w:val="single" w:sz="4" w:space="0" w:color="000000"/>
              <w:bottom w:val="single" w:sz="4" w:space="0" w:color="000000"/>
              <w:right w:val="single" w:sz="4" w:space="0" w:color="000000"/>
            </w:tcBorders>
          </w:tcPr>
          <w:p w:rsidR="00336B57" w:rsidRDefault="002A5D2A">
            <w:pPr>
              <w:widowControl w:val="0"/>
              <w:rPr>
                <w:rFonts w:hint="eastAsia"/>
                <w:color w:val="000000"/>
              </w:rPr>
            </w:pPr>
            <w:r>
              <w:rPr>
                <w:rFonts w:ascii="Times New Roman" w:hAnsi="Times New Roman" w:cs="Times New Roman"/>
                <w:color w:val="000000"/>
                <w:shd w:val="clear" w:color="auto" w:fill="FFFFFF"/>
              </w:rPr>
              <w:t xml:space="preserve">Задание 1. Предложить рекомендации по внедрению цифровых и сетевых технологий в систему обеспечения безопасности жизнедеятельности туристов и экскурсантов на данном предприятии. </w:t>
            </w:r>
            <w:r>
              <w:rPr>
                <w:color w:val="000000"/>
              </w:rPr>
              <w:t>Результаты изложить в отчете по практике.</w:t>
            </w:r>
          </w:p>
        </w:tc>
      </w:tr>
    </w:tbl>
    <w:p w:rsidR="00336B57" w:rsidRDefault="002A5D2A">
      <w:pPr>
        <w:jc w:val="both"/>
        <w:rPr>
          <w:rFonts w:hint="eastAsia"/>
          <w:color w:val="000000"/>
        </w:rPr>
      </w:pPr>
      <w:r>
        <w:rPr>
          <w:rFonts w:ascii="Times New Roman" w:hAnsi="Times New Roman" w:cs="Times New Roman"/>
          <w:color w:val="000000"/>
        </w:rPr>
        <w:t>*Проверка сформированности компетенций в части «знать» осуществляется в ходе защиты Отчета по практике</w:t>
      </w:r>
      <w:r>
        <w:rPr>
          <w:color w:val="000000"/>
          <w:sz w:val="28"/>
          <w:szCs w:val="28"/>
        </w:rPr>
        <w:t>.</w:t>
      </w:r>
    </w:p>
    <w:p w:rsidR="00336B57" w:rsidRDefault="00336B57">
      <w:pPr>
        <w:spacing w:line="360" w:lineRule="auto"/>
        <w:ind w:firstLine="709"/>
        <w:jc w:val="both"/>
        <w:rPr>
          <w:rFonts w:hint="eastAsia"/>
          <w:color w:val="000000"/>
          <w:sz w:val="28"/>
          <w:szCs w:val="28"/>
        </w:rPr>
      </w:pPr>
    </w:p>
    <w:p w:rsidR="00336B57" w:rsidRDefault="002A5D2A">
      <w:pPr>
        <w:spacing w:line="360" w:lineRule="auto"/>
        <w:ind w:firstLine="709"/>
        <w:jc w:val="both"/>
        <w:rPr>
          <w:rFonts w:hint="eastAsia"/>
        </w:rPr>
      </w:pPr>
      <w:r>
        <w:rPr>
          <w:rFonts w:ascii="Times New Roman" w:hAnsi="Times New Roman"/>
          <w:b/>
          <w:sz w:val="28"/>
          <w:szCs w:val="28"/>
        </w:rPr>
        <w:t xml:space="preserve">9. Перечень учебной литературы и ресурсов сети «Интернет», необходимых для проведения практики </w:t>
      </w:r>
    </w:p>
    <w:p w:rsidR="00336B57" w:rsidRDefault="002A5D2A">
      <w:pPr>
        <w:spacing w:line="360" w:lineRule="auto"/>
        <w:ind w:firstLine="709"/>
        <w:jc w:val="both"/>
        <w:rPr>
          <w:rFonts w:hint="eastAsia"/>
        </w:rPr>
      </w:pPr>
      <w:r>
        <w:rPr>
          <w:rFonts w:ascii="Times New Roman" w:hAnsi="Times New Roman"/>
          <w:b/>
          <w:bCs/>
          <w:sz w:val="28"/>
          <w:szCs w:val="28"/>
          <w:shd w:val="clear" w:color="auto" w:fill="FFFFFF"/>
        </w:rPr>
        <w:t>Нормативные акты:</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Конституция Российской Федерации от 12.12.1993.</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Гражданский кодекс Российской Федерации. Ч. 1 от 30.11.1994 № 51-ФЗ, Ч. 2 от 26.01.1996 № 14-ФЗ.</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w:t>
      </w:r>
    </w:p>
    <w:p w:rsidR="00336B57" w:rsidRDefault="002A5D2A">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Приказ Минобрнауки России, Минпросвещения России от 05.08.2020 № 885/390 «О практической подготовке обучающихся».</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lastRenderedPageBreak/>
        <w:t>Трудовой кодекс Российской Федерации от 30.12.2001 № 197-ФЗ (ред. от 03.07.2016) (с изм. и доп., вступ. в силу с 01.01.2017).</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Федеральный закон от 24.11.1996 № 132-ФЗ «Об основах туристской деятельности в Российской Федерации» (в посл. ред. ФЗ).</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Постановление Правительства РФ от 18 ноября 2020 года № 1852 «Об утверждении Правил оказания услуг по реализации туристского продукта»</w:t>
      </w:r>
    </w:p>
    <w:p w:rsidR="00336B57" w:rsidRDefault="002A5D2A">
      <w:pPr>
        <w:pStyle w:val="af2"/>
        <w:numPr>
          <w:ilvl w:val="0"/>
          <w:numId w:val="9"/>
        </w:numPr>
        <w:spacing w:line="360" w:lineRule="auto"/>
        <w:ind w:hanging="578"/>
        <w:jc w:val="both"/>
        <w:rPr>
          <w:rFonts w:hint="eastAsia"/>
        </w:rPr>
      </w:pPr>
      <w:r>
        <w:rPr>
          <w:rFonts w:ascii="Times New Roman" w:hAnsi="Times New Roman"/>
          <w:sz w:val="28"/>
          <w:szCs w:val="28"/>
          <w:shd w:val="clear" w:color="auto" w:fill="FFFFFF"/>
        </w:rPr>
        <w:t>ГОСТ Р 50681-2010 «Туристские услуги. Проектирование туристских услуг»</w:t>
      </w:r>
    </w:p>
    <w:p w:rsidR="00336B57" w:rsidRDefault="002A5D2A">
      <w:pPr>
        <w:pStyle w:val="af2"/>
        <w:numPr>
          <w:ilvl w:val="0"/>
          <w:numId w:val="9"/>
        </w:numPr>
        <w:spacing w:line="360" w:lineRule="auto"/>
        <w:ind w:hanging="578"/>
        <w:jc w:val="both"/>
        <w:rPr>
          <w:rFonts w:hint="eastAsia"/>
        </w:rPr>
      </w:pPr>
      <w:r>
        <w:rPr>
          <w:sz w:val="28"/>
          <w:szCs w:val="28"/>
        </w:rPr>
        <w:t>Стратегия развития туризма в Российской Федерации на период до 2035 года (утв. Распоряжением Правительства РФ от 20.09.2019 № 2129-р).</w:t>
      </w:r>
    </w:p>
    <w:p w:rsidR="00336B57" w:rsidRDefault="002A5D2A">
      <w:pPr>
        <w:pStyle w:val="af0"/>
        <w:numPr>
          <w:ilvl w:val="0"/>
          <w:numId w:val="9"/>
        </w:numPr>
        <w:tabs>
          <w:tab w:val="left" w:pos="709"/>
        </w:tabs>
        <w:suppressAutoHyphens w:val="0"/>
        <w:spacing w:beforeAutospacing="0" w:afterAutospacing="0" w:line="360" w:lineRule="auto"/>
        <w:ind w:hanging="578"/>
        <w:jc w:val="both"/>
        <w:rPr>
          <w:rFonts w:hint="eastAsia"/>
          <w:sz w:val="28"/>
          <w:szCs w:val="28"/>
        </w:rPr>
      </w:pPr>
      <w:r>
        <w:rPr>
          <w:sz w:val="28"/>
          <w:szCs w:val="28"/>
        </w:rPr>
        <w:t>Государственная программа Российской Федерации «Развитие туризма» (утв. Постановлением Правительства РФ от 24.12.2021 № 2439).</w:t>
      </w:r>
    </w:p>
    <w:p w:rsidR="00336B57" w:rsidRDefault="00336B57">
      <w:pPr>
        <w:spacing w:line="360" w:lineRule="auto"/>
        <w:ind w:firstLine="709"/>
        <w:jc w:val="both"/>
        <w:rPr>
          <w:rFonts w:hint="eastAsia"/>
        </w:rPr>
      </w:pPr>
    </w:p>
    <w:p w:rsidR="00336B57" w:rsidRDefault="002A5D2A">
      <w:pPr>
        <w:spacing w:line="360" w:lineRule="auto"/>
        <w:ind w:firstLine="709"/>
        <w:jc w:val="both"/>
        <w:rPr>
          <w:rFonts w:hint="eastAsia"/>
        </w:rPr>
      </w:pPr>
      <w:r>
        <w:rPr>
          <w:rFonts w:ascii="Times New Roman" w:hAnsi="Times New Roman"/>
          <w:b/>
          <w:bCs/>
          <w:sz w:val="28"/>
          <w:szCs w:val="28"/>
          <w:shd w:val="clear" w:color="auto" w:fill="FFFFFF"/>
        </w:rPr>
        <w:t>Основная литература:</w:t>
      </w:r>
    </w:p>
    <w:p w:rsidR="00336B57" w:rsidRDefault="002A5D2A">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 xml:space="preserve">Бугорский В. П. Правовое и нормативное регулирование в индустрии гостеприимства: учебник и практикум для вузов / В. П. Бугорский. — Москва: Издательство Юрайт, 2025. — 165 с. — (Высшее образование). —Образовательная платформа Юрайт [сайт]. — URL: https://urait.ru/bcode/562376 (дата обращения: </w:t>
      </w:r>
      <w:r w:rsidRPr="006D2726">
        <w:rPr>
          <w:rFonts w:ascii="Times New Roman" w:hAnsi="Times New Roman"/>
          <w:sz w:val="28"/>
          <w:szCs w:val="28"/>
        </w:rPr>
        <w:t>22.04</w:t>
      </w:r>
      <w:r>
        <w:rPr>
          <w:rFonts w:ascii="Times New Roman" w:hAnsi="Times New Roman"/>
          <w:sz w:val="28"/>
          <w:szCs w:val="28"/>
        </w:rPr>
        <w:t xml:space="preserve">.2025). </w:t>
      </w:r>
    </w:p>
    <w:p w:rsidR="00336B57" w:rsidRDefault="002A5D2A">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 xml:space="preserve">Ефремова М. В. Управление качеством гостиничных услуг: учебник и практикум для вузов / М. В. Ефремова. — 2-е изд., перераб. и доп. — Москва: Издательство Юрайт, 2025. — 399 с. — (Высшее образование). —Образовательная платформа Юрайт [сайт]. — URL: https://urait.ru/bcode/566313 (дата обращения: </w:t>
      </w:r>
      <w:r w:rsidRPr="006D2726">
        <w:rPr>
          <w:rFonts w:ascii="Times New Roman" w:hAnsi="Times New Roman"/>
          <w:sz w:val="28"/>
          <w:szCs w:val="28"/>
        </w:rPr>
        <w:t>22.04.2025</w:t>
      </w:r>
      <w:r>
        <w:rPr>
          <w:rFonts w:ascii="Times New Roman" w:hAnsi="Times New Roman"/>
          <w:sz w:val="28"/>
          <w:szCs w:val="28"/>
        </w:rPr>
        <w:t>). — Текст : электронный.</w:t>
      </w:r>
    </w:p>
    <w:p w:rsidR="00336B57" w:rsidRDefault="002A5D2A">
      <w:pPr>
        <w:pStyle w:val="af2"/>
        <w:numPr>
          <w:ilvl w:val="0"/>
          <w:numId w:val="9"/>
        </w:numPr>
        <w:spacing w:line="360" w:lineRule="auto"/>
        <w:ind w:hanging="578"/>
        <w:jc w:val="both"/>
        <w:rPr>
          <w:rFonts w:ascii="Times New Roman" w:hAnsi="Times New Roman"/>
          <w:sz w:val="28"/>
          <w:szCs w:val="28"/>
        </w:rPr>
      </w:pPr>
      <w:r>
        <w:rPr>
          <w:rFonts w:ascii="Times New Roman" w:hAnsi="Times New Roman" w:cs="Times New Roman"/>
          <w:sz w:val="28"/>
          <w:szCs w:val="28"/>
        </w:rPr>
        <w:t xml:space="preserve">Стригунова, Д. П. Правовые основы гостиничного и туристского бизнеса : учебное пособие / Д. П. Стригунова. — Москва : КноРус, 2025. — 312 с. — ISBN 978-5-406-13832-8. — </w:t>
      </w:r>
      <w:bookmarkStart w:id="1" w:name="_Hlk197356707"/>
      <w:r>
        <w:rPr>
          <w:rFonts w:ascii="Times New Roman" w:hAnsi="Times New Roman" w:cs="Times New Roman"/>
          <w:sz w:val="28"/>
          <w:szCs w:val="28"/>
        </w:rPr>
        <w:t>ЭБС BOOK.ru.</w:t>
      </w:r>
      <w:bookmarkEnd w:id="1"/>
      <w:r>
        <w:rPr>
          <w:rFonts w:ascii="Times New Roman" w:hAnsi="Times New Roman" w:cs="Times New Roman"/>
          <w:sz w:val="28"/>
          <w:szCs w:val="28"/>
        </w:rPr>
        <w:t xml:space="preserve"> — URL: https://book.ru/book/955638 (дата обращения: </w:t>
      </w:r>
      <w:r w:rsidRPr="006D2726">
        <w:rPr>
          <w:rFonts w:ascii="Times New Roman" w:hAnsi="Times New Roman" w:cs="Times New Roman"/>
          <w:sz w:val="28"/>
          <w:szCs w:val="28"/>
        </w:rPr>
        <w:t>21.04.2025</w:t>
      </w:r>
      <w:r>
        <w:rPr>
          <w:rFonts w:ascii="Times New Roman" w:hAnsi="Times New Roman" w:cs="Times New Roman"/>
          <w:sz w:val="28"/>
          <w:szCs w:val="28"/>
        </w:rPr>
        <w:t>). — Текст : электронный.</w:t>
      </w:r>
    </w:p>
    <w:p w:rsidR="00336B57" w:rsidRDefault="00336B57">
      <w:pPr>
        <w:spacing w:line="360" w:lineRule="auto"/>
        <w:ind w:firstLine="709"/>
        <w:jc w:val="both"/>
        <w:rPr>
          <w:rFonts w:ascii="Times New Roman" w:hAnsi="Times New Roman" w:cs="Times New Roman"/>
        </w:rPr>
      </w:pPr>
    </w:p>
    <w:p w:rsidR="00336B57" w:rsidRDefault="002A5D2A">
      <w:pPr>
        <w:spacing w:line="360" w:lineRule="auto"/>
        <w:ind w:firstLine="709"/>
        <w:jc w:val="both"/>
        <w:rPr>
          <w:rFonts w:hint="eastAsia"/>
          <w:b/>
          <w:bCs/>
        </w:rPr>
      </w:pPr>
      <w:r>
        <w:rPr>
          <w:rFonts w:ascii="Times New Roman" w:hAnsi="Times New Roman"/>
          <w:b/>
          <w:bCs/>
          <w:sz w:val="28"/>
          <w:szCs w:val="28"/>
        </w:rPr>
        <w:t>Дополнительная литература:</w:t>
      </w:r>
    </w:p>
    <w:p w:rsidR="00336B57" w:rsidRDefault="002A5D2A">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 xml:space="preserve">Боголюбов В. С. Финансовый менеджмент в туризме и гостиничном хозяйстве: учебник для вузов / В. С. Боголюбов. — 2-е изд., испр. и доп. — Москва: </w:t>
      </w:r>
      <w:r>
        <w:rPr>
          <w:rFonts w:ascii="Times New Roman" w:hAnsi="Times New Roman"/>
          <w:sz w:val="28"/>
          <w:szCs w:val="28"/>
        </w:rPr>
        <w:lastRenderedPageBreak/>
        <w:t>Издательство Юрайт, 2019. — 293 с. — (Бакалавр. Академический курс). — Текст : непосредственный. — То же. — 2025. — Образовательная платформа Юрайт [сайт]. — URL: https://urait.ru/bcode/562141 (дата обращения: 05.05.2025). — Текст : электронный.</w:t>
      </w:r>
    </w:p>
    <w:p w:rsidR="00336B57" w:rsidRDefault="002A5D2A">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 xml:space="preserve">Бугорский В. П. Правовое и нормативное регулирование в индустрии гостеприимства: учебник и практикум для вузов / В. П. Бугорский. — Москва: Издательство Юрайт, 2025. — 165 с. — (Высшее образование). —Образовательная платформа Юрайт [сайт]. — URL: https://urait.ru/bcode/562376 (дата обращения: </w:t>
      </w:r>
      <w:r w:rsidRPr="006D2726">
        <w:rPr>
          <w:rFonts w:ascii="Times New Roman" w:hAnsi="Times New Roman" w:cs="Times New Roman"/>
          <w:sz w:val="28"/>
          <w:szCs w:val="28"/>
        </w:rPr>
        <w:t>22.04.2025</w:t>
      </w:r>
      <w:r>
        <w:rPr>
          <w:rFonts w:ascii="Times New Roman" w:hAnsi="Times New Roman" w:cs="Times New Roman"/>
          <w:sz w:val="28"/>
          <w:szCs w:val="28"/>
        </w:rPr>
        <w:t>). — Текст : электронный.</w:t>
      </w:r>
    </w:p>
    <w:p w:rsidR="00336B57" w:rsidRDefault="002A5D2A">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sz w:val="28"/>
          <w:szCs w:val="28"/>
        </w:rPr>
        <w:t>Информационные технологии в туристской индустрии : учебное пособие / А. Ю. Щиканов, А. П. Голубев, Т. Н. Ананьева [и др.] ; под ред. А. Ю. Щиканова. — Москва : КноРус, 2024. — 213 с. — ISBN 978-5-406-11893-1. — URL: https://book.ru/book/949927 (дата обращения: 21.04.2025). — Текст : электронный.</w:t>
      </w:r>
    </w:p>
    <w:p w:rsidR="00336B57" w:rsidRDefault="002A5D2A">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Морозов М. А. Экономика организаций сферы туризма: учебник для вузов / М. А.Морозов, Н. С. Морозова. — 7-е изд., испр. и доп. — Москва: Издательство Юрайт, 2025. — 301 с. — (Высшее образование). — Образовательная платформа Юрайт [сайт]. — URL: https://urait.ru/bcode/558670 (дата обращения: 22.04.2025). — Текст : электронный</w:t>
      </w:r>
    </w:p>
    <w:p w:rsidR="00336B57" w:rsidRDefault="002A5D2A">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 xml:space="preserve">Розанова, Т.П. Цифровой бизнес в туризме и гостеприимстве : учебник для студентов бакалавриата и магистратуры, обучающихся по направлению подготовки "Туризм" / Т.П. Розанова, Р.Ю. Стыцюк, О.А. Артемьева ; под ред. Р.Ю. Стыцюк ; Финуниверситет. — Москва : КноРус, 2022. — 234 с. : ил. — (Бакалавриат и магистратура). — Текст : непосредственный. — То же. — 2024. — ЭБС BOOK.ru. — URL: https://book.ru/book/950431 (дата обращения: </w:t>
      </w:r>
      <w:r w:rsidRPr="006D2726">
        <w:rPr>
          <w:rFonts w:ascii="Times New Roman" w:hAnsi="Times New Roman" w:cs="Times New Roman"/>
          <w:sz w:val="28"/>
          <w:szCs w:val="28"/>
        </w:rPr>
        <w:t>21.04.2025</w:t>
      </w:r>
      <w:r>
        <w:rPr>
          <w:rFonts w:ascii="Times New Roman" w:hAnsi="Times New Roman" w:cs="Times New Roman"/>
          <w:sz w:val="28"/>
          <w:szCs w:val="28"/>
        </w:rPr>
        <w:t>). — Текст : электронный.</w:t>
      </w:r>
    </w:p>
    <w:p w:rsidR="00336B57" w:rsidRDefault="00336B57">
      <w:pPr>
        <w:keepNext/>
        <w:spacing w:line="360" w:lineRule="auto"/>
        <w:ind w:firstLine="709"/>
        <w:jc w:val="both"/>
        <w:rPr>
          <w:rFonts w:ascii="Times New Roman" w:hAnsi="Times New Roman"/>
          <w:b/>
          <w:bCs/>
          <w:sz w:val="28"/>
          <w:szCs w:val="28"/>
        </w:rPr>
      </w:pPr>
    </w:p>
    <w:p w:rsidR="00336B57" w:rsidRDefault="002A5D2A">
      <w:pPr>
        <w:spacing w:line="360" w:lineRule="auto"/>
        <w:ind w:firstLine="709"/>
        <w:jc w:val="both"/>
        <w:rPr>
          <w:rFonts w:ascii="Times New Roman" w:hAnsi="Times New Roman" w:cs="Times New Roman"/>
        </w:rPr>
      </w:pPr>
      <w:r>
        <w:rPr>
          <w:rFonts w:ascii="Times New Roman" w:hAnsi="Times New Roman" w:cs="Times New Roman"/>
          <w:b/>
          <w:bCs/>
          <w:sz w:val="28"/>
          <w:szCs w:val="28"/>
        </w:rPr>
        <w:t>Интернет-ресурсы:</w:t>
      </w:r>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t xml:space="preserve">Онлайн-журнал о жизни и туризме </w:t>
      </w:r>
      <w:hyperlink r:id="rId8">
        <w:r>
          <w:rPr>
            <w:rFonts w:ascii="Times New Roman" w:hAnsi="Times New Roman" w:cs="Times New Roman"/>
            <w:sz w:val="28"/>
            <w:szCs w:val="28"/>
          </w:rPr>
          <w:t>https://www.tourdom.ru/hotline/</w:t>
        </w:r>
      </w:hyperlink>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t xml:space="preserve">Туристический портал: новости туризма </w:t>
      </w:r>
      <w:hyperlink r:id="rId9">
        <w:r>
          <w:rPr>
            <w:rFonts w:ascii="Times New Roman" w:hAnsi="Times New Roman" w:cs="Times New Roman"/>
            <w:sz w:val="28"/>
            <w:szCs w:val="28"/>
          </w:rPr>
          <w:t>https://www.tourprom.ru/</w:t>
        </w:r>
      </w:hyperlink>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lastRenderedPageBreak/>
        <w:t>Официальный экономического развития Российской Федерации сайт министерства http://www.economy.gov.ru</w:t>
      </w:r>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t xml:space="preserve">Официальный сайт Федеральной службы государственной статистики (Росстат) – </w:t>
      </w:r>
      <w:hyperlink r:id="rId10">
        <w:r>
          <w:rPr>
            <w:rFonts w:ascii="Times New Roman" w:hAnsi="Times New Roman" w:cs="Times New Roman"/>
            <w:sz w:val="28"/>
            <w:szCs w:val="28"/>
          </w:rPr>
          <w:t>www.gks.ru</w:t>
        </w:r>
      </w:hyperlink>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t>Интернет-страница всемирной туристической организации http//www. unwto.org</w:t>
      </w:r>
    </w:p>
    <w:p w:rsidR="00336B57" w:rsidRDefault="002A5D2A">
      <w:pPr>
        <w:pStyle w:val="af2"/>
        <w:numPr>
          <w:ilvl w:val="0"/>
          <w:numId w:val="10"/>
        </w:numPr>
        <w:spacing w:line="360" w:lineRule="auto"/>
        <w:ind w:left="709" w:hanging="567"/>
        <w:jc w:val="both"/>
        <w:rPr>
          <w:rFonts w:ascii="Times New Roman" w:hAnsi="Times New Roman" w:cs="Times New Roman"/>
        </w:rPr>
      </w:pPr>
      <w:r>
        <w:rPr>
          <w:rFonts w:ascii="Times New Roman" w:hAnsi="Times New Roman" w:cs="Times New Roman"/>
          <w:sz w:val="28"/>
          <w:szCs w:val="28"/>
        </w:rPr>
        <w:t xml:space="preserve">Интернет-страница Российского союза туриндустрии </w:t>
      </w:r>
      <w:hyperlink r:id="rId11">
        <w:r>
          <w:rPr>
            <w:rFonts w:ascii="Times New Roman" w:hAnsi="Times New Roman" w:cs="Times New Roman"/>
            <w:sz w:val="28"/>
            <w:szCs w:val="28"/>
          </w:rPr>
          <w:t>http://www.rostourunion.ru</w:t>
        </w:r>
      </w:hyperlink>
    </w:p>
    <w:p w:rsidR="00336B57" w:rsidRDefault="002A5D2A">
      <w:pPr>
        <w:pStyle w:val="af2"/>
        <w:numPr>
          <w:ilvl w:val="0"/>
          <w:numId w:val="10"/>
        </w:numPr>
        <w:spacing w:line="360" w:lineRule="auto"/>
        <w:ind w:left="709" w:hanging="567"/>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Электронные ресурсы БИК:</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Электронная библиотека Финансового университета (ЭБ) </w:t>
      </w:r>
      <w:hyperlink r:id="rId12">
        <w:r>
          <w:rPr>
            <w:rFonts w:ascii="Times New Roman" w:eastAsia="Calibri" w:hAnsi="Times New Roman" w:cs="Times New Roman"/>
            <w:kern w:val="0"/>
            <w:sz w:val="28"/>
            <w:szCs w:val="28"/>
            <w:lang w:eastAsia="en-US" w:bidi="ar-SA"/>
          </w:rPr>
          <w:t>http://elib.fa.ru/</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BOOK.RU http://www.book.ru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«Университетская библиотека ОНЛАЙН» http://biblioclub.ru/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Znanium http://www.znanium. </w:t>
      </w:r>
      <w:r>
        <w:rPr>
          <w:rFonts w:ascii="Times New Roman" w:eastAsia="Calibri" w:hAnsi="Times New Roman" w:cs="Times New Roman"/>
          <w:color w:val="000000"/>
          <w:kern w:val="0"/>
          <w:sz w:val="28"/>
          <w:szCs w:val="28"/>
          <w:lang w:val="en-US" w:eastAsia="en-US" w:bidi="ar-SA"/>
        </w:rPr>
        <w:t>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издательства «ЮРАЙТ» https://urait.ru/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издательства Проспект </w:t>
      </w:r>
      <w:hyperlink r:id="rId13">
        <w:r>
          <w:rPr>
            <w:rFonts w:ascii="Times New Roman" w:eastAsia="Calibri" w:hAnsi="Times New Roman" w:cs="Times New Roman"/>
            <w:kern w:val="0"/>
            <w:sz w:val="28"/>
            <w:szCs w:val="28"/>
            <w:lang w:eastAsia="en-US" w:bidi="ar-SA"/>
          </w:rPr>
          <w:t>http://ebs.prospekt.org/books</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shd w:val="clear" w:color="auto" w:fill="FFFFFF"/>
          <w:lang w:eastAsia="en-US" w:bidi="ar-SA"/>
        </w:rPr>
        <w:t>Справочно-образовательная система</w:t>
      </w:r>
      <w:r>
        <w:rPr>
          <w:rFonts w:ascii="Times New Roman" w:eastAsia="Calibri" w:hAnsi="Times New Roman" w:cs="Times New Roman"/>
          <w:color w:val="000000"/>
          <w:kern w:val="0"/>
          <w:sz w:val="28"/>
          <w:szCs w:val="28"/>
          <w:lang w:eastAsia="en-US" w:bidi="ar-SA"/>
        </w:rPr>
        <w:t xml:space="preserve"> Актион 360 https://action360.ru/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Деловая онлайн-библиотека Alpina Digital </w:t>
      </w:r>
      <w:hyperlink r:id="rId14">
        <w:r>
          <w:rPr>
            <w:rFonts w:ascii="Times New Roman" w:eastAsia="Calibri" w:hAnsi="Times New Roman" w:cs="Times New Roman"/>
            <w:kern w:val="0"/>
            <w:sz w:val="28"/>
            <w:szCs w:val="28"/>
            <w:lang w:eastAsia="en-US" w:bidi="ar-SA"/>
          </w:rPr>
          <w:t>http://lib.alpinadigital.ru/</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Электронная библиотека издательства «МИФ» («Манн, Иванов и Фербер») https://fa.miflib.ru/auth/#/registration</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Электронная библиотека Издательского дома «Гребенников» https://grebennikon.ru/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Научная электронная библиотека eLibrary.ru http://elibrary.ru  </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Национальная электронная библиотека http://нэб.рф/</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Финансовая справочная система «Финансовый директор» http://www.1fd.ru/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Ресурсы информационно-аналитического агентства по финансовым рынкам Cbonds.ru https://cbonds.ru/</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СПАРК </w:t>
      </w:r>
      <w:hyperlink r:id="rId15">
        <w:r>
          <w:rPr>
            <w:rFonts w:ascii="Times New Roman" w:eastAsia="Calibri" w:hAnsi="Times New Roman" w:cs="Times New Roman"/>
            <w:kern w:val="0"/>
            <w:sz w:val="28"/>
            <w:szCs w:val="28"/>
            <w:lang w:eastAsia="en-US" w:bidi="ar-SA"/>
          </w:rPr>
          <w:t>https://spark-interfax.ru/</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eastAsia="en-US" w:bidi="ar-SA"/>
        </w:rPr>
        <w:t>Платформа</w:t>
      </w:r>
      <w:r>
        <w:rPr>
          <w:rFonts w:ascii="Times New Roman" w:eastAsia="Calibri" w:hAnsi="Times New Roman" w:cs="Times New Roman"/>
          <w:color w:val="000000"/>
          <w:kern w:val="0"/>
          <w:sz w:val="28"/>
          <w:szCs w:val="28"/>
          <w:lang w:val="en-US" w:eastAsia="en-US" w:bidi="ar-SA"/>
        </w:rPr>
        <w:t xml:space="preserve"> STATISTA </w:t>
      </w:r>
      <w:hyperlink r:id="rId16">
        <w:r>
          <w:rPr>
            <w:rFonts w:ascii="Times New Roman" w:eastAsia="Calibri" w:hAnsi="Times New Roman" w:cs="Times New Roman"/>
            <w:kern w:val="0"/>
            <w:sz w:val="28"/>
            <w:szCs w:val="28"/>
            <w:lang w:val="en-US" w:eastAsia="en-US" w:bidi="ar-SA"/>
          </w:rPr>
          <w:t>https://www.statista.com/</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lastRenderedPageBreak/>
        <w:t xml:space="preserve">Электронная коллекция книг издательства Springer:  Springer eBooks </w:t>
      </w:r>
      <w:hyperlink r:id="rId17">
        <w:r>
          <w:rPr>
            <w:rFonts w:ascii="Times New Roman" w:eastAsia="Calibri" w:hAnsi="Times New Roman" w:cs="Times New Roman"/>
            <w:kern w:val="0"/>
            <w:sz w:val="28"/>
            <w:szCs w:val="28"/>
            <w:lang w:eastAsia="en-US" w:bidi="ar-SA"/>
          </w:rPr>
          <w:t>http://link.springer.com/</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Электронные продукты издательства Elsevier </w:t>
      </w:r>
      <w:hyperlink r:id="rId18">
        <w:r>
          <w:rPr>
            <w:rFonts w:ascii="Times New Roman" w:eastAsia="Calibri" w:hAnsi="Times New Roman" w:cs="Times New Roman"/>
            <w:kern w:val="0"/>
            <w:sz w:val="28"/>
            <w:szCs w:val="28"/>
            <w:lang w:eastAsia="en-US" w:bidi="ar-SA"/>
          </w:rPr>
          <w:t>http://www.sciencedirect.com</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val="en-US" w:eastAsia="en-US" w:bidi="ar-SA"/>
        </w:rPr>
        <w:t xml:space="preserve">Emerald: Management eJournal Portfolio </w:t>
      </w:r>
      <w:hyperlink r:id="rId19">
        <w:r>
          <w:rPr>
            <w:rFonts w:ascii="Times New Roman" w:eastAsia="Calibri" w:hAnsi="Times New Roman" w:cs="Times New Roman"/>
            <w:kern w:val="0"/>
            <w:sz w:val="28"/>
            <w:szCs w:val="28"/>
            <w:lang w:val="en-US" w:eastAsia="en-US" w:bidi="ar-SA"/>
          </w:rPr>
          <w:t>https://www.emerald.com/insight/</w:t>
        </w:r>
      </w:hyperlink>
    </w:p>
    <w:p w:rsidR="00336B57" w:rsidRDefault="002A5D2A">
      <w:pPr>
        <w:numPr>
          <w:ilvl w:val="0"/>
          <w:numId w:val="1"/>
        </w:numPr>
        <w:suppressAutoHyphens w:val="0"/>
        <w:spacing w:line="360" w:lineRule="auto"/>
        <w:ind w:hanging="578"/>
        <w:contextualSpacing/>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Библиотека онлайн Лекций по Бизнесу и Маркетингу издательства Не</w:t>
      </w:r>
      <w:r>
        <w:rPr>
          <w:rFonts w:ascii="Times New Roman" w:eastAsia="Calibri" w:hAnsi="Times New Roman" w:cs="Times New Roman"/>
          <w:kern w:val="0"/>
          <w:sz w:val="28"/>
          <w:szCs w:val="28"/>
          <w:lang w:val="en-US" w:eastAsia="en-US" w:bidi="ar-SA"/>
        </w:rPr>
        <w:t>n</w:t>
      </w:r>
      <w:r>
        <w:rPr>
          <w:rFonts w:ascii="Times New Roman" w:eastAsia="Calibri" w:hAnsi="Times New Roman" w:cs="Times New Roman"/>
          <w:kern w:val="0"/>
          <w:sz w:val="28"/>
          <w:szCs w:val="28"/>
          <w:lang w:eastAsia="en-US" w:bidi="ar-SA"/>
        </w:rPr>
        <w:t xml:space="preserve">rу </w:t>
      </w:r>
      <w:r>
        <w:rPr>
          <w:rFonts w:ascii="Times New Roman" w:eastAsia="Calibri" w:hAnsi="Times New Roman" w:cs="Times New Roman"/>
          <w:kern w:val="0"/>
          <w:sz w:val="28"/>
          <w:szCs w:val="28"/>
          <w:lang w:val="en-US" w:eastAsia="en-US" w:bidi="ar-SA"/>
        </w:rPr>
        <w:t>S</w:t>
      </w:r>
      <w:r>
        <w:rPr>
          <w:rFonts w:ascii="Times New Roman" w:eastAsia="Calibri" w:hAnsi="Times New Roman" w:cs="Times New Roman"/>
          <w:kern w:val="0"/>
          <w:sz w:val="28"/>
          <w:szCs w:val="28"/>
          <w:lang w:eastAsia="en-US" w:bidi="ar-SA"/>
        </w:rPr>
        <w:t xml:space="preserve">tewart Talks </w:t>
      </w:r>
      <w:hyperlink r:id="rId20">
        <w:r>
          <w:rPr>
            <w:rFonts w:ascii="Times New Roman" w:eastAsia="Calibri" w:hAnsi="Times New Roman" w:cs="Times New Roman"/>
            <w:kern w:val="0"/>
            <w:sz w:val="28"/>
            <w:szCs w:val="28"/>
            <w:lang w:eastAsia="en-US" w:bidi="ar-SA"/>
          </w:rPr>
          <w:t>https://hstalks.com/business/</w:t>
        </w:r>
      </w:hyperlink>
    </w:p>
    <w:p w:rsidR="00336B57" w:rsidRDefault="002A5D2A">
      <w:pPr>
        <w:numPr>
          <w:ilvl w:val="0"/>
          <w:numId w:val="1"/>
        </w:numPr>
        <w:suppressAutoHyphens w:val="0"/>
        <w:spacing w:line="360" w:lineRule="auto"/>
        <w:ind w:hanging="578"/>
        <w:contextualSpacing/>
        <w:rPr>
          <w:rFonts w:ascii="Times New Roman" w:eastAsia="Calibri" w:hAnsi="Times New Roman" w:cs="Times New Roman"/>
          <w:b/>
          <w:bCs/>
          <w:kern w:val="0"/>
          <w:sz w:val="28"/>
          <w:szCs w:val="28"/>
          <w:lang w:val="en-US" w:eastAsia="en-US" w:bidi="ar-SA"/>
        </w:rPr>
      </w:pPr>
      <w:r>
        <w:rPr>
          <w:rFonts w:ascii="Times New Roman" w:eastAsia="Calibri" w:hAnsi="Times New Roman" w:cs="Times New Roman"/>
          <w:bCs/>
          <w:kern w:val="0"/>
          <w:sz w:val="28"/>
          <w:szCs w:val="28"/>
          <w:lang w:val="en-US" w:eastAsia="en-US" w:bidi="ar-SA"/>
        </w:rPr>
        <w:t xml:space="preserve">Henry Stewart Talks: Journals in The Business &amp; Management Collection </w:t>
      </w:r>
      <w:hyperlink r:id="rId21">
        <w:r>
          <w:rPr>
            <w:rFonts w:ascii="Times New Roman" w:eastAsia="Calibri" w:hAnsi="Times New Roman" w:cs="Times New Roman"/>
            <w:bCs/>
            <w:kern w:val="0"/>
            <w:sz w:val="28"/>
            <w:szCs w:val="28"/>
            <w:lang w:val="en-US" w:eastAsia="en-US" w:bidi="ar-SA"/>
          </w:rPr>
          <w:t>https://hstalks.com/business/journals/</w:t>
        </w:r>
      </w:hyperlink>
    </w:p>
    <w:p w:rsidR="00336B57" w:rsidRDefault="002A5D2A">
      <w:pPr>
        <w:numPr>
          <w:ilvl w:val="0"/>
          <w:numId w:val="1"/>
        </w:numPr>
        <w:suppressAutoHyphens w:val="0"/>
        <w:spacing w:line="360" w:lineRule="auto"/>
        <w:ind w:hanging="578"/>
        <w:contextualSpacing/>
        <w:rPr>
          <w:rFonts w:ascii="Times New Roman" w:eastAsia="Calibri" w:hAnsi="Times New Roman" w:cs="Times New Roman"/>
          <w:kern w:val="0"/>
          <w:sz w:val="28"/>
          <w:szCs w:val="28"/>
          <w:lang w:val="en-US" w:eastAsia="en-US" w:bidi="ar-SA"/>
        </w:rPr>
      </w:pPr>
      <w:r>
        <w:rPr>
          <w:rFonts w:ascii="Times New Roman" w:eastAsia="Calibri" w:hAnsi="Times New Roman" w:cs="Times New Roman"/>
          <w:bCs/>
          <w:kern w:val="0"/>
          <w:sz w:val="28"/>
          <w:szCs w:val="28"/>
          <w:lang w:val="en-US" w:eastAsia="en-US" w:bidi="ar-SA"/>
        </w:rPr>
        <w:t>CNKI. Academic Reference</w:t>
      </w:r>
      <w:r>
        <w:rPr>
          <w:rFonts w:ascii="Times New Roman" w:eastAsia="Calibri" w:hAnsi="Times New Roman" w:cs="Times New Roman"/>
          <w:b/>
          <w:bCs/>
          <w:kern w:val="0"/>
          <w:sz w:val="28"/>
          <w:szCs w:val="28"/>
          <w:lang w:val="en-US" w:eastAsia="en-US" w:bidi="ar-SA"/>
        </w:rPr>
        <w:t xml:space="preserve"> </w:t>
      </w:r>
      <w:hyperlink r:id="rId22">
        <w:r>
          <w:rPr>
            <w:rFonts w:ascii="Times New Roman" w:eastAsia="Calibri" w:hAnsi="Times New Roman" w:cs="Times New Roman"/>
            <w:kern w:val="0"/>
            <w:sz w:val="28"/>
            <w:szCs w:val="28"/>
            <w:lang w:val="en-US" w:eastAsia="en-US" w:bidi="ar-SA"/>
          </w:rPr>
          <w:t>https://ar.oversea.cnki.net/</w:t>
        </w:r>
      </w:hyperlink>
    </w:p>
    <w:p w:rsidR="00336B57" w:rsidRDefault="002A5D2A">
      <w:pPr>
        <w:numPr>
          <w:ilvl w:val="0"/>
          <w:numId w:val="1"/>
        </w:numPr>
        <w:suppressAutoHyphens w:val="0"/>
        <w:spacing w:line="360" w:lineRule="auto"/>
        <w:ind w:hanging="578"/>
        <w:contextualSpacing/>
        <w:rPr>
          <w:rFonts w:ascii="Times New Roman" w:eastAsia="Calibri" w:hAnsi="Times New Roman" w:cs="Times New Roman"/>
          <w:bCs/>
          <w:kern w:val="0"/>
          <w:sz w:val="28"/>
          <w:szCs w:val="28"/>
          <w:lang w:val="en-US" w:eastAsia="en-US" w:bidi="ar-SA"/>
        </w:rPr>
      </w:pPr>
      <w:r>
        <w:rPr>
          <w:rFonts w:ascii="Times New Roman" w:eastAsia="Calibri" w:hAnsi="Times New Roman" w:cs="Times New Roman"/>
          <w:bCs/>
          <w:kern w:val="0"/>
          <w:sz w:val="28"/>
          <w:szCs w:val="28"/>
          <w:lang w:val="en-US" w:eastAsia="en-US" w:bidi="ar-SA"/>
        </w:rPr>
        <w:t>CNKI. China Academic Journals Full-text Database</w:t>
      </w:r>
      <w:r>
        <w:rPr>
          <w:rFonts w:ascii="Times New Roman" w:eastAsia="Calibri" w:hAnsi="Times New Roman" w:cs="Times New Roman"/>
          <w:b/>
          <w:bCs/>
          <w:kern w:val="0"/>
          <w:sz w:val="28"/>
          <w:szCs w:val="28"/>
          <w:lang w:val="en-US" w:eastAsia="en-US" w:bidi="ar-SA"/>
        </w:rPr>
        <w:t xml:space="preserve"> </w:t>
      </w:r>
      <w:hyperlink r:id="rId23">
        <w:r>
          <w:rPr>
            <w:rFonts w:ascii="Times New Roman" w:eastAsia="Calibri" w:hAnsi="Times New Roman" w:cs="Times New Roman"/>
            <w:bCs/>
            <w:kern w:val="0"/>
            <w:sz w:val="28"/>
            <w:szCs w:val="28"/>
            <w:lang w:val="en-US" w:eastAsia="en-US" w:bidi="ar-SA"/>
          </w:rPr>
          <w:t>https://oversea.cnki.net/kns?dbcode=CFLQ</w:t>
        </w:r>
      </w:hyperlink>
    </w:p>
    <w:p w:rsidR="00336B57" w:rsidRDefault="002A5D2A">
      <w:pPr>
        <w:numPr>
          <w:ilvl w:val="0"/>
          <w:numId w:val="1"/>
        </w:numPr>
        <w:suppressAutoHyphens w:val="0"/>
        <w:spacing w:line="360" w:lineRule="auto"/>
        <w:ind w:hanging="578"/>
        <w:jc w:val="both"/>
        <w:rPr>
          <w:rFonts w:ascii="Times New Roman" w:eastAsia="Times New Roman" w:hAnsi="Times New Roman" w:cs="Times New Roman"/>
          <w:bCs/>
          <w:kern w:val="0"/>
          <w:sz w:val="28"/>
          <w:szCs w:val="28"/>
          <w:lang w:val="en-US" w:eastAsia="ru-RU" w:bidi="ar-SA"/>
        </w:rPr>
      </w:pPr>
      <w:r>
        <w:rPr>
          <w:rFonts w:ascii="Times New Roman" w:eastAsia="Times New Roman" w:hAnsi="Times New Roman" w:cs="Times New Roman"/>
          <w:bCs/>
          <w:kern w:val="0"/>
          <w:sz w:val="28"/>
          <w:szCs w:val="28"/>
          <w:lang w:val="en-US" w:eastAsia="ru-RU" w:bidi="ar-SA"/>
        </w:rPr>
        <w:t xml:space="preserve">JSTOR. Arts &amp; Sciences I Collection </w:t>
      </w:r>
      <w:hyperlink r:id="rId24">
        <w:r>
          <w:rPr>
            <w:rFonts w:ascii="Times New Roman" w:eastAsia="Times New Roman" w:hAnsi="Times New Roman" w:cs="Times New Roman"/>
            <w:kern w:val="0"/>
            <w:sz w:val="28"/>
            <w:szCs w:val="28"/>
            <w:lang w:val="en-US" w:eastAsia="ru-RU" w:bidi="ar-SA"/>
          </w:rPr>
          <w:t>https://www.jstor.org/</w:t>
        </w:r>
      </w:hyperlink>
    </w:p>
    <w:p w:rsidR="00336B57" w:rsidRDefault="002A5D2A">
      <w:pPr>
        <w:numPr>
          <w:ilvl w:val="0"/>
          <w:numId w:val="1"/>
        </w:numPr>
        <w:suppressAutoHyphens w:val="0"/>
        <w:spacing w:line="360" w:lineRule="auto"/>
        <w:ind w:hanging="578"/>
        <w:contextualSpacing/>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bCs/>
          <w:color w:val="000000"/>
          <w:kern w:val="0"/>
          <w:sz w:val="28"/>
          <w:szCs w:val="28"/>
          <w:lang w:eastAsia="en-US" w:bidi="ar-SA"/>
        </w:rPr>
        <w:t>Коллекция научных журналов</w:t>
      </w:r>
      <w:r>
        <w:rPr>
          <w:rFonts w:ascii="Times New Roman" w:eastAsia="Calibri" w:hAnsi="Times New Roman" w:cs="Times New Roman"/>
          <w:color w:val="000000"/>
          <w:kern w:val="0"/>
          <w:sz w:val="28"/>
          <w:szCs w:val="28"/>
          <w:lang w:eastAsia="en-US" w:bidi="ar-SA"/>
        </w:rPr>
        <w:t> </w:t>
      </w:r>
      <w:r>
        <w:rPr>
          <w:rFonts w:ascii="Times New Roman" w:eastAsia="Calibri" w:hAnsi="Times New Roman" w:cs="Times New Roman"/>
          <w:bCs/>
          <w:color w:val="000000"/>
          <w:kern w:val="0"/>
          <w:sz w:val="28"/>
          <w:szCs w:val="28"/>
          <w:lang w:eastAsia="en-US" w:bidi="ar-SA"/>
        </w:rPr>
        <w:t xml:space="preserve">Oxford University Press </w:t>
      </w:r>
      <w:hyperlink r:id="rId25">
        <w:r>
          <w:rPr>
            <w:rFonts w:ascii="Times New Roman" w:eastAsia="Calibri" w:hAnsi="Times New Roman" w:cs="Times New Roman"/>
            <w:color w:val="000000"/>
            <w:kern w:val="0"/>
            <w:sz w:val="28"/>
            <w:szCs w:val="28"/>
            <w:u w:val="single"/>
            <w:lang w:eastAsia="en-US" w:bidi="ar-SA"/>
          </w:rPr>
          <w:t>https://academic.oup.com/journals/</w:t>
        </w:r>
      </w:hyperlink>
    </w:p>
    <w:p w:rsidR="00336B57" w:rsidRDefault="002A5D2A">
      <w:pPr>
        <w:numPr>
          <w:ilvl w:val="0"/>
          <w:numId w:val="1"/>
        </w:numPr>
        <w:suppressAutoHyphens w:val="0"/>
        <w:spacing w:line="360" w:lineRule="auto"/>
        <w:ind w:hanging="578"/>
        <w:contextualSpacing/>
        <w:rPr>
          <w:rFonts w:ascii="Times New Roman" w:eastAsia="Times New Roman" w:hAnsi="Times New Roman" w:cs="Times New Roman"/>
          <w:kern w:val="0"/>
          <w:sz w:val="28"/>
          <w:szCs w:val="28"/>
          <w:shd w:val="clear" w:color="auto" w:fill="FFFFFF"/>
          <w:lang w:eastAsia="ru-RU" w:bidi="ar-SA"/>
        </w:rPr>
      </w:pPr>
      <w:r>
        <w:rPr>
          <w:rFonts w:ascii="Times New Roman" w:eastAsia="Calibri" w:hAnsi="Times New Roman" w:cs="Times New Roman"/>
          <w:color w:val="000000"/>
          <w:kern w:val="0"/>
          <w:sz w:val="28"/>
          <w:szCs w:val="28"/>
          <w:shd w:val="clear" w:color="auto" w:fill="FFFFFF"/>
          <w:lang w:eastAsia="en-US" w:bidi="ar-SA"/>
        </w:rPr>
        <w:t xml:space="preserve">Библиотека электронных публикаций Организации экономического сотрудничества и развития OECD iLibrary </w:t>
      </w:r>
      <w:hyperlink r:id="rId26">
        <w:r>
          <w:rPr>
            <w:rFonts w:ascii="Times New Roman" w:eastAsia="Times New Roman" w:hAnsi="Times New Roman" w:cs="Times New Roman"/>
            <w:kern w:val="0"/>
            <w:sz w:val="28"/>
            <w:szCs w:val="28"/>
            <w:shd w:val="clear" w:color="auto" w:fill="FFFFFF"/>
            <w:lang w:eastAsia="ru-RU" w:bidi="ar-SA"/>
          </w:rPr>
          <w:t>https://www.oecd-ilibrary.org/</w:t>
        </w:r>
      </w:hyperlink>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36B57" w:rsidRDefault="002A5D2A">
      <w:pPr>
        <w:numPr>
          <w:ilvl w:val="0"/>
          <w:numId w:val="1"/>
        </w:numPr>
        <w:suppressAutoHyphens w:val="0"/>
        <w:spacing w:line="360" w:lineRule="auto"/>
        <w:ind w:hanging="578"/>
        <w:contextualSpacing/>
        <w:jc w:val="both"/>
        <w:rPr>
          <w:rFonts w:ascii="Times New Roman" w:eastAsia="Calibri" w:hAnsi="Times New Roman" w:cs="Times New Roman"/>
          <w:bCs/>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База данных научных журналов издательства Wiley </w:t>
      </w:r>
      <w:hyperlink r:id="rId27">
        <w:r>
          <w:rPr>
            <w:rFonts w:ascii="Times New Roman" w:eastAsia="Calibri" w:hAnsi="Times New Roman" w:cs="Times New Roman"/>
            <w:kern w:val="0"/>
            <w:sz w:val="28"/>
            <w:szCs w:val="28"/>
            <w:lang w:eastAsia="en-US" w:bidi="ar-SA"/>
          </w:rPr>
          <w:t>https://onlinelibrary.wiley.com/</w:t>
        </w:r>
      </w:hyperlink>
    </w:p>
    <w:p w:rsidR="00336B57" w:rsidRDefault="00336B57">
      <w:pPr>
        <w:spacing w:line="360" w:lineRule="auto"/>
        <w:ind w:firstLine="709"/>
        <w:jc w:val="both"/>
        <w:rPr>
          <w:rFonts w:hint="eastAsia"/>
        </w:rPr>
      </w:pPr>
    </w:p>
    <w:p w:rsidR="00336B57" w:rsidRDefault="002A5D2A">
      <w:pPr>
        <w:spacing w:line="360" w:lineRule="auto"/>
        <w:ind w:firstLine="709"/>
        <w:jc w:val="both"/>
        <w:rPr>
          <w:rFonts w:hint="eastAsia"/>
        </w:rPr>
      </w:pPr>
      <w:r>
        <w:rPr>
          <w:rFonts w:ascii="Times New Roman" w:hAnsi="Times New Roman"/>
          <w:b/>
          <w:color w:val="000000"/>
          <w:sz w:val="28"/>
          <w:szCs w:val="28"/>
          <w:shd w:val="clear" w:color="auto" w:fill="FFFFF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336B57" w:rsidRDefault="002A5D2A">
      <w:pPr>
        <w:spacing w:line="360" w:lineRule="auto"/>
        <w:ind w:firstLine="709"/>
        <w:jc w:val="both"/>
        <w:rPr>
          <w:rFonts w:hint="eastAsia"/>
        </w:rPr>
      </w:pPr>
      <w:r>
        <w:rPr>
          <w:rFonts w:ascii="Times New Roman" w:hAnsi="Times New Roman"/>
          <w:b/>
          <w:color w:val="000000"/>
          <w:sz w:val="28"/>
          <w:szCs w:val="28"/>
          <w:shd w:val="clear" w:color="auto" w:fill="FFFFFF"/>
        </w:rPr>
        <w:t xml:space="preserve">Комплект лицензионного программного обеспечения: </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t>1. Windows, Microsoft Office.</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t>2. Антивирус Kaspersky.</w:t>
      </w:r>
    </w:p>
    <w:p w:rsidR="00336B57" w:rsidRDefault="002A5D2A">
      <w:pPr>
        <w:spacing w:line="360" w:lineRule="auto"/>
        <w:ind w:firstLine="709"/>
        <w:jc w:val="both"/>
        <w:rPr>
          <w:rFonts w:hint="eastAsia"/>
        </w:rPr>
      </w:pPr>
      <w:r>
        <w:rPr>
          <w:rFonts w:ascii="Times New Roman" w:hAnsi="Times New Roman"/>
          <w:b/>
          <w:color w:val="000000"/>
          <w:sz w:val="28"/>
          <w:szCs w:val="28"/>
          <w:shd w:val="clear" w:color="auto" w:fill="FFFFFF"/>
        </w:rPr>
        <w:t xml:space="preserve">Современные профессиональные базы данных и информационные справочные системы </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lastRenderedPageBreak/>
        <w:t>1. Справочная правовая система КонсультантПлюс»: www.consultant.ru</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t>2. Справочная правовая система «Гарант».</w:t>
      </w:r>
    </w:p>
    <w:p w:rsidR="00336B57" w:rsidRDefault="002A5D2A">
      <w:pPr>
        <w:spacing w:line="360" w:lineRule="auto"/>
        <w:ind w:firstLine="709"/>
        <w:jc w:val="both"/>
        <w:rPr>
          <w:rFonts w:hint="eastAsia"/>
        </w:rPr>
      </w:pPr>
      <w:r>
        <w:rPr>
          <w:rFonts w:ascii="Times New Roman" w:hAnsi="Times New Roman"/>
          <w:b/>
          <w:color w:val="000000"/>
          <w:sz w:val="28"/>
          <w:szCs w:val="28"/>
          <w:shd w:val="clear" w:color="auto" w:fill="FFFFFF"/>
        </w:rPr>
        <w:t xml:space="preserve">Сертифицированные программные и аппаратные средства защиты информации </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t xml:space="preserve">Сертифицированные программные и аппаратные средства защиты информации используются в том случае, если они применяются по месту прохождения практики. </w:t>
      </w:r>
    </w:p>
    <w:p w:rsidR="00336B57" w:rsidRDefault="00336B57">
      <w:pPr>
        <w:spacing w:line="360" w:lineRule="auto"/>
        <w:ind w:firstLine="709"/>
        <w:jc w:val="both"/>
        <w:rPr>
          <w:rFonts w:ascii="Times New Roman" w:hAnsi="Times New Roman"/>
          <w:color w:val="000000"/>
          <w:sz w:val="28"/>
          <w:szCs w:val="28"/>
          <w:shd w:val="clear" w:color="auto" w:fill="FFFFFF"/>
        </w:rPr>
      </w:pPr>
    </w:p>
    <w:p w:rsidR="00336B57" w:rsidRDefault="002A5D2A">
      <w:pPr>
        <w:spacing w:line="360" w:lineRule="auto"/>
        <w:ind w:firstLine="709"/>
        <w:jc w:val="both"/>
        <w:rPr>
          <w:rFonts w:hint="eastAsia"/>
        </w:rPr>
      </w:pPr>
      <w:r>
        <w:rPr>
          <w:rFonts w:ascii="Times New Roman" w:hAnsi="Times New Roman"/>
          <w:b/>
          <w:color w:val="000000"/>
          <w:sz w:val="28"/>
          <w:szCs w:val="28"/>
          <w:shd w:val="clear" w:color="auto" w:fill="FFFFFF"/>
        </w:rPr>
        <w:t>11. Описание материально-технической базы, необходимой для проведения практики</w:t>
      </w:r>
    </w:p>
    <w:p w:rsidR="00336B57" w:rsidRDefault="002A5D2A">
      <w:pPr>
        <w:spacing w:line="360" w:lineRule="auto"/>
        <w:ind w:firstLine="709"/>
        <w:jc w:val="both"/>
        <w:rPr>
          <w:rFonts w:hint="eastAsia"/>
        </w:rPr>
      </w:pPr>
      <w:r>
        <w:rPr>
          <w:rFonts w:ascii="Times New Roman" w:hAnsi="Times New Roman"/>
          <w:color w:val="000000"/>
          <w:sz w:val="28"/>
          <w:szCs w:val="28"/>
          <w:shd w:val="clear" w:color="auto" w:fill="FFFFFF"/>
        </w:rPr>
        <w:t xml:space="preserve">Учебно-лабораторное оборудование: персональный компьютер, проектор. Программные, технические и электронные средства обучения и контроля знаний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2A5D2A">
      <w:pPr>
        <w:spacing w:beforeAutospacing="1" w:afterAutospacing="1" w:line="360" w:lineRule="auto"/>
        <w:ind w:firstLine="850"/>
        <w:contextualSpacing/>
        <w:jc w:val="right"/>
        <w:rPr>
          <w:rFonts w:ascii="Times New Roman" w:hAnsi="Times New Roman"/>
          <w:b/>
          <w:bCs/>
          <w:color w:val="000000"/>
          <w:sz w:val="28"/>
          <w:szCs w:val="28"/>
        </w:rPr>
      </w:pPr>
      <w:r>
        <w:rPr>
          <w:rFonts w:ascii="Times New Roman" w:hAnsi="Times New Roman"/>
          <w:b/>
          <w:bCs/>
          <w:color w:val="000000"/>
          <w:sz w:val="28"/>
          <w:szCs w:val="28"/>
        </w:rPr>
        <w:t xml:space="preserve">Приложение 1 </w:t>
      </w:r>
    </w:p>
    <w:p w:rsidR="00336B57" w:rsidRDefault="00336B57">
      <w:pPr>
        <w:spacing w:beforeAutospacing="1" w:afterAutospacing="1" w:line="360" w:lineRule="auto"/>
        <w:ind w:firstLine="850"/>
        <w:contextualSpacing/>
        <w:jc w:val="right"/>
        <w:rPr>
          <w:rFonts w:ascii="Times New Roman" w:hAnsi="Times New Roman"/>
          <w:b/>
          <w:bCs/>
          <w:color w:val="000000"/>
          <w:sz w:val="28"/>
          <w:szCs w:val="28"/>
        </w:rPr>
      </w:pP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Федеральное государственное образовательное бюджетное учреждение</w:t>
      </w: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высшего образования </w:t>
      </w:r>
    </w:p>
    <w:p w:rsidR="00336B57" w:rsidRDefault="002A5D2A">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«Финансовый университет при Правительстве Российской Федерации»</w:t>
      </w:r>
    </w:p>
    <w:p w:rsidR="00336B57" w:rsidRDefault="002A5D2A">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w:t>
      </w: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336B57" w:rsidRDefault="00336B57">
      <w:pPr>
        <w:spacing w:beforeAutospacing="1" w:afterAutospacing="1" w:line="360" w:lineRule="auto"/>
        <w:contextualSpacing/>
        <w:jc w:val="center"/>
        <w:rPr>
          <w:rFonts w:hint="eastAsia"/>
          <w:shd w:val="clear" w:color="auto" w:fill="FFFFFF"/>
        </w:rPr>
      </w:pPr>
    </w:p>
    <w:p w:rsidR="00336B57" w:rsidRDefault="00336B57">
      <w:pPr>
        <w:spacing w:beforeAutospacing="1" w:afterAutospacing="1" w:line="360" w:lineRule="auto"/>
        <w:contextualSpacing/>
        <w:jc w:val="center"/>
        <w:rPr>
          <w:rFonts w:hint="eastAsia"/>
          <w:shd w:val="clear" w:color="auto" w:fill="FFFFFF"/>
        </w:rPr>
      </w:pPr>
    </w:p>
    <w:p w:rsidR="00336B57" w:rsidRDefault="002A5D2A">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РАБОЧИЙ ГРАФИК (ПЛАН)</w:t>
      </w: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проведения учебной практики </w:t>
      </w: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обучающегося _____ курса _________ учебной группы ____________________________________________________________________ </w:t>
      </w:r>
      <w:r>
        <w:rPr>
          <w:rFonts w:ascii="Times New Roman" w:hAnsi="Times New Roman"/>
          <w:i/>
          <w:iCs/>
          <w:color w:val="000000"/>
          <w:sz w:val="22"/>
          <w:szCs w:val="22"/>
          <w:shd w:val="clear" w:color="auto" w:fill="FFFFFF"/>
        </w:rPr>
        <w:t xml:space="preserve">(фамилия, имя, отчество) </w:t>
      </w:r>
    </w:p>
    <w:p w:rsidR="00336B57" w:rsidRDefault="00336B57">
      <w:pPr>
        <w:spacing w:beforeAutospacing="1" w:afterAutospacing="1" w:line="360" w:lineRule="auto"/>
        <w:contextualSpacing/>
        <w:jc w:val="center"/>
        <w:rPr>
          <w:rFonts w:hint="eastAsia"/>
          <w:shd w:val="clear" w:color="auto" w:fill="FFFFFF"/>
        </w:rPr>
      </w:pPr>
    </w:p>
    <w:p w:rsidR="00336B57" w:rsidRDefault="002A5D2A">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336B57" w:rsidRDefault="002A5D2A">
      <w:pPr>
        <w:spacing w:beforeAutospacing="1" w:afterAutospacing="1"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ОП «Туристический бизнес и экономика впечатлений»</w:t>
      </w:r>
    </w:p>
    <w:p w:rsidR="00336B57" w:rsidRDefault="00336B57">
      <w:pPr>
        <w:spacing w:beforeAutospacing="1" w:afterAutospacing="1" w:line="360" w:lineRule="auto"/>
        <w:ind w:firstLine="850"/>
        <w:contextualSpacing/>
        <w:jc w:val="center"/>
        <w:rPr>
          <w:rFonts w:ascii="Times New Roman" w:hAnsi="Times New Roman"/>
          <w:color w:val="000000"/>
          <w:sz w:val="28"/>
          <w:szCs w:val="28"/>
          <w:shd w:val="clear" w:color="auto" w:fill="FFFFFF"/>
        </w:rPr>
      </w:pPr>
    </w:p>
    <w:p w:rsidR="00336B57" w:rsidRDefault="002A5D2A">
      <w:pPr>
        <w:tabs>
          <w:tab w:val="left" w:pos="120"/>
          <w:tab w:val="left" w:pos="173"/>
        </w:tabs>
        <w:spacing w:line="360" w:lineRule="auto"/>
        <w:contextualSpacing/>
        <w:jc w:val="center"/>
        <w:rPr>
          <w:rFonts w:hint="eastAsia"/>
        </w:rPr>
      </w:pPr>
      <w:r>
        <w:rPr>
          <w:rFonts w:ascii="Times New Roman" w:hAnsi="Times New Roman"/>
          <w:color w:val="000000"/>
          <w:sz w:val="28"/>
          <w:szCs w:val="28"/>
          <w:shd w:val="clear" w:color="auto" w:fill="FFFFFF"/>
        </w:rPr>
        <w:t>Место прохождения практики _______________________________________</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Срок практики с «___» ___________ 20__ г. по «____» ________________ 20__ г.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611"/>
        <w:gridCol w:w="6185"/>
        <w:gridCol w:w="3399"/>
      </w:tblGrid>
      <w:tr w:rsidR="00336B57">
        <w:tc>
          <w:tcPr>
            <w:tcW w:w="612" w:type="dxa"/>
            <w:tcBorders>
              <w:top w:val="single" w:sz="4" w:space="0" w:color="000000"/>
              <w:left w:val="single" w:sz="4" w:space="0" w:color="000000"/>
              <w:bottom w:val="single" w:sz="4" w:space="0" w:color="000000"/>
            </w:tcBorders>
          </w:tcPr>
          <w:p w:rsidR="00336B57" w:rsidRDefault="002A5D2A">
            <w:pPr>
              <w:widowControl w:val="0"/>
              <w:spacing w:line="276" w:lineRule="auto"/>
              <w:contextualSpacing/>
              <w:jc w:val="center"/>
              <w:rPr>
                <w:rFonts w:hint="eastAsia"/>
              </w:rPr>
            </w:pPr>
            <w:r>
              <w:rPr>
                <w:rFonts w:ascii="Times New Roman" w:hAnsi="Times New Roman"/>
                <w:sz w:val="28"/>
                <w:szCs w:val="28"/>
                <w:shd w:val="clear" w:color="auto" w:fill="FFFFFF"/>
              </w:rPr>
              <w:t>№</w:t>
            </w:r>
          </w:p>
        </w:tc>
        <w:tc>
          <w:tcPr>
            <w:tcW w:w="6191" w:type="dxa"/>
            <w:tcBorders>
              <w:top w:val="single" w:sz="4" w:space="0" w:color="000000"/>
              <w:left w:val="single" w:sz="4" w:space="0" w:color="000000"/>
              <w:bottom w:val="single" w:sz="4" w:space="0" w:color="000000"/>
            </w:tcBorders>
          </w:tcPr>
          <w:p w:rsidR="00336B57" w:rsidRDefault="002A5D2A">
            <w:pPr>
              <w:widowControl w:val="0"/>
              <w:spacing w:line="276" w:lineRule="auto"/>
              <w:jc w:val="center"/>
              <w:rPr>
                <w:rFonts w:hint="eastAsia"/>
              </w:rPr>
            </w:pPr>
            <w:r>
              <w:rPr>
                <w:rFonts w:ascii="Times New Roman" w:hAnsi="Times New Roman"/>
                <w:sz w:val="28"/>
                <w:szCs w:val="28"/>
                <w:shd w:val="clear" w:color="auto" w:fill="FFFFFF"/>
              </w:rPr>
              <w:t>Этапы практики по выполнению программы практики и индивидуального задания</w:t>
            </w:r>
          </w:p>
        </w:tc>
        <w:tc>
          <w:tcPr>
            <w:tcW w:w="3402" w:type="dxa"/>
            <w:tcBorders>
              <w:top w:val="single" w:sz="4" w:space="0" w:color="000000"/>
              <w:left w:val="single" w:sz="4" w:space="0" w:color="000000"/>
              <w:bottom w:val="single" w:sz="4" w:space="0" w:color="000000"/>
              <w:right w:val="single" w:sz="4" w:space="0" w:color="000000"/>
            </w:tcBorders>
          </w:tcPr>
          <w:p w:rsidR="00336B57" w:rsidRDefault="002A5D2A">
            <w:pPr>
              <w:widowControl w:val="0"/>
              <w:spacing w:line="276" w:lineRule="auto"/>
              <w:jc w:val="center"/>
              <w:rPr>
                <w:rFonts w:hint="eastAsia"/>
              </w:rPr>
            </w:pPr>
            <w:r>
              <w:rPr>
                <w:rFonts w:ascii="Times New Roman" w:hAnsi="Times New Roman"/>
                <w:sz w:val="28"/>
                <w:szCs w:val="28"/>
                <w:shd w:val="clear" w:color="auto" w:fill="FFFFFF"/>
              </w:rPr>
              <w:t xml:space="preserve"> Продолжительность каждого этапа практики (количество дней)</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1.</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1</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2.</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Изучение правил внутреннего распорядка, принципов управления, руководства и осуществления должностных обязанностей</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1</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3.</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 xml:space="preserve"> Изучение организационно 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2</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4.</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Ознакомиться с перечнем действующих документов; отобрать для работы документы, подходящие для выполнения задания по практике.</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2</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lastRenderedPageBreak/>
              <w:t>5.</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2</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6.</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Ознакомиться с программным обеспечением, с помощью которого обеспечивается сбор, обработка и хранение данных.</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2</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7.</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Принять участие в разработке и реализации проектов и программ. Оказывать помощь в реализации мероприятий.</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10</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8.</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 xml:space="preserve"> Подведение итогов по проектной составляющей деятельности организации. Подготовка отчета о практике</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2</w:t>
            </w:r>
          </w:p>
        </w:tc>
      </w:tr>
      <w:tr w:rsidR="00336B57">
        <w:tc>
          <w:tcPr>
            <w:tcW w:w="612" w:type="dxa"/>
            <w:tcBorders>
              <w:left w:val="single" w:sz="4" w:space="0" w:color="000000"/>
              <w:bottom w:val="single" w:sz="4" w:space="0" w:color="000000"/>
            </w:tcBorders>
          </w:tcPr>
          <w:p w:rsidR="00336B57" w:rsidRDefault="002A5D2A">
            <w:pPr>
              <w:pStyle w:val="af6"/>
              <w:spacing w:line="276" w:lineRule="auto"/>
              <w:rPr>
                <w:rFonts w:hint="eastAsia"/>
                <w:color w:val="000000"/>
              </w:rPr>
            </w:pPr>
            <w:r>
              <w:rPr>
                <w:color w:val="000000"/>
              </w:rPr>
              <w:t>9.</w:t>
            </w:r>
          </w:p>
        </w:tc>
        <w:tc>
          <w:tcPr>
            <w:tcW w:w="6191" w:type="dxa"/>
            <w:tcBorders>
              <w:left w:val="single" w:sz="4" w:space="0" w:color="000000"/>
              <w:bottom w:val="single" w:sz="4" w:space="0" w:color="000000"/>
            </w:tcBorders>
          </w:tcPr>
          <w:p w:rsidR="00336B57" w:rsidRDefault="002A5D2A">
            <w:pPr>
              <w:widowControl w:val="0"/>
              <w:spacing w:line="276" w:lineRule="auto"/>
              <w:rPr>
                <w:rFonts w:hint="eastAsia"/>
              </w:rPr>
            </w:pPr>
            <w:r>
              <w:rPr>
                <w:rFonts w:ascii="Times New Roman" w:hAnsi="Times New Roman"/>
                <w:sz w:val="28"/>
                <w:szCs w:val="28"/>
                <w:shd w:val="clear" w:color="auto" w:fill="FFFFFF"/>
              </w:rPr>
              <w:t>Защита отчета по практике</w:t>
            </w:r>
          </w:p>
        </w:tc>
        <w:tc>
          <w:tcPr>
            <w:tcW w:w="3402" w:type="dxa"/>
            <w:tcBorders>
              <w:left w:val="single" w:sz="4" w:space="0" w:color="000000"/>
              <w:bottom w:val="single" w:sz="4" w:space="0" w:color="000000"/>
              <w:right w:val="single" w:sz="4" w:space="0" w:color="000000"/>
            </w:tcBorders>
            <w:vAlign w:val="center"/>
          </w:tcPr>
          <w:p w:rsidR="00336B57" w:rsidRDefault="002A5D2A">
            <w:pPr>
              <w:pStyle w:val="af6"/>
              <w:spacing w:line="276" w:lineRule="auto"/>
              <w:jc w:val="center"/>
              <w:rPr>
                <w:rFonts w:hint="eastAsia"/>
                <w:color w:val="000000"/>
              </w:rPr>
            </w:pPr>
            <w:r>
              <w:rPr>
                <w:color w:val="000000"/>
              </w:rPr>
              <w:t>1</w:t>
            </w:r>
          </w:p>
        </w:tc>
      </w:tr>
    </w:tbl>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Руководитель практики от кафедры:                                 ___________ ______________</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организации:                          ___________ ______________ </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336B57" w:rsidRDefault="00336B57">
      <w:pPr>
        <w:spacing w:line="360" w:lineRule="auto"/>
        <w:contextualSpacing/>
        <w:jc w:val="right"/>
        <w:rPr>
          <w:rFonts w:hint="eastAsia"/>
          <w:sz w:val="20"/>
          <w:szCs w:val="20"/>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2A5D2A">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Приложение 2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Федеральное государственное образовательное бюджетное учреждение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высшего образования</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при Правительстве Российской Федерации»</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w:t>
      </w:r>
    </w:p>
    <w:p w:rsidR="00336B57" w:rsidRDefault="00336B57">
      <w:pPr>
        <w:spacing w:line="360" w:lineRule="auto"/>
        <w:contextualSpacing/>
        <w:jc w:val="center"/>
        <w:rPr>
          <w:rFonts w:ascii="Times New Roman" w:hAnsi="Times New Roman"/>
          <w:color w:val="000000"/>
          <w:sz w:val="28"/>
          <w:szCs w:val="28"/>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Факультет экономики и бизнеса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ИНДИВИДУАЛЬНОЕ ЗАДАНИЕ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по учебной практике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обучающегося _____ курса _________ учебной группы ____________________________________________________________________ </w:t>
      </w:r>
      <w:r>
        <w:rPr>
          <w:rFonts w:ascii="Times New Roman" w:hAnsi="Times New Roman"/>
          <w:color w:val="000000"/>
          <w:sz w:val="20"/>
          <w:szCs w:val="20"/>
          <w:shd w:val="clear" w:color="auto" w:fill="FFFFFF"/>
        </w:rPr>
        <w:t xml:space="preserve">(фамилия, имя, отчество)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336B57" w:rsidRDefault="002A5D2A">
      <w:pPr>
        <w:spacing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ОП «Туристический бизнес и экономика впечатлений»</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Место прохождения практики __________________________________________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Срок практики с «___» ___________ 20__ г. по «____» ________________ 20__ г.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729"/>
        <w:gridCol w:w="9466"/>
      </w:tblGrid>
      <w:tr w:rsidR="00336B57">
        <w:tc>
          <w:tcPr>
            <w:tcW w:w="730" w:type="dxa"/>
            <w:tcBorders>
              <w:top w:val="single" w:sz="4" w:space="0" w:color="000000"/>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w:t>
            </w:r>
          </w:p>
        </w:tc>
        <w:tc>
          <w:tcPr>
            <w:tcW w:w="9474" w:type="dxa"/>
            <w:tcBorders>
              <w:top w:val="single" w:sz="4" w:space="0" w:color="000000"/>
              <w:left w:val="single" w:sz="4" w:space="0" w:color="000000"/>
              <w:bottom w:val="single" w:sz="4" w:space="0" w:color="000000"/>
              <w:right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Содержание индивидуального задания</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1.</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Изучение правил внутреннего распорядка, принципов управления, руководства и осуществления должностных обязанностей</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2.</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3.</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Ознакомиться с перечнем действующих документов; отобрать для работы документы, подходящие для выполнения задания по практике.</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4.</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5.</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Ознакомиться с программным обеспечением, с помощью которого обеспечивается сбор, обработка и хранение данных.</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6.</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Принять участие в разработке и реализации проектов и программ. Оказывать помощь в реализации мероприятий.</w:t>
            </w:r>
          </w:p>
        </w:tc>
      </w:tr>
      <w:tr w:rsidR="00336B57">
        <w:tc>
          <w:tcPr>
            <w:tcW w:w="730" w:type="dxa"/>
            <w:tcBorders>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7.</w:t>
            </w:r>
          </w:p>
        </w:tc>
        <w:tc>
          <w:tcPr>
            <w:tcW w:w="9474" w:type="dxa"/>
            <w:tcBorders>
              <w:left w:val="single" w:sz="4" w:space="0" w:color="000000"/>
              <w:bottom w:val="single" w:sz="4" w:space="0" w:color="000000"/>
              <w:right w:val="single" w:sz="4" w:space="0" w:color="000000"/>
            </w:tcBorders>
          </w:tcPr>
          <w:p w:rsidR="00336B57" w:rsidRDefault="002A5D2A">
            <w:pPr>
              <w:widowControl w:val="0"/>
              <w:spacing w:line="360" w:lineRule="auto"/>
              <w:contextualSpacing/>
              <w:rPr>
                <w:rFonts w:hint="eastAsia"/>
                <w:sz w:val="28"/>
                <w:szCs w:val="28"/>
              </w:rPr>
            </w:pPr>
            <w:r>
              <w:rPr>
                <w:rFonts w:ascii="Times New Roman" w:hAnsi="Times New Roman"/>
                <w:sz w:val="28"/>
                <w:szCs w:val="28"/>
                <w:shd w:val="clear" w:color="auto" w:fill="FFFFFF"/>
              </w:rPr>
              <w:t>Подведение итогов по проектной составляющей деятельности организации. Подготовка отчета о практике</w:t>
            </w:r>
          </w:p>
        </w:tc>
      </w:tr>
    </w:tbl>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кафедры:                               ___________ _______________ </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lastRenderedPageBreak/>
        <w:t xml:space="preserve">Задание принял обучающийся:                                        ___________ _______________ </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СОГЛАСОВАНО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организации:                        ___________ _______________ </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2A5D2A">
      <w:pPr>
        <w:spacing w:line="360" w:lineRule="auto"/>
        <w:contextualSpacing/>
        <w:jc w:val="right"/>
        <w:rPr>
          <w:rFonts w:hint="eastAsia"/>
          <w:shd w:val="clear" w:color="auto" w:fill="FFFFFF"/>
        </w:rPr>
      </w:pPr>
      <w:r>
        <w:rPr>
          <w:rFonts w:ascii="Times New Roman" w:hAnsi="Times New Roman"/>
          <w:b/>
          <w:bCs/>
          <w:color w:val="000000"/>
          <w:sz w:val="28"/>
          <w:szCs w:val="28"/>
          <w:shd w:val="clear" w:color="auto" w:fill="FFFFFF"/>
        </w:rPr>
        <w:t>Приложение 3</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Федеральное государственное образовательное бюджетное учреждение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высшего образования </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«Финансовый университет при Правительстве Российской Федерации» (Финансовый университет) </w:t>
      </w:r>
    </w:p>
    <w:p w:rsidR="00336B57" w:rsidRDefault="00336B57">
      <w:pPr>
        <w:spacing w:line="360" w:lineRule="auto"/>
        <w:contextualSpacing/>
        <w:jc w:val="center"/>
        <w:rPr>
          <w:rFonts w:ascii="Times New Roman" w:hAnsi="Times New Roman"/>
          <w:color w:val="000000"/>
          <w:sz w:val="28"/>
          <w:szCs w:val="28"/>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lastRenderedPageBreak/>
        <w:t xml:space="preserve">ДНЕВНИК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учебной практики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обучающегося _____ курса _________ учебной группы ____________________________________________________________________ </w:t>
      </w:r>
      <w:r>
        <w:rPr>
          <w:rFonts w:ascii="Times New Roman" w:hAnsi="Times New Roman"/>
          <w:color w:val="000000"/>
          <w:sz w:val="20"/>
          <w:szCs w:val="20"/>
          <w:shd w:val="clear" w:color="auto" w:fill="FFFFFF"/>
        </w:rPr>
        <w:t xml:space="preserve">(фамилия, имя, отчество)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ОП «Туристический бизнес и экономика впечатлений» </w:t>
      </w:r>
    </w:p>
    <w:p w:rsidR="00336B57" w:rsidRDefault="00336B57">
      <w:pPr>
        <w:spacing w:line="360" w:lineRule="auto"/>
        <w:contextualSpacing/>
        <w:jc w:val="center"/>
        <w:rPr>
          <w:rFonts w:ascii="Times New Roman" w:hAnsi="Times New Roman"/>
          <w:color w:val="000000"/>
          <w:sz w:val="28"/>
          <w:szCs w:val="28"/>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Место прохождения практики __________________________________________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Срок практики с «___» ___________ 20__ г. по «____» ________________ 20__ г. </w:t>
      </w: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both"/>
        <w:rPr>
          <w:rFonts w:hint="eastAsia"/>
          <w:shd w:val="clear" w:color="auto" w:fill="FFFFFF"/>
        </w:rPr>
      </w:pPr>
      <w:r>
        <w:rPr>
          <w:rFonts w:ascii="Times New Roman" w:hAnsi="Times New Roman"/>
          <w:color w:val="000000"/>
          <w:sz w:val="28"/>
          <w:szCs w:val="28"/>
          <w:shd w:val="clear" w:color="auto" w:fill="FFFFFF"/>
        </w:rPr>
        <w:t xml:space="preserve"> Должность, Ф.И.О. руководителя практики от организации __________________ ________________________________________________________________________</w:t>
      </w: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 Учет выполненной работы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729"/>
        <w:gridCol w:w="1814"/>
        <w:gridCol w:w="5489"/>
        <w:gridCol w:w="2163"/>
      </w:tblGrid>
      <w:tr w:rsidR="00336B57">
        <w:tc>
          <w:tcPr>
            <w:tcW w:w="729" w:type="dxa"/>
            <w:tcBorders>
              <w:top w:val="single" w:sz="4" w:space="0" w:color="000000"/>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Дата</w:t>
            </w:r>
          </w:p>
        </w:tc>
        <w:tc>
          <w:tcPr>
            <w:tcW w:w="1816" w:type="dxa"/>
            <w:tcBorders>
              <w:top w:val="single" w:sz="4" w:space="0" w:color="000000"/>
              <w:left w:val="single" w:sz="4" w:space="0" w:color="000000"/>
              <w:bottom w:val="single" w:sz="4" w:space="0" w:color="000000"/>
            </w:tcBorders>
          </w:tcPr>
          <w:p w:rsidR="00336B57" w:rsidRDefault="002A5D2A">
            <w:pPr>
              <w:widowControl w:val="0"/>
              <w:contextualSpacing/>
              <w:jc w:val="center"/>
              <w:rPr>
                <w:rFonts w:ascii="Times New Roman" w:hAnsi="Times New Roman"/>
                <w:color w:val="000000"/>
                <w:sz w:val="28"/>
                <w:szCs w:val="28"/>
              </w:rPr>
            </w:pPr>
            <w:r>
              <w:rPr>
                <w:rFonts w:ascii="Times New Roman" w:hAnsi="Times New Roman"/>
                <w:color w:val="000000"/>
                <w:sz w:val="28"/>
                <w:szCs w:val="28"/>
                <w:shd w:val="clear" w:color="auto" w:fill="FFFFFF"/>
              </w:rPr>
              <w:t>Департамент/ Управление/ отдел</w:t>
            </w:r>
          </w:p>
        </w:tc>
        <w:tc>
          <w:tcPr>
            <w:tcW w:w="5494" w:type="dxa"/>
            <w:tcBorders>
              <w:top w:val="single" w:sz="4" w:space="0" w:color="000000"/>
              <w:left w:val="single" w:sz="4" w:space="0" w:color="000000"/>
              <w:bottom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Краткое содержание работы</w:t>
            </w:r>
          </w:p>
        </w:tc>
        <w:tc>
          <w:tcPr>
            <w:tcW w:w="2165" w:type="dxa"/>
            <w:tcBorders>
              <w:top w:val="single" w:sz="4" w:space="0" w:color="000000"/>
              <w:left w:val="single" w:sz="4" w:space="0" w:color="000000"/>
              <w:bottom w:val="single" w:sz="4" w:space="0" w:color="000000"/>
              <w:right w:val="single" w:sz="4" w:space="0" w:color="000000"/>
            </w:tcBorders>
          </w:tcPr>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Отметка о выполнении работы</w:t>
            </w:r>
          </w:p>
          <w:p w:rsidR="00336B57" w:rsidRDefault="002A5D2A">
            <w:pPr>
              <w:pStyle w:val="af6"/>
              <w:jc w:val="center"/>
              <w:rPr>
                <w:rFonts w:ascii="Times New Roman" w:hAnsi="Times New Roman"/>
                <w:color w:val="000000"/>
                <w:sz w:val="28"/>
                <w:szCs w:val="28"/>
              </w:rPr>
            </w:pPr>
            <w:r>
              <w:rPr>
                <w:rFonts w:ascii="Times New Roman" w:hAnsi="Times New Roman"/>
                <w:color w:val="000000"/>
                <w:sz w:val="28"/>
                <w:szCs w:val="28"/>
              </w:rPr>
              <w:t>(подпись руководителя практики)</w:t>
            </w: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Изучение правил внутреннего распорядка, принципов управления, руководства и осуществления должностных обязанностей</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Изучение организационно 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 xml:space="preserve"> Ознакомиться с перечнем действующих </w:t>
            </w:r>
            <w:r>
              <w:rPr>
                <w:rFonts w:ascii="Times New Roman" w:hAnsi="Times New Roman"/>
                <w:color w:val="000000"/>
                <w:sz w:val="28"/>
                <w:szCs w:val="28"/>
                <w:shd w:val="clear" w:color="auto" w:fill="FFFFFF"/>
              </w:rPr>
              <w:lastRenderedPageBreak/>
              <w:t>документов; отобрать для работы документы, подходящие для выполнения задания по практике.</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Изучение стратегии развития, реализуемых проектов и лучших практик. Изучить успешные примеры деятельности организации и проанализировать причину успеха.</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Ознакомиться с программным обеспечением, с помощью которого обеспечивается сбор, обработка и хранение данных.</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 xml:space="preserve"> Принять участие в разработке и реализации проектов и программ. Оказывать помощь в реализации мероприятий.</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r w:rsidR="00336B57">
        <w:tc>
          <w:tcPr>
            <w:tcW w:w="729"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1816" w:type="dxa"/>
            <w:tcBorders>
              <w:left w:val="single" w:sz="4" w:space="0" w:color="000000"/>
              <w:bottom w:val="single" w:sz="4" w:space="0" w:color="000000"/>
            </w:tcBorders>
          </w:tcPr>
          <w:p w:rsidR="00336B57" w:rsidRDefault="00336B57">
            <w:pPr>
              <w:pStyle w:val="af6"/>
              <w:rPr>
                <w:rFonts w:ascii="Times New Roman" w:hAnsi="Times New Roman"/>
                <w:color w:val="000000"/>
                <w:sz w:val="28"/>
                <w:szCs w:val="28"/>
              </w:rPr>
            </w:pPr>
          </w:p>
        </w:tc>
        <w:tc>
          <w:tcPr>
            <w:tcW w:w="5494" w:type="dxa"/>
            <w:tcBorders>
              <w:left w:val="single" w:sz="4" w:space="0" w:color="000000"/>
              <w:bottom w:val="single" w:sz="4" w:space="0" w:color="000000"/>
            </w:tcBorders>
          </w:tcPr>
          <w:p w:rsidR="00336B57" w:rsidRDefault="002A5D2A">
            <w:pPr>
              <w:widowControl w:val="0"/>
              <w:contextualSpacing/>
              <w:rPr>
                <w:rFonts w:ascii="Times New Roman" w:hAnsi="Times New Roman"/>
                <w:color w:val="000000"/>
                <w:sz w:val="28"/>
                <w:szCs w:val="28"/>
              </w:rPr>
            </w:pPr>
            <w:r>
              <w:rPr>
                <w:rFonts w:ascii="Times New Roman" w:hAnsi="Times New Roman"/>
                <w:color w:val="000000"/>
                <w:sz w:val="28"/>
                <w:szCs w:val="28"/>
                <w:shd w:val="clear" w:color="auto" w:fill="FFFFFF"/>
              </w:rPr>
              <w:t xml:space="preserve"> Подведение итогов по проектной составляющей деятельности организации. Подготовка отчета о практике</w:t>
            </w:r>
          </w:p>
        </w:tc>
        <w:tc>
          <w:tcPr>
            <w:tcW w:w="2165" w:type="dxa"/>
            <w:tcBorders>
              <w:left w:val="single" w:sz="4" w:space="0" w:color="000000"/>
              <w:bottom w:val="single" w:sz="4" w:space="0" w:color="000000"/>
              <w:right w:val="single" w:sz="4" w:space="0" w:color="000000"/>
            </w:tcBorders>
          </w:tcPr>
          <w:p w:rsidR="00336B57" w:rsidRDefault="00336B57">
            <w:pPr>
              <w:pStyle w:val="af6"/>
              <w:rPr>
                <w:rFonts w:ascii="Times New Roman" w:hAnsi="Times New Roman"/>
                <w:color w:val="000000"/>
                <w:sz w:val="28"/>
                <w:szCs w:val="28"/>
              </w:rPr>
            </w:pPr>
          </w:p>
        </w:tc>
      </w:tr>
    </w:tbl>
    <w:p w:rsidR="00336B57" w:rsidRDefault="00336B57">
      <w:pPr>
        <w:spacing w:line="360" w:lineRule="auto"/>
        <w:contextualSpacing/>
        <w:rPr>
          <w:rFonts w:hint="eastAsia"/>
          <w:shd w:val="clear" w:color="auto" w:fill="FFFFFF"/>
        </w:rPr>
      </w:pP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Руководитель практики от организации:                    ____________ _______________ </w:t>
      </w:r>
    </w:p>
    <w:p w:rsidR="00336B57" w:rsidRDefault="002A5D2A">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336B57" w:rsidRDefault="002A5D2A">
      <w:pPr>
        <w:spacing w:line="360" w:lineRule="auto"/>
        <w:contextualSpacing/>
        <w:jc w:val="center"/>
        <w:rPr>
          <w:rFonts w:hint="eastAsia"/>
          <w:sz w:val="20"/>
          <w:szCs w:val="20"/>
        </w:rPr>
      </w:pPr>
      <w:r>
        <w:rPr>
          <w:rFonts w:ascii="Times New Roman" w:hAnsi="Times New Roman"/>
          <w:color w:val="000000"/>
          <w:sz w:val="20"/>
          <w:szCs w:val="20"/>
          <w:shd w:val="clear" w:color="auto" w:fill="FFFFFF"/>
        </w:rPr>
        <w:t xml:space="preserve">                                                                      М.П.</w:t>
      </w: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right"/>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 xml:space="preserve"> </w:t>
      </w:r>
    </w:p>
    <w:p w:rsidR="00336B57" w:rsidRDefault="00336B57">
      <w:pPr>
        <w:spacing w:line="360" w:lineRule="auto"/>
        <w:contextualSpacing/>
        <w:jc w:val="right"/>
        <w:rPr>
          <w:rFonts w:ascii="Times New Roman" w:hAnsi="Times New Roman"/>
          <w:b/>
          <w:bCs/>
          <w:color w:val="000000"/>
          <w:sz w:val="28"/>
          <w:szCs w:val="28"/>
          <w:shd w:val="clear" w:color="auto" w:fill="FFFFFF"/>
        </w:rPr>
      </w:pPr>
    </w:p>
    <w:p w:rsidR="00336B57" w:rsidRDefault="002A5D2A">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Приложение 4 </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ОТЗЫВ </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 прохождении учебной практики </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обучающегося Финансового университета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Обучающийся ________________________________________________________    </w:t>
      </w:r>
      <w:r>
        <w:rPr>
          <w:rFonts w:ascii="Times New Roman" w:hAnsi="Times New Roman"/>
          <w:color w:val="000000"/>
          <w:sz w:val="20"/>
          <w:szCs w:val="20"/>
          <w:shd w:val="clear" w:color="auto" w:fill="FFFFFF"/>
        </w:rPr>
        <w:t xml:space="preserve">(фамилия, имя, отчество) </w:t>
      </w: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336B57" w:rsidRDefault="002A5D2A">
      <w:pPr>
        <w:contextualSpacing/>
        <w:jc w:val="center"/>
        <w:rPr>
          <w:rFonts w:hint="eastAsia"/>
          <w:shd w:val="clear" w:color="auto" w:fill="FFFFFF"/>
        </w:rPr>
      </w:pPr>
      <w:r>
        <w:rPr>
          <w:rFonts w:ascii="Times New Roman" w:hAnsi="Times New Roman"/>
          <w:color w:val="000000"/>
          <w:sz w:val="28"/>
          <w:szCs w:val="28"/>
          <w:shd w:val="clear" w:color="auto" w:fill="FFFFFF"/>
        </w:rPr>
        <w:t xml:space="preserve">проходил (а) практику в период с «__» ______ 20__ г. по «___» ________ 20__ г. в ___________________________________________________________________ </w:t>
      </w:r>
      <w:r>
        <w:rPr>
          <w:rFonts w:ascii="Times New Roman" w:hAnsi="Times New Roman"/>
          <w:color w:val="000000"/>
          <w:sz w:val="20"/>
          <w:szCs w:val="20"/>
          <w:shd w:val="clear" w:color="auto" w:fill="FFFFFF"/>
        </w:rPr>
        <w:t xml:space="preserve">(наименование организации, наименование структурного подразделения) </w:t>
      </w: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lastRenderedPageBreak/>
        <w:t xml:space="preserve">В период прохождения практики поручалось решение следующих задач: ____________________________________________________________________ ____________________________________________________________________ ____________________________________________________________________ ____________________________________________________________________ ____________________________________________________________________ </w:t>
      </w: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В период прохождения практики обучающийся проявил(а) ____________________________________________________________________ ____________________________________________________________________ ____________________________________________________________________ ____________________________________________________________________ ____________________________________________________________________ Результаты работы обучающегося: ____________________________________________________________________ ____________________________________________________________________ ____________________________________________________________________ Считаю, что по итогам практики обучающийся может (не может) быть допущен к защите отчета по практике. </w:t>
      </w:r>
    </w:p>
    <w:p w:rsidR="00336B57" w:rsidRDefault="002A5D2A">
      <w:pPr>
        <w:contextualSpacing/>
        <w:rPr>
          <w:rFonts w:hint="eastAsia"/>
        </w:rPr>
      </w:pPr>
      <w:r>
        <w:rPr>
          <w:rFonts w:ascii="Times New Roman" w:hAnsi="Times New Roman"/>
          <w:color w:val="000000"/>
          <w:sz w:val="28"/>
          <w:szCs w:val="28"/>
          <w:shd w:val="clear" w:color="auto" w:fill="FFFFFF"/>
        </w:rPr>
        <w:t>________________________________            _______________        _______________</w:t>
      </w:r>
    </w:p>
    <w:p w:rsidR="00336B57" w:rsidRDefault="002A5D2A">
      <w:pPr>
        <w:contextualSpacing/>
        <w:rPr>
          <w:rFonts w:hint="eastAsia"/>
          <w:sz w:val="20"/>
          <w:szCs w:val="20"/>
        </w:rPr>
      </w:pPr>
      <w:r>
        <w:rPr>
          <w:rFonts w:ascii="Times New Roman" w:hAnsi="Times New Roman"/>
          <w:color w:val="000000"/>
          <w:sz w:val="20"/>
          <w:szCs w:val="20"/>
          <w:shd w:val="clear" w:color="auto" w:fill="FFFFFF"/>
        </w:rPr>
        <w:t xml:space="preserve">(должность руководителя практики от организации)                              (подпись)                               (И.О. Фамилия) </w:t>
      </w:r>
    </w:p>
    <w:p w:rsidR="00336B57" w:rsidRDefault="002A5D2A">
      <w:pPr>
        <w:spacing w:line="360" w:lineRule="auto"/>
        <w:contextualSpacing/>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p>
    <w:p w:rsidR="00336B57" w:rsidRDefault="002A5D2A">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«___» _____________ 20__ г. </w:t>
      </w:r>
    </w:p>
    <w:p w:rsidR="00336B57" w:rsidRDefault="002A5D2A">
      <w:pPr>
        <w:spacing w:line="360" w:lineRule="auto"/>
        <w:contextualSpacing/>
        <w:rPr>
          <w:rFonts w:hint="eastAsia"/>
          <w:sz w:val="20"/>
          <w:szCs w:val="20"/>
        </w:rPr>
      </w:pPr>
      <w:r>
        <w:rPr>
          <w:rFonts w:ascii="Times New Roman" w:hAnsi="Times New Roman"/>
          <w:color w:val="000000"/>
          <w:sz w:val="20"/>
          <w:szCs w:val="20"/>
          <w:shd w:val="clear" w:color="auto" w:fill="FFFFFF"/>
        </w:rPr>
        <w:t xml:space="preserve">                                     М.П. </w:t>
      </w:r>
    </w:p>
    <w:p w:rsidR="00336B57" w:rsidRDefault="002A5D2A">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 Приложение 5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Федеральное государственное образовательное бюджетное учреждение </w:t>
      </w:r>
    </w:p>
    <w:p w:rsidR="00336B57" w:rsidRDefault="002A5D2A">
      <w:pPr>
        <w:spacing w:line="360" w:lineRule="auto"/>
        <w:contextualSpacing/>
        <w:jc w:val="center"/>
        <w:rPr>
          <w:rFonts w:hint="eastAsia"/>
        </w:rPr>
      </w:pPr>
      <w:r>
        <w:rPr>
          <w:rFonts w:ascii="Times New Roman" w:hAnsi="Times New Roman"/>
          <w:color w:val="000000"/>
          <w:sz w:val="28"/>
          <w:szCs w:val="28"/>
          <w:shd w:val="clear" w:color="auto" w:fill="FFFFFF"/>
        </w:rPr>
        <w:t xml:space="preserve">высшего образования </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«Финансовый университет при Правительстве Российской Федерации»</w:t>
      </w: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336B57" w:rsidRDefault="00336B57">
      <w:pPr>
        <w:spacing w:line="360" w:lineRule="auto"/>
        <w:contextualSpacing/>
        <w:jc w:val="center"/>
        <w:rPr>
          <w:rFonts w:hint="eastAsia"/>
          <w:shd w:val="clear" w:color="auto" w:fill="FFFFFF"/>
        </w:rPr>
      </w:pP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ОТЧЕТ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lastRenderedPageBreak/>
        <w:t xml:space="preserve">по учебной практике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ОП «Туристический бизнес и экономика впечатлений», </w:t>
      </w:r>
    </w:p>
    <w:p w:rsidR="00336B57" w:rsidRDefault="002A5D2A">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профиль «Туристический бизнес и экономика впечатлений» </w:t>
      </w:r>
    </w:p>
    <w:p w:rsidR="00336B57" w:rsidRDefault="00336B57">
      <w:pPr>
        <w:spacing w:line="360" w:lineRule="auto"/>
        <w:contextualSpacing/>
        <w:jc w:val="center"/>
        <w:rPr>
          <w:rFonts w:hint="eastAsia"/>
          <w:shd w:val="clear" w:color="auto" w:fill="FFFFFF"/>
        </w:rPr>
      </w:pPr>
    </w:p>
    <w:p w:rsidR="00336B57" w:rsidRDefault="002A5D2A">
      <w:pPr>
        <w:spacing w:line="360" w:lineRule="auto"/>
        <w:ind w:firstLine="4649"/>
        <w:contextualSpacing/>
        <w:jc w:val="both"/>
        <w:rPr>
          <w:rFonts w:hint="eastAsia"/>
        </w:rPr>
      </w:pPr>
      <w:r>
        <w:rPr>
          <w:rFonts w:ascii="Times New Roman" w:hAnsi="Times New Roman"/>
          <w:color w:val="000000"/>
          <w:sz w:val="28"/>
          <w:szCs w:val="28"/>
          <w:shd w:val="clear" w:color="auto" w:fill="FFFFFF"/>
        </w:rPr>
        <w:t xml:space="preserve"> Выполнил: </w:t>
      </w:r>
    </w:p>
    <w:p w:rsidR="00336B57" w:rsidRDefault="002A5D2A">
      <w:pPr>
        <w:spacing w:line="360" w:lineRule="auto"/>
        <w:ind w:firstLine="4649"/>
        <w:contextualSpacing/>
        <w:jc w:val="both"/>
        <w:rPr>
          <w:rFonts w:hint="eastAsia"/>
        </w:rPr>
      </w:pPr>
      <w:r>
        <w:rPr>
          <w:rFonts w:ascii="Times New Roman" w:hAnsi="Times New Roman"/>
          <w:color w:val="000000"/>
          <w:sz w:val="28"/>
          <w:szCs w:val="28"/>
          <w:shd w:val="clear" w:color="auto" w:fill="FFFFFF"/>
        </w:rPr>
        <w:t>Обучающийся учебной группы __________</w:t>
      </w:r>
    </w:p>
    <w:p w:rsidR="00336B57" w:rsidRDefault="002A5D2A">
      <w:pPr>
        <w:ind w:firstLine="4649"/>
        <w:contextualSpacing/>
        <w:jc w:val="both"/>
        <w:rPr>
          <w:rFonts w:hint="eastAsia"/>
          <w:sz w:val="20"/>
          <w:szCs w:val="20"/>
        </w:rPr>
      </w:pPr>
      <w:r>
        <w:rPr>
          <w:rFonts w:ascii="Times New Roman" w:hAnsi="Times New Roman"/>
          <w:color w:val="000000"/>
          <w:sz w:val="20"/>
          <w:szCs w:val="20"/>
          <w:shd w:val="clear" w:color="auto" w:fill="FFFFFF"/>
        </w:rPr>
        <w:t>______________            __________________</w:t>
      </w:r>
    </w:p>
    <w:p w:rsidR="00336B57" w:rsidRDefault="002A5D2A">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336B57" w:rsidRDefault="00336B57">
      <w:pPr>
        <w:ind w:firstLine="4649"/>
        <w:contextualSpacing/>
        <w:jc w:val="both"/>
        <w:rPr>
          <w:rFonts w:ascii="Times New Roman" w:hAnsi="Times New Roman"/>
          <w:color w:val="000000"/>
          <w:shd w:val="clear" w:color="auto" w:fill="FFFFFF"/>
        </w:rPr>
      </w:pP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Проверили: </w:t>
      </w: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w:t>
      </w: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организации:</w:t>
      </w:r>
    </w:p>
    <w:p w:rsidR="00336B57" w:rsidRDefault="002A5D2A">
      <w:pPr>
        <w:ind w:firstLine="4649"/>
        <w:contextualSpacing/>
        <w:jc w:val="both"/>
        <w:rPr>
          <w:rFonts w:hint="eastAsia"/>
          <w:sz w:val="18"/>
          <w:szCs w:val="18"/>
        </w:rPr>
      </w:pPr>
      <w:r>
        <w:rPr>
          <w:rFonts w:ascii="Times New Roman" w:hAnsi="Times New Roman"/>
          <w:color w:val="000000"/>
          <w:sz w:val="18"/>
          <w:szCs w:val="18"/>
          <w:shd w:val="clear" w:color="auto" w:fill="FFFFFF"/>
        </w:rPr>
        <w:t>_____________________________________________________________</w:t>
      </w:r>
    </w:p>
    <w:p w:rsidR="00336B57" w:rsidRDefault="002A5D2A">
      <w:pPr>
        <w:ind w:firstLine="4649"/>
        <w:contextualSpacing/>
        <w:jc w:val="both"/>
        <w:rPr>
          <w:rFonts w:hint="eastAsia"/>
          <w:sz w:val="18"/>
          <w:szCs w:val="18"/>
        </w:rPr>
      </w:pPr>
      <w:r>
        <w:rPr>
          <w:rFonts w:ascii="Times New Roman" w:hAnsi="Times New Roman"/>
          <w:color w:val="000000"/>
          <w:sz w:val="18"/>
          <w:szCs w:val="18"/>
          <w:shd w:val="clear" w:color="auto" w:fill="FFFFFF"/>
        </w:rPr>
        <w:t xml:space="preserve">                                          (должность) </w:t>
      </w:r>
    </w:p>
    <w:p w:rsidR="00336B57" w:rsidRDefault="00336B57">
      <w:pPr>
        <w:ind w:firstLine="4649"/>
        <w:contextualSpacing/>
        <w:jc w:val="both"/>
        <w:rPr>
          <w:rFonts w:ascii="Times New Roman" w:hAnsi="Times New Roman"/>
          <w:color w:val="000000"/>
          <w:shd w:val="clear" w:color="auto" w:fill="FFFFFF"/>
        </w:rPr>
      </w:pPr>
    </w:p>
    <w:p w:rsidR="00336B57" w:rsidRDefault="002A5D2A">
      <w:pPr>
        <w:ind w:firstLine="4649"/>
        <w:contextualSpacing/>
        <w:jc w:val="both"/>
        <w:rPr>
          <w:rFonts w:hint="eastAsia"/>
          <w:sz w:val="20"/>
          <w:szCs w:val="20"/>
        </w:rPr>
      </w:pPr>
      <w:r>
        <w:rPr>
          <w:rFonts w:ascii="Times New Roman" w:hAnsi="Times New Roman"/>
          <w:color w:val="000000"/>
          <w:sz w:val="20"/>
          <w:szCs w:val="20"/>
          <w:shd w:val="clear" w:color="auto" w:fill="FFFFFF"/>
        </w:rPr>
        <w:t>__________________               _____________________________</w:t>
      </w:r>
    </w:p>
    <w:p w:rsidR="00336B57" w:rsidRDefault="002A5D2A">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М.П. </w:t>
      </w: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Руководитель практики от кафедры:</w:t>
      </w:r>
    </w:p>
    <w:p w:rsidR="00336B57" w:rsidRDefault="002A5D2A">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__________________       ________________ </w:t>
      </w:r>
    </w:p>
    <w:p w:rsidR="00336B57" w:rsidRDefault="002A5D2A">
      <w:pPr>
        <w:ind w:firstLine="4649"/>
        <w:contextualSpacing/>
        <w:jc w:val="both"/>
        <w:rPr>
          <w:rFonts w:hint="eastAsia"/>
        </w:rPr>
      </w:pPr>
      <w:r>
        <w:rPr>
          <w:rFonts w:ascii="Times New Roman" w:hAnsi="Times New Roman"/>
          <w:color w:val="000000"/>
          <w:sz w:val="20"/>
          <w:szCs w:val="20"/>
          <w:shd w:val="clear" w:color="auto" w:fill="FFFFFF"/>
        </w:rPr>
        <w:t xml:space="preserve">     (ученая степень, звание)                      (И.О. Фамилия)</w:t>
      </w:r>
    </w:p>
    <w:p w:rsidR="00336B57" w:rsidRDefault="00336B57">
      <w:pPr>
        <w:ind w:firstLine="4649"/>
        <w:contextualSpacing/>
        <w:jc w:val="both"/>
        <w:rPr>
          <w:rFonts w:ascii="Times New Roman" w:hAnsi="Times New Roman"/>
          <w:color w:val="000000"/>
          <w:sz w:val="20"/>
          <w:szCs w:val="20"/>
          <w:shd w:val="clear" w:color="auto" w:fill="FFFFFF"/>
        </w:rPr>
      </w:pPr>
    </w:p>
    <w:p w:rsidR="00336B57" w:rsidRDefault="002A5D2A">
      <w:pPr>
        <w:ind w:firstLine="4649"/>
        <w:contextualSpacing/>
        <w:jc w:val="both"/>
        <w:rPr>
          <w:rFonts w:hint="eastAsia"/>
          <w:shd w:val="clear" w:color="auto" w:fill="FFFFFF"/>
        </w:rPr>
      </w:pPr>
      <w:r>
        <w:rPr>
          <w:rFonts w:ascii="Times New Roman" w:hAnsi="Times New Roman"/>
          <w:color w:val="000000"/>
          <w:sz w:val="20"/>
          <w:szCs w:val="20"/>
          <w:shd w:val="clear" w:color="auto" w:fill="FFFFFF"/>
        </w:rPr>
        <w:t>________________                            _______________________</w:t>
      </w:r>
    </w:p>
    <w:p w:rsidR="00336B57" w:rsidRDefault="002A5D2A">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(оценка)                                                    (подпись)</w:t>
      </w:r>
    </w:p>
    <w:p w:rsidR="00336B57" w:rsidRDefault="002A5D2A">
      <w:pPr>
        <w:spacing w:line="360" w:lineRule="auto"/>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 </w:t>
      </w:r>
    </w:p>
    <w:p w:rsidR="00336B57" w:rsidRDefault="00336B57">
      <w:pPr>
        <w:spacing w:line="360" w:lineRule="auto"/>
        <w:ind w:firstLine="4649"/>
        <w:contextualSpacing/>
        <w:jc w:val="both"/>
        <w:rPr>
          <w:rFonts w:hint="eastAsia"/>
          <w:shd w:val="clear" w:color="auto" w:fill="FFFFFF"/>
        </w:rPr>
      </w:pPr>
    </w:p>
    <w:p w:rsidR="00336B57" w:rsidRDefault="002A5D2A">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Москва – 20__   </w:t>
      </w:r>
    </w:p>
    <w:p w:rsidR="00336B57" w:rsidRDefault="002A5D2A">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 Приложение 6 </w:t>
      </w: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Договор № ________________</w:t>
      </w: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 xml:space="preserve"> о практической подготовке студента федерального государственного</w:t>
      </w: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 xml:space="preserve">образовательного бюджетного учреждения высшего образования </w:t>
      </w: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«Финансовый университет при Правительстве Российской Федерации»</w:t>
      </w:r>
    </w:p>
    <w:p w:rsidR="00336B57" w:rsidRDefault="00336B57">
      <w:pPr>
        <w:spacing w:line="276" w:lineRule="auto"/>
        <w:contextualSpacing/>
        <w:jc w:val="center"/>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 г. Москва                                                                                    «___» __________20__ г. </w:t>
      </w: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1 января 2025 г. № 32-2025/48, с одной стороны, и ________________________, именуемое в </w:t>
      </w:r>
      <w:r>
        <w:rPr>
          <w:rFonts w:ascii="Times New Roman" w:hAnsi="Times New Roman"/>
          <w:color w:val="000000"/>
          <w:shd w:val="clear" w:color="auto" w:fill="FFFFFF"/>
        </w:rPr>
        <w:lastRenderedPageBreak/>
        <w:t xml:space="preserve">дальнейшем «Организация», в лице ________________________, действующего на основании Устава, с другой стороны, совместно именуемые «Стороны», а по отдельности «Сторона», заключили настоящий Договор о нижеследующем. </w:t>
      </w: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1. Предмет договора</w:t>
      </w:r>
    </w:p>
    <w:p w:rsidR="00336B57" w:rsidRDefault="002A5D2A">
      <w:pPr>
        <w:tabs>
          <w:tab w:val="left" w:pos="720"/>
        </w:tabs>
        <w:spacing w:line="276" w:lineRule="auto"/>
        <w:ind w:firstLine="567"/>
        <w:contextualSpacing/>
        <w:jc w:val="both"/>
        <w:rPr>
          <w:rFonts w:ascii="Times New Roman" w:hAnsi="Times New Roman"/>
        </w:rPr>
      </w:pPr>
      <w:r>
        <w:rPr>
          <w:rFonts w:ascii="Times New Roman" w:hAnsi="Times New Roman"/>
        </w:rPr>
        <w:t xml:space="preserve">1.1. Предметом настоящего договора является организация практической подготовки студента Финансового университета при проведении практики (далее – практика) с целью освоения образовательной программы в условиях выполнения студентом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336B57" w:rsidRDefault="002A5D2A">
      <w:pPr>
        <w:tabs>
          <w:tab w:val="left" w:pos="720"/>
        </w:tabs>
        <w:spacing w:line="276" w:lineRule="auto"/>
        <w:ind w:firstLine="567"/>
        <w:contextualSpacing/>
        <w:jc w:val="both"/>
        <w:rPr>
          <w:rFonts w:ascii="Times New Roman" w:hAnsi="Times New Roman"/>
        </w:rPr>
      </w:pPr>
      <w:r>
        <w:rPr>
          <w:rFonts w:ascii="Times New Roman" w:hAnsi="Times New Roman"/>
        </w:rPr>
        <w:t>1.2. Стороны обязуются совместно организовать и провести учебную (далее – практика) студента ____ курса Факультета экономики и бизнеса учебной группы ____________________________________________. Срок практики, включая защиту отчетов по практике, – с ______________ по _________________ 20___ года.</w:t>
      </w:r>
    </w:p>
    <w:p w:rsidR="00336B57" w:rsidRDefault="002A5D2A">
      <w:pPr>
        <w:tabs>
          <w:tab w:val="left" w:pos="720"/>
        </w:tabs>
        <w:spacing w:line="276" w:lineRule="auto"/>
        <w:ind w:firstLine="567"/>
        <w:contextualSpacing/>
        <w:jc w:val="both"/>
        <w:rPr>
          <w:rFonts w:ascii="Times New Roman" w:hAnsi="Times New Roman"/>
        </w:rPr>
      </w:pPr>
      <w:r>
        <w:rPr>
          <w:rFonts w:ascii="Times New Roman" w:hAnsi="Times New Roman"/>
        </w:rPr>
        <w:t>1.3.  Руководитель практики от Профильной организации _______________________________________________________________________</w:t>
      </w:r>
    </w:p>
    <w:p w:rsidR="00336B57" w:rsidRDefault="002A5D2A">
      <w:pPr>
        <w:tabs>
          <w:tab w:val="left" w:pos="720"/>
        </w:tabs>
        <w:spacing w:line="276" w:lineRule="auto"/>
        <w:ind w:firstLine="567"/>
        <w:contextualSpacing/>
        <w:jc w:val="both"/>
        <w:rPr>
          <w:rFonts w:ascii="Times New Roman" w:hAnsi="Times New Roman"/>
        </w:rPr>
      </w:pPr>
      <w:r>
        <w:rPr>
          <w:rFonts w:ascii="Times New Roman" w:hAnsi="Times New Roman"/>
        </w:rPr>
        <w:t>1.4. Помещение Профильной организации, предоставляемое для осуществления практики по адресу: _________________________________________.</w:t>
      </w:r>
    </w:p>
    <w:p w:rsidR="00336B57" w:rsidRDefault="00336B57">
      <w:pPr>
        <w:spacing w:line="276" w:lineRule="auto"/>
        <w:ind w:firstLine="567"/>
        <w:contextualSpacing/>
        <w:jc w:val="both"/>
        <w:rPr>
          <w:rFonts w:ascii="Times New Roman" w:hAnsi="Times New Roman"/>
          <w:color w:val="000000"/>
          <w:shd w:val="clear" w:color="auto" w:fill="FFFFFF"/>
        </w:rPr>
      </w:pPr>
    </w:p>
    <w:p w:rsidR="00336B57" w:rsidRDefault="002A5D2A">
      <w:pPr>
        <w:spacing w:line="276" w:lineRule="auto"/>
        <w:ind w:firstLine="567"/>
        <w:contextualSpacing/>
        <w:jc w:val="center"/>
        <w:rPr>
          <w:rFonts w:ascii="Times New Roman" w:hAnsi="Times New Roman"/>
        </w:rPr>
      </w:pPr>
      <w:r>
        <w:rPr>
          <w:rFonts w:ascii="Times New Roman" w:hAnsi="Times New Roman"/>
          <w:b/>
          <w:bCs/>
          <w:color w:val="000000"/>
          <w:shd w:val="clear" w:color="auto" w:fill="FFFFFF"/>
        </w:rPr>
        <w:t xml:space="preserve">    2. Права и обязанности сторон</w:t>
      </w:r>
    </w:p>
    <w:p w:rsidR="00336B57" w:rsidRDefault="002A5D2A">
      <w:pPr>
        <w:spacing w:line="276" w:lineRule="auto"/>
        <w:ind w:firstLine="567"/>
        <w:contextualSpacing/>
        <w:jc w:val="both"/>
        <w:rPr>
          <w:rFonts w:ascii="Times New Roman" w:hAnsi="Times New Roman"/>
        </w:rPr>
      </w:pPr>
      <w:r>
        <w:rPr>
          <w:rFonts w:ascii="Times New Roman" w:hAnsi="Times New Roman"/>
          <w:b/>
          <w:bCs/>
          <w:color w:val="000000"/>
          <w:shd w:val="clear" w:color="auto" w:fill="FFFFFF"/>
        </w:rPr>
        <w:t xml:space="preserve">    </w:t>
      </w:r>
      <w:r>
        <w:rPr>
          <w:rFonts w:ascii="Times New Roman" w:hAnsi="Times New Roman"/>
          <w:color w:val="000000"/>
          <w:shd w:val="clear" w:color="auto" w:fill="FFFFFF"/>
        </w:rPr>
        <w:t xml:space="preserve">    2.1.  Финансовый университет обязан: </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2.1.1. направить в профильную организацию студента для прохождения практики в соответствии со сроком, указанным в подпункте 1.2 настоящего договора.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составляет рабочий график (план) проведения практики студента;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разрабатывает индивидуальное задание для студента, выполняемое в период практики;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обеспечивает студента рабочей программой практики и всеми необходимыми методическими материалами по организации и прохождению практики;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оказывает методическую помощь студенту при выполнении им индивидуального задания и сборе материалов для выпускной квалификационной работы в ходе практики;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консультирует студента по вопросам выполнения программы практики и оформления ее результатов;</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оказывает методическую помощь в проведении практики студента руководителю практики от профильной организации, которое обеспечивает организацию проведения практики;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осуществляет контроль за соблюдением сроков практики, ходом прохождения практики студентом и ее содержанием;</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оценивает результаты прохождения практики студента.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2.1.3. при смене руководителя практики в течение 3 (трех) рабочих дней сообщить об этом профильной организации.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 Профильная организация обязана: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lastRenderedPageBreak/>
        <w:t>2.2.1. 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2.2.2. назначить ответственное лицо, соответствующее требованиям трудового законодательства Российской Федерации, из числа работников профильной организации,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2.2.3. при смене руководителя практики от профильной организации, указанного в подпункте 2.2.2, в течение 3 (трех) рабочих дней сообщить об этом Финансовому университету;</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2.2.4. 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2.2.5. 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2.2.6. ознакомить студента с правилами внутреннего трудового распорядка профильной организации;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2.2.7. 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2.2.8. 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2.2.9. обо всех случаях нарушения студентом правил внутреннего трудового распорядка, охраны труда и техники безопасности сообщать руководителю практики от Финансового университета;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2.3. Финансовый университет имеет право:</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2.3.1. осуществлять контроль соответствия условий проведения практики требованиям настоящего договора;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2.3.2. 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 xml:space="preserve"> 2.4. Профильная организация имеет право:</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2.4.1. 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2.4.2. 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2.4.3. 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rsidR="00336B57" w:rsidRDefault="00336B57">
      <w:pPr>
        <w:spacing w:line="276" w:lineRule="auto"/>
        <w:ind w:firstLine="567"/>
        <w:contextualSpacing/>
        <w:jc w:val="center"/>
        <w:rPr>
          <w:rFonts w:hint="eastAsia"/>
          <w:b/>
          <w:bCs/>
          <w:color w:val="000000"/>
          <w:shd w:val="clear" w:color="auto" w:fill="FFFFFF"/>
        </w:rPr>
      </w:pPr>
    </w:p>
    <w:p w:rsidR="00336B57" w:rsidRDefault="002A5D2A">
      <w:pPr>
        <w:spacing w:line="276" w:lineRule="auto"/>
        <w:ind w:firstLine="567"/>
        <w:contextualSpacing/>
        <w:jc w:val="center"/>
        <w:rPr>
          <w:rFonts w:ascii="Times New Roman" w:hAnsi="Times New Roman"/>
        </w:rPr>
      </w:pPr>
      <w:r>
        <w:rPr>
          <w:rFonts w:ascii="Times New Roman" w:hAnsi="Times New Roman"/>
          <w:b/>
          <w:bCs/>
          <w:color w:val="000000"/>
          <w:shd w:val="clear" w:color="auto" w:fill="FFFFFF"/>
        </w:rPr>
        <w:t>3. Заключительные положения</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3.1. Настоящий договор составлен в 2 (двух) экземплярах, имеющих одинаковую силу, по одному экземпляру для каждой из сторон.</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lastRenderedPageBreak/>
        <w:t>3.2. Настоящий договор вступает в силу с даты его подписания сторонами и действует до окончания срока практики, указанного в подпункте 1.2. настоящего договора.</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3.3.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проведения практики.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3.4. 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336B57" w:rsidRDefault="002A5D2A">
      <w:pPr>
        <w:spacing w:line="276" w:lineRule="auto"/>
        <w:ind w:firstLine="567"/>
        <w:contextualSpacing/>
        <w:jc w:val="both"/>
        <w:rPr>
          <w:rFonts w:ascii="Times New Roman" w:hAnsi="Times New Roman"/>
        </w:rPr>
      </w:pPr>
      <w:r>
        <w:rPr>
          <w:rFonts w:ascii="Times New Roman" w:hAnsi="Times New Roman"/>
          <w:color w:val="000000"/>
          <w:shd w:val="clear" w:color="auto" w:fill="FFFFFF"/>
        </w:rPr>
        <w:t>3.5. Внесение изменений в настоящий договор оформляется дополнительными соглашениями к нему.</w:t>
      </w:r>
    </w:p>
    <w:p w:rsidR="00336B57" w:rsidRDefault="00336B57">
      <w:pPr>
        <w:spacing w:line="276" w:lineRule="auto"/>
        <w:contextualSpacing/>
        <w:jc w:val="center"/>
        <w:rPr>
          <w:rFonts w:ascii="Times New Roman" w:hAnsi="Times New Roman"/>
        </w:rPr>
      </w:pP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4. Юридические адреса и подписи сторон</w:t>
      </w:r>
    </w:p>
    <w:p w:rsidR="00336B57" w:rsidRDefault="00336B57">
      <w:pPr>
        <w:spacing w:line="276" w:lineRule="auto"/>
        <w:contextualSpacing/>
        <w:jc w:val="center"/>
        <w:rPr>
          <w:rFonts w:ascii="Times New Roman" w:hAnsi="Times New Roman"/>
        </w:rPr>
      </w:pPr>
    </w:p>
    <w:p w:rsidR="00336B57" w:rsidRDefault="00336B57">
      <w:pPr>
        <w:rPr>
          <w:rFonts w:hint="eastAsia"/>
        </w:rPr>
        <w:sectPr w:rsidR="00336B57">
          <w:footerReference w:type="default" r:id="rId28"/>
          <w:pgSz w:w="11906" w:h="16838"/>
          <w:pgMar w:top="709" w:right="567" w:bottom="1191" w:left="1134" w:header="0" w:footer="1134" w:gutter="0"/>
          <w:cols w:space="720"/>
          <w:formProt w:val="0"/>
          <w:docGrid w:linePitch="100"/>
        </w:sectPr>
      </w:pP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 xml:space="preserve">Финансовый университет </w:t>
      </w:r>
      <w:r>
        <w:rPr>
          <w:rFonts w:ascii="Times New Roman" w:hAnsi="Times New Roman"/>
          <w:color w:val="000000"/>
          <w:shd w:val="clear" w:color="auto" w:fill="FFFFFF"/>
        </w:rPr>
        <w:t xml:space="preserve"> </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 </w:t>
      </w:r>
    </w:p>
    <w:p w:rsidR="00336B57" w:rsidRDefault="002A5D2A">
      <w:pPr>
        <w:widowControl w:val="0"/>
        <w:rPr>
          <w:rFonts w:ascii="Times New Roman" w:hAnsi="Times New Roman"/>
        </w:rPr>
      </w:pPr>
      <w:r>
        <w:rPr>
          <w:rFonts w:ascii="Times New Roman" w:hAnsi="Times New Roman"/>
        </w:rPr>
        <w:t xml:space="preserve">Адрес: 125167, г. Москва, вн. тер. г. муниципальный округ Хорошевский, </w:t>
      </w:r>
    </w:p>
    <w:p w:rsidR="00336B57" w:rsidRDefault="002A5D2A">
      <w:pPr>
        <w:widowControl w:val="0"/>
        <w:rPr>
          <w:rFonts w:ascii="Times New Roman" w:hAnsi="Times New Roman"/>
        </w:rPr>
      </w:pPr>
      <w:r>
        <w:rPr>
          <w:rFonts w:ascii="Times New Roman" w:hAnsi="Times New Roman"/>
        </w:rPr>
        <w:t>Ленинградский проспект, д. 49/2</w:t>
      </w:r>
    </w:p>
    <w:p w:rsidR="00336B57" w:rsidRDefault="002A5D2A">
      <w:pPr>
        <w:widowControl w:val="0"/>
        <w:ind w:right="-285"/>
        <w:rPr>
          <w:rFonts w:ascii="Times New Roman" w:hAnsi="Times New Roman"/>
        </w:rPr>
      </w:pPr>
      <w:r>
        <w:rPr>
          <w:rFonts w:ascii="Times New Roman" w:hAnsi="Times New Roman"/>
          <w:bCs/>
          <w:shd w:val="clear" w:color="auto" w:fill="FFFFFF"/>
        </w:rPr>
        <w:t>ИНН: 7714086422</w:t>
      </w:r>
    </w:p>
    <w:p w:rsidR="00336B57" w:rsidRDefault="002A5D2A">
      <w:pPr>
        <w:widowControl w:val="0"/>
        <w:jc w:val="both"/>
        <w:rPr>
          <w:rFonts w:ascii="Times New Roman" w:hAnsi="Times New Roman"/>
        </w:rPr>
      </w:pPr>
      <w:r>
        <w:rPr>
          <w:rFonts w:ascii="Times New Roman" w:hAnsi="Times New Roman"/>
          <w:bCs/>
          <w:color w:val="000000"/>
          <w:shd w:val="clear" w:color="auto" w:fill="FFFFFF"/>
        </w:rPr>
        <w:t>КПП: 771401001</w:t>
      </w:r>
    </w:p>
    <w:p w:rsidR="00336B57" w:rsidRDefault="002A5D2A">
      <w:pPr>
        <w:widowControl w:val="0"/>
        <w:rPr>
          <w:rFonts w:hint="eastAsia"/>
          <w:bCs/>
        </w:rPr>
      </w:pPr>
      <w:r>
        <w:rPr>
          <w:bCs/>
        </w:rPr>
        <w:t xml:space="preserve">Контактное лицо от Финансового университета: </w:t>
      </w:r>
    </w:p>
    <w:p w:rsidR="00336B57" w:rsidRDefault="002A5D2A">
      <w:pPr>
        <w:widowControl w:val="0"/>
        <w:rPr>
          <w:rFonts w:hint="eastAsia"/>
          <w:bCs/>
        </w:rPr>
      </w:pPr>
      <w:r>
        <w:rPr>
          <w:bCs/>
        </w:rPr>
        <w:t>Начальник отдела координации практической подготовки Эльканова Е.А.</w:t>
      </w:r>
    </w:p>
    <w:p w:rsidR="00336B57" w:rsidRDefault="002A5D2A">
      <w:pPr>
        <w:widowControl w:val="0"/>
        <w:rPr>
          <w:rFonts w:hint="eastAsia"/>
          <w:bCs/>
        </w:rPr>
      </w:pPr>
      <w:r>
        <w:rPr>
          <w:bCs/>
        </w:rPr>
        <w:t xml:space="preserve">Телефон: +7 (499) 553-10-60 </w:t>
      </w:r>
    </w:p>
    <w:p w:rsidR="00336B57" w:rsidRDefault="002A5D2A">
      <w:pPr>
        <w:widowControl w:val="0"/>
        <w:rPr>
          <w:rFonts w:hint="eastAsia"/>
          <w:color w:val="000000"/>
          <w:spacing w:val="-1"/>
        </w:rPr>
      </w:pPr>
      <w:r>
        <w:rPr>
          <w:color w:val="000000"/>
          <w:spacing w:val="-1"/>
          <w:shd w:val="clear" w:color="auto" w:fill="FFFFFF"/>
        </w:rPr>
        <w:t>Электронная почта: praktika@fa.ru</w:t>
      </w:r>
    </w:p>
    <w:p w:rsidR="00336B57" w:rsidRDefault="002A5D2A">
      <w:pPr>
        <w:widowControl w:val="0"/>
        <w:rPr>
          <w:rFonts w:hint="eastAsia"/>
        </w:rPr>
      </w:pPr>
      <w:r>
        <w:rPr>
          <w:color w:val="000000"/>
          <w:shd w:val="clear" w:color="auto" w:fill="FFFFFF"/>
        </w:rPr>
        <w:t>Директор Дирекции трудоустройства, развития карьеры и  работы с выпускниками</w:t>
      </w: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 ____________________ И.М. Охтова</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                  М.П. </w:t>
      </w:r>
    </w:p>
    <w:p w:rsidR="00336B57" w:rsidRDefault="002A5D2A">
      <w:pPr>
        <w:spacing w:line="276" w:lineRule="auto"/>
        <w:contextualSpacing/>
        <w:jc w:val="center"/>
        <w:rPr>
          <w:rFonts w:ascii="Times New Roman" w:hAnsi="Times New Roman"/>
        </w:rPr>
      </w:pPr>
      <w:r>
        <w:rPr>
          <w:rFonts w:ascii="Times New Roman" w:hAnsi="Times New Roman"/>
          <w:b/>
          <w:bCs/>
          <w:color w:val="000000"/>
          <w:shd w:val="clear" w:color="auto" w:fill="FFFFFF"/>
        </w:rPr>
        <w:t>Профильная организация</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Наименование Профильной организации </w:t>
      </w:r>
    </w:p>
    <w:p w:rsidR="00336B57" w:rsidRDefault="00336B57">
      <w:pPr>
        <w:spacing w:line="276" w:lineRule="auto"/>
        <w:contextualSpacing/>
        <w:jc w:val="both"/>
        <w:rPr>
          <w:rFonts w:ascii="Times New Roman" w:hAnsi="Times New Roman"/>
          <w:color w:val="000000"/>
          <w:shd w:val="clear" w:color="auto" w:fill="FFFFFF"/>
        </w:rPr>
      </w:pPr>
    </w:p>
    <w:p w:rsidR="00336B57" w:rsidRDefault="00336B57">
      <w:pPr>
        <w:spacing w:line="276" w:lineRule="auto"/>
        <w:contextualSpacing/>
        <w:jc w:val="both"/>
        <w:rPr>
          <w:rFonts w:ascii="Times New Roman" w:hAnsi="Times New Roman"/>
          <w:color w:val="000000"/>
          <w:shd w:val="clear" w:color="auto" w:fill="FFFFFF"/>
        </w:rPr>
      </w:pP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Адрес </w:t>
      </w: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color w:val="000000"/>
          <w:shd w:val="clear" w:color="auto" w:fill="FFFFFF"/>
        </w:rPr>
      </w:pPr>
      <w:r>
        <w:rPr>
          <w:rFonts w:ascii="Times New Roman" w:hAnsi="Times New Roman"/>
          <w:color w:val="000000"/>
          <w:shd w:val="clear" w:color="auto" w:fill="FFFFFF"/>
        </w:rPr>
        <w:t>ИНН</w:t>
      </w:r>
    </w:p>
    <w:p w:rsidR="00336B57" w:rsidRDefault="002A5D2A">
      <w:pPr>
        <w:spacing w:line="276" w:lineRule="auto"/>
        <w:contextualSpacing/>
        <w:jc w:val="both"/>
        <w:rPr>
          <w:rFonts w:ascii="Times New Roman" w:hAnsi="Times New Roman"/>
          <w:color w:val="000000"/>
          <w:shd w:val="clear" w:color="auto" w:fill="FFFFFF"/>
        </w:rPr>
      </w:pPr>
      <w:r>
        <w:rPr>
          <w:rFonts w:ascii="Times New Roman" w:hAnsi="Times New Roman"/>
          <w:color w:val="000000"/>
          <w:shd w:val="clear" w:color="auto" w:fill="FFFFFF"/>
        </w:rPr>
        <w:t>КПП</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Контактное лицо от Профильной организации:</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Должность, </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ФИО</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Телефон, </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Электронная почта: </w:t>
      </w: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Должность </w:t>
      </w:r>
    </w:p>
    <w:p w:rsidR="00336B57" w:rsidRDefault="00336B57">
      <w:pPr>
        <w:spacing w:line="276" w:lineRule="auto"/>
        <w:contextualSpacing/>
        <w:jc w:val="both"/>
        <w:rPr>
          <w:rFonts w:ascii="Times New Roman" w:hAnsi="Times New Roman"/>
          <w:color w:val="000000"/>
          <w:shd w:val="clear" w:color="auto" w:fill="FFFFFF"/>
        </w:rPr>
      </w:pPr>
    </w:p>
    <w:p w:rsidR="00336B57" w:rsidRDefault="00336B57">
      <w:pPr>
        <w:spacing w:line="276" w:lineRule="auto"/>
        <w:contextualSpacing/>
        <w:jc w:val="both"/>
        <w:rPr>
          <w:rFonts w:ascii="Times New Roman" w:hAnsi="Times New Roman"/>
          <w:color w:val="000000"/>
          <w:shd w:val="clear" w:color="auto" w:fill="FFFFFF"/>
        </w:rPr>
      </w:pPr>
    </w:p>
    <w:p w:rsidR="00336B57" w:rsidRDefault="002A5D2A">
      <w:pPr>
        <w:spacing w:line="276" w:lineRule="auto"/>
        <w:contextualSpacing/>
        <w:jc w:val="both"/>
        <w:rPr>
          <w:rFonts w:ascii="Times New Roman" w:hAnsi="Times New Roman"/>
        </w:rPr>
      </w:pPr>
      <w:r>
        <w:rPr>
          <w:rFonts w:ascii="Times New Roman" w:hAnsi="Times New Roman"/>
          <w:color w:val="000000"/>
          <w:shd w:val="clear" w:color="auto" w:fill="FFFFFF"/>
        </w:rPr>
        <w:t xml:space="preserve">_______________ И.О. Фамилия </w:t>
      </w:r>
    </w:p>
    <w:p w:rsidR="00336B57" w:rsidRDefault="002A5D2A">
      <w:pPr>
        <w:spacing w:line="276" w:lineRule="auto"/>
        <w:contextualSpacing/>
        <w:jc w:val="both"/>
        <w:rPr>
          <w:rFonts w:ascii="Times New Roman" w:hAnsi="Times New Roman"/>
        </w:rPr>
      </w:pPr>
      <w:r>
        <w:rPr>
          <w:rFonts w:ascii="Times New Roman" w:hAnsi="Times New Roman"/>
          <w:b/>
          <w:bCs/>
          <w:color w:val="000000"/>
          <w:shd w:val="clear" w:color="auto" w:fill="FFFFFF"/>
        </w:rPr>
        <w:t xml:space="preserve">                   </w:t>
      </w:r>
      <w:r>
        <w:rPr>
          <w:rFonts w:ascii="Times New Roman" w:hAnsi="Times New Roman"/>
          <w:color w:val="000000"/>
          <w:shd w:val="clear" w:color="auto" w:fill="FFFFFF"/>
        </w:rPr>
        <w:t xml:space="preserve"> М.П. </w:t>
      </w:r>
    </w:p>
    <w:p w:rsidR="00336B57" w:rsidRDefault="00336B57">
      <w:pPr>
        <w:rPr>
          <w:rFonts w:hint="eastAsia"/>
        </w:rPr>
        <w:sectPr w:rsidR="00336B57">
          <w:type w:val="continuous"/>
          <w:pgSz w:w="11906" w:h="16838"/>
          <w:pgMar w:top="709" w:right="567" w:bottom="1191" w:left="1134" w:header="0" w:footer="1134" w:gutter="0"/>
          <w:cols w:num="2" w:space="282"/>
          <w:formProt w:val="0"/>
          <w:docGrid w:linePitch="100"/>
        </w:sectPr>
      </w:pPr>
    </w:p>
    <w:p w:rsidR="002A5D2A" w:rsidRDefault="002A5D2A">
      <w:pPr>
        <w:rPr>
          <w:rFonts w:hint="eastAsia"/>
        </w:rPr>
      </w:pPr>
    </w:p>
    <w:sectPr w:rsidR="002A5D2A">
      <w:type w:val="continuous"/>
      <w:pgSz w:w="11906" w:h="16838"/>
      <w:pgMar w:top="709" w:right="567" w:bottom="1191"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A97" w:rsidRDefault="00144A97">
      <w:pPr>
        <w:rPr>
          <w:rFonts w:hint="eastAsia"/>
        </w:rPr>
      </w:pPr>
      <w:r>
        <w:separator/>
      </w:r>
    </w:p>
  </w:endnote>
  <w:endnote w:type="continuationSeparator" w:id="0">
    <w:p w:rsidR="00144A97" w:rsidRDefault="00144A9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Text">
    <w:altName w:val="Times New Roman"/>
    <w:charset w:val="01"/>
    <w:family w:val="auto"/>
    <w:pitch w:val="default"/>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Mono">
    <w:altName w:val="Courier New"/>
    <w:charset w:val="CC"/>
    <w:family w:val="roman"/>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B57" w:rsidRDefault="002A5D2A">
    <w:pPr>
      <w:pStyle w:val="afa"/>
      <w:jc w:val="center"/>
      <w:rPr>
        <w:rFonts w:hint="eastAsia"/>
      </w:rPr>
    </w:pPr>
    <w:r>
      <w:t xml:space="preserve">     </w:t>
    </w:r>
    <w:r>
      <w:rPr>
        <w:shd w:val="clear" w:color="auto" w:fill="FFFFFF"/>
      </w:rPr>
      <w:t xml:space="preserve">    </w:t>
    </w:r>
    <w:r>
      <w:rPr>
        <w:rFonts w:ascii="Times New Roman" w:hAnsi="Times New Roman"/>
        <w:shd w:val="clear" w:color="auto" w:fill="FFFFFF"/>
      </w:rPr>
      <w:fldChar w:fldCharType="begin"/>
    </w:r>
    <w:r>
      <w:rPr>
        <w:rFonts w:ascii="Times New Roman" w:hAnsi="Times New Roman"/>
        <w:shd w:val="clear" w:color="auto" w:fill="FFFFFF"/>
      </w:rPr>
      <w:instrText xml:space="preserve"> PAGE </w:instrText>
    </w:r>
    <w:r>
      <w:rPr>
        <w:rFonts w:ascii="Times New Roman" w:hAnsi="Times New Roman"/>
        <w:shd w:val="clear" w:color="auto" w:fill="FFFFFF"/>
      </w:rPr>
      <w:fldChar w:fldCharType="separate"/>
    </w:r>
    <w:r w:rsidR="00224E91">
      <w:rPr>
        <w:rFonts w:ascii="Times New Roman" w:hAnsi="Times New Roman"/>
        <w:noProof/>
        <w:shd w:val="clear" w:color="auto" w:fill="FFFFFF"/>
      </w:rPr>
      <w:t>21</w:t>
    </w:r>
    <w:r>
      <w:rPr>
        <w:rFonts w:ascii="Times New Roman" w:hAnsi="Times New Roman"/>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A97" w:rsidRDefault="00144A97">
      <w:pPr>
        <w:rPr>
          <w:rFonts w:hint="eastAsia"/>
        </w:rPr>
      </w:pPr>
      <w:r>
        <w:separator/>
      </w:r>
    </w:p>
  </w:footnote>
  <w:footnote w:type="continuationSeparator" w:id="0">
    <w:p w:rsidR="00144A97" w:rsidRDefault="00144A9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320CD"/>
    <w:multiLevelType w:val="multilevel"/>
    <w:tmpl w:val="1870F0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18F27F5"/>
    <w:multiLevelType w:val="multilevel"/>
    <w:tmpl w:val="572A3E48"/>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287078F8"/>
    <w:multiLevelType w:val="multilevel"/>
    <w:tmpl w:val="0EC62938"/>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38D334F9"/>
    <w:multiLevelType w:val="multilevel"/>
    <w:tmpl w:val="FF923AF2"/>
    <w:lvl w:ilvl="0">
      <w:start w:val="1"/>
      <w:numFmt w:val="decimal"/>
      <w:lvlText w:val="%1."/>
      <w:lvlJc w:val="left"/>
      <w:pPr>
        <w:tabs>
          <w:tab w:val="num" w:pos="0"/>
        </w:tabs>
        <w:ind w:left="1069" w:hanging="360"/>
      </w:pPr>
      <w:rPr>
        <w:sz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40496B15"/>
    <w:multiLevelType w:val="multilevel"/>
    <w:tmpl w:val="865AB9E8"/>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96316BC"/>
    <w:multiLevelType w:val="multilevel"/>
    <w:tmpl w:val="D4D20CCA"/>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519756ED"/>
    <w:multiLevelType w:val="multilevel"/>
    <w:tmpl w:val="0C321F34"/>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567A5044"/>
    <w:multiLevelType w:val="multilevel"/>
    <w:tmpl w:val="ED9C0204"/>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6CE85032"/>
    <w:multiLevelType w:val="multilevel"/>
    <w:tmpl w:val="B41664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6F072568"/>
    <w:multiLevelType w:val="multilevel"/>
    <w:tmpl w:val="5CB27FF6"/>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7D697CA6"/>
    <w:multiLevelType w:val="multilevel"/>
    <w:tmpl w:val="626A10B6"/>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0"/>
  </w:num>
  <w:num w:numId="2">
    <w:abstractNumId w:val="1"/>
  </w:num>
  <w:num w:numId="3">
    <w:abstractNumId w:val="9"/>
  </w:num>
  <w:num w:numId="4">
    <w:abstractNumId w:val="6"/>
  </w:num>
  <w:num w:numId="5">
    <w:abstractNumId w:val="2"/>
  </w:num>
  <w:num w:numId="6">
    <w:abstractNumId w:val="7"/>
  </w:num>
  <w:num w:numId="7">
    <w:abstractNumId w:val="5"/>
  </w:num>
  <w:num w:numId="8">
    <w:abstractNumId w:val="10"/>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B57"/>
    <w:rsid w:val="00073774"/>
    <w:rsid w:val="00144A97"/>
    <w:rsid w:val="00204E10"/>
    <w:rsid w:val="00224E91"/>
    <w:rsid w:val="002A5D2A"/>
    <w:rsid w:val="00336B57"/>
    <w:rsid w:val="005704D2"/>
    <w:rsid w:val="006D2726"/>
    <w:rsid w:val="00B82859"/>
    <w:rsid w:val="00B94474"/>
    <w:rsid w:val="00BB3F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5727"/>
  <w15:docId w15:val="{7B7BA974-E09E-483E-8111-5A6F1CB3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1"/>
    <w:qFormat/>
    <w:pPr>
      <w:spacing w:before="240" w:after="120"/>
      <w:outlineLvl w:val="0"/>
    </w:pPr>
    <w:rPr>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customStyle="1" w:styleId="a6">
    <w:name w:val="Символ нумерации"/>
    <w:qFormat/>
  </w:style>
  <w:style w:type="character" w:customStyle="1" w:styleId="WW8Num1z0">
    <w:name w:val="WW8Num1z0"/>
    <w:qFormat/>
  </w:style>
  <w:style w:type="character" w:styleId="a7">
    <w:name w:val="Strong"/>
    <w:basedOn w:val="a2"/>
    <w:qFormat/>
    <w:rPr>
      <w:b/>
      <w:bCs/>
    </w:rPr>
  </w:style>
  <w:style w:type="character" w:styleId="a8">
    <w:name w:val="annotation reference"/>
    <w:basedOn w:val="a2"/>
    <w:uiPriority w:val="99"/>
    <w:semiHidden/>
    <w:unhideWhenUsed/>
    <w:qFormat/>
    <w:rsid w:val="003C3039"/>
    <w:rPr>
      <w:sz w:val="16"/>
      <w:szCs w:val="16"/>
    </w:rPr>
  </w:style>
  <w:style w:type="character" w:customStyle="1" w:styleId="a9">
    <w:name w:val="Текст примечания Знак"/>
    <w:basedOn w:val="a2"/>
    <w:link w:val="aa"/>
    <w:uiPriority w:val="99"/>
    <w:semiHidden/>
    <w:qFormat/>
    <w:rsid w:val="003C3039"/>
    <w:rPr>
      <w:rFonts w:cs="Mangal"/>
      <w:sz w:val="20"/>
      <w:szCs w:val="18"/>
    </w:rPr>
  </w:style>
  <w:style w:type="character" w:customStyle="1" w:styleId="ab">
    <w:name w:val="Тема примечания Знак"/>
    <w:basedOn w:val="a9"/>
    <w:link w:val="ac"/>
    <w:uiPriority w:val="99"/>
    <w:semiHidden/>
    <w:qFormat/>
    <w:rsid w:val="003C3039"/>
    <w:rPr>
      <w:rFonts w:cs="Mangal"/>
      <w:b/>
      <w:bCs/>
      <w:sz w:val="20"/>
      <w:szCs w:val="18"/>
    </w:rPr>
  </w:style>
  <w:style w:type="character" w:customStyle="1" w:styleId="ad">
    <w:name w:val="Текст выноски Знак"/>
    <w:basedOn w:val="a2"/>
    <w:link w:val="ae"/>
    <w:uiPriority w:val="99"/>
    <w:semiHidden/>
    <w:qFormat/>
    <w:rsid w:val="003C3039"/>
    <w:rPr>
      <w:rFonts w:ascii="Segoe UI" w:hAnsi="Segoe UI" w:cs="Mangal"/>
      <w:sz w:val="18"/>
      <w:szCs w:val="16"/>
    </w:rPr>
  </w:style>
  <w:style w:type="character" w:customStyle="1" w:styleId="af">
    <w:name w:val="Обычный (веб) Знак"/>
    <w:link w:val="af0"/>
    <w:uiPriority w:val="99"/>
    <w:qFormat/>
    <w:locked/>
    <w:rsid w:val="00243504"/>
  </w:style>
  <w:style w:type="character" w:customStyle="1" w:styleId="af1">
    <w:name w:val="Абзац списка Знак"/>
    <w:link w:val="af2"/>
    <w:uiPriority w:val="34"/>
    <w:qFormat/>
    <w:locked/>
    <w:rsid w:val="00243504"/>
  </w:style>
  <w:style w:type="paragraph" w:styleId="a0">
    <w:name w:val="Title"/>
    <w:basedOn w:val="a"/>
    <w:next w:val="a1"/>
    <w:qFormat/>
    <w:pPr>
      <w:jc w:val="center"/>
    </w:pPr>
    <w:rPr>
      <w:b/>
      <w:sz w:val="28"/>
    </w:rPr>
  </w:style>
  <w:style w:type="paragraph" w:styleId="a1">
    <w:name w:val="Body Text"/>
    <w:basedOn w:val="a"/>
    <w:pPr>
      <w:spacing w:after="140" w:line="276" w:lineRule="auto"/>
    </w:pPr>
  </w:style>
  <w:style w:type="paragraph" w:styleId="af3">
    <w:name w:val="List"/>
    <w:basedOn w:val="a1"/>
  </w:style>
  <w:style w:type="paragraph" w:styleId="af4">
    <w:name w:val="caption"/>
    <w:basedOn w:val="a"/>
    <w:qFormat/>
    <w:pPr>
      <w:suppressLineNumbers/>
      <w:spacing w:before="120" w:after="120"/>
    </w:pPr>
    <w:rPr>
      <w:i/>
      <w:iCs/>
    </w:rPr>
  </w:style>
  <w:style w:type="paragraph" w:styleId="af5">
    <w:name w:val="index heading"/>
    <w:basedOn w:val="a"/>
    <w:qFormat/>
    <w:pPr>
      <w:suppressLineNumbers/>
    </w:pPr>
  </w:style>
  <w:style w:type="paragraph" w:styleId="af2">
    <w:name w:val="List Paragraph"/>
    <w:basedOn w:val="a"/>
    <w:link w:val="af1"/>
    <w:uiPriority w:val="34"/>
    <w:qFormat/>
    <w:pPr>
      <w:ind w:left="708"/>
    </w:pPr>
  </w:style>
  <w:style w:type="paragraph" w:styleId="af0">
    <w:name w:val="Normal (Web)"/>
    <w:basedOn w:val="a"/>
    <w:link w:val="af"/>
    <w:uiPriority w:val="99"/>
    <w:qFormat/>
    <w:pPr>
      <w:spacing w:beforeAutospacing="1" w:afterAutospacing="1"/>
    </w:pPr>
  </w:style>
  <w:style w:type="paragraph" w:customStyle="1" w:styleId="af6">
    <w:name w:val="Содержимое таблицы"/>
    <w:basedOn w:val="a"/>
    <w:qFormat/>
    <w:pPr>
      <w:widowControl w:val="0"/>
      <w:suppressLineNumbers/>
    </w:pPr>
  </w:style>
  <w:style w:type="paragraph" w:customStyle="1" w:styleId="af7">
    <w:name w:val="Заголовок таблицы"/>
    <w:basedOn w:val="af6"/>
    <w:qFormat/>
    <w:pPr>
      <w:jc w:val="center"/>
    </w:pPr>
    <w:rPr>
      <w:b/>
      <w:bCs/>
    </w:rPr>
  </w:style>
  <w:style w:type="paragraph" w:customStyle="1" w:styleId="af8">
    <w:name w:val="Текст в заданном формате"/>
    <w:basedOn w:val="a"/>
    <w:qFormat/>
    <w:rPr>
      <w:rFonts w:ascii="Liberation Mono" w:hAnsi="Liberation Mono" w:cs="Liberation Mono"/>
      <w:sz w:val="20"/>
      <w:szCs w:val="20"/>
    </w:rPr>
  </w:style>
  <w:style w:type="paragraph" w:customStyle="1" w:styleId="af9">
    <w:name w:val="Колонтитул"/>
    <w:basedOn w:val="a"/>
    <w:qFormat/>
    <w:pPr>
      <w:suppressLineNumbers/>
      <w:tabs>
        <w:tab w:val="center" w:pos="5102"/>
        <w:tab w:val="right" w:pos="10205"/>
      </w:tabs>
    </w:pPr>
  </w:style>
  <w:style w:type="paragraph" w:styleId="afa">
    <w:name w:val="footer"/>
    <w:basedOn w:val="af9"/>
  </w:style>
  <w:style w:type="paragraph" w:styleId="aa">
    <w:name w:val="annotation text"/>
    <w:basedOn w:val="a"/>
    <w:link w:val="a9"/>
    <w:uiPriority w:val="99"/>
    <w:semiHidden/>
    <w:unhideWhenUsed/>
    <w:qFormat/>
    <w:rsid w:val="003C3039"/>
    <w:rPr>
      <w:rFonts w:cs="Mangal"/>
      <w:sz w:val="20"/>
      <w:szCs w:val="18"/>
    </w:rPr>
  </w:style>
  <w:style w:type="paragraph" w:styleId="ac">
    <w:name w:val="annotation subject"/>
    <w:basedOn w:val="aa"/>
    <w:next w:val="aa"/>
    <w:link w:val="ab"/>
    <w:uiPriority w:val="99"/>
    <w:semiHidden/>
    <w:unhideWhenUsed/>
    <w:qFormat/>
    <w:rsid w:val="003C3039"/>
    <w:rPr>
      <w:b/>
      <w:bCs/>
    </w:rPr>
  </w:style>
  <w:style w:type="paragraph" w:styleId="ae">
    <w:name w:val="Balloon Text"/>
    <w:basedOn w:val="a"/>
    <w:link w:val="ad"/>
    <w:uiPriority w:val="99"/>
    <w:semiHidden/>
    <w:unhideWhenUsed/>
    <w:qFormat/>
    <w:rsid w:val="003C3039"/>
    <w:rPr>
      <w:rFonts w:ascii="Segoe UI" w:hAnsi="Segoe UI" w:cs="Mangal"/>
      <w:sz w:val="18"/>
      <w:szCs w:val="16"/>
    </w:rPr>
  </w:style>
  <w:style w:type="paragraph" w:customStyle="1" w:styleId="ConsPlusNormal">
    <w:name w:val="ConsPlusNormal"/>
    <w:qFormat/>
    <w:pPr>
      <w:widowControl w:val="0"/>
      <w:ind w:firstLine="720"/>
    </w:pPr>
    <w:rPr>
      <w:rFonts w:ascii="Arial" w:eastAsia="Times New Roman" w:hAnsi="Arial"/>
      <w:kern w:val="0"/>
      <w:sz w:val="20"/>
      <w:szCs w:val="20"/>
      <w:lang w:eastAsia="ru-RU" w:bidi="ar-SA"/>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tourdom.ru/hotline/" TargetMode="External"/><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ettings" Target="settings.xml"/><Relationship Id="rId21" Type="http://schemas.openxmlformats.org/officeDocument/2006/relationships/hyperlink" Target="https://hstalks.com/business/journals/" TargetMode="External"/><Relationship Id="rId7" Type="http://schemas.openxmlformats.org/officeDocument/2006/relationships/hyperlink" Target="https://www.rusprofile.ru/id/10498108" TargetMode="Externa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styles" Target="styles.xml"/><Relationship Id="rId16" Type="http://schemas.openxmlformats.org/officeDocument/2006/relationships/hyperlink" Target="https://www.statista.com/" TargetMode="External"/><Relationship Id="rId20" Type="http://schemas.openxmlformats.org/officeDocument/2006/relationships/hyperlink" Target="https://hstalks.com/busines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tourunion.ru/" TargetMode="External"/><Relationship Id="rId24" Type="http://schemas.openxmlformats.org/officeDocument/2006/relationships/hyperlink" Target="https://www.jstor.org/" TargetMode="External"/><Relationship Id="rId5" Type="http://schemas.openxmlformats.org/officeDocument/2006/relationships/footnotes" Target="footnotes.xml"/><Relationship Id="rId15" Type="http://schemas.openxmlformats.org/officeDocument/2006/relationships/hyperlink" Target="https://spark-interfax.ru/" TargetMode="External"/><Relationship Id="rId23" Type="http://schemas.openxmlformats.org/officeDocument/2006/relationships/hyperlink" Target="https://oversea.cnki.net/kns?dbcode=CFLQ" TargetMode="External"/><Relationship Id="rId28" Type="http://schemas.openxmlformats.org/officeDocument/2006/relationships/footer" Target="footer1.xml"/><Relationship Id="rId10" Type="http://schemas.openxmlformats.org/officeDocument/2006/relationships/hyperlink" Target="http://www.gks.ru/" TargetMode="External"/><Relationship Id="rId19" Type="http://schemas.openxmlformats.org/officeDocument/2006/relationships/hyperlink" Target="https://www.emerald.com/insight/" TargetMode="External"/><Relationship Id="rId4" Type="http://schemas.openxmlformats.org/officeDocument/2006/relationships/webSettings" Target="webSettings.xml"/><Relationship Id="rId9" Type="http://schemas.openxmlformats.org/officeDocument/2006/relationships/hyperlink" Target="https://www.tourprom.ru/" TargetMode="External"/><Relationship Id="rId14" Type="http://schemas.openxmlformats.org/officeDocument/2006/relationships/hyperlink" Target="http://lib.alpinadigital.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33</Pages>
  <Words>8810</Words>
  <Characters>50222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58915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Екатерина Вячеславовна</dc:creator>
  <dc:description/>
  <cp:lastModifiedBy>Воякина Елена Александровна</cp:lastModifiedBy>
  <cp:revision>5</cp:revision>
  <cp:lastPrinted>2025-06-04T07:05:00Z</cp:lastPrinted>
  <dcterms:created xsi:type="dcterms:W3CDTF">2025-05-12T07:28:00Z</dcterms:created>
  <dcterms:modified xsi:type="dcterms:W3CDTF">2025-06-04T12:10:00Z</dcterms:modified>
  <dc:language>ru-RU</dc:language>
</cp:coreProperties>
</file>