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FE022F">
        <w:rPr>
          <w:rFonts w:ascii="Times New Roman" w:hAnsi="Times New Roman" w:cs="Times New Roman"/>
          <w:sz w:val="24"/>
          <w:szCs w:val="24"/>
        </w:rPr>
        <w:t>38.04.02 Менеджмент</w:t>
      </w:r>
      <w:r w:rsidRPr="009D5E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701574" w:rsidRPr="00701574">
        <w:rPr>
          <w:rFonts w:ascii="Times New Roman" w:hAnsi="Times New Roman" w:cs="Times New Roman"/>
          <w:sz w:val="24"/>
          <w:szCs w:val="24"/>
        </w:rPr>
        <w:t>Управленческий консалтинг</w:t>
      </w:r>
      <w:r w:rsidRPr="009D5E9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61F2B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HR-консалтинг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Антикризисный консалтинг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Бизнес-аналитика и прогнозирование</w:t>
      </w:r>
    </w:p>
    <w:p w:rsid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Информационные технологии управления рисками в консалтинге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1574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701574">
        <w:rPr>
          <w:rFonts w:ascii="Times New Roman" w:hAnsi="Times New Roman" w:cs="Times New Roman"/>
          <w:sz w:val="24"/>
          <w:szCs w:val="24"/>
        </w:rPr>
        <w:t xml:space="preserve"> и методы групповой работы (практикум)</w:t>
      </w:r>
    </w:p>
    <w:p w:rsidR="00701574" w:rsidRPr="004B0072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Консалтинг в индустрии развлечений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Консалтинг в промышленности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Консультативная психология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Консультационные методы и техника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Математическое моделирование и количественные методы исследований в менеджменте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Операционный менеджмент и анализ бизнес-процессов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Практикум "Деловая презентация и эффективные переговоры"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Системы искусственного интеллекта в консалтинге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Современные методы управления эффективностью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Современные теории менеджмента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Современный стратегический анализ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Стратегии развития бизнеса и операционная эффективность</w:t>
      </w:r>
    </w:p>
    <w:p w:rsid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Стратегический маркетинг</w:t>
      </w:r>
    </w:p>
    <w:p w:rsid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Стратегический финансовый менеджмент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Управление проектами в консалтинге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Управление стоимостью бизнеса в отраслях экономики</w:t>
      </w:r>
    </w:p>
    <w:p w:rsidR="00701574" w:rsidRP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Цифровая трансформация бизнеса</w:t>
      </w:r>
    </w:p>
    <w:p w:rsid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Цифровые технологии обработки и визуализации данных</w:t>
      </w:r>
    </w:p>
    <w:p w:rsid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Экономическая теория в управлении бизнесом</w:t>
      </w:r>
    </w:p>
    <w:p w:rsidR="00701574" w:rsidRDefault="00701574" w:rsidP="0070157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1574">
        <w:rPr>
          <w:rFonts w:ascii="Times New Roman" w:hAnsi="Times New Roman" w:cs="Times New Roman"/>
          <w:sz w:val="24"/>
          <w:szCs w:val="24"/>
        </w:rPr>
        <w:t>Этика профессиональной деятельности в консалтинге</w:t>
      </w:r>
      <w:bookmarkStart w:id="0" w:name="_GoBack"/>
      <w:bookmarkEnd w:id="0"/>
    </w:p>
    <w:sectPr w:rsidR="00701574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12E"/>
    <w:multiLevelType w:val="hybridMultilevel"/>
    <w:tmpl w:val="335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4B0072"/>
    <w:rsid w:val="00645561"/>
    <w:rsid w:val="00701574"/>
    <w:rsid w:val="00854CF9"/>
    <w:rsid w:val="00892523"/>
    <w:rsid w:val="00973579"/>
    <w:rsid w:val="0098039A"/>
    <w:rsid w:val="009D5E97"/>
    <w:rsid w:val="00AB52A3"/>
    <w:rsid w:val="00AD0E72"/>
    <w:rsid w:val="00AF0767"/>
    <w:rsid w:val="00B47692"/>
    <w:rsid w:val="00B61F2B"/>
    <w:rsid w:val="00D04FD2"/>
    <w:rsid w:val="00DF479A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9A1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9</cp:revision>
  <dcterms:created xsi:type="dcterms:W3CDTF">2025-04-21T08:07:00Z</dcterms:created>
  <dcterms:modified xsi:type="dcterms:W3CDTF">2025-04-21T15:45:00Z</dcterms:modified>
</cp:coreProperties>
</file>