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CD" w:rsidRPr="00322B97" w:rsidRDefault="00322B97" w:rsidP="00322B97">
      <w:pPr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322B97">
        <w:rPr>
          <w:rFonts w:ascii="Times New Roman" w:eastAsia="MS Mincho" w:hAnsi="Times New Roman" w:cs="Times New Roman"/>
          <w:b/>
          <w:bCs/>
          <w:sz w:val="28"/>
          <w:szCs w:val="28"/>
        </w:rPr>
        <w:t>Современные тренды и цифровые инструменты анализа данных в научных исследованиях</w:t>
      </w:r>
    </w:p>
    <w:p w:rsidR="00322B97" w:rsidRPr="00322B97" w:rsidRDefault="00322B97" w:rsidP="00322B97">
      <w:pPr>
        <w:pStyle w:val="ac"/>
        <w:spacing w:after="0"/>
        <w:ind w:left="0"/>
        <w:jc w:val="both"/>
        <w:rPr>
          <w:sz w:val="28"/>
          <w:szCs w:val="28"/>
        </w:rPr>
      </w:pPr>
      <w:r w:rsidRPr="00322B97">
        <w:rPr>
          <w:sz w:val="28"/>
          <w:szCs w:val="28"/>
        </w:rPr>
        <w:t>Тема 1. Дизайн научного исследования. Успешные дизайны современных исследований (на примере SPSS)</w:t>
      </w:r>
    </w:p>
    <w:p w:rsidR="00322B97" w:rsidRPr="00322B97" w:rsidRDefault="00322B97" w:rsidP="00322B97">
      <w:pPr>
        <w:pStyle w:val="ac"/>
        <w:spacing w:after="0"/>
        <w:ind w:left="0"/>
        <w:jc w:val="both"/>
        <w:rPr>
          <w:sz w:val="28"/>
          <w:szCs w:val="28"/>
        </w:rPr>
      </w:pPr>
      <w:r w:rsidRPr="00322B97">
        <w:rPr>
          <w:sz w:val="28"/>
          <w:szCs w:val="28"/>
        </w:rPr>
        <w:t xml:space="preserve">Тема 2. Современные тенденции и тренды экономического анализа </w:t>
      </w:r>
    </w:p>
    <w:p w:rsidR="00322B97" w:rsidRPr="00322B97" w:rsidRDefault="00322B97" w:rsidP="00322B97">
      <w:pPr>
        <w:pStyle w:val="ac"/>
        <w:spacing w:after="0"/>
        <w:ind w:left="0"/>
        <w:jc w:val="both"/>
        <w:rPr>
          <w:sz w:val="28"/>
          <w:szCs w:val="28"/>
        </w:rPr>
      </w:pPr>
      <w:r w:rsidRPr="00322B97">
        <w:rPr>
          <w:sz w:val="28"/>
          <w:szCs w:val="28"/>
        </w:rPr>
        <w:t xml:space="preserve">Тема 3. Современные инструменты финансового анализа </w:t>
      </w:r>
    </w:p>
    <w:p w:rsidR="00322B97" w:rsidRPr="00322B97" w:rsidRDefault="00322B97" w:rsidP="00322B97">
      <w:pPr>
        <w:pStyle w:val="ac"/>
        <w:spacing w:after="0"/>
        <w:ind w:left="0"/>
        <w:jc w:val="both"/>
        <w:rPr>
          <w:sz w:val="28"/>
          <w:szCs w:val="28"/>
        </w:rPr>
      </w:pPr>
      <w:r w:rsidRPr="00322B97">
        <w:rPr>
          <w:sz w:val="28"/>
          <w:szCs w:val="28"/>
        </w:rPr>
        <w:t>Тема 4. Экономико-математическое моделирование</w:t>
      </w:r>
    </w:p>
    <w:p w:rsidR="00322B97" w:rsidRPr="00322B97" w:rsidRDefault="00322B97" w:rsidP="00322B97">
      <w:pPr>
        <w:pStyle w:val="ac"/>
        <w:spacing w:after="0"/>
        <w:ind w:left="0"/>
        <w:jc w:val="both"/>
        <w:rPr>
          <w:sz w:val="28"/>
          <w:szCs w:val="28"/>
        </w:rPr>
      </w:pPr>
      <w:r w:rsidRPr="00322B97">
        <w:rPr>
          <w:sz w:val="28"/>
          <w:szCs w:val="28"/>
        </w:rPr>
        <w:t>Тема 5. Корреляционный анализ для выявления взаимосвязи между величинами и его проведение средствами Excel</w:t>
      </w:r>
    </w:p>
    <w:p w:rsidR="00322B97" w:rsidRPr="00322B97" w:rsidRDefault="00322B97" w:rsidP="00322B97">
      <w:pPr>
        <w:pStyle w:val="ac"/>
        <w:spacing w:after="0"/>
        <w:ind w:left="0"/>
        <w:jc w:val="both"/>
        <w:rPr>
          <w:sz w:val="28"/>
          <w:szCs w:val="28"/>
        </w:rPr>
      </w:pPr>
      <w:r w:rsidRPr="00322B97">
        <w:rPr>
          <w:sz w:val="28"/>
          <w:szCs w:val="28"/>
        </w:rPr>
        <w:t>Тема 6. Регрессионный анализ как средство оценки взаимосвязи и моделирования зависимости между переменными. Использование инструментов Excel для его проведения</w:t>
      </w:r>
    </w:p>
    <w:p w:rsidR="00322B97" w:rsidRPr="00322B97" w:rsidRDefault="00322B97" w:rsidP="00322B97">
      <w:pPr>
        <w:pStyle w:val="ac"/>
        <w:spacing w:after="0"/>
        <w:ind w:left="0"/>
        <w:jc w:val="both"/>
        <w:rPr>
          <w:sz w:val="28"/>
          <w:szCs w:val="28"/>
        </w:rPr>
      </w:pPr>
      <w:r w:rsidRPr="00322B97">
        <w:rPr>
          <w:sz w:val="28"/>
          <w:szCs w:val="28"/>
        </w:rPr>
        <w:t>Тема 7. Дисперсионный анализ как средство выявления зависимостей в экспериментальных данных и его реализация с помощью функций Excel</w:t>
      </w:r>
    </w:p>
    <w:p w:rsidR="00322B97" w:rsidRPr="00322B97" w:rsidRDefault="00322B97" w:rsidP="00322B97">
      <w:pPr>
        <w:pStyle w:val="ac"/>
        <w:spacing w:after="0"/>
        <w:ind w:left="0"/>
        <w:jc w:val="both"/>
        <w:rPr>
          <w:sz w:val="28"/>
          <w:szCs w:val="28"/>
        </w:rPr>
      </w:pPr>
      <w:r w:rsidRPr="00322B97">
        <w:rPr>
          <w:sz w:val="28"/>
          <w:szCs w:val="28"/>
        </w:rPr>
        <w:t xml:space="preserve">Тема 8. Знакомство с </w:t>
      </w:r>
      <w:proofErr w:type="spellStart"/>
      <w:r w:rsidRPr="00322B97">
        <w:rPr>
          <w:sz w:val="28"/>
          <w:szCs w:val="28"/>
        </w:rPr>
        <w:t>онлайн-средой</w:t>
      </w:r>
      <w:proofErr w:type="spellEnd"/>
      <w:r w:rsidRPr="00322B97">
        <w:rPr>
          <w:sz w:val="28"/>
          <w:szCs w:val="28"/>
        </w:rPr>
        <w:t xml:space="preserve"> </w:t>
      </w:r>
      <w:proofErr w:type="spellStart"/>
      <w:r w:rsidRPr="00322B97">
        <w:rPr>
          <w:sz w:val="28"/>
          <w:szCs w:val="28"/>
        </w:rPr>
        <w:t>Google</w:t>
      </w:r>
      <w:proofErr w:type="spellEnd"/>
      <w:r w:rsidRPr="00322B97">
        <w:rPr>
          <w:sz w:val="28"/>
          <w:szCs w:val="28"/>
        </w:rPr>
        <w:t xml:space="preserve"> </w:t>
      </w:r>
      <w:proofErr w:type="spellStart"/>
      <w:r w:rsidRPr="00322B97">
        <w:rPr>
          <w:sz w:val="28"/>
          <w:szCs w:val="28"/>
        </w:rPr>
        <w:t>Colaboratory</w:t>
      </w:r>
      <w:proofErr w:type="spellEnd"/>
      <w:r w:rsidRPr="00322B97">
        <w:rPr>
          <w:sz w:val="28"/>
          <w:szCs w:val="28"/>
        </w:rPr>
        <w:t xml:space="preserve">. Представление и визуализация данных на языке </w:t>
      </w:r>
      <w:proofErr w:type="spellStart"/>
      <w:r w:rsidRPr="00322B97">
        <w:rPr>
          <w:sz w:val="28"/>
          <w:szCs w:val="28"/>
        </w:rPr>
        <w:t>Python</w:t>
      </w:r>
      <w:proofErr w:type="spellEnd"/>
    </w:p>
    <w:p w:rsidR="00322B97" w:rsidRPr="00322B97" w:rsidRDefault="00322B97" w:rsidP="00322B97">
      <w:pPr>
        <w:pStyle w:val="ac"/>
        <w:spacing w:after="0"/>
        <w:ind w:left="0"/>
        <w:jc w:val="both"/>
        <w:rPr>
          <w:sz w:val="28"/>
          <w:szCs w:val="28"/>
        </w:rPr>
      </w:pPr>
      <w:r w:rsidRPr="00322B97">
        <w:rPr>
          <w:sz w:val="28"/>
          <w:szCs w:val="28"/>
        </w:rPr>
        <w:t>Тема 9. Модели линейной и полиномиальной регрессий</w:t>
      </w:r>
    </w:p>
    <w:p w:rsidR="00322B97" w:rsidRPr="00322B97" w:rsidRDefault="00322B97" w:rsidP="00322B97">
      <w:pPr>
        <w:pStyle w:val="ac"/>
        <w:spacing w:after="0"/>
        <w:ind w:left="0"/>
        <w:jc w:val="both"/>
        <w:rPr>
          <w:sz w:val="28"/>
          <w:szCs w:val="28"/>
        </w:rPr>
      </w:pPr>
      <w:r w:rsidRPr="00322B97">
        <w:rPr>
          <w:sz w:val="28"/>
          <w:szCs w:val="28"/>
        </w:rPr>
        <w:t xml:space="preserve">Тема 10. Модель бинарной </w:t>
      </w:r>
      <w:proofErr w:type="spellStart"/>
      <w:r w:rsidRPr="00322B97">
        <w:rPr>
          <w:sz w:val="28"/>
          <w:szCs w:val="28"/>
        </w:rPr>
        <w:t>логистической</w:t>
      </w:r>
      <w:proofErr w:type="spellEnd"/>
      <w:r w:rsidRPr="00322B97">
        <w:rPr>
          <w:sz w:val="28"/>
          <w:szCs w:val="28"/>
        </w:rPr>
        <w:t xml:space="preserve"> регрессии</w:t>
      </w:r>
    </w:p>
    <w:p w:rsidR="00322B97" w:rsidRPr="00322B97" w:rsidRDefault="00322B97" w:rsidP="00322B97">
      <w:pPr>
        <w:pStyle w:val="ac"/>
        <w:spacing w:after="0"/>
        <w:ind w:left="0"/>
        <w:jc w:val="both"/>
        <w:rPr>
          <w:sz w:val="28"/>
          <w:szCs w:val="28"/>
        </w:rPr>
      </w:pPr>
      <w:r w:rsidRPr="00322B97">
        <w:rPr>
          <w:sz w:val="28"/>
          <w:szCs w:val="28"/>
        </w:rPr>
        <w:t>Тема 11. Модели дерева принятия решений и случайного леса</w:t>
      </w:r>
    </w:p>
    <w:p w:rsidR="00322B97" w:rsidRPr="00322B97" w:rsidRDefault="00322B97" w:rsidP="00322B97">
      <w:pPr>
        <w:pStyle w:val="ac"/>
        <w:spacing w:after="0"/>
        <w:ind w:left="0"/>
        <w:jc w:val="both"/>
        <w:rPr>
          <w:sz w:val="28"/>
          <w:szCs w:val="28"/>
        </w:rPr>
      </w:pPr>
      <w:r w:rsidRPr="00322B97">
        <w:rPr>
          <w:sz w:val="28"/>
          <w:szCs w:val="28"/>
        </w:rPr>
        <w:t xml:space="preserve">Тема 12. Модель кластерного анализа </w:t>
      </w:r>
      <w:proofErr w:type="spellStart"/>
      <w:r w:rsidRPr="00322B97">
        <w:rPr>
          <w:sz w:val="28"/>
          <w:szCs w:val="28"/>
        </w:rPr>
        <w:t>k-means</w:t>
      </w:r>
      <w:proofErr w:type="spellEnd"/>
    </w:p>
    <w:p w:rsidR="00322B97" w:rsidRPr="00322B97" w:rsidRDefault="00322B97" w:rsidP="00322B97">
      <w:pPr>
        <w:pStyle w:val="ac"/>
        <w:spacing w:after="0"/>
        <w:ind w:left="0"/>
        <w:jc w:val="both"/>
        <w:rPr>
          <w:sz w:val="28"/>
          <w:szCs w:val="28"/>
        </w:rPr>
      </w:pPr>
      <w:r w:rsidRPr="00322B97">
        <w:rPr>
          <w:sz w:val="28"/>
          <w:szCs w:val="28"/>
        </w:rPr>
        <w:t>Тема 13. Модели факторного и разведочного анализа данных</w:t>
      </w:r>
    </w:p>
    <w:p w:rsidR="00322B97" w:rsidRPr="00322B97" w:rsidRDefault="00322B97" w:rsidP="00322B97">
      <w:pPr>
        <w:pStyle w:val="ac"/>
        <w:spacing w:after="0"/>
        <w:ind w:left="0"/>
        <w:jc w:val="both"/>
        <w:rPr>
          <w:sz w:val="28"/>
          <w:szCs w:val="28"/>
        </w:rPr>
      </w:pPr>
      <w:r w:rsidRPr="00322B97">
        <w:rPr>
          <w:sz w:val="28"/>
          <w:szCs w:val="28"/>
        </w:rPr>
        <w:t xml:space="preserve">Тема 14. Модели </w:t>
      </w:r>
      <w:proofErr w:type="spellStart"/>
      <w:r w:rsidRPr="00322B97">
        <w:rPr>
          <w:sz w:val="28"/>
          <w:szCs w:val="28"/>
        </w:rPr>
        <w:t>сверточных</w:t>
      </w:r>
      <w:proofErr w:type="spellEnd"/>
      <w:r w:rsidRPr="00322B97">
        <w:rPr>
          <w:sz w:val="28"/>
          <w:szCs w:val="28"/>
        </w:rPr>
        <w:t xml:space="preserve"> нейронных сетей</w:t>
      </w:r>
    </w:p>
    <w:p w:rsidR="00322B97" w:rsidRPr="009A6729" w:rsidRDefault="00322B97" w:rsidP="00322B97">
      <w:pPr>
        <w:jc w:val="both"/>
        <w:rPr>
          <w:rFonts w:ascii="Times New Roman" w:hAnsi="Times New Roman" w:cs="Times New Roman"/>
          <w:sz w:val="28"/>
          <w:szCs w:val="28"/>
        </w:rPr>
      </w:pPr>
      <w:r w:rsidRPr="00322B97">
        <w:rPr>
          <w:rFonts w:ascii="Times New Roman" w:hAnsi="Times New Roman" w:cs="Times New Roman"/>
          <w:sz w:val="28"/>
          <w:szCs w:val="28"/>
        </w:rPr>
        <w:t>Тема 15. Оценка точности моделей</w:t>
      </w:r>
    </w:p>
    <w:sectPr w:rsidR="00322B97" w:rsidRPr="009A6729" w:rsidSect="0090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357B"/>
    <w:multiLevelType w:val="hybridMultilevel"/>
    <w:tmpl w:val="EC725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67637"/>
    <w:rsid w:val="000444EE"/>
    <w:rsid w:val="001213C3"/>
    <w:rsid w:val="00322B97"/>
    <w:rsid w:val="00367637"/>
    <w:rsid w:val="005155B1"/>
    <w:rsid w:val="008C5329"/>
    <w:rsid w:val="008F09E2"/>
    <w:rsid w:val="00905AEE"/>
    <w:rsid w:val="009A6729"/>
    <w:rsid w:val="00AA27CD"/>
    <w:rsid w:val="00BB629A"/>
    <w:rsid w:val="00E4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C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List Paragraph"/>
    <w:basedOn w:val="a"/>
    <w:uiPriority w:val="34"/>
    <w:qFormat/>
    <w:rsid w:val="00E41C0D"/>
    <w:pPr>
      <w:ind w:left="720"/>
      <w:contextualSpacing/>
    </w:pPr>
  </w:style>
  <w:style w:type="table" w:customStyle="1" w:styleId="2">
    <w:name w:val="Сетка таблицы2"/>
    <w:basedOn w:val="a1"/>
    <w:rsid w:val="009A6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A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1213C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1213C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аг_осн. тест"/>
    <w:basedOn w:val="a"/>
    <w:link w:val="a9"/>
    <w:rsid w:val="001213C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Заг_осн. тест Знак"/>
    <w:link w:val="a8"/>
    <w:rsid w:val="001213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1213C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1213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 Indent"/>
    <w:basedOn w:val="a"/>
    <w:link w:val="ad"/>
    <w:rsid w:val="000444E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0444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A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2025-02-21T11:59:00Z</dcterms:created>
  <dcterms:modified xsi:type="dcterms:W3CDTF">2025-02-21T11:59:00Z</dcterms:modified>
</cp:coreProperties>
</file>