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7E8" w:rsidRDefault="000D77E8" w:rsidP="00016852">
      <w:pPr>
        <w:rPr>
          <w:rFonts w:ascii="Times New Roman" w:hAnsi="Times New Roman" w:cs="Times New Roman"/>
          <w:sz w:val="28"/>
          <w:szCs w:val="28"/>
        </w:rPr>
      </w:pPr>
      <w:r w:rsidRPr="000D77E8">
        <w:rPr>
          <w:rFonts w:ascii="Times New Roman" w:hAnsi="Times New Roman" w:cs="Times New Roman"/>
          <w:sz w:val="28"/>
          <w:szCs w:val="28"/>
        </w:rPr>
        <w:t>38.02.02 Страховое дело (по отраслям) (базовая подготовка) (Специалист страхового дела)</w:t>
      </w:r>
      <w:bookmarkStart w:id="0" w:name="_GoBack"/>
      <w:bookmarkEnd w:id="0"/>
    </w:p>
    <w:p w:rsidR="000D77E8" w:rsidRDefault="000D77E8" w:rsidP="00016852">
      <w:pPr>
        <w:rPr>
          <w:rFonts w:ascii="Times New Roman" w:hAnsi="Times New Roman" w:cs="Times New Roman"/>
          <w:sz w:val="28"/>
          <w:szCs w:val="28"/>
        </w:rPr>
      </w:pPr>
    </w:p>
    <w:p w:rsidR="00016852" w:rsidRDefault="00016852" w:rsidP="00016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5820" w:type="dxa"/>
        <w:tblLook w:val="04A0" w:firstRow="1" w:lastRow="0" w:firstColumn="1" w:lastColumn="0" w:noHBand="0" w:noVBand="1"/>
      </w:tblPr>
      <w:tblGrid>
        <w:gridCol w:w="5820"/>
      </w:tblGrid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Социально-гуманитарный цикл 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дело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страховой организации </w:t>
            </w:r>
          </w:p>
        </w:tc>
      </w:tr>
      <w:tr w:rsidR="00016852" w:rsidRPr="00016852" w:rsidTr="00016852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бухгалтерского учета, налогообложения и аудита страховой организации</w:t>
            </w:r>
          </w:p>
        </w:tc>
      </w:tr>
      <w:tr w:rsidR="00016852" w:rsidRPr="00016852" w:rsidTr="00016852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и документационное обеспечение управления страховой организации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денежное обращение и кредит</w:t>
            </w:r>
          </w:p>
        </w:tc>
      </w:tr>
      <w:tr w:rsidR="00016852" w:rsidRPr="00016852" w:rsidTr="00016852">
        <w:trPr>
          <w:trHeight w:val="30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и статистические методы в страховании</w:t>
            </w:r>
          </w:p>
        </w:tc>
      </w:tr>
      <w:tr w:rsidR="00016852" w:rsidRPr="00016852" w:rsidTr="00016852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экономической теории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банковского дела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016852" w:rsidRPr="00016852" w:rsidTr="00016852">
        <w:trPr>
          <w:trHeight w:val="27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 и сопровождение договоров страхования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договоров страхования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 учет договоров страхования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по модулю</w:t>
            </w:r>
          </w:p>
        </w:tc>
      </w:tr>
      <w:tr w:rsidR="00016852" w:rsidRPr="00016852" w:rsidTr="00016852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страхового рынка и организации продаж страховых продуктов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 страховых продуктов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продаж страховых продуктов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продаж страховых продуктов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по модулю</w:t>
            </w:r>
          </w:p>
        </w:tc>
      </w:tr>
      <w:tr w:rsidR="00016852" w:rsidRPr="00016852" w:rsidTr="00016852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Оказание информационно-консультационных услуг при реализации страховых продуктов</w:t>
            </w:r>
          </w:p>
        </w:tc>
      </w:tr>
      <w:tr w:rsidR="00016852" w:rsidRPr="00016852" w:rsidTr="00016852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коммуникации при оказании информационно-консультационных услуг</w:t>
            </w:r>
          </w:p>
        </w:tc>
      </w:tr>
      <w:tr w:rsidR="00016852" w:rsidRPr="00016852" w:rsidTr="00016852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сопровождение обслуживания получателей страховых услуг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по модулю</w:t>
            </w:r>
          </w:p>
        </w:tc>
      </w:tr>
      <w:tr w:rsidR="00016852" w:rsidRPr="00016852" w:rsidTr="00016852">
        <w:trPr>
          <w:trHeight w:val="63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Документальное оформление и сопровождение страховых случаев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страховых случаев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сопровождение страховых случаев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по модулю</w:t>
            </w:r>
          </w:p>
        </w:tc>
      </w:tr>
      <w:tr w:rsidR="00016852" w:rsidRPr="00016852" w:rsidTr="00016852">
        <w:trPr>
          <w:trHeight w:val="360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Страхование жизни</w:t>
            </w:r>
          </w:p>
        </w:tc>
      </w:tr>
      <w:tr w:rsidR="00016852" w:rsidRPr="00016852" w:rsidTr="00016852">
        <w:trPr>
          <w:trHeight w:val="315"/>
        </w:trPr>
        <w:tc>
          <w:tcPr>
            <w:tcW w:w="5820" w:type="dxa"/>
            <w:shd w:val="clear" w:color="auto" w:fill="auto"/>
            <w:vAlign w:val="center"/>
            <w:hideMark/>
          </w:tcPr>
          <w:p w:rsidR="00016852" w:rsidRPr="00016852" w:rsidRDefault="00016852" w:rsidP="000168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по страхованию жизни</w:t>
            </w:r>
          </w:p>
        </w:tc>
      </w:tr>
    </w:tbl>
    <w:p w:rsidR="002A7D60" w:rsidRDefault="002A7D60"/>
    <w:sectPr w:rsidR="002A7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F"/>
    <w:rsid w:val="00016852"/>
    <w:rsid w:val="000D77E8"/>
    <w:rsid w:val="002A7D60"/>
    <w:rsid w:val="0089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FF29"/>
  <w15:chartTrackingRefBased/>
  <w15:docId w15:val="{0BDC4BAA-78D5-439C-AA6F-298A1FE8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8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2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Александр Спицын</cp:lastModifiedBy>
  <cp:revision>4</cp:revision>
  <dcterms:created xsi:type="dcterms:W3CDTF">2024-06-26T09:19:00Z</dcterms:created>
  <dcterms:modified xsi:type="dcterms:W3CDTF">2026-07-16T03:45:00Z</dcterms:modified>
</cp:coreProperties>
</file>