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A4" w:rsidRDefault="00E70DA4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4C58C2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4C58C2" w:rsidRPr="004C58C2">
        <w:rPr>
          <w:rFonts w:ascii="Times New Roman" w:hAnsi="Times New Roman" w:cs="Times New Roman"/>
          <w:sz w:val="24"/>
          <w:szCs w:val="24"/>
        </w:rPr>
        <w:t>Анализ и стратегический менеджмент в бизнесе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</w:p>
    <w:p w:rsidR="002E5D45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 w:rsidR="00E70DA4">
        <w:rPr>
          <w:rFonts w:ascii="Times New Roman" w:hAnsi="Times New Roman" w:cs="Times New Roman"/>
          <w:sz w:val="24"/>
          <w:szCs w:val="24"/>
        </w:rPr>
        <w:t xml:space="preserve"> </w:t>
      </w:r>
      <w:r w:rsidR="004C58C2" w:rsidRPr="004C58C2">
        <w:rPr>
          <w:rFonts w:ascii="Times New Roman" w:hAnsi="Times New Roman" w:cs="Times New Roman"/>
          <w:sz w:val="24"/>
          <w:szCs w:val="24"/>
        </w:rPr>
        <w:t>38.04.01 Экономика</w:t>
      </w:r>
    </w:p>
    <w:p w:rsidR="00B61F2B" w:rsidRDefault="00094FD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</w:t>
      </w:r>
      <w:r w:rsidR="00810ED9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0ED9" w:rsidRPr="00810ED9" w:rsidRDefault="00810ED9" w:rsidP="00810E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ED9">
        <w:rPr>
          <w:rFonts w:ascii="Times New Roman" w:hAnsi="Times New Roman" w:cs="Times New Roman"/>
          <w:sz w:val="24"/>
          <w:szCs w:val="24"/>
        </w:rPr>
        <w:t>Национальная экономика</w:t>
      </w:r>
    </w:p>
    <w:p w:rsidR="00810ED9" w:rsidRPr="00810ED9" w:rsidRDefault="00810ED9" w:rsidP="00810E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ED9">
        <w:rPr>
          <w:rFonts w:ascii="Times New Roman" w:hAnsi="Times New Roman" w:cs="Times New Roman"/>
          <w:sz w:val="24"/>
          <w:szCs w:val="24"/>
        </w:rPr>
        <w:t>Финансовые и денежно-кредитные методы регулирования экономики</w:t>
      </w:r>
    </w:p>
    <w:p w:rsidR="00810ED9" w:rsidRPr="00810ED9" w:rsidRDefault="00810ED9" w:rsidP="00810E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ED9"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:rsidR="00810ED9" w:rsidRPr="00810ED9" w:rsidRDefault="00810ED9" w:rsidP="00810E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ED9">
        <w:rPr>
          <w:rFonts w:ascii="Times New Roman" w:hAnsi="Times New Roman" w:cs="Times New Roman"/>
          <w:sz w:val="24"/>
          <w:szCs w:val="24"/>
        </w:rPr>
        <w:t>Математическое обеспечение финансовых решений</w:t>
      </w:r>
    </w:p>
    <w:p w:rsidR="00810ED9" w:rsidRPr="00810ED9" w:rsidRDefault="00810ED9" w:rsidP="00810E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ED9">
        <w:rPr>
          <w:rFonts w:ascii="Times New Roman" w:hAnsi="Times New Roman" w:cs="Times New Roman"/>
          <w:sz w:val="24"/>
          <w:szCs w:val="24"/>
        </w:rPr>
        <w:t>Финансовый анализ</w:t>
      </w:r>
    </w:p>
    <w:p w:rsidR="00810ED9" w:rsidRPr="00810ED9" w:rsidRDefault="00810ED9" w:rsidP="00810E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ED9">
        <w:rPr>
          <w:rFonts w:ascii="Times New Roman" w:hAnsi="Times New Roman" w:cs="Times New Roman"/>
          <w:sz w:val="24"/>
          <w:szCs w:val="24"/>
        </w:rPr>
        <w:t>Анализ эффективности бизнеса</w:t>
      </w:r>
    </w:p>
    <w:p w:rsidR="00810ED9" w:rsidRPr="00810ED9" w:rsidRDefault="00810ED9" w:rsidP="00810E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ED9">
        <w:rPr>
          <w:rFonts w:ascii="Times New Roman" w:hAnsi="Times New Roman" w:cs="Times New Roman"/>
          <w:sz w:val="24"/>
          <w:szCs w:val="24"/>
        </w:rPr>
        <w:t>Анализ и оценка рисков</w:t>
      </w:r>
    </w:p>
    <w:p w:rsidR="00810ED9" w:rsidRPr="00810ED9" w:rsidRDefault="00810ED9" w:rsidP="00810E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ED9">
        <w:rPr>
          <w:rFonts w:ascii="Times New Roman" w:hAnsi="Times New Roman" w:cs="Times New Roman"/>
          <w:sz w:val="24"/>
          <w:szCs w:val="24"/>
        </w:rPr>
        <w:t>Информационно-аналитические технологии в бизнесе</w:t>
      </w:r>
    </w:p>
    <w:p w:rsidR="00810ED9" w:rsidRPr="00810ED9" w:rsidRDefault="00810ED9" w:rsidP="00810E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ED9">
        <w:rPr>
          <w:rFonts w:ascii="Times New Roman" w:hAnsi="Times New Roman" w:cs="Times New Roman"/>
          <w:sz w:val="24"/>
          <w:szCs w:val="24"/>
        </w:rPr>
        <w:t xml:space="preserve">Обработка данных и моделирование в </w:t>
      </w:r>
      <w:proofErr w:type="spellStart"/>
      <w:r w:rsidRPr="00810ED9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810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ED9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810ED9" w:rsidRPr="00810ED9" w:rsidRDefault="00810ED9" w:rsidP="00810E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ED9">
        <w:rPr>
          <w:rFonts w:ascii="Times New Roman" w:hAnsi="Times New Roman" w:cs="Times New Roman"/>
          <w:sz w:val="24"/>
          <w:szCs w:val="24"/>
        </w:rPr>
        <w:t>Технологии продвинутой аналитики</w:t>
      </w:r>
    </w:p>
    <w:p w:rsidR="00810ED9" w:rsidRPr="00810ED9" w:rsidRDefault="00810ED9" w:rsidP="00810E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ED9">
        <w:rPr>
          <w:rFonts w:ascii="Times New Roman" w:hAnsi="Times New Roman" w:cs="Times New Roman"/>
          <w:sz w:val="24"/>
          <w:szCs w:val="24"/>
        </w:rPr>
        <w:t>Анализ отчетности об устойчивом развитии экономических субъектов</w:t>
      </w:r>
    </w:p>
    <w:p w:rsidR="00810ED9" w:rsidRPr="00810ED9" w:rsidRDefault="00810ED9" w:rsidP="00810E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ED9">
        <w:rPr>
          <w:rFonts w:ascii="Times New Roman" w:hAnsi="Times New Roman" w:cs="Times New Roman"/>
          <w:sz w:val="24"/>
          <w:szCs w:val="24"/>
        </w:rPr>
        <w:t>Анализ финансовых инструментов и инвестиционных проектов</w:t>
      </w:r>
    </w:p>
    <w:p w:rsidR="00810ED9" w:rsidRPr="00810ED9" w:rsidRDefault="00810ED9" w:rsidP="00810E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ED9">
        <w:rPr>
          <w:rFonts w:ascii="Times New Roman" w:hAnsi="Times New Roman" w:cs="Times New Roman"/>
          <w:sz w:val="24"/>
          <w:szCs w:val="24"/>
        </w:rPr>
        <w:t>Современный стратегический анализ</w:t>
      </w:r>
    </w:p>
    <w:p w:rsidR="00810ED9" w:rsidRPr="00810ED9" w:rsidRDefault="00810ED9" w:rsidP="00810E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ED9">
        <w:rPr>
          <w:rFonts w:ascii="Times New Roman" w:hAnsi="Times New Roman" w:cs="Times New Roman"/>
          <w:sz w:val="24"/>
          <w:szCs w:val="24"/>
        </w:rPr>
        <w:t>Стратегия и управление развитием</w:t>
      </w:r>
    </w:p>
    <w:p w:rsidR="00810ED9" w:rsidRPr="00810ED9" w:rsidRDefault="00810ED9" w:rsidP="00810E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ED9">
        <w:rPr>
          <w:rFonts w:ascii="Times New Roman" w:hAnsi="Times New Roman" w:cs="Times New Roman"/>
          <w:sz w:val="24"/>
          <w:szCs w:val="24"/>
        </w:rPr>
        <w:t>Инновации и современные модели бизнеса</w:t>
      </w:r>
    </w:p>
    <w:p w:rsidR="00810ED9" w:rsidRPr="00810ED9" w:rsidRDefault="00810ED9" w:rsidP="00810E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ED9">
        <w:rPr>
          <w:rFonts w:ascii="Times New Roman" w:hAnsi="Times New Roman" w:cs="Times New Roman"/>
          <w:sz w:val="24"/>
          <w:szCs w:val="24"/>
        </w:rPr>
        <w:t>Консультационные методы и техника</w:t>
      </w:r>
    </w:p>
    <w:p w:rsidR="00DF479A" w:rsidRPr="00EB48E9" w:rsidRDefault="00810ED9" w:rsidP="00810E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ED9">
        <w:rPr>
          <w:rFonts w:ascii="Times New Roman" w:hAnsi="Times New Roman" w:cs="Times New Roman"/>
          <w:sz w:val="24"/>
          <w:szCs w:val="24"/>
        </w:rPr>
        <w:t>Методология, процессы и инструменты управления проектами</w:t>
      </w:r>
    </w:p>
    <w:sectPr w:rsidR="00DF479A" w:rsidRPr="00EB48E9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59B6"/>
    <w:rsid w:val="00094FD5"/>
    <w:rsid w:val="00215B62"/>
    <w:rsid w:val="00250323"/>
    <w:rsid w:val="002E5D45"/>
    <w:rsid w:val="00473705"/>
    <w:rsid w:val="004C58C2"/>
    <w:rsid w:val="007F082D"/>
    <w:rsid w:val="00810ED9"/>
    <w:rsid w:val="00854CF9"/>
    <w:rsid w:val="00892523"/>
    <w:rsid w:val="00973579"/>
    <w:rsid w:val="0098039A"/>
    <w:rsid w:val="009C4D35"/>
    <w:rsid w:val="00AC3DF5"/>
    <w:rsid w:val="00AF0767"/>
    <w:rsid w:val="00B47692"/>
    <w:rsid w:val="00B61F2B"/>
    <w:rsid w:val="00CC2E97"/>
    <w:rsid w:val="00DF479A"/>
    <w:rsid w:val="00E70DA4"/>
    <w:rsid w:val="00EB48E9"/>
    <w:rsid w:val="00EB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4141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Булычева Светлана Николаевна</cp:lastModifiedBy>
  <cp:revision>25</cp:revision>
  <dcterms:created xsi:type="dcterms:W3CDTF">2024-03-13T11:05:00Z</dcterms:created>
  <dcterms:modified xsi:type="dcterms:W3CDTF">2026-04-23T07:42:00Z</dcterms:modified>
</cp:coreProperties>
</file>