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17344" w14:textId="77777777" w:rsidR="00FA6161" w:rsidRPr="00FA6161" w:rsidRDefault="00FA6161" w:rsidP="008F7BCB">
      <w:pPr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B554782" w14:textId="4B41E2F8" w:rsidR="008F7BCB" w:rsidRDefault="008F7BCB" w:rsidP="008F7BCB">
      <w:pPr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7FEDE8B" w14:textId="236F5180" w:rsidR="008F7BCB" w:rsidRDefault="00BE4CAA" w:rsidP="00E1251F">
      <w:pPr>
        <w:ind w:righ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755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ПОЛОЖЕНИЕ</w:t>
      </w:r>
      <w:r w:rsidR="005D6C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5B6F54" w:rsidRPr="00506D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</w:t>
      </w:r>
      <w:r w:rsidR="00FC457D" w:rsidRPr="00506D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814577" w:rsidRPr="008145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Международн</w:t>
      </w:r>
      <w:r w:rsidR="00B77CC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</w:t>
      </w:r>
      <w:bookmarkStart w:id="0" w:name="_GoBack"/>
      <w:bookmarkEnd w:id="0"/>
      <w:r w:rsidR="00814577" w:rsidRPr="008145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конкурс</w:t>
      </w:r>
      <w:r w:rsidR="00E125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="00814577" w:rsidRPr="008145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студенческих научных работ</w:t>
      </w:r>
      <w:r w:rsidR="005D6C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E125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="00814577" w:rsidRPr="008145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Вовлечение молодежи в образовательные трансформации: </w:t>
      </w:r>
      <w:r w:rsidR="005D6C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814577" w:rsidRPr="008145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российский и зарубежный опыт»</w:t>
      </w:r>
    </w:p>
    <w:p w14:paraId="50272726" w14:textId="77777777" w:rsidR="00814577" w:rsidRPr="00506D8F" w:rsidRDefault="00814577" w:rsidP="00814577">
      <w:pPr>
        <w:ind w:righ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E2E3C7" w14:textId="72920291" w:rsidR="00727AD3" w:rsidRPr="0092293B" w:rsidRDefault="00BE4CAA" w:rsidP="002D0F4F">
      <w:pPr>
        <w:pStyle w:val="ab"/>
        <w:numPr>
          <w:ilvl w:val="0"/>
          <w:numId w:val="16"/>
        </w:numPr>
        <w:tabs>
          <w:tab w:val="left" w:pos="851"/>
        </w:tabs>
        <w:spacing w:line="259" w:lineRule="auto"/>
        <w:ind w:left="0" w:right="142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2293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14:paraId="6BC27C47" w14:textId="092823CD" w:rsidR="00814577" w:rsidRDefault="00814577" w:rsidP="00814577">
      <w:pPr>
        <w:pStyle w:val="ab"/>
        <w:numPr>
          <w:ilvl w:val="1"/>
          <w:numId w:val="8"/>
        </w:numPr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4577">
        <w:rPr>
          <w:rFonts w:ascii="Times New Roman" w:hAnsi="Times New Roman" w:cs="Times New Roman"/>
          <w:sz w:val="28"/>
          <w:szCs w:val="28"/>
        </w:rPr>
        <w:t>Международный конкурс студенческих научных работ «Вовлечение молодежи в образовательные трансформации: российский и зарубежный опыт»</w:t>
      </w:r>
      <w:r w:rsidR="008F7BCB" w:rsidRPr="0081457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BF49C0" w:rsidRPr="00814577">
        <w:rPr>
          <w:rFonts w:ascii="Times New Roman" w:eastAsia="Times New Roman" w:hAnsi="Times New Roman" w:cs="Times New Roman"/>
          <w:color w:val="auto"/>
          <w:sz w:val="28"/>
          <w:szCs w:val="28"/>
        </w:rPr>
        <w:t>(далее – конкурс) организуется и проводится Подготовительным</w:t>
      </w:r>
      <w:r w:rsidR="00BF49C0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факультетом Финансового университета</w:t>
      </w:r>
      <w:r w:rsidR="009229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совместно с</w:t>
      </w:r>
      <w:r w:rsidR="00D803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8034A" w:rsidRPr="00D803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Международным союзом неправительственных организаций «Ассамблея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Народов Мира</w:t>
      </w:r>
      <w:r w:rsidR="00D8034A" w:rsidRPr="00D8034A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BF49C0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490A365" w14:textId="58C1B018" w:rsidR="005E31E3" w:rsidRPr="00814577" w:rsidRDefault="005E31E3" w:rsidP="00814577">
      <w:pPr>
        <w:pStyle w:val="ab"/>
        <w:numPr>
          <w:ilvl w:val="1"/>
          <w:numId w:val="8"/>
        </w:numPr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4577">
        <w:rPr>
          <w:rFonts w:ascii="Times New Roman" w:hAnsi="Times New Roman" w:cs="Times New Roman"/>
          <w:color w:val="auto"/>
          <w:sz w:val="28"/>
          <w:szCs w:val="28"/>
        </w:rPr>
        <w:t>Конкурс проводится</w:t>
      </w:r>
      <w:r w:rsidR="00930F38">
        <w:rPr>
          <w:rFonts w:ascii="Times New Roman" w:hAnsi="Times New Roman" w:cs="Times New Roman"/>
          <w:color w:val="auto"/>
          <w:sz w:val="28"/>
          <w:szCs w:val="28"/>
        </w:rPr>
        <w:t xml:space="preserve"> в период</w:t>
      </w:r>
      <w:r w:rsidRPr="008145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577" w:rsidRPr="00814577">
        <w:rPr>
          <w:rFonts w:ascii="Times New Roman" w:hAnsi="Times New Roman" w:cs="Times New Roman"/>
          <w:color w:val="auto"/>
          <w:sz w:val="28"/>
          <w:szCs w:val="28"/>
        </w:rPr>
        <w:t>с 26 января по 16 марта 2026 года</w:t>
      </w:r>
      <w:r w:rsidRPr="0081457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8F3CFBC" w14:textId="1770614B" w:rsidR="00E336FF" w:rsidRPr="00506D8F" w:rsidRDefault="005F424F" w:rsidP="002D0F4F">
      <w:pPr>
        <w:pStyle w:val="ab"/>
        <w:numPr>
          <w:ilvl w:val="1"/>
          <w:numId w:val="8"/>
        </w:numPr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</w:t>
      </w:r>
      <w:r w:rsidR="009D6B98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F49C0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регламентирует</w:t>
      </w:r>
      <w:r w:rsidR="00930F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проведения</w:t>
      </w:r>
      <w:r w:rsidR="0051709A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</w:t>
      </w:r>
      <w:r w:rsidR="00651A98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51709A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E166FE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его </w:t>
      </w:r>
      <w:r w:rsidR="005049F6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цели и задачи, </w:t>
      </w:r>
      <w:r w:rsidR="00067F51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организационно-</w:t>
      </w:r>
      <w:r w:rsidR="00930F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методическое обеспечение, </w:t>
      </w:r>
      <w:r w:rsidR="00E166FE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930F38">
        <w:rPr>
          <w:rFonts w:ascii="Times New Roman" w:eastAsia="Times New Roman" w:hAnsi="Times New Roman" w:cs="Times New Roman"/>
          <w:color w:val="auto"/>
          <w:sz w:val="28"/>
          <w:szCs w:val="28"/>
        </w:rPr>
        <w:t>подведение итогов конкурса.</w:t>
      </w:r>
    </w:p>
    <w:p w14:paraId="61695CF5" w14:textId="6FF65554" w:rsidR="00FA6161" w:rsidRPr="00FA6161" w:rsidRDefault="00FA6161" w:rsidP="002D0F4F">
      <w:pPr>
        <w:pStyle w:val="ab"/>
        <w:numPr>
          <w:ilvl w:val="1"/>
          <w:numId w:val="8"/>
        </w:numPr>
        <w:tabs>
          <w:tab w:val="left" w:pos="709"/>
          <w:tab w:val="left" w:pos="1276"/>
        </w:tabs>
        <w:spacing w:line="259" w:lineRule="auto"/>
        <w:ind w:left="0"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Конкурс проводится в целях поддержания и дальнейшего стимулирования научно-исследовательской и международной деятельности </w:t>
      </w:r>
      <w:r w:rsidR="00C030F5">
        <w:rPr>
          <w:rFonts w:ascii="Times New Roman" w:hAnsi="Times New Roman" w:cs="Times New Roman"/>
          <w:color w:val="auto"/>
          <w:spacing w:val="-6"/>
          <w:sz w:val="28"/>
          <w:szCs w:val="28"/>
        </w:rPr>
        <w:t>слушателей и обучающихся</w:t>
      </w:r>
      <w:r w:rsidRPr="003013B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, создания условий для реализации </w:t>
      </w:r>
      <w:r w:rsidR="00C030F5">
        <w:rPr>
          <w:rFonts w:ascii="Times New Roman" w:hAnsi="Times New Roman" w:cs="Times New Roman"/>
          <w:color w:val="auto"/>
          <w:spacing w:val="-6"/>
          <w:sz w:val="28"/>
          <w:szCs w:val="28"/>
        </w:rPr>
        <w:br/>
      </w:r>
      <w:r w:rsidRPr="003013B1">
        <w:rPr>
          <w:rFonts w:ascii="Times New Roman" w:hAnsi="Times New Roman" w:cs="Times New Roman"/>
          <w:color w:val="auto"/>
          <w:spacing w:val="-6"/>
          <w:sz w:val="28"/>
          <w:szCs w:val="28"/>
        </w:rPr>
        <w:t>их интеллектуального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 потенциала, выявления талантливой молодежи </w:t>
      </w:r>
      <w:r w:rsidR="00C030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и привлечения ее в науку, </w:t>
      </w:r>
      <w:r w:rsidRPr="00AE5BAD">
        <w:rPr>
          <w:rFonts w:ascii="Times New Roman" w:hAnsi="Times New Roman" w:cs="Times New Roman"/>
          <w:color w:val="auto"/>
          <w:spacing w:val="-6"/>
          <w:sz w:val="28"/>
          <w:szCs w:val="28"/>
        </w:rPr>
        <w:t>также для укрепления международного сотрудничества, изучения зарубежного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434C">
        <w:rPr>
          <w:rFonts w:ascii="Times New Roman" w:hAnsi="Times New Roman" w:cs="Times New Roman"/>
          <w:color w:val="auto"/>
          <w:sz w:val="28"/>
          <w:szCs w:val="28"/>
        </w:rPr>
        <w:t xml:space="preserve">и отечественного 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опыта </w:t>
      </w:r>
      <w:r w:rsidR="0099434C">
        <w:rPr>
          <w:rFonts w:ascii="Times New Roman" w:hAnsi="Times New Roman" w:cs="Times New Roman"/>
          <w:color w:val="auto"/>
          <w:sz w:val="28"/>
          <w:szCs w:val="28"/>
        </w:rPr>
        <w:t>образовательных трансформаций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26BB28E" w14:textId="6FCB32D1" w:rsidR="00E336FF" w:rsidRPr="00506D8F" w:rsidRDefault="00E336FF" w:rsidP="002D0F4F">
      <w:pPr>
        <w:pStyle w:val="ab"/>
        <w:numPr>
          <w:ilvl w:val="1"/>
          <w:numId w:val="8"/>
        </w:numPr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Задачами конкурса являются: </w:t>
      </w:r>
    </w:p>
    <w:p w14:paraId="7C5D46EC" w14:textId="14C3BAD9" w:rsidR="00E336FF" w:rsidRPr="00A71C36" w:rsidRDefault="00E336FF" w:rsidP="002D0F4F">
      <w:pPr>
        <w:tabs>
          <w:tab w:val="left" w:pos="1276"/>
        </w:tabs>
        <w:spacing w:line="259" w:lineRule="auto"/>
        <w:ind w:right="140" w:firstLine="709"/>
        <w:jc w:val="both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 w:rsidRPr="00A71C3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популяризация научно-исследовательской деятельности среди </w:t>
      </w:r>
      <w:r w:rsidR="0099434C">
        <w:rPr>
          <w:rFonts w:ascii="Times New Roman" w:hAnsi="Times New Roman" w:cs="Times New Roman"/>
          <w:color w:val="auto"/>
          <w:spacing w:val="-8"/>
          <w:sz w:val="28"/>
          <w:szCs w:val="28"/>
        </w:rPr>
        <w:t>слушателей и обучающихся</w:t>
      </w:r>
      <w:r w:rsidRPr="00A71C36">
        <w:rPr>
          <w:rFonts w:ascii="Times New Roman" w:hAnsi="Times New Roman" w:cs="Times New Roman"/>
          <w:color w:val="auto"/>
          <w:spacing w:val="-8"/>
          <w:sz w:val="28"/>
          <w:szCs w:val="28"/>
        </w:rPr>
        <w:t>;</w:t>
      </w:r>
    </w:p>
    <w:p w14:paraId="1F0EE64B" w14:textId="419556C1" w:rsidR="00E336FF" w:rsidRPr="00506D8F" w:rsidRDefault="00E336FF" w:rsidP="002D0F4F">
      <w:pPr>
        <w:tabs>
          <w:tab w:val="left" w:pos="1276"/>
        </w:tabs>
        <w:spacing w:line="259" w:lineRule="auto"/>
        <w:ind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hAnsi="Times New Roman" w:cs="Times New Roman"/>
          <w:color w:val="auto"/>
          <w:sz w:val="28"/>
          <w:szCs w:val="28"/>
        </w:rPr>
        <w:t>выявление научного потенциала</w:t>
      </w:r>
      <w:r w:rsidR="0099434C">
        <w:rPr>
          <w:rFonts w:ascii="Times New Roman" w:hAnsi="Times New Roman" w:cs="Times New Roman"/>
          <w:color w:val="auto"/>
          <w:sz w:val="28"/>
          <w:szCs w:val="28"/>
        </w:rPr>
        <w:t xml:space="preserve"> у слушателей и обучающихся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3BC819D" w14:textId="21F38204" w:rsidR="00E336FF" w:rsidRPr="00506D8F" w:rsidRDefault="00E336FF" w:rsidP="002D0F4F">
      <w:pPr>
        <w:tabs>
          <w:tab w:val="left" w:pos="1276"/>
        </w:tabs>
        <w:spacing w:line="259" w:lineRule="auto"/>
        <w:ind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условий для самореализации научного потенциала </w:t>
      </w:r>
      <w:r w:rsidR="00201D1C">
        <w:rPr>
          <w:rFonts w:ascii="Times New Roman" w:hAnsi="Times New Roman" w:cs="Times New Roman"/>
          <w:color w:val="auto"/>
          <w:sz w:val="28"/>
          <w:szCs w:val="28"/>
        </w:rPr>
        <w:t xml:space="preserve">слушателей и </w:t>
      </w:r>
      <w:r w:rsidR="0099434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EABC5B8" w14:textId="2AB755A0" w:rsidR="00E336FF" w:rsidRPr="00506D8F" w:rsidRDefault="0099434C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проведение научных исследований по наиболее актуальным темам </w:t>
      </w:r>
      <w:r w:rsidR="00E336FF" w:rsidRPr="003013B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для</w:t>
      </w:r>
      <w:r w:rsidR="00C030F5">
        <w:rPr>
          <w:rFonts w:ascii="Times New Roman" w:hAnsi="Times New Roman" w:cs="Times New Roman"/>
          <w:color w:val="auto"/>
          <w:spacing w:val="-6"/>
          <w:sz w:val="28"/>
          <w:szCs w:val="28"/>
        </w:rPr>
        <w:br/>
      </w:r>
      <w:r w:rsidR="00E336FF" w:rsidRPr="003013B1">
        <w:rPr>
          <w:rFonts w:ascii="Times New Roman" w:hAnsi="Times New Roman" w:cs="Times New Roman"/>
          <w:color w:val="auto"/>
          <w:spacing w:val="-6"/>
          <w:sz w:val="28"/>
          <w:szCs w:val="28"/>
        </w:rPr>
        <w:t>применения</w:t>
      </w:r>
      <w:r w:rsidR="00E336FF"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 их в дальнейшем на практике;</w:t>
      </w:r>
    </w:p>
    <w:p w14:paraId="00B69570" w14:textId="4E8BB742" w:rsidR="00E336FF" w:rsidRPr="00506D8F" w:rsidRDefault="00E336FF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color w:val="auto"/>
          <w:sz w:val="28"/>
          <w:szCs w:val="28"/>
        </w:rPr>
      </w:pPr>
      <w:r w:rsidRPr="00506D8F">
        <w:rPr>
          <w:rFonts w:ascii="Times New Roman" w:hAnsi="Times New Roman" w:cs="Times New Roman"/>
          <w:color w:val="auto"/>
          <w:sz w:val="28"/>
          <w:szCs w:val="28"/>
        </w:rPr>
        <w:t>формирование площадки для интеллектуально</w:t>
      </w:r>
      <w:r w:rsidR="00FA6161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9F09C8">
        <w:rPr>
          <w:rFonts w:ascii="Times New Roman" w:hAnsi="Times New Roman" w:cs="Times New Roman"/>
          <w:color w:val="auto"/>
          <w:sz w:val="28"/>
          <w:szCs w:val="28"/>
        </w:rPr>
        <w:t xml:space="preserve"> общения</w:t>
      </w:r>
      <w:r w:rsidR="00201D1C">
        <w:rPr>
          <w:rFonts w:ascii="Times New Roman" w:hAnsi="Times New Roman" w:cs="Times New Roman"/>
          <w:color w:val="auto"/>
          <w:sz w:val="28"/>
          <w:szCs w:val="28"/>
        </w:rPr>
        <w:t xml:space="preserve"> слушателей </w:t>
      </w:r>
      <w:r w:rsidR="00201D1C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9F09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434C">
        <w:rPr>
          <w:rFonts w:ascii="Times New Roman" w:hAnsi="Times New Roman" w:cs="Times New Roman"/>
          <w:color w:val="auto"/>
          <w:sz w:val="28"/>
          <w:szCs w:val="28"/>
        </w:rPr>
        <w:t>студентов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06D8F">
        <w:rPr>
          <w:color w:val="auto"/>
          <w:sz w:val="28"/>
          <w:szCs w:val="28"/>
        </w:rPr>
        <w:t xml:space="preserve"> </w:t>
      </w:r>
    </w:p>
    <w:p w14:paraId="1887F9CB" w14:textId="3B3E20FE" w:rsidR="00E336FF" w:rsidRDefault="00E336FF" w:rsidP="002D0F4F">
      <w:pPr>
        <w:pStyle w:val="ab"/>
        <w:numPr>
          <w:ilvl w:val="1"/>
          <w:numId w:val="8"/>
        </w:numPr>
        <w:tabs>
          <w:tab w:val="left" w:pos="709"/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Участ</w:t>
      </w:r>
      <w:r w:rsidR="005D43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ники конкурса – слушатели и </w:t>
      </w:r>
      <w:r w:rsidR="005D4330">
        <w:rPr>
          <w:rFonts w:ascii="Times New Roman" w:hAnsi="Times New Roman" w:cs="Times New Roman"/>
          <w:color w:val="auto"/>
          <w:sz w:val="28"/>
          <w:szCs w:val="28"/>
        </w:rPr>
        <w:t>обучающиеся</w:t>
      </w:r>
      <w:r w:rsidR="005D4330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образовательных органи</w:t>
      </w:r>
      <w:r w:rsidR="005E31E3">
        <w:rPr>
          <w:rFonts w:ascii="Times New Roman" w:eastAsia="Times New Roman" w:hAnsi="Times New Roman" w:cs="Times New Roman"/>
          <w:color w:val="auto"/>
          <w:sz w:val="28"/>
          <w:szCs w:val="28"/>
        </w:rPr>
        <w:t>заций высшего образования Российской Федерации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зарубежных стран.</w:t>
      </w:r>
    </w:p>
    <w:p w14:paraId="0321ADA9" w14:textId="2B641081" w:rsidR="005E31E3" w:rsidRDefault="005E31E3" w:rsidP="002D0F4F">
      <w:pPr>
        <w:pStyle w:val="ab"/>
        <w:numPr>
          <w:ilvl w:val="1"/>
          <w:numId w:val="8"/>
        </w:numPr>
        <w:tabs>
          <w:tab w:val="left" w:pos="709"/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Информация о проведении конкурса размещается на сайте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Фин</w:t>
      </w:r>
      <w:r w:rsidR="005D4330">
        <w:rPr>
          <w:rFonts w:ascii="Times New Roman" w:eastAsia="Times New Roman" w:hAnsi="Times New Roman" w:cs="Times New Roman"/>
          <w:color w:val="auto"/>
          <w:sz w:val="28"/>
          <w:szCs w:val="28"/>
        </w:rPr>
        <w:t>ансового у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ниверситета, а также осуществляется путем размещения рекламно-информационных материалов Подготовительного факультета.</w:t>
      </w:r>
    </w:p>
    <w:p w14:paraId="089EE554" w14:textId="7488C148" w:rsidR="00637550" w:rsidRDefault="00637550" w:rsidP="002D0F4F">
      <w:pPr>
        <w:tabs>
          <w:tab w:val="left" w:pos="709"/>
        </w:tabs>
        <w:spacing w:line="259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6BE663" w14:textId="4DCEF300" w:rsidR="008C1244" w:rsidRDefault="008C1244" w:rsidP="002D0F4F">
      <w:pPr>
        <w:tabs>
          <w:tab w:val="left" w:pos="709"/>
        </w:tabs>
        <w:spacing w:line="259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4D1993" w14:textId="77777777" w:rsidR="008C1244" w:rsidRDefault="008C1244" w:rsidP="002D0F4F">
      <w:pPr>
        <w:tabs>
          <w:tab w:val="left" w:pos="709"/>
        </w:tabs>
        <w:spacing w:line="259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463F02" w14:textId="14A3A7B6" w:rsidR="00516073" w:rsidRPr="0092293B" w:rsidRDefault="00516073" w:rsidP="002D0F4F">
      <w:pPr>
        <w:pStyle w:val="ab"/>
        <w:numPr>
          <w:ilvl w:val="0"/>
          <w:numId w:val="8"/>
        </w:numPr>
        <w:tabs>
          <w:tab w:val="left" w:pos="851"/>
          <w:tab w:val="left" w:pos="3119"/>
        </w:tabs>
        <w:spacing w:line="259" w:lineRule="auto"/>
        <w:ind w:left="0" w:right="14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  <w:r w:rsidRPr="0092293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Организационно-методические указания конкурса</w:t>
      </w:r>
    </w:p>
    <w:p w14:paraId="25C54D07" w14:textId="76D4FBBA" w:rsidR="007642E7" w:rsidRPr="00506D8F" w:rsidRDefault="007642E7" w:rsidP="002D0F4F">
      <w:pPr>
        <w:pStyle w:val="ab"/>
        <w:numPr>
          <w:ilvl w:val="1"/>
          <w:numId w:val="8"/>
        </w:numPr>
        <w:tabs>
          <w:tab w:val="left" w:pos="709"/>
          <w:tab w:val="left" w:pos="1276"/>
        </w:tabs>
        <w:spacing w:line="259" w:lineRule="auto"/>
        <w:ind w:left="0"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Организационно-</w:t>
      </w:r>
      <w:r w:rsidRPr="00BD2162">
        <w:rPr>
          <w:rFonts w:ascii="Times New Roman" w:hAnsi="Times New Roman" w:cs="Times New Roman"/>
          <w:color w:val="auto"/>
          <w:spacing w:val="-6"/>
          <w:sz w:val="28"/>
          <w:szCs w:val="28"/>
        </w:rPr>
        <w:t>методическое обеспечение конкурса осуществляет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организационный комитет</w:t>
      </w:r>
      <w:r w:rsidR="005E7D52">
        <w:rPr>
          <w:rFonts w:ascii="Times New Roman" w:hAnsi="Times New Roman" w:cs="Times New Roman"/>
          <w:color w:val="auto"/>
          <w:sz w:val="28"/>
          <w:szCs w:val="28"/>
        </w:rPr>
        <w:t xml:space="preserve"> конкурса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, состав которого утверждается приказом </w:t>
      </w:r>
      <w:r w:rsidR="005E7D52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Финансового у</w:t>
      </w:r>
      <w:r w:rsidR="005E7D5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ниверситета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F7A68">
        <w:rPr>
          <w:rFonts w:ascii="Times New Roman" w:hAnsi="Times New Roman" w:cs="Times New Roman"/>
          <w:color w:val="auto"/>
          <w:sz w:val="28"/>
          <w:szCs w:val="28"/>
        </w:rPr>
        <w:t>Конкурсная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комиссия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, состав которой утверждается приказом </w:t>
      </w:r>
      <w:r w:rsidR="005E7D52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Финансового у</w:t>
      </w:r>
      <w:r w:rsidR="005E7D5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ниверситета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осуществляет проверку поступивших на конкурс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научных 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работ. </w:t>
      </w:r>
      <w:r w:rsidR="00BF7A68">
        <w:rPr>
          <w:rFonts w:ascii="Times New Roman" w:hAnsi="Times New Roman" w:cs="Times New Roman"/>
          <w:color w:val="auto"/>
          <w:sz w:val="28"/>
          <w:szCs w:val="28"/>
        </w:rPr>
        <w:t>Организационный комитет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 обобщает результаты экспертизы и оформляет решение о присуждении </w:t>
      </w:r>
      <w:r>
        <w:rPr>
          <w:rFonts w:ascii="Times New Roman" w:hAnsi="Times New Roman" w:cs="Times New Roman"/>
          <w:color w:val="auto"/>
          <w:sz w:val="28"/>
          <w:szCs w:val="28"/>
        </w:rPr>
        <w:t>призовых мест в каждой категории участников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EF7D32" w14:textId="7B33FFCC" w:rsidR="00F47663" w:rsidRPr="00F47663" w:rsidRDefault="00F47663" w:rsidP="002D0F4F">
      <w:pPr>
        <w:tabs>
          <w:tab w:val="left" w:pos="1276"/>
        </w:tabs>
        <w:spacing w:line="259" w:lineRule="auto"/>
        <w:ind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7663">
        <w:rPr>
          <w:rFonts w:ascii="Times New Roman" w:eastAsia="Times New Roman" w:hAnsi="Times New Roman" w:cs="Times New Roman"/>
          <w:color w:val="auto"/>
          <w:sz w:val="28"/>
          <w:szCs w:val="28"/>
        </w:rPr>
        <w:t>2.2.</w:t>
      </w:r>
      <w:r w:rsidRPr="00F4766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Pr="00F47663">
        <w:rPr>
          <w:rFonts w:ascii="Times New Roman" w:hAnsi="Times New Roman" w:cs="Times New Roman"/>
          <w:color w:val="auto"/>
          <w:spacing w:val="-6"/>
          <w:sz w:val="28"/>
          <w:szCs w:val="28"/>
        </w:rPr>
        <w:t>атегори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и</w:t>
      </w:r>
      <w:r w:rsidRPr="00F47663">
        <w:rPr>
          <w:rFonts w:ascii="Times New Roman" w:hAnsi="Times New Roman" w:cs="Times New Roman"/>
          <w:color w:val="auto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конкурса</w:t>
      </w:r>
      <w:r w:rsidRPr="00F4766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5A2A4D5" w14:textId="1AEBA177" w:rsidR="00F47663" w:rsidRPr="00506D8F" w:rsidRDefault="00F47663" w:rsidP="002D0F4F">
      <w:pPr>
        <w:tabs>
          <w:tab w:val="left" w:pos="709"/>
        </w:tabs>
        <w:spacing w:line="259" w:lineRule="auto"/>
        <w:ind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hAnsi="Times New Roman" w:cs="Times New Roman"/>
          <w:color w:val="auto"/>
          <w:sz w:val="28"/>
          <w:szCs w:val="28"/>
        </w:rPr>
        <w:t>слушатели Подготовительн</w:t>
      </w:r>
      <w:r w:rsidR="003E53BA">
        <w:rPr>
          <w:rFonts w:ascii="Times New Roman" w:hAnsi="Times New Roman" w:cs="Times New Roman"/>
          <w:color w:val="auto"/>
          <w:sz w:val="28"/>
          <w:szCs w:val="28"/>
        </w:rPr>
        <w:t>ого факультета</w:t>
      </w:r>
      <w:r w:rsidRPr="00506D8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B9A45AA" w14:textId="7B262100" w:rsidR="00F47663" w:rsidRPr="00506D8F" w:rsidRDefault="007F5F86" w:rsidP="002D0F4F">
      <w:pPr>
        <w:tabs>
          <w:tab w:val="left" w:pos="709"/>
        </w:tabs>
        <w:spacing w:line="259" w:lineRule="auto"/>
        <w:ind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обучающиеся</w:t>
      </w:r>
      <w:r w:rsidR="00F47663" w:rsidRPr="00506D8F">
        <w:rPr>
          <w:rFonts w:ascii="Times New Roman" w:hAnsi="Times New Roman" w:cs="Times New Roman"/>
          <w:color w:val="auto"/>
          <w:sz w:val="28"/>
          <w:szCs w:val="28"/>
        </w:rPr>
        <w:t xml:space="preserve">, осваивающие программы </w:t>
      </w:r>
      <w:proofErr w:type="spellStart"/>
      <w:r w:rsidR="00F47663" w:rsidRPr="00506D8F">
        <w:rPr>
          <w:rFonts w:ascii="Times New Roman" w:hAnsi="Times New Roman" w:cs="Times New Roman"/>
          <w:color w:val="auto"/>
          <w:sz w:val="28"/>
          <w:szCs w:val="28"/>
        </w:rPr>
        <w:t>бакалавриата</w:t>
      </w:r>
      <w:proofErr w:type="spellEnd"/>
      <w:r w:rsidR="00F47663" w:rsidRPr="00506D8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8D8CCB5" w14:textId="466650BA" w:rsidR="0099434C" w:rsidRDefault="007F5F86" w:rsidP="002D0F4F">
      <w:pPr>
        <w:tabs>
          <w:tab w:val="left" w:pos="709"/>
        </w:tabs>
        <w:spacing w:line="259" w:lineRule="auto"/>
        <w:ind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обучающиеся</w:t>
      </w:r>
      <w:r w:rsidR="00F47663" w:rsidRPr="00506D8F">
        <w:rPr>
          <w:rFonts w:ascii="Times New Roman" w:hAnsi="Times New Roman" w:cs="Times New Roman"/>
          <w:color w:val="auto"/>
          <w:sz w:val="28"/>
          <w:szCs w:val="28"/>
        </w:rPr>
        <w:t>, осваи</w:t>
      </w:r>
      <w:r w:rsidR="005E7D52">
        <w:rPr>
          <w:rFonts w:ascii="Times New Roman" w:hAnsi="Times New Roman" w:cs="Times New Roman"/>
          <w:color w:val="auto"/>
          <w:sz w:val="28"/>
          <w:szCs w:val="28"/>
        </w:rPr>
        <w:t xml:space="preserve">вающие программы </w:t>
      </w:r>
      <w:r w:rsidR="00C678BF">
        <w:rPr>
          <w:rFonts w:ascii="Times New Roman" w:hAnsi="Times New Roman" w:cs="Times New Roman"/>
          <w:color w:val="auto"/>
          <w:sz w:val="28"/>
          <w:szCs w:val="28"/>
        </w:rPr>
        <w:t>магистратуры</w:t>
      </w:r>
      <w:r w:rsidR="0099434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86F4CC5" w14:textId="5102BEC0" w:rsidR="00F47663" w:rsidRDefault="0099434C" w:rsidP="002D0F4F">
      <w:pPr>
        <w:tabs>
          <w:tab w:val="left" w:pos="709"/>
        </w:tabs>
        <w:spacing w:line="259" w:lineRule="auto"/>
        <w:ind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434C">
        <w:rPr>
          <w:rFonts w:ascii="Times New Roman" w:hAnsi="Times New Roman" w:cs="Times New Roman"/>
          <w:color w:val="auto"/>
          <w:sz w:val="28"/>
          <w:szCs w:val="28"/>
        </w:rPr>
        <w:t>обучающиеся, осв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аивающие программы </w:t>
      </w:r>
      <w:proofErr w:type="spellStart"/>
      <w:r w:rsidR="00C678BF">
        <w:rPr>
          <w:rFonts w:ascii="Times New Roman" w:hAnsi="Times New Roman" w:cs="Times New Roman"/>
          <w:color w:val="auto"/>
          <w:sz w:val="28"/>
          <w:szCs w:val="28"/>
        </w:rPr>
        <w:t>специалитета</w:t>
      </w:r>
      <w:proofErr w:type="spellEnd"/>
      <w:r w:rsidR="00F47663" w:rsidRPr="00506D8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CFB6567" w14:textId="2245DACC" w:rsidR="00A138D7" w:rsidRDefault="00A138D7" w:rsidP="002D0F4F">
      <w:pPr>
        <w:tabs>
          <w:tab w:val="left" w:pos="709"/>
          <w:tab w:val="left" w:pos="1276"/>
        </w:tabs>
        <w:spacing w:line="259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Подготовка научных работ на конкурс осуществляется </w:t>
      </w:r>
      <w:r w:rsidR="00051574">
        <w:rPr>
          <w:rFonts w:ascii="Times New Roman" w:hAnsi="Times New Roman" w:cs="Times New Roman"/>
          <w:sz w:val="28"/>
          <w:szCs w:val="28"/>
        </w:rPr>
        <w:br/>
      </w:r>
      <w:r w:rsidR="00930F38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>
        <w:rPr>
          <w:rFonts w:ascii="Times New Roman" w:hAnsi="Times New Roman" w:cs="Times New Roman"/>
          <w:sz w:val="28"/>
          <w:szCs w:val="28"/>
        </w:rPr>
        <w:t xml:space="preserve">научно-педагогических работников, являющихся научными руководителями соответствующих </w:t>
      </w:r>
      <w:r w:rsidR="00735D08">
        <w:rPr>
          <w:rFonts w:ascii="Times New Roman" w:hAnsi="Times New Roman" w:cs="Times New Roman"/>
          <w:sz w:val="28"/>
          <w:szCs w:val="28"/>
        </w:rPr>
        <w:t xml:space="preserve">слушателей и </w:t>
      </w:r>
      <w:r>
        <w:rPr>
          <w:rFonts w:ascii="Times New Roman" w:hAnsi="Times New Roman" w:cs="Times New Roman"/>
          <w:sz w:val="28"/>
          <w:szCs w:val="28"/>
        </w:rPr>
        <w:t>обучающихся или их авторских коллективов.</w:t>
      </w:r>
    </w:p>
    <w:p w14:paraId="404D9129" w14:textId="77777777" w:rsidR="00D273E8" w:rsidRDefault="00F4128C" w:rsidP="002D0F4F">
      <w:pPr>
        <w:pStyle w:val="ab"/>
        <w:tabs>
          <w:tab w:val="left" w:pos="284"/>
          <w:tab w:val="left" w:pos="1276"/>
        </w:tabs>
        <w:spacing w:line="259" w:lineRule="auto"/>
        <w:ind w:left="0"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D273E8" w:rsidRPr="00A138D7">
        <w:rPr>
          <w:rFonts w:ascii="Times New Roman" w:hAnsi="Times New Roman" w:cs="Times New Roman"/>
          <w:color w:val="auto"/>
          <w:spacing w:val="-6"/>
          <w:sz w:val="28"/>
          <w:szCs w:val="28"/>
        </w:rPr>
        <w:t>На конкурс не принимаются научные работы, написанные в соавторстве</w:t>
      </w:r>
      <w:r w:rsidR="00D273E8" w:rsidRPr="00A138D7">
        <w:rPr>
          <w:rFonts w:ascii="Times New Roman" w:hAnsi="Times New Roman" w:cs="Times New Roman"/>
          <w:color w:val="auto"/>
          <w:sz w:val="28"/>
          <w:szCs w:val="28"/>
        </w:rPr>
        <w:t xml:space="preserve"> с научным руководителем.</w:t>
      </w:r>
    </w:p>
    <w:p w14:paraId="02B6B38B" w14:textId="1A519DA3" w:rsidR="00D273E8" w:rsidRPr="00516073" w:rsidRDefault="0028369A" w:rsidP="002D0F4F">
      <w:pPr>
        <w:pStyle w:val="ab"/>
        <w:tabs>
          <w:tab w:val="left" w:pos="284"/>
          <w:tab w:val="left" w:pos="1276"/>
        </w:tabs>
        <w:spacing w:line="259" w:lineRule="auto"/>
        <w:ind w:left="0"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2.5</w:t>
      </w:r>
      <w:r w:rsidR="00A138D7">
        <w:rPr>
          <w:rFonts w:ascii="Times New Roman" w:hAnsi="Times New Roman" w:cs="Times New Roman"/>
          <w:color w:val="auto"/>
          <w:spacing w:val="-6"/>
          <w:sz w:val="28"/>
          <w:szCs w:val="28"/>
        </w:rPr>
        <w:t>.</w:t>
      </w:r>
      <w:r w:rsidR="00A138D7">
        <w:rPr>
          <w:rFonts w:ascii="Times New Roman" w:hAnsi="Times New Roman" w:cs="Times New Roman"/>
          <w:color w:val="auto"/>
          <w:spacing w:val="-6"/>
          <w:sz w:val="28"/>
          <w:szCs w:val="28"/>
        </w:rPr>
        <w:tab/>
      </w:r>
      <w:r w:rsidR="00D273E8" w:rsidRPr="00516073">
        <w:rPr>
          <w:rFonts w:ascii="Times New Roman" w:hAnsi="Times New Roman" w:cs="Times New Roman"/>
          <w:color w:val="auto"/>
          <w:sz w:val="28"/>
          <w:szCs w:val="28"/>
        </w:rPr>
        <w:t>На конкурс представляются индивидуальные или коллективные научные работы. В коллективной научной</w:t>
      </w:r>
      <w:r w:rsidR="00D273E8">
        <w:rPr>
          <w:rFonts w:ascii="Times New Roman" w:hAnsi="Times New Roman" w:cs="Times New Roman"/>
          <w:color w:val="auto"/>
          <w:sz w:val="28"/>
          <w:szCs w:val="28"/>
        </w:rPr>
        <w:t xml:space="preserve"> работе максимальное количество авторов</w:t>
      </w:r>
      <w:r w:rsidR="00D273E8" w:rsidRPr="00516073">
        <w:rPr>
          <w:rFonts w:ascii="Times New Roman" w:hAnsi="Times New Roman" w:cs="Times New Roman"/>
          <w:color w:val="auto"/>
          <w:sz w:val="28"/>
          <w:szCs w:val="28"/>
        </w:rPr>
        <w:t xml:space="preserve"> – не более трех человек. От автора на конкурс может быть представлена только одна научная работа.</w:t>
      </w:r>
    </w:p>
    <w:p w14:paraId="5224212C" w14:textId="1E97197C" w:rsidR="006B0B51" w:rsidRDefault="0028369A" w:rsidP="002D0F4F">
      <w:pPr>
        <w:pStyle w:val="ab"/>
        <w:tabs>
          <w:tab w:val="left" w:pos="709"/>
        </w:tabs>
        <w:spacing w:line="259" w:lineRule="auto"/>
        <w:ind w:left="1276" w:right="140" w:hanging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="006B0B5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B0B5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B0B51" w:rsidRPr="00506D8F">
        <w:rPr>
          <w:rFonts w:ascii="Times New Roman" w:hAnsi="Times New Roman" w:cs="Times New Roman"/>
          <w:color w:val="auto"/>
          <w:sz w:val="28"/>
          <w:szCs w:val="28"/>
        </w:rPr>
        <w:t>Рабочими языками конкурса являются русский и английский.</w:t>
      </w:r>
    </w:p>
    <w:p w14:paraId="533A783A" w14:textId="71C4972C" w:rsidR="006B0B51" w:rsidRPr="006B0B51" w:rsidRDefault="0028369A" w:rsidP="002D0F4F">
      <w:pPr>
        <w:tabs>
          <w:tab w:val="left" w:pos="709"/>
          <w:tab w:val="left" w:pos="1276"/>
        </w:tabs>
        <w:spacing w:line="259" w:lineRule="auto"/>
        <w:ind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</w:t>
      </w:r>
      <w:r w:rsidR="006B0B51" w:rsidRPr="006B0B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B0B51" w:rsidRPr="006B0B51">
        <w:rPr>
          <w:rFonts w:ascii="Times New Roman" w:hAnsi="Times New Roman" w:cs="Times New Roman"/>
          <w:color w:val="auto"/>
          <w:sz w:val="28"/>
          <w:szCs w:val="28"/>
        </w:rPr>
        <w:tab/>
        <w:t>В работах запрещается содержание, разжигающее расовую, межнациональную или религиозную рознь, нарушающее законы Российской Федерации и носящее антисоциальный характер.</w:t>
      </w:r>
    </w:p>
    <w:p w14:paraId="048EA4D6" w14:textId="77777777" w:rsidR="00052E29" w:rsidRPr="00506D8F" w:rsidRDefault="00052E29" w:rsidP="002D0F4F">
      <w:pPr>
        <w:spacing w:line="259" w:lineRule="auto"/>
        <w:ind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AD5CB3" w14:textId="06E10DF9" w:rsidR="00CA5703" w:rsidRPr="005D6C4A" w:rsidRDefault="00637550" w:rsidP="002D0F4F">
      <w:pPr>
        <w:pStyle w:val="ab"/>
        <w:tabs>
          <w:tab w:val="left" w:pos="426"/>
        </w:tabs>
        <w:spacing w:line="259" w:lineRule="auto"/>
        <w:ind w:left="0" w:righ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D6C4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5D6C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Pr="005D6C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="005D6C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BE4CAA" w:rsidRPr="005D6C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Порядок </w:t>
      </w:r>
      <w:r w:rsidR="00B406CA" w:rsidRPr="005D6C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организации и проведения конкурса</w:t>
      </w:r>
    </w:p>
    <w:p w14:paraId="7B6C9DDA" w14:textId="7B916CF5" w:rsidR="0022734F" w:rsidRPr="00B406CA" w:rsidRDefault="00B406CA" w:rsidP="002D0F4F">
      <w:pPr>
        <w:tabs>
          <w:tab w:val="left" w:pos="1276"/>
        </w:tabs>
        <w:spacing w:line="259" w:lineRule="auto"/>
        <w:ind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22734F" w:rsidRPr="00B406CA">
        <w:rPr>
          <w:rFonts w:ascii="Times New Roman" w:eastAsia="Times New Roman" w:hAnsi="Times New Roman" w:cs="Times New Roman"/>
          <w:color w:val="auto"/>
          <w:sz w:val="28"/>
          <w:szCs w:val="28"/>
        </w:rPr>
        <w:t>Для участия в конкурсе</w:t>
      </w:r>
      <w:r w:rsidR="00B65F61" w:rsidRPr="00B406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необходимо направить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22734F" w:rsidRPr="00B406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="0022734F" w:rsidRPr="00B406C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электронный адрес </w:t>
      </w:r>
      <w:r w:rsidR="005D6C4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конкурсной</w:t>
      </w:r>
      <w:r w:rsidR="0022734F" w:rsidRPr="00B406C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комиссии </w:t>
      </w:r>
      <w:hyperlink r:id="rId8" w:history="1">
        <w:r w:rsidR="00B65F61" w:rsidRPr="00B406CA">
          <w:rPr>
            <w:rStyle w:val="a9"/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u w:val="none"/>
          </w:rPr>
          <w:t>rusedu@fa.ru</w:t>
        </w:r>
      </w:hyperlink>
      <w:r w:rsidR="00B65F61" w:rsidRPr="00B406C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в срок </w:t>
      </w:r>
      <w:r w:rsidR="0085310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br/>
      </w:r>
      <w:r w:rsidR="00B65F61" w:rsidRPr="00B406CA">
        <w:rPr>
          <w:rFonts w:ascii="Times New Roman" w:hAnsi="Times New Roman" w:cs="Times New Roman"/>
          <w:color w:val="auto"/>
          <w:spacing w:val="-6"/>
          <w:sz w:val="28"/>
          <w:szCs w:val="28"/>
        </w:rPr>
        <w:t>д</w:t>
      </w:r>
      <w:r w:rsidR="0085310D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о </w:t>
      </w:r>
      <w:r w:rsidR="0099434C">
        <w:rPr>
          <w:rFonts w:ascii="Times New Roman" w:hAnsi="Times New Roman" w:cs="Times New Roman"/>
          <w:color w:val="auto"/>
          <w:spacing w:val="-6"/>
          <w:sz w:val="28"/>
          <w:szCs w:val="28"/>
        </w:rPr>
        <w:t>10</w:t>
      </w:r>
      <w:r w:rsidR="0081457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марта</w:t>
      </w:r>
      <w:r w:rsidR="0085310D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="00B65F61" w:rsidRPr="00B406CA">
        <w:rPr>
          <w:rFonts w:ascii="Times New Roman" w:hAnsi="Times New Roman" w:cs="Times New Roman"/>
          <w:color w:val="auto"/>
          <w:spacing w:val="-6"/>
          <w:sz w:val="28"/>
          <w:szCs w:val="28"/>
        </w:rPr>
        <w:t>202</w:t>
      </w:r>
      <w:r w:rsidR="00814577">
        <w:rPr>
          <w:rFonts w:ascii="Times New Roman" w:hAnsi="Times New Roman" w:cs="Times New Roman"/>
          <w:color w:val="auto"/>
          <w:spacing w:val="-6"/>
          <w:sz w:val="28"/>
          <w:szCs w:val="28"/>
        </w:rPr>
        <w:t>6</w:t>
      </w:r>
      <w:r w:rsidR="00B65F61" w:rsidRPr="00B406CA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30F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следующие материалы</w:t>
      </w:r>
      <w:r w:rsidR="00B65F61" w:rsidRPr="00B406CA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03DAC630" w14:textId="4D2AE8FD" w:rsidR="00B65F61" w:rsidRPr="00506D8F" w:rsidRDefault="00A623B3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научная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работа, оформленная в соответствии с установленными требованиями (приложение № 1 к Положению)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5469879E" w14:textId="4288D5E4" w:rsidR="00B65F61" w:rsidRPr="00506D8F" w:rsidRDefault="00B406CA" w:rsidP="002D0F4F">
      <w:pPr>
        <w:pStyle w:val="ab"/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A623B3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аявка на участие, подписанная автором (-ми) (приложение № 2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A623B3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к Положению)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5B7763D8" w14:textId="375C933D" w:rsidR="0063220A" w:rsidRPr="00506D8F" w:rsidRDefault="00B65F61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отзыв на представленную 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научную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работу, </w:t>
      </w:r>
      <w:r w:rsidR="005F424F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подписанный научным руководителем </w:t>
      </w:r>
      <w:r w:rsidR="00630717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(в произвольной форме с обязательным указанием названия 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научной </w:t>
      </w:r>
      <w:r w:rsidR="00630717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работы, фамилии автора (-</w:t>
      </w:r>
      <w:proofErr w:type="spellStart"/>
      <w:r w:rsidR="00630717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proofErr w:type="spellEnd"/>
      <w:r w:rsidR="00630717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), степени самостоятельности, выполненной им 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научной </w:t>
      </w:r>
      <w:r w:rsidR="00630717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работы и личном вкладе автора (-</w:t>
      </w:r>
      <w:proofErr w:type="spellStart"/>
      <w:r w:rsidR="00630717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proofErr w:type="spellEnd"/>
      <w:r w:rsidR="00630717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), актуальности темы, теоретической и практической значимости полученных результатов, </w:t>
      </w:r>
      <w:r w:rsidR="00E11F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630717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их научной новизны, имеющихся публикациях, результатах интеллектуальной деятельн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>ости, выступлениях с докладами);</w:t>
      </w:r>
    </w:p>
    <w:p w14:paraId="581B890D" w14:textId="168AB912" w:rsidR="00B05DA2" w:rsidRPr="00506D8F" w:rsidRDefault="00B05DA2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справка о проверке научных работ с использованием интернет-сервиса «</w:t>
      </w:r>
      <w:proofErr w:type="spellStart"/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Антиплагиат</w:t>
      </w:r>
      <w:proofErr w:type="spellEnd"/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» с подписью научного руководителя</w:t>
      </w:r>
      <w:r w:rsidR="00930F3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88BD3D3" w14:textId="0E6150CC" w:rsidR="005B5D6D" w:rsidRPr="00506D8F" w:rsidRDefault="00A51AFF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5B5D6D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Заявка на участие, отзыв научного руководителя</w:t>
      </w:r>
      <w:r w:rsidR="00B05DA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справка </w:t>
      </w:r>
      <w:r w:rsidR="00EF3BE9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B05DA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о проверке научных работ с использованием интернет-сервиса «</w:t>
      </w:r>
      <w:proofErr w:type="spellStart"/>
      <w:r w:rsidR="00B05DA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Антиплагиат</w:t>
      </w:r>
      <w:proofErr w:type="spellEnd"/>
      <w:r w:rsidR="00B05DA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5B5D6D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направляются в сканированном виде в формате PDF, а 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научная </w:t>
      </w:r>
      <w:r w:rsidR="005B5D6D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работа </w:t>
      </w:r>
      <w:r w:rsidR="00E11F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B5D6D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в формате текстового редактора DOC или DOCH.</w:t>
      </w:r>
      <w:r w:rsidR="00A623B3" w:rsidRP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623B3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Название каждого файла должно содержать наименование документа и фамилии соавторов, например, «Заявка на участие Иванова И.И.», «Научная работа Иванова И.И.», </w:t>
      </w:r>
      <w:r w:rsidR="002D0F4F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A623B3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«Отзыв на работу Иванова И.И.».</w:t>
      </w:r>
    </w:p>
    <w:p w14:paraId="0465C22F" w14:textId="07A97302" w:rsidR="00B05DA2" w:rsidRPr="00216F77" w:rsidRDefault="00A51AFF" w:rsidP="002D0F4F">
      <w:pPr>
        <w:tabs>
          <w:tab w:val="left" w:pos="1276"/>
        </w:tabs>
        <w:spacing w:line="259" w:lineRule="auto"/>
        <w:ind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3.3</w:t>
      </w:r>
      <w:r w:rsidR="004E698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E698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F7A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Организационный комитет 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осуществляет сбор материалов и их проверку </w:t>
      </w:r>
      <w:r w:rsidR="00DF4ECF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установленным</w:t>
      </w:r>
      <w:r w:rsidR="00DF4ECF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требованиям</w:t>
      </w:r>
      <w:r w:rsidR="00DF4ECF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5B5D6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Перед проверкой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научных работ</w:t>
      </w:r>
      <w:r w:rsidR="005B5D6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секретарь 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конкурсной</w:t>
      </w:r>
      <w:r w:rsidR="00BF7A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 </w:t>
      </w:r>
      <w:r w:rsidR="005B5D6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обезличивает и шифрует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все научные работы</w:t>
      </w:r>
      <w:r w:rsidR="005B5D6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чтобы исключить возможность передачи </w:t>
      </w:r>
      <w:r w:rsidR="00DF4ECF">
        <w:rPr>
          <w:rFonts w:ascii="Times New Roman" w:eastAsia="Times New Roman" w:hAnsi="Times New Roman" w:cs="Times New Roman"/>
          <w:color w:val="auto"/>
          <w:sz w:val="28"/>
          <w:szCs w:val="28"/>
        </w:rPr>
        <w:t>член</w:t>
      </w:r>
      <w:r w:rsidR="004241E9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м конкурсной</w:t>
      </w:r>
      <w:r w:rsidR="00BF7A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 </w:t>
      </w:r>
      <w:r w:rsidR="005B5D6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любых сведений об авторах. Секретарь 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конкурсной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 </w:t>
      </w:r>
      <w:r w:rsidR="005B5D6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следит за тем, чтобы</w:t>
      </w:r>
      <w:r w:rsidR="00DF4E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конкурсной</w:t>
      </w:r>
      <w:r w:rsidR="00BF7A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 </w:t>
      </w:r>
      <w:r w:rsidR="00930F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оказался </w:t>
      </w:r>
      <w:r w:rsidR="005B5D6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научным руководителем проверяемой им работы. 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Конкурсная</w:t>
      </w:r>
      <w:r w:rsidR="00BF7A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комиссия 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рассматривает </w:t>
      </w:r>
      <w:r w:rsidR="00A623B3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оценивает поступившие 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научные </w:t>
      </w:r>
      <w:r w:rsidR="00A623B3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работы. </w:t>
      </w:r>
    </w:p>
    <w:p w14:paraId="1E80F739" w14:textId="79704D94" w:rsidR="00B05DA2" w:rsidRPr="00506D8F" w:rsidRDefault="00B05DA2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Каждую 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научную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работу проверяют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трех членов конкурсной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комиссии. 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Член конкурсной</w:t>
      </w:r>
      <w:r w:rsidR="003A77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заполняет оценочный лист для каждой проверяемой им </w:t>
      </w:r>
      <w:r w:rsidR="00A623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научной </w:t>
      </w:r>
      <w:r w:rsidR="00BF7A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работы (приложение № 3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Положению). Секретарь конкурсной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</w:t>
      </w:r>
      <w:r w:rsidR="00BF7A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получив </w:t>
      </w:r>
      <w:r w:rsidR="00336F6C">
        <w:rPr>
          <w:rFonts w:ascii="Times New Roman" w:eastAsia="Times New Roman" w:hAnsi="Times New Roman" w:cs="Times New Roman"/>
          <w:color w:val="auto"/>
          <w:sz w:val="28"/>
          <w:szCs w:val="28"/>
        </w:rPr>
        <w:t>от членов конкурсной комиссии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оценочные листы, выводит средний балл по каждой </w:t>
      </w:r>
      <w:r w:rsidR="00C954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научной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работе</w:t>
      </w:r>
      <w:r w:rsidR="00C9549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8E6EEE8" w14:textId="77777777" w:rsidR="00930F38" w:rsidRDefault="005D6C4A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 итогам работы конкурсной</w:t>
      </w:r>
      <w:r w:rsidR="007F78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 </w:t>
      </w:r>
      <w:r w:rsidR="00697B6F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организационный комитет</w:t>
      </w:r>
      <w:r w:rsidR="00B05DA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4483D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формирует</w:t>
      </w:r>
      <w:r w:rsidR="00B05DA2" w:rsidRPr="00F064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ведомость оценки всех </w:t>
      </w:r>
      <w:r w:rsidR="00C954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научных </w:t>
      </w:r>
      <w:r w:rsidR="00401B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 </w:t>
      </w:r>
      <w:r w:rsidR="00B05DA2" w:rsidRPr="00F064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(приложение № </w:t>
      </w:r>
      <w:r w:rsidR="006F21B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B05DA2" w:rsidRPr="00F064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F3BE9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B05DA2" w:rsidRPr="00F0641B">
        <w:rPr>
          <w:rFonts w:ascii="Times New Roman" w:eastAsia="Times New Roman" w:hAnsi="Times New Roman" w:cs="Times New Roman"/>
          <w:color w:val="auto"/>
          <w:sz w:val="28"/>
          <w:szCs w:val="28"/>
        </w:rPr>
        <w:t>к Положению</w:t>
      </w:r>
      <w:r w:rsidR="00B05DA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и определяются лучшие из них. Лучшие </w:t>
      </w:r>
      <w:r w:rsidR="00C954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научные </w:t>
      </w:r>
      <w:r w:rsidR="00B05DA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работы определяются на основе итоговой оценки, сформированной из среднего балла, рассчитанн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 по оценкам членов конкурсной</w:t>
      </w:r>
      <w:r w:rsidR="00B05DA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комиссии, вы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ставленных секретарем конкурсной</w:t>
      </w:r>
      <w:r w:rsidR="00B05DA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комиссии. </w:t>
      </w:r>
      <w:r w:rsidR="00572400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Если оценки </w:t>
      </w:r>
      <w:r w:rsidR="003D5A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конкурсной</w:t>
      </w:r>
      <w:r w:rsidR="003D5A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 </w:t>
      </w:r>
      <w:r w:rsidR="00572400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зн</w:t>
      </w:r>
      <w:r w:rsidR="007F78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ачительно расходятся (более чем </w:t>
      </w:r>
      <w:r w:rsidR="00572400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20 баллов), </w:t>
      </w:r>
      <w:r w:rsidR="00483705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принимается</w:t>
      </w:r>
      <w:r w:rsidR="00572400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 о проведении дополнительной </w:t>
      </w:r>
      <w:r w:rsidR="000A6042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оценки</w:t>
      </w:r>
      <w:r w:rsidR="00572400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954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научной </w:t>
      </w:r>
      <w:r w:rsidR="00572400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работы другими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членами конкурсной</w:t>
      </w:r>
      <w:r w:rsidR="004943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</w:t>
      </w:r>
      <w:r w:rsidR="003D05B3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B599C56" w14:textId="0788D15B" w:rsidR="00216F77" w:rsidRDefault="00930F38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 </w:t>
      </w:r>
      <w:r w:rsidRPr="00000550">
        <w:rPr>
          <w:rFonts w:ascii="Times New Roman" w:eastAsia="Times New Roman" w:hAnsi="Times New Roman" w:cs="Times New Roman"/>
          <w:color w:val="auto"/>
          <w:sz w:val="28"/>
          <w:szCs w:val="28"/>
        </w:rPr>
        <w:t>В каждой категории участников определяются: не более одного победителя, не более двух призеров, занявших второе место, не более трех призеров, занявших третье место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16A4F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40C368A7" w14:textId="58F5D9A6" w:rsidR="00216F77" w:rsidRDefault="00DC06C5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930F38">
        <w:rPr>
          <w:rFonts w:ascii="Times New Roman" w:eastAsia="Times New Roman" w:hAnsi="Times New Roman" w:cs="Times New Roman"/>
          <w:color w:val="auto"/>
          <w:sz w:val="28"/>
          <w:szCs w:val="28"/>
        </w:rPr>
        <w:t>.5</w:t>
      </w:r>
      <w:r w:rsidR="0042665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2665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несоответствия содержания </w:t>
      </w:r>
      <w:r w:rsidR="00C954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научной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работы заявленной теме и/или при выявлении плагиата (уровень совпадений больше 30</w:t>
      </w:r>
      <w:r w:rsidR="00206E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%,</w:t>
      </w:r>
      <w:r w:rsidR="008910EA" w:rsidRPr="00216F77">
        <w:rPr>
          <w:color w:val="auto"/>
        </w:rPr>
        <w:t xml:space="preserve">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рекомендуемый объем цитируемого материала </w:t>
      </w:r>
      <w:r w:rsidR="00E11F8C" w:rsidRPr="00BD2162">
        <w:rPr>
          <w:rFonts w:ascii="Times New Roman" w:hAnsi="Times New Roman" w:cs="Times New Roman"/>
          <w:color w:val="auto"/>
          <w:spacing w:val="-6"/>
          <w:sz w:val="28"/>
          <w:szCs w:val="28"/>
        </w:rPr>
        <w:t>–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более 2</w:t>
      </w:r>
      <w:r w:rsidR="00604CFD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4266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% от объема научной работы) </w:t>
      </w:r>
      <w:r w:rsidR="00C954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научная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 снимается с конкурса. Решение о снятии о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тражается в протоколе конкурсной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комиссии. Дополнительная проверка </w:t>
      </w:r>
      <w:r w:rsidR="00C9549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научных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работ с использованием интернет</w:t>
      </w:r>
      <w:r w:rsidR="00E11F8C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7F78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сервиса </w:t>
      </w:r>
      <w:r w:rsidR="00401B9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proofErr w:type="spellStart"/>
      <w:r w:rsidR="00401B94">
        <w:rPr>
          <w:rFonts w:ascii="Times New Roman" w:eastAsia="Times New Roman" w:hAnsi="Times New Roman" w:cs="Times New Roman"/>
          <w:color w:val="auto"/>
          <w:sz w:val="28"/>
          <w:szCs w:val="28"/>
        </w:rPr>
        <w:t>Антиплагиат</w:t>
      </w:r>
      <w:proofErr w:type="spellEnd"/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проводится по решению организационного комитета конкурса. Авторы </w:t>
      </w:r>
      <w:r w:rsidR="00C954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научных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работ, в которых будет выявлен плагиат, лишаются возможности участия в данном конкурсе в течение последующих двух лет.</w:t>
      </w:r>
    </w:p>
    <w:p w14:paraId="17FE79CA" w14:textId="6D9E3210" w:rsidR="00216F77" w:rsidRDefault="00206E60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930F38">
        <w:rPr>
          <w:rFonts w:ascii="Times New Roman" w:eastAsia="Times New Roman" w:hAnsi="Times New Roman" w:cs="Times New Roman"/>
          <w:color w:val="auto"/>
          <w:sz w:val="28"/>
          <w:szCs w:val="28"/>
        </w:rPr>
        <w:t>.6</w:t>
      </w:r>
      <w:r w:rsidR="0042665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2665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C9549E">
        <w:rPr>
          <w:rFonts w:ascii="Times New Roman" w:eastAsia="Times New Roman" w:hAnsi="Times New Roman" w:cs="Times New Roman"/>
          <w:color w:val="auto"/>
          <w:sz w:val="28"/>
          <w:szCs w:val="28"/>
        </w:rPr>
        <w:t>Научные р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аботы, не соответствующие условиям Положения </w:t>
      </w:r>
      <w:r w:rsidR="007A6A6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конкурсе, представленные с нарушением порядка оформления </w:t>
      </w:r>
      <w:r w:rsidR="007A6A6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или поступившие после установленного срока, ор</w:t>
      </w:r>
      <w:r w:rsidR="007F78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ганизационным комитетом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не рассматриваются</w:t>
      </w:r>
      <w:r w:rsidR="008910EA" w:rsidRPr="00216F77">
        <w:rPr>
          <w:color w:val="auto"/>
        </w:rPr>
        <w:t xml:space="preserve">,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не рецензируются и не возвращаются.</w:t>
      </w:r>
    </w:p>
    <w:p w14:paraId="2F054888" w14:textId="45E84EFD" w:rsidR="00000550" w:rsidRPr="00930F38" w:rsidRDefault="00930F38" w:rsidP="00930F38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3.7</w:t>
      </w:r>
      <w:r w:rsidR="00206E6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06E6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F78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Организационный комитет </w:t>
      </w:r>
      <w:r w:rsidR="00BE4CAA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>до</w:t>
      </w:r>
      <w:r w:rsidR="007F31F1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57EEC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 w:rsidR="00BE4CAA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14577">
        <w:rPr>
          <w:rFonts w:ascii="Times New Roman" w:eastAsia="Times New Roman" w:hAnsi="Times New Roman" w:cs="Times New Roman"/>
          <w:color w:val="auto"/>
          <w:sz w:val="28"/>
          <w:szCs w:val="28"/>
        </w:rPr>
        <w:t>марта</w:t>
      </w:r>
      <w:r w:rsidR="00DA55B4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C34CB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092011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221EA6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DA55B4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E4CAA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>года</w:t>
      </w:r>
      <w:r w:rsidR="005601A8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910EA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рассматривает материалы, представленны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е конкурсной</w:t>
      </w:r>
      <w:r w:rsidR="00C9549E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комиссией</w:t>
      </w:r>
      <w:r w:rsidR="007F782C">
        <w:rPr>
          <w:color w:val="auto"/>
        </w:rPr>
        <w:t xml:space="preserve">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составляет </w:t>
      </w:r>
      <w:r w:rsidR="007F2007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ротокол 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заседания конкурсной</w:t>
      </w:r>
      <w:r w:rsidR="007F78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 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(приложение № 5 к Положению) с указанием победителей и призеров конкурса, а также их научных руководителей.</w:t>
      </w:r>
      <w:r w:rsidR="00012A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13C70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конкурсной</w:t>
      </w:r>
      <w:r w:rsidR="00013C70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</w:t>
      </w:r>
      <w:r w:rsidR="007F78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13C70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>оформляется протоколом с указанием категорий участников конкурса – авторов лучших научных работ с рекоменд</w:t>
      </w:r>
      <w:r w:rsidR="007F78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ациями по награждению дипломами </w:t>
      </w:r>
      <w:r w:rsidR="00013C70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форме (приложение № </w:t>
      </w:r>
      <w:r w:rsidR="00EB6394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013C70" w:rsidRPr="000202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Положению).</w:t>
      </w:r>
    </w:p>
    <w:p w14:paraId="08E6F56C" w14:textId="10FF76C1" w:rsidR="008910EA" w:rsidRDefault="00013C70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930F38">
        <w:rPr>
          <w:rFonts w:ascii="Times New Roman" w:eastAsia="Times New Roman" w:hAnsi="Times New Roman" w:cs="Times New Roman"/>
          <w:color w:val="auto"/>
          <w:sz w:val="28"/>
          <w:szCs w:val="28"/>
        </w:rPr>
        <w:t>.8</w:t>
      </w:r>
      <w:r w:rsid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C13C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Итоговый протокол утвер</w:t>
      </w:r>
      <w:r w:rsidR="005D6C4A">
        <w:rPr>
          <w:rFonts w:ascii="Times New Roman" w:eastAsia="Times New Roman" w:hAnsi="Times New Roman" w:cs="Times New Roman"/>
          <w:color w:val="auto"/>
          <w:sz w:val="28"/>
          <w:szCs w:val="28"/>
        </w:rPr>
        <w:t>ждается председателем конкурсной</w:t>
      </w:r>
      <w:r w:rsidR="007F78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комиссии</w:t>
      </w:r>
      <w:r w:rsidR="008910EA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FBB7D76" w14:textId="77777777" w:rsidR="007A6A6E" w:rsidRPr="00216F77" w:rsidRDefault="007A6A6E" w:rsidP="002D0F4F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0573AA" w14:textId="43909F5C" w:rsidR="00D33126" w:rsidRPr="005D6C4A" w:rsidRDefault="00206E60" w:rsidP="002D0F4F">
      <w:pPr>
        <w:tabs>
          <w:tab w:val="left" w:pos="1276"/>
        </w:tabs>
        <w:spacing w:line="259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D6C4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="007A6A6E" w:rsidRPr="005D6C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7A6A6E" w:rsidRPr="005D6C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  <w:t>Награждение победителей и призеров конкурса</w:t>
      </w:r>
    </w:p>
    <w:p w14:paraId="2A40C400" w14:textId="1E9FD3D9" w:rsidR="00C9549E" w:rsidRPr="00BD5055" w:rsidRDefault="00000550" w:rsidP="002E6EF1">
      <w:pPr>
        <w:pStyle w:val="ab"/>
        <w:tabs>
          <w:tab w:val="left" w:pos="1276"/>
        </w:tabs>
        <w:spacing w:line="259" w:lineRule="auto"/>
        <w:ind w:left="0" w:right="140"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CB09C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B09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C9549E" w:rsidRPr="00206E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Подведение итогов и награждение победителей, призеров </w:t>
      </w:r>
      <w:r w:rsidR="00691DEB" w:rsidRPr="00206E60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C9549E" w:rsidRPr="00206E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их научных </w:t>
      </w:r>
      <w:r w:rsidR="00C9549E" w:rsidRPr="00206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руководителей проводится в торжественной обстановке </w:t>
      </w:r>
      <w:r w:rsidR="00EF3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9549E" w:rsidRPr="00206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позднее, чем в </w:t>
      </w:r>
      <w:r w:rsidR="00206E60" w:rsidRPr="00206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двадцати</w:t>
      </w:r>
      <w:r w:rsidR="00C9549E" w:rsidRPr="00206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дневный срок со дня подведения результатов </w:t>
      </w:r>
      <w:r w:rsidR="00EF3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9549E" w:rsidRPr="00206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итогового протокола.</w:t>
      </w:r>
    </w:p>
    <w:p w14:paraId="665B8BC9" w14:textId="26AA511E" w:rsidR="00274027" w:rsidRPr="00E736E9" w:rsidRDefault="00000550" w:rsidP="002E6E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  <w:tab w:val="left" w:pos="9354"/>
        </w:tabs>
        <w:spacing w:line="259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7381423"/>
      <w:r>
        <w:rPr>
          <w:rFonts w:ascii="Times New Roman" w:hAnsi="Times New Roman" w:cs="Times New Roman"/>
          <w:sz w:val="28"/>
          <w:szCs w:val="28"/>
        </w:rPr>
        <w:t>4.2</w:t>
      </w:r>
      <w:r w:rsidR="00E736E9">
        <w:rPr>
          <w:rFonts w:ascii="Times New Roman" w:hAnsi="Times New Roman" w:cs="Times New Roman"/>
          <w:sz w:val="28"/>
          <w:szCs w:val="28"/>
        </w:rPr>
        <w:t>.</w:t>
      </w:r>
      <w:r w:rsidR="00E736E9">
        <w:rPr>
          <w:rFonts w:ascii="Times New Roman" w:hAnsi="Times New Roman" w:cs="Times New Roman"/>
          <w:sz w:val="28"/>
          <w:szCs w:val="28"/>
        </w:rPr>
        <w:tab/>
      </w:r>
      <w:r w:rsidR="00274027" w:rsidRPr="00E736E9">
        <w:rPr>
          <w:rFonts w:ascii="Times New Roman" w:hAnsi="Times New Roman" w:cs="Times New Roman"/>
          <w:sz w:val="28"/>
          <w:szCs w:val="28"/>
        </w:rPr>
        <w:t>Побед</w:t>
      </w:r>
      <w:r w:rsidR="002E6EF1">
        <w:rPr>
          <w:rFonts w:ascii="Times New Roman" w:hAnsi="Times New Roman" w:cs="Times New Roman"/>
          <w:sz w:val="28"/>
          <w:szCs w:val="28"/>
        </w:rPr>
        <w:t>ители</w:t>
      </w:r>
      <w:r w:rsidR="002E6EF1" w:rsidRPr="002E6EF1">
        <w:rPr>
          <w:rFonts w:ascii="Times New Roman" w:hAnsi="Times New Roman" w:cs="Times New Roman"/>
          <w:sz w:val="28"/>
          <w:szCs w:val="28"/>
        </w:rPr>
        <w:t xml:space="preserve"> </w:t>
      </w:r>
      <w:r w:rsidR="002E6EF1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274027" w:rsidRPr="00E736E9">
        <w:rPr>
          <w:rFonts w:ascii="Times New Roman" w:hAnsi="Times New Roman" w:cs="Times New Roman"/>
          <w:sz w:val="28"/>
          <w:szCs w:val="28"/>
        </w:rPr>
        <w:t>– обучающиеся Финансового</w:t>
      </w:r>
      <w:r w:rsidR="002E6EF1">
        <w:rPr>
          <w:rFonts w:ascii="Times New Roman" w:hAnsi="Times New Roman" w:cs="Times New Roman"/>
          <w:sz w:val="28"/>
          <w:szCs w:val="28"/>
        </w:rPr>
        <w:t xml:space="preserve"> </w:t>
      </w:r>
      <w:r w:rsidR="00274027" w:rsidRPr="00E736E9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2E6EF1" w:rsidRPr="00E736E9">
        <w:rPr>
          <w:rFonts w:ascii="Times New Roman" w:hAnsi="Times New Roman" w:cs="Times New Roman"/>
          <w:sz w:val="28"/>
          <w:szCs w:val="28"/>
        </w:rPr>
        <w:t>–</w:t>
      </w:r>
      <w:r w:rsidR="002E6EF1">
        <w:rPr>
          <w:rFonts w:ascii="Times New Roman" w:hAnsi="Times New Roman" w:cs="Times New Roman"/>
          <w:sz w:val="28"/>
          <w:szCs w:val="28"/>
        </w:rPr>
        <w:t xml:space="preserve"> </w:t>
      </w:r>
      <w:r w:rsidR="007F782C">
        <w:rPr>
          <w:rFonts w:ascii="Times New Roman" w:hAnsi="Times New Roman" w:cs="Times New Roman"/>
          <w:sz w:val="28"/>
          <w:szCs w:val="28"/>
        </w:rPr>
        <w:t xml:space="preserve">решением конкурсной комиссии </w:t>
      </w:r>
      <w:r w:rsidR="00274027" w:rsidRPr="00E736E9">
        <w:rPr>
          <w:rFonts w:ascii="Times New Roman" w:hAnsi="Times New Roman" w:cs="Times New Roman"/>
          <w:sz w:val="28"/>
          <w:szCs w:val="28"/>
        </w:rPr>
        <w:t xml:space="preserve">рекомендуются </w:t>
      </w:r>
      <w:r w:rsidR="002E6EF1">
        <w:rPr>
          <w:rFonts w:ascii="Times New Roman" w:hAnsi="Times New Roman" w:cs="Times New Roman"/>
          <w:sz w:val="28"/>
          <w:szCs w:val="28"/>
        </w:rPr>
        <w:t>д</w:t>
      </w:r>
      <w:r w:rsidR="00274027" w:rsidRPr="00E736E9">
        <w:rPr>
          <w:rFonts w:ascii="Times New Roman" w:hAnsi="Times New Roman" w:cs="Times New Roman"/>
          <w:sz w:val="28"/>
          <w:szCs w:val="28"/>
        </w:rPr>
        <w:t>ля участия в других открытых конкурсах на лучшую научную работу.</w:t>
      </w:r>
    </w:p>
    <w:p w14:paraId="76FCA2FB" w14:textId="77777777" w:rsidR="002D0F4F" w:rsidRDefault="002D0F4F" w:rsidP="002D0F4F">
      <w:pPr>
        <w:tabs>
          <w:tab w:val="left" w:pos="9639"/>
        </w:tabs>
        <w:spacing w:line="259" w:lineRule="auto"/>
        <w:ind w:right="140"/>
        <w:rPr>
          <w:rFonts w:ascii="Times New Roman" w:hAnsi="Times New Roman" w:cs="Times New Roman"/>
          <w:sz w:val="28"/>
          <w:szCs w:val="28"/>
        </w:rPr>
      </w:pPr>
    </w:p>
    <w:p w14:paraId="639513FE" w14:textId="32247A07" w:rsidR="002D0F4F" w:rsidRDefault="002D0F4F" w:rsidP="002D0F4F">
      <w:pPr>
        <w:tabs>
          <w:tab w:val="left" w:pos="9639"/>
        </w:tabs>
        <w:spacing w:line="259" w:lineRule="auto"/>
        <w:ind w:right="140"/>
        <w:rPr>
          <w:rFonts w:ascii="Times New Roman" w:hAnsi="Times New Roman" w:cs="Times New Roman"/>
          <w:sz w:val="28"/>
          <w:szCs w:val="28"/>
        </w:rPr>
      </w:pPr>
    </w:p>
    <w:p w14:paraId="338B9EA9" w14:textId="6D052D61" w:rsidR="0011248C" w:rsidRDefault="0011248C" w:rsidP="002D0F4F">
      <w:pPr>
        <w:tabs>
          <w:tab w:val="left" w:pos="9639"/>
        </w:tabs>
        <w:spacing w:line="259" w:lineRule="auto"/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организац</w:t>
      </w:r>
      <w:r w:rsidR="00401B94">
        <w:rPr>
          <w:rFonts w:ascii="Times New Roman" w:hAnsi="Times New Roman" w:cs="Times New Roman"/>
          <w:sz w:val="28"/>
          <w:szCs w:val="28"/>
        </w:rPr>
        <w:t xml:space="preserve">ии </w:t>
      </w:r>
      <w:r w:rsidR="00401B94">
        <w:rPr>
          <w:rFonts w:ascii="Times New Roman" w:hAnsi="Times New Roman" w:cs="Times New Roman"/>
          <w:sz w:val="28"/>
          <w:szCs w:val="28"/>
        </w:rPr>
        <w:br/>
        <w:t>научных мероприятий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организационному сопровождению </w:t>
      </w:r>
      <w:r>
        <w:rPr>
          <w:rFonts w:ascii="Times New Roman" w:hAnsi="Times New Roman" w:cs="Times New Roman"/>
          <w:sz w:val="28"/>
          <w:szCs w:val="28"/>
        </w:rPr>
        <w:br/>
        <w:t>научных исследований                                                                     А.А. Башкатова</w:t>
      </w:r>
    </w:p>
    <w:p w14:paraId="2A97C75A" w14:textId="77777777" w:rsidR="00525915" w:rsidRPr="009621AF" w:rsidRDefault="00525915" w:rsidP="002D0F4F">
      <w:pPr>
        <w:spacing w:line="259" w:lineRule="auto"/>
        <w:ind w:right="-1"/>
        <w:rPr>
          <w:rFonts w:ascii="Times New Roman" w:eastAsia="Times New Roman" w:hAnsi="Times New Roman" w:cs="Times New Roman"/>
          <w:strike/>
          <w:color w:val="auto"/>
          <w:sz w:val="28"/>
          <w:szCs w:val="28"/>
        </w:rPr>
        <w:sectPr w:rsidR="00525915" w:rsidRPr="009621AF" w:rsidSect="00FA6161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1134" w:right="567" w:bottom="1134" w:left="1701" w:header="709" w:footer="709" w:gutter="0"/>
          <w:pgNumType w:start="3"/>
          <w:cols w:space="720"/>
          <w:docGrid w:linePitch="272"/>
        </w:sectPr>
      </w:pPr>
    </w:p>
    <w:bookmarkEnd w:id="1"/>
    <w:p w14:paraId="06E1B643" w14:textId="02594EDC" w:rsidR="009718D7" w:rsidRDefault="009718D7" w:rsidP="002D0F4F">
      <w:pPr>
        <w:spacing w:line="259" w:lineRule="auto"/>
        <w:ind w:left="567" w:right="28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 1</w:t>
      </w:r>
    </w:p>
    <w:p w14:paraId="75311990" w14:textId="5F3B9487" w:rsidR="00AC4C11" w:rsidRPr="009718D7" w:rsidRDefault="009718D7" w:rsidP="002D0F4F">
      <w:pPr>
        <w:spacing w:line="259" w:lineRule="auto"/>
        <w:ind w:left="567" w:right="282" w:firstLine="694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Положению</w:t>
      </w:r>
    </w:p>
    <w:p w14:paraId="77AE9415" w14:textId="79AC895B" w:rsidR="001C4481" w:rsidRDefault="001C4481" w:rsidP="002D0F4F">
      <w:pPr>
        <w:spacing w:line="259" w:lineRule="auto"/>
        <w:ind w:left="567" w:right="-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1E51C8" w14:textId="77777777" w:rsidR="00077CC6" w:rsidRPr="00CB6B21" w:rsidRDefault="00077CC6" w:rsidP="002D0F4F">
      <w:pPr>
        <w:spacing w:line="259" w:lineRule="auto"/>
        <w:ind w:left="567" w:right="-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D95B06" w14:textId="360C5BB2" w:rsidR="001C4481" w:rsidRPr="00CB6B21" w:rsidRDefault="001C4481" w:rsidP="002705EC">
      <w:pPr>
        <w:ind w:left="567" w:righ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B6B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</w:t>
      </w:r>
    </w:p>
    <w:p w14:paraId="4C9FC038" w14:textId="4185EA3E" w:rsidR="00D942F5" w:rsidRPr="00A42F80" w:rsidRDefault="001C4481" w:rsidP="00401B94">
      <w:pPr>
        <w:ind w:left="567" w:righ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B6B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оформлению научной работы</w:t>
      </w:r>
      <w:r w:rsidRPr="00CB6B21">
        <w:rPr>
          <w:color w:val="auto"/>
        </w:rPr>
        <w:t xml:space="preserve"> </w:t>
      </w:r>
      <w:r w:rsidR="00C678BF">
        <w:rPr>
          <w:color w:val="auto"/>
        </w:rPr>
        <w:br/>
      </w:r>
      <w:r w:rsidR="003B7905" w:rsidRPr="00CB6B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Международного </w:t>
      </w:r>
      <w:r w:rsidR="00D57EEC" w:rsidRPr="00D57E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конкурс</w:t>
      </w:r>
      <w:r w:rsidR="00D57E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="00D57EEC" w:rsidRPr="00D57E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студенческих научных работ</w:t>
      </w:r>
      <w:r w:rsidR="00C678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A42F80" w:rsidRPr="00A42F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«Вовлечение молодежи в образовательные трансформации: </w:t>
      </w:r>
      <w:r w:rsidR="00C678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A42F80" w:rsidRPr="00A42F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российский и зарубежный опыт»</w:t>
      </w:r>
    </w:p>
    <w:p w14:paraId="279DF38B" w14:textId="40904516" w:rsidR="00D942F5" w:rsidRPr="00DF487B" w:rsidRDefault="00C47638" w:rsidP="002705EC">
      <w:pPr>
        <w:tabs>
          <w:tab w:val="left" w:pos="1560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>Научная работа должна быть представлена на конкурс в</w:t>
      </w:r>
      <w:r w:rsidR="00D942F5">
        <w:rPr>
          <w:rFonts w:ascii="Times New Roman" w:hAnsi="Times New Roman" w:cs="Times New Roman"/>
          <w:sz w:val="28"/>
          <w:szCs w:val="28"/>
        </w:rPr>
        <w:t xml:space="preserve"> электронном виде, объемом - не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CE70CC">
        <w:rPr>
          <w:rFonts w:ascii="Times New Roman" w:hAnsi="Times New Roman" w:cs="Times New Roman"/>
          <w:sz w:val="28"/>
          <w:szCs w:val="28"/>
        </w:rPr>
        <w:t>2</w:t>
      </w:r>
      <w:r w:rsidR="00D57EEC">
        <w:rPr>
          <w:rFonts w:ascii="Times New Roman" w:hAnsi="Times New Roman" w:cs="Times New Roman"/>
          <w:sz w:val="28"/>
          <w:szCs w:val="28"/>
        </w:rPr>
        <w:t>5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страниц </w:t>
      </w:r>
      <w:r w:rsidR="00D942F5">
        <w:rPr>
          <w:rFonts w:ascii="Times New Roman" w:hAnsi="Times New Roman" w:cs="Times New Roman"/>
          <w:sz w:val="28"/>
          <w:szCs w:val="28"/>
        </w:rPr>
        <w:t xml:space="preserve">основного текста (без титульного листа, оглавления и списка литературы) 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формата А4. Текст должен быть набран </w:t>
      </w:r>
      <w:r>
        <w:rPr>
          <w:rFonts w:ascii="Times New Roman" w:hAnsi="Times New Roman" w:cs="Times New Roman"/>
          <w:sz w:val="28"/>
          <w:szCs w:val="28"/>
        </w:rPr>
        <w:br/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в редакторе 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 xml:space="preserve"> со следующими установками: </w:t>
      </w:r>
    </w:p>
    <w:p w14:paraId="7194F51C" w14:textId="1FE2A9C5" w:rsidR="00D942F5" w:rsidRPr="00DF487B" w:rsidRDefault="00812F59" w:rsidP="002705EC">
      <w:pPr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межстрочный интервал – полуторный; </w:t>
      </w:r>
    </w:p>
    <w:p w14:paraId="7A8C164C" w14:textId="220F0450" w:rsidR="00D942F5" w:rsidRPr="00DF487B" w:rsidRDefault="00812F59" w:rsidP="002705EC">
      <w:pPr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>;</w:t>
      </w:r>
    </w:p>
    <w:p w14:paraId="6B406DCC" w14:textId="5E77C790" w:rsidR="00D942F5" w:rsidRPr="00DF487B" w:rsidRDefault="00812F59" w:rsidP="002705EC">
      <w:pPr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размер основного шрифта (кегль) </w:t>
      </w:r>
      <w:r w:rsidR="00C47638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>;</w:t>
      </w:r>
    </w:p>
    <w:p w14:paraId="21C1259F" w14:textId="05F02EF8" w:rsidR="00D942F5" w:rsidRPr="00DF487B" w:rsidRDefault="00812F59" w:rsidP="002705EC">
      <w:pPr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C47638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по ширине. </w:t>
      </w:r>
    </w:p>
    <w:p w14:paraId="09CCF7A4" w14:textId="577934D6" w:rsidR="00D942F5" w:rsidRPr="00DF487B" w:rsidRDefault="00C47638" w:rsidP="002705EC">
      <w:pPr>
        <w:tabs>
          <w:tab w:val="left" w:pos="1560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>Оформление таблиц, рисунков, иллюстраций и приложений производится согласно общепринятым рекомендациям по оформлению научных работ. При этом, таблицы должны содержать ссылку на источник их получения (например, «рассчитано автором: ...», «составлено по данным: …») или источник заимствования. Размер основного шрифта (кегль) в таблицах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942F5" w:rsidRPr="00DF487B">
        <w:rPr>
          <w:rFonts w:ascii="Times New Roman" w:hAnsi="Times New Roman" w:cs="Times New Roman"/>
          <w:sz w:val="28"/>
          <w:szCs w:val="28"/>
        </w:rPr>
        <w:t>1</w:t>
      </w:r>
      <w:r w:rsidR="00FA46A9">
        <w:rPr>
          <w:rFonts w:ascii="Times New Roman" w:hAnsi="Times New Roman" w:cs="Times New Roman"/>
          <w:sz w:val="28"/>
          <w:szCs w:val="28"/>
        </w:rPr>
        <w:t>2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пт.</w:t>
      </w:r>
    </w:p>
    <w:p w14:paraId="17450EDF" w14:textId="2E70F6D6" w:rsidR="00D942F5" w:rsidRPr="00DF487B" w:rsidRDefault="00C47638" w:rsidP="002705EC">
      <w:pPr>
        <w:tabs>
          <w:tab w:val="left" w:pos="1560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оформляется по правилам библиографического описания (ГОСТ 7.32-2017 «Система стандартов </w:t>
      </w:r>
      <w:r>
        <w:rPr>
          <w:rFonts w:ascii="Times New Roman" w:hAnsi="Times New Roman" w:cs="Times New Roman"/>
          <w:sz w:val="28"/>
          <w:szCs w:val="28"/>
        </w:rPr>
        <w:br/>
      </w:r>
      <w:r w:rsidR="00D942F5" w:rsidRPr="00DF487B">
        <w:rPr>
          <w:rFonts w:ascii="Times New Roman" w:hAnsi="Times New Roman" w:cs="Times New Roman"/>
          <w:sz w:val="28"/>
          <w:szCs w:val="28"/>
        </w:rPr>
        <w:t>по информации, библиотечному и издательскому делу. Отчет о научно-исследовательской работе. Структура и правила оформления»).</w:t>
      </w:r>
    </w:p>
    <w:p w14:paraId="4F582EA4" w14:textId="54446A53" w:rsidR="00D942F5" w:rsidRPr="00DF487B" w:rsidRDefault="00C47638" w:rsidP="002705EC">
      <w:pPr>
        <w:tabs>
          <w:tab w:val="left" w:pos="1560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В тексте работы могут использоваться подстрочные ссылки </w:t>
      </w:r>
      <w:r>
        <w:rPr>
          <w:rFonts w:ascii="Times New Roman" w:hAnsi="Times New Roman" w:cs="Times New Roman"/>
          <w:sz w:val="28"/>
          <w:szCs w:val="28"/>
        </w:rPr>
        <w:br/>
      </w:r>
      <w:r w:rsidR="00D942F5" w:rsidRPr="00DF487B">
        <w:rPr>
          <w:rFonts w:ascii="Times New Roman" w:hAnsi="Times New Roman" w:cs="Times New Roman"/>
          <w:sz w:val="28"/>
          <w:szCs w:val="28"/>
        </w:rPr>
        <w:t>на источник или указание порядкового номера источника в списке литературы. В случае использования заимствованного материала обязательно должны быть приведены ссылки на автора (-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>) и источник заимствования. Письменные работы, представленные на конкурс, проверяются в электронной системе «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 xml:space="preserve">». </w:t>
      </w:r>
      <w:r w:rsidR="00CD418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несоответствия содержания </w:t>
      </w:r>
      <w:r w:rsidR="00CD41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научной </w:t>
      </w:r>
      <w:r w:rsidR="00CD418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работы заявленной теме и/или при выявлении плаг</w:t>
      </w:r>
      <w:r w:rsidR="00CD418D">
        <w:rPr>
          <w:rFonts w:ascii="Times New Roman" w:eastAsia="Times New Roman" w:hAnsi="Times New Roman" w:cs="Times New Roman"/>
          <w:color w:val="auto"/>
          <w:sz w:val="28"/>
          <w:szCs w:val="28"/>
        </w:rPr>
        <w:t>иата (уровень совпадений больше</w:t>
      </w:r>
      <w:r w:rsidR="00CD418D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CD418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CD41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D418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%,</w:t>
      </w:r>
      <w:r w:rsidR="00CD418D" w:rsidRPr="00216F77">
        <w:rPr>
          <w:color w:val="auto"/>
        </w:rPr>
        <w:t xml:space="preserve"> </w:t>
      </w:r>
      <w:r w:rsidR="00CD418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рекомендуемый объем цитируемого материала </w:t>
      </w:r>
      <w:r w:rsidR="00CD418D" w:rsidRPr="00BD2162">
        <w:rPr>
          <w:rFonts w:ascii="Times New Roman" w:hAnsi="Times New Roman" w:cs="Times New Roman"/>
          <w:color w:val="auto"/>
          <w:spacing w:val="-6"/>
          <w:sz w:val="28"/>
          <w:szCs w:val="28"/>
        </w:rPr>
        <w:t>–</w:t>
      </w:r>
      <w:r w:rsidR="00CD418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более 2</w:t>
      </w:r>
      <w:r w:rsidR="00CD41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 </w:t>
      </w:r>
      <w:r w:rsidR="00CD418D" w:rsidRPr="00216F77">
        <w:rPr>
          <w:rFonts w:ascii="Times New Roman" w:eastAsia="Times New Roman" w:hAnsi="Times New Roman" w:cs="Times New Roman"/>
          <w:color w:val="auto"/>
          <w:sz w:val="28"/>
          <w:szCs w:val="28"/>
        </w:rPr>
        <w:t>% от объема научной работы)</w:t>
      </w:r>
      <w:r w:rsidR="00D942F5" w:rsidRPr="00DF487B">
        <w:rPr>
          <w:rFonts w:ascii="Times New Roman" w:hAnsi="Times New Roman" w:cs="Times New Roman"/>
          <w:sz w:val="28"/>
          <w:szCs w:val="28"/>
        </w:rPr>
        <w:t>.</w:t>
      </w:r>
    </w:p>
    <w:p w14:paraId="05023B2C" w14:textId="5FB5924D" w:rsidR="00D942F5" w:rsidRPr="00DF487B" w:rsidRDefault="00812F59" w:rsidP="002705EC">
      <w:pPr>
        <w:tabs>
          <w:tab w:val="left" w:pos="1560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Структура работы: </w:t>
      </w:r>
    </w:p>
    <w:p w14:paraId="41A4C88C" w14:textId="6DDDD200" w:rsidR="00D942F5" w:rsidRPr="00DF487B" w:rsidRDefault="00812F59" w:rsidP="002705EC">
      <w:pPr>
        <w:tabs>
          <w:tab w:val="left" w:pos="1843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>Титульный лист.</w:t>
      </w:r>
    </w:p>
    <w:p w14:paraId="69AE7A39" w14:textId="77777777" w:rsidR="00D942F5" w:rsidRPr="00DF487B" w:rsidRDefault="00D942F5" w:rsidP="002705EC">
      <w:pPr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87B">
        <w:rPr>
          <w:rFonts w:ascii="Times New Roman" w:hAnsi="Times New Roman" w:cs="Times New Roman"/>
          <w:sz w:val="28"/>
          <w:szCs w:val="28"/>
        </w:rPr>
        <w:t xml:space="preserve">Оформление титульного листа: </w:t>
      </w:r>
    </w:p>
    <w:p w14:paraId="6593D4F7" w14:textId="61540EF3" w:rsidR="00D942F5" w:rsidRPr="00DF487B" w:rsidRDefault="0084073E" w:rsidP="002705EC">
      <w:pPr>
        <w:tabs>
          <w:tab w:val="left" w:pos="1418"/>
          <w:tab w:val="left" w:pos="1560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категория участника (слушатель, </w:t>
      </w:r>
      <w:r w:rsidR="0093438F">
        <w:rPr>
          <w:rFonts w:ascii="Times New Roman" w:hAnsi="Times New Roman" w:cs="Times New Roman"/>
          <w:sz w:val="28"/>
          <w:szCs w:val="28"/>
        </w:rPr>
        <w:t>обучающиеся</w:t>
      </w:r>
      <w:r w:rsidR="0093438F" w:rsidRPr="0093438F">
        <w:rPr>
          <w:rFonts w:ascii="Times New Roman" w:hAnsi="Times New Roman" w:cs="Times New Roman"/>
          <w:sz w:val="28"/>
          <w:szCs w:val="28"/>
        </w:rPr>
        <w:t xml:space="preserve">, </w:t>
      </w:r>
      <w:r w:rsidR="00BA7BDF" w:rsidRPr="00BA7BDF">
        <w:rPr>
          <w:rFonts w:ascii="Times New Roman" w:eastAsia="Times New Roman" w:hAnsi="Times New Roman" w:cs="Times New Roman"/>
          <w:sz w:val="28"/>
          <w:szCs w:val="28"/>
        </w:rPr>
        <w:t>осваивающие программы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>, магистратуры/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35DF606" w14:textId="7C14066B" w:rsidR="00D942F5" w:rsidRPr="00DF487B" w:rsidRDefault="0084073E" w:rsidP="002705EC">
      <w:pPr>
        <w:tabs>
          <w:tab w:val="left" w:pos="1418"/>
          <w:tab w:val="left" w:pos="1560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заглавие работы </w:t>
      </w:r>
      <w:r w:rsidR="00EB235F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по центру страницы (на русском </w:t>
      </w:r>
      <w:r w:rsidR="00604CFD">
        <w:rPr>
          <w:rFonts w:ascii="Times New Roman" w:hAnsi="Times New Roman" w:cs="Times New Roman"/>
          <w:sz w:val="28"/>
          <w:szCs w:val="28"/>
        </w:rPr>
        <w:t>или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английском языках); </w:t>
      </w:r>
    </w:p>
    <w:p w14:paraId="76B42C67" w14:textId="2B66C257" w:rsidR="00D942F5" w:rsidRPr="00DF487B" w:rsidRDefault="0084073E" w:rsidP="002705EC">
      <w:pPr>
        <w:tabs>
          <w:tab w:val="left" w:pos="1418"/>
          <w:tab w:val="left" w:pos="1560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942F5" w:rsidRPr="00DF487B">
        <w:rPr>
          <w:rFonts w:ascii="Times New Roman" w:hAnsi="Times New Roman" w:cs="Times New Roman"/>
          <w:sz w:val="28"/>
          <w:szCs w:val="28"/>
        </w:rPr>
        <w:t>Ф.И.О. автора (-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 xml:space="preserve">) </w:t>
      </w:r>
      <w:r w:rsidR="00EB235F"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справа под названием работы;</w:t>
      </w:r>
    </w:p>
    <w:p w14:paraId="79185EBB" w14:textId="7DD075E7" w:rsidR="00D942F5" w:rsidRPr="00DF487B" w:rsidRDefault="0084073E" w:rsidP="002705EC">
      <w:pPr>
        <w:tabs>
          <w:tab w:val="left" w:pos="1418"/>
          <w:tab w:val="left" w:pos="1560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942F5" w:rsidRPr="00DF487B">
        <w:rPr>
          <w:rFonts w:ascii="Times New Roman" w:hAnsi="Times New Roman" w:cs="Times New Roman"/>
          <w:sz w:val="28"/>
          <w:szCs w:val="28"/>
        </w:rPr>
        <w:t>место учебы/работы (полное наименование учреждения) автора (-</w:t>
      </w:r>
      <w:proofErr w:type="spellStart"/>
      <w:r w:rsidR="00D942F5" w:rsidRPr="00DF487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942F5" w:rsidRPr="00DF487B">
        <w:rPr>
          <w:rFonts w:ascii="Times New Roman" w:hAnsi="Times New Roman" w:cs="Times New Roman"/>
          <w:sz w:val="28"/>
          <w:szCs w:val="28"/>
        </w:rPr>
        <w:t>), факультет, курс, группа;</w:t>
      </w:r>
    </w:p>
    <w:p w14:paraId="36F71AC1" w14:textId="5B075C3F" w:rsidR="00D942F5" w:rsidRPr="00DF487B" w:rsidRDefault="0084073E" w:rsidP="002705EC">
      <w:pPr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2F5" w:rsidRPr="00DF487B">
        <w:rPr>
          <w:rFonts w:ascii="Times New Roman" w:hAnsi="Times New Roman" w:cs="Times New Roman"/>
          <w:sz w:val="28"/>
          <w:szCs w:val="28"/>
        </w:rPr>
        <w:t>Ф.И.О., ученая степень, ученое звание научного руководителя.</w:t>
      </w:r>
    </w:p>
    <w:p w14:paraId="40CA2A77" w14:textId="1495455D" w:rsidR="00D942F5" w:rsidRPr="00DF487B" w:rsidRDefault="00EB235F" w:rsidP="002705EC">
      <w:pPr>
        <w:tabs>
          <w:tab w:val="left" w:pos="1843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>Оглавление (названия глав и пунктов с указанием страниц).</w:t>
      </w:r>
    </w:p>
    <w:p w14:paraId="26CBF498" w14:textId="20B030DD" w:rsidR="00D942F5" w:rsidRPr="00DF487B" w:rsidRDefault="00EB235F" w:rsidP="002705EC">
      <w:pPr>
        <w:tabs>
          <w:tab w:val="left" w:pos="1843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>Аннотация (на русском и английском языках).</w:t>
      </w:r>
    </w:p>
    <w:p w14:paraId="79732B21" w14:textId="121877B3" w:rsidR="00D942F5" w:rsidRPr="00DF487B" w:rsidRDefault="00EB235F" w:rsidP="002705EC">
      <w:pPr>
        <w:tabs>
          <w:tab w:val="left" w:pos="1843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>Ключевые слова (5-10 слов, на русском и английском языках).</w:t>
      </w:r>
    </w:p>
    <w:p w14:paraId="524A8EDE" w14:textId="66CE055E" w:rsidR="00D942F5" w:rsidRPr="00DF487B" w:rsidRDefault="00EB235F" w:rsidP="002705EC">
      <w:pPr>
        <w:tabs>
          <w:tab w:val="left" w:pos="1843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Введение. Во введении кратко обосновывается актуальность избранной темы, формулируются цель и конкретные задачи </w:t>
      </w:r>
      <w:r w:rsidR="00CE70CC">
        <w:rPr>
          <w:rFonts w:ascii="Times New Roman" w:hAnsi="Times New Roman" w:cs="Times New Roman"/>
          <w:sz w:val="28"/>
          <w:szCs w:val="28"/>
        </w:rPr>
        <w:t>написания работы</w:t>
      </w:r>
      <w:r w:rsidR="00D942F5" w:rsidRPr="00DF487B">
        <w:rPr>
          <w:rFonts w:ascii="Times New Roman" w:hAnsi="Times New Roman" w:cs="Times New Roman"/>
          <w:sz w:val="28"/>
          <w:szCs w:val="28"/>
        </w:rPr>
        <w:t>, указываются объект и предмет исследования, дается характеристика теоретической</w:t>
      </w:r>
      <w:r w:rsidR="00CE70CC">
        <w:rPr>
          <w:rFonts w:ascii="Times New Roman" w:hAnsi="Times New Roman" w:cs="Times New Roman"/>
          <w:sz w:val="28"/>
          <w:szCs w:val="28"/>
        </w:rPr>
        <w:t>,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методологической основы и информационной базы исследования, сообщается, в чем заключается значимость и/или прикладная ценность полученных результатов. </w:t>
      </w:r>
    </w:p>
    <w:p w14:paraId="1157BA7C" w14:textId="4B66D6B7" w:rsidR="00D942F5" w:rsidRPr="00DF487B" w:rsidRDefault="00EB235F" w:rsidP="002705EC">
      <w:pPr>
        <w:tabs>
          <w:tab w:val="left" w:pos="1560"/>
          <w:tab w:val="left" w:pos="1843"/>
        </w:tabs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Pr="00506D8F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 приводятся материалы, содержащие методику </w:t>
      </w:r>
      <w:r w:rsidR="00381C2B">
        <w:rPr>
          <w:rFonts w:ascii="Times New Roman" w:hAnsi="Times New Roman" w:cs="Times New Roman"/>
          <w:sz w:val="28"/>
          <w:szCs w:val="28"/>
        </w:rPr>
        <w:br/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и технику исследования, излагаются и обсуждаются полученные результаты. Основная часть должна точно соответствовать теме работы и полностью </w:t>
      </w:r>
      <w:r w:rsidR="00381C2B">
        <w:rPr>
          <w:rFonts w:ascii="Times New Roman" w:hAnsi="Times New Roman" w:cs="Times New Roman"/>
          <w:sz w:val="28"/>
          <w:szCs w:val="28"/>
        </w:rPr>
        <w:br/>
      </w:r>
      <w:r w:rsidR="00D942F5" w:rsidRPr="00DF487B">
        <w:rPr>
          <w:rFonts w:ascii="Times New Roman" w:hAnsi="Times New Roman" w:cs="Times New Roman"/>
          <w:sz w:val="28"/>
          <w:szCs w:val="28"/>
        </w:rPr>
        <w:t xml:space="preserve">ее раскрывать. </w:t>
      </w:r>
    </w:p>
    <w:p w14:paraId="6D99E6BC" w14:textId="77777777" w:rsidR="00D942F5" w:rsidRPr="00DF487B" w:rsidRDefault="00D942F5" w:rsidP="002705EC">
      <w:pPr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87B">
        <w:rPr>
          <w:rFonts w:ascii="Times New Roman" w:hAnsi="Times New Roman" w:cs="Times New Roman"/>
          <w:sz w:val="28"/>
          <w:szCs w:val="28"/>
        </w:rPr>
        <w:t>5.7. Заключение должно содержать обобщенную итоговую оценку проведенной работы, практические рекомендации, прогнозы, предполагаемые масштабы использования, возможные научные направления дальнейшего исследования.</w:t>
      </w:r>
    </w:p>
    <w:p w14:paraId="4435A346" w14:textId="0063EAAF" w:rsidR="00D942F5" w:rsidRPr="00DF487B" w:rsidRDefault="00D942F5" w:rsidP="002705EC">
      <w:pPr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87B">
        <w:rPr>
          <w:rFonts w:ascii="Times New Roman" w:hAnsi="Times New Roman" w:cs="Times New Roman"/>
          <w:sz w:val="28"/>
          <w:szCs w:val="28"/>
        </w:rPr>
        <w:t>5.8. Спис</w:t>
      </w:r>
      <w:r w:rsidR="00B2388D">
        <w:rPr>
          <w:rFonts w:ascii="Times New Roman" w:hAnsi="Times New Roman" w:cs="Times New Roman"/>
          <w:sz w:val="28"/>
          <w:szCs w:val="28"/>
        </w:rPr>
        <w:t>ок использованных источников и И</w:t>
      </w:r>
      <w:r w:rsidRPr="00DF487B">
        <w:rPr>
          <w:rFonts w:ascii="Times New Roman" w:hAnsi="Times New Roman" w:cs="Times New Roman"/>
          <w:sz w:val="28"/>
          <w:szCs w:val="28"/>
        </w:rPr>
        <w:t xml:space="preserve">нтернет-ресурсов. </w:t>
      </w:r>
    </w:p>
    <w:p w14:paraId="58C57A56" w14:textId="54AC0DD3" w:rsidR="00D942F5" w:rsidRPr="00DF487B" w:rsidRDefault="00D942F5" w:rsidP="002705EC">
      <w:pPr>
        <w:spacing w:line="259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87B">
        <w:rPr>
          <w:rFonts w:ascii="Times New Roman" w:hAnsi="Times New Roman" w:cs="Times New Roman"/>
          <w:sz w:val="28"/>
          <w:szCs w:val="28"/>
        </w:rPr>
        <w:t>5.9. Приложения включают вспомогательные и/или дополнительные материалы (расчеты, таблицы, графики, рисунки и т.д.).</w:t>
      </w:r>
    </w:p>
    <w:p w14:paraId="0A6C7F3B" w14:textId="3B869BF2" w:rsidR="008C3DBC" w:rsidRDefault="008C3DBC">
      <w:pP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br w:type="page"/>
      </w:r>
    </w:p>
    <w:p w14:paraId="6C84CE54" w14:textId="7FCFC21C" w:rsidR="008C3DBC" w:rsidRDefault="008C3DBC" w:rsidP="008C3DBC">
      <w:pPr>
        <w:ind w:left="567" w:right="28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 2</w:t>
      </w:r>
    </w:p>
    <w:p w14:paraId="3DEC64B3" w14:textId="77777777" w:rsidR="008C3DBC" w:rsidRPr="009718D7" w:rsidRDefault="008C3DBC" w:rsidP="008C3DBC">
      <w:pPr>
        <w:ind w:left="567" w:right="282" w:firstLine="694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Положению</w:t>
      </w:r>
    </w:p>
    <w:p w14:paraId="76557F09" w14:textId="4CDD7BF8" w:rsidR="005B6F54" w:rsidRDefault="005B6F54" w:rsidP="008C3DBC">
      <w:pPr>
        <w:ind w:left="567" w:right="1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4C4BAE" w14:textId="77777777" w:rsidR="00077CC6" w:rsidRDefault="00077CC6" w:rsidP="008C3DBC">
      <w:pPr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984C3B7" w14:textId="3A2DE477" w:rsidR="005B6F54" w:rsidRPr="00A42F80" w:rsidRDefault="00077CC6" w:rsidP="00C678BF">
      <w:pPr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</w:t>
      </w:r>
      <w:r w:rsidR="005B6F54" w:rsidRPr="00CB6B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ОРМА ЗАЯВКИ </w:t>
      </w:r>
      <w:r w:rsidR="00C678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C954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участника</w:t>
      </w:r>
      <w:r w:rsidR="005B6F54" w:rsidRPr="00CB6B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Международн</w:t>
      </w:r>
      <w:r w:rsidR="00C954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ого </w:t>
      </w:r>
      <w:r w:rsidR="00D57EEC" w:rsidRPr="00D57E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конкурс</w:t>
      </w:r>
      <w:r w:rsidR="00D57E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="00D57EEC" w:rsidRPr="00D57EE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студенческих научных работ</w:t>
      </w:r>
      <w:r w:rsidR="00C678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A42F80" w:rsidRPr="00A42F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«Вовлечение молодежи в образовательные трансформации: </w:t>
      </w:r>
      <w:r w:rsidR="00C678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A42F80" w:rsidRPr="00A42F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российский и зарубежный опыт»</w:t>
      </w:r>
    </w:p>
    <w:p w14:paraId="4C702AB0" w14:textId="68203BE4" w:rsidR="005B6F54" w:rsidRPr="00CB6B21" w:rsidRDefault="005B6F54" w:rsidP="005B6F5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60"/>
        <w:tblW w:w="949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5B6F54" w:rsidRPr="00CB6B21" w14:paraId="7A8FFA31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800D" w14:textId="4B2D7A11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Полное название </w:t>
            </w:r>
            <w:r w:rsidR="00620A3A"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научной </w:t>
            </w: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работы</w:t>
            </w:r>
          </w:p>
          <w:p w14:paraId="74972B97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3AE3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F54" w:rsidRPr="00CB6B21" w14:paraId="0926FA6C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20F1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Категория участника</w:t>
            </w:r>
          </w:p>
          <w:p w14:paraId="01C269D6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FD3B" w14:textId="1C1E4279" w:rsidR="00EB48E6" w:rsidRPr="00EB48E6" w:rsidRDefault="009B5A2A" w:rsidP="00C678BF">
            <w:pPr>
              <w:tabs>
                <w:tab w:val="left" w:pos="709"/>
              </w:tabs>
              <w:ind w:right="1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</w:t>
            </w:r>
            <w:r w:rsidR="00EB48E6" w:rsidRPr="00EB48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ушатели Подготовительного факультет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EB48E6" w:rsidRPr="00EB48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15091513" w14:textId="10AB46EA" w:rsidR="00EB48E6" w:rsidRDefault="00EB48E6" w:rsidP="00C678BF">
            <w:pPr>
              <w:tabs>
                <w:tab w:val="left" w:pos="709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Pr="00BF4ABE">
              <w:rPr>
                <w:rFonts w:ascii="Times New Roman" w:eastAsia="Times New Roman" w:hAnsi="Times New Roman" w:cs="Times New Roman"/>
                <w:sz w:val="23"/>
                <w:szCs w:val="23"/>
              </w:rPr>
              <w:t>бучающ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ие</w:t>
            </w:r>
            <w:r w:rsidRPr="00BF4ABE">
              <w:rPr>
                <w:rFonts w:ascii="Times New Roman" w:eastAsia="Times New Roman" w:hAnsi="Times New Roman" w:cs="Times New Roman"/>
                <w:sz w:val="23"/>
                <w:szCs w:val="23"/>
              </w:rPr>
              <w:t>ся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Pr="00BF4AB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осваивающие программы </w:t>
            </w:r>
            <w:proofErr w:type="spellStart"/>
            <w:r w:rsidRPr="00BF4ABE">
              <w:rPr>
                <w:rFonts w:ascii="Times New Roman" w:eastAsia="Times New Roman" w:hAnsi="Times New Roman" w:cs="Times New Roman"/>
                <w:sz w:val="23"/>
                <w:szCs w:val="23"/>
              </w:rPr>
              <w:t>бакалавриата</w:t>
            </w:r>
            <w:proofErr w:type="spellEnd"/>
            <w:r w:rsidRPr="00BF4ABE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14:paraId="4E60B6BE" w14:textId="77777777" w:rsidR="00D57EEC" w:rsidRDefault="00EB48E6" w:rsidP="00C678BF">
            <w:pPr>
              <w:tabs>
                <w:tab w:val="left" w:pos="709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обучающие</w:t>
            </w:r>
            <w:r w:rsidRPr="00BF4ABE">
              <w:rPr>
                <w:rFonts w:ascii="Times New Roman" w:eastAsia="Times New Roman" w:hAnsi="Times New Roman" w:cs="Times New Roman"/>
                <w:sz w:val="23"/>
                <w:szCs w:val="23"/>
              </w:rPr>
              <w:t>ся, осваивающие програ</w:t>
            </w:r>
            <w:r w:rsidR="00D815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магистратуры</w:t>
            </w:r>
            <w:r w:rsidR="00D57EEC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14:paraId="099103F3" w14:textId="2AC43C51" w:rsidR="00EB48E6" w:rsidRPr="00EB48E6" w:rsidRDefault="00D57EEC" w:rsidP="00C678BF">
            <w:pPr>
              <w:tabs>
                <w:tab w:val="left" w:pos="709"/>
              </w:tabs>
              <w:ind w:right="1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7EEC">
              <w:rPr>
                <w:rFonts w:ascii="Times New Roman" w:eastAsia="Times New Roman" w:hAnsi="Times New Roman" w:cs="Times New Roman"/>
                <w:sz w:val="23"/>
                <w:szCs w:val="23"/>
              </w:rPr>
              <w:t>обучающиеся, осв</w:t>
            </w:r>
            <w:r w:rsidR="004658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аивающие программы </w:t>
            </w:r>
            <w:proofErr w:type="spellStart"/>
            <w:r w:rsidR="0030561F">
              <w:rPr>
                <w:rFonts w:ascii="Times New Roman" w:eastAsia="Times New Roman" w:hAnsi="Times New Roman" w:cs="Times New Roman"/>
                <w:sz w:val="23"/>
                <w:szCs w:val="23"/>
              </w:rPr>
              <w:t>специалитета</w:t>
            </w:r>
            <w:proofErr w:type="spellEnd"/>
          </w:p>
          <w:p w14:paraId="61C2CC5D" w14:textId="678649A7" w:rsidR="005B6F54" w:rsidRPr="00EB48E6" w:rsidRDefault="005B6F54" w:rsidP="00C678BF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(нужное подчеркнуть)</w:t>
            </w:r>
          </w:p>
        </w:tc>
      </w:tr>
      <w:tr w:rsidR="005B6F54" w:rsidRPr="00CB6B21" w14:paraId="17E9FC5B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A8F2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Автор (авторы):</w:t>
            </w:r>
          </w:p>
          <w:p w14:paraId="389B3018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фамилия, имя, отчество  </w:t>
            </w:r>
          </w:p>
          <w:p w14:paraId="3490DCF0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C352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F54" w:rsidRPr="00CB6B21" w14:paraId="041B1D6A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E131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Место учебы /работы </w:t>
            </w:r>
            <w:r w:rsidRPr="00EB48E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(полное наименование учреждения, организации), </w:t>
            </w: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город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B5C4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F54" w:rsidRPr="00CB6B21" w14:paraId="5C61F4D8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0CA1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Факультет, курс, группа, </w:t>
            </w:r>
          </w:p>
          <w:p w14:paraId="10A53AE8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год обучения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9586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F54" w:rsidRPr="00CB6B21" w14:paraId="41406566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DEA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F472" w14:textId="77777777" w:rsidR="005B6F54" w:rsidRPr="00EB48E6" w:rsidRDefault="005B6F54" w:rsidP="004163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F54" w:rsidRPr="00CB6B21" w14:paraId="179E27C8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C56E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E-</w:t>
            </w:r>
            <w:proofErr w:type="spellStart"/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02D3" w14:textId="77777777" w:rsidR="005B6F54" w:rsidRPr="00EB48E6" w:rsidRDefault="005B6F54" w:rsidP="004163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F54" w:rsidRPr="00CB6B21" w14:paraId="39B3EBCD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CFF1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Данные о научном руководителе: </w:t>
            </w:r>
          </w:p>
          <w:p w14:paraId="34FE1171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фамилия, имя, отчество</w:t>
            </w:r>
            <w:r w:rsidRPr="00EB48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B48E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DB12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F54" w:rsidRPr="00CB6B21" w14:paraId="1ABD9BBE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DC08" w14:textId="16667FAA" w:rsidR="005B6F54" w:rsidRPr="00EB48E6" w:rsidRDefault="00465846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</w:t>
            </w:r>
            <w:r w:rsidR="005B6F54"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ченая степень, звание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0076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F54" w:rsidRPr="00CB6B21" w14:paraId="5D94E2B6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7893" w14:textId="27897D43" w:rsidR="005B6F54" w:rsidRPr="00EB48E6" w:rsidRDefault="00465846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</w:t>
            </w:r>
            <w:r w:rsidR="005B6F54"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есто работы </w:t>
            </w:r>
            <w:r w:rsidR="005B6F54" w:rsidRPr="00EB48E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(полное название)</w:t>
            </w:r>
            <w:r w:rsidR="005B6F54"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, должность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9437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F54" w:rsidRPr="00CB6B21" w14:paraId="72FB3CB2" w14:textId="77777777" w:rsidTr="006A4108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4D10" w14:textId="77777777" w:rsidR="005B6F54" w:rsidRPr="00EB48E6" w:rsidRDefault="005B6F54" w:rsidP="004163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Аннотация (не более 500 знаков)</w:t>
            </w:r>
          </w:p>
        </w:tc>
      </w:tr>
      <w:tr w:rsidR="005B6F54" w:rsidRPr="00CB6B21" w14:paraId="1115B9D0" w14:textId="77777777" w:rsidTr="006A4108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95C" w14:textId="77777777" w:rsidR="005B6F54" w:rsidRPr="00EB48E6" w:rsidRDefault="005B6F54" w:rsidP="004163F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05AA917" w14:textId="77777777" w:rsidR="005B6F54" w:rsidRPr="00EB48E6" w:rsidRDefault="005B6F54" w:rsidP="004163F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F54" w:rsidRPr="00CB6B21" w14:paraId="7D86C8E4" w14:textId="77777777" w:rsidTr="006A410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2DF8" w14:textId="77777777" w:rsidR="005B6F54" w:rsidRPr="00EB48E6" w:rsidRDefault="005B6F54" w:rsidP="004163F6">
            <w:pPr>
              <w:tabs>
                <w:tab w:val="left" w:pos="3261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48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Дополнительная информация по желанию авторов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88E" w14:textId="77777777" w:rsidR="005B6F54" w:rsidRPr="00EB48E6" w:rsidRDefault="005B6F54" w:rsidP="004163F6">
            <w:pPr>
              <w:tabs>
                <w:tab w:val="left" w:pos="3261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6D5D607" w14:textId="4D95E6A5" w:rsidR="005B6F54" w:rsidRDefault="005B6F54" w:rsidP="005B6F54">
      <w:pPr>
        <w:ind w:right="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ABE3929" w14:textId="77777777" w:rsidR="00824911" w:rsidRPr="00CB6B21" w:rsidRDefault="00824911" w:rsidP="005B6F54">
      <w:pPr>
        <w:ind w:right="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7F91A8" w14:textId="30267F22" w:rsidR="005B6F54" w:rsidRPr="00CB6B21" w:rsidRDefault="005B6F54" w:rsidP="006A4108">
      <w:pPr>
        <w:ind w:left="567" w:right="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B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Подпись автора         _________             ________________________ /Ф.И.О./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14:paraId="63482111" w14:textId="76E33539" w:rsidR="008C3DBC" w:rsidRDefault="008C3DB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Hlk152163994"/>
      <w:bookmarkEnd w:id="2"/>
    </w:p>
    <w:sectPr w:rsidR="008C3DBC" w:rsidSect="008C1244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DC105" w14:textId="77777777" w:rsidR="00952CED" w:rsidRDefault="00952CED">
      <w:r>
        <w:separator/>
      </w:r>
    </w:p>
  </w:endnote>
  <w:endnote w:type="continuationSeparator" w:id="0">
    <w:p w14:paraId="1193834D" w14:textId="77777777" w:rsidR="00952CED" w:rsidRDefault="009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4B1F2" w14:textId="77777777" w:rsidR="00952CED" w:rsidRDefault="00952CED">
      <w:r>
        <w:separator/>
      </w:r>
    </w:p>
  </w:footnote>
  <w:footnote w:type="continuationSeparator" w:id="0">
    <w:p w14:paraId="185F3986" w14:textId="77777777" w:rsidR="00952CED" w:rsidRDefault="0095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835C0" w14:textId="77777777" w:rsidR="0034531B" w:rsidRDefault="0034531B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end"/>
    </w:r>
  </w:p>
  <w:p w14:paraId="5C72F99D" w14:textId="77777777" w:rsidR="0034531B" w:rsidRDefault="0034531B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1698654281"/>
      <w:docPartObj>
        <w:docPartGallery w:val="Page Numbers (Top of Page)"/>
        <w:docPartUnique/>
      </w:docPartObj>
    </w:sdtPr>
    <w:sdtEndPr/>
    <w:sdtContent>
      <w:p w14:paraId="67F57130" w14:textId="514C425E" w:rsidR="0034531B" w:rsidRPr="008F7BCB" w:rsidRDefault="0034531B">
        <w:pPr>
          <w:pStyle w:val="af5"/>
          <w:jc w:val="center"/>
          <w:rPr>
            <w:rFonts w:asciiTheme="majorHAnsi" w:hAnsiTheme="majorHAnsi" w:cstheme="majorHAnsi"/>
          </w:rPr>
        </w:pPr>
        <w:r w:rsidRPr="008F7BCB">
          <w:rPr>
            <w:rFonts w:asciiTheme="majorHAnsi" w:hAnsiTheme="majorHAnsi" w:cstheme="majorHAnsi"/>
          </w:rPr>
          <w:fldChar w:fldCharType="begin"/>
        </w:r>
        <w:r w:rsidRPr="008F7BCB">
          <w:rPr>
            <w:rFonts w:asciiTheme="majorHAnsi" w:hAnsiTheme="majorHAnsi" w:cstheme="majorHAnsi"/>
          </w:rPr>
          <w:instrText>PAGE   \* MERGEFORMAT</w:instrText>
        </w:r>
        <w:r w:rsidRPr="008F7BCB">
          <w:rPr>
            <w:rFonts w:asciiTheme="majorHAnsi" w:hAnsiTheme="majorHAnsi" w:cstheme="majorHAnsi"/>
          </w:rPr>
          <w:fldChar w:fldCharType="separate"/>
        </w:r>
        <w:r w:rsidR="00B77CC7">
          <w:rPr>
            <w:rFonts w:asciiTheme="majorHAnsi" w:hAnsiTheme="majorHAnsi" w:cstheme="majorHAnsi"/>
            <w:noProof/>
          </w:rPr>
          <w:t>9</w:t>
        </w:r>
        <w:r w:rsidRPr="008F7BCB">
          <w:rPr>
            <w:rFonts w:asciiTheme="majorHAnsi" w:hAnsiTheme="majorHAnsi" w:cstheme="majorHAnsi"/>
          </w:rPr>
          <w:fldChar w:fldCharType="end"/>
        </w:r>
      </w:p>
    </w:sdtContent>
  </w:sdt>
  <w:p w14:paraId="1F5D85EB" w14:textId="06D5CDF1" w:rsidR="0034531B" w:rsidRDefault="0034531B" w:rsidP="00AE4125">
    <w:pPr>
      <w:tabs>
        <w:tab w:val="left" w:pos="10170"/>
      </w:tabs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36837" w14:textId="77777777" w:rsidR="0034531B" w:rsidRDefault="0034531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4A26"/>
    <w:multiLevelType w:val="multilevel"/>
    <w:tmpl w:val="4E0EEE48"/>
    <w:lvl w:ilvl="0">
      <w:start w:val="1"/>
      <w:numFmt w:val="upperRoman"/>
      <w:lvlText w:val="%1."/>
      <w:lvlJc w:val="right"/>
      <w:pPr>
        <w:ind w:left="347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CBB176E"/>
    <w:multiLevelType w:val="hybridMultilevel"/>
    <w:tmpl w:val="A006A8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3F16"/>
    <w:multiLevelType w:val="hybridMultilevel"/>
    <w:tmpl w:val="5B3EAAFC"/>
    <w:lvl w:ilvl="0" w:tplc="205A6E9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85C17"/>
    <w:multiLevelType w:val="multilevel"/>
    <w:tmpl w:val="4E0EEE4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F1406CD"/>
    <w:multiLevelType w:val="multilevel"/>
    <w:tmpl w:val="3D8A58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D35A24"/>
    <w:multiLevelType w:val="hybridMultilevel"/>
    <w:tmpl w:val="C8D0593E"/>
    <w:lvl w:ilvl="0" w:tplc="85709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650181"/>
    <w:multiLevelType w:val="hybridMultilevel"/>
    <w:tmpl w:val="7232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64E8"/>
    <w:multiLevelType w:val="multilevel"/>
    <w:tmpl w:val="E260F8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46A734B"/>
    <w:multiLevelType w:val="hybridMultilevel"/>
    <w:tmpl w:val="918C0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37017B"/>
    <w:multiLevelType w:val="multilevel"/>
    <w:tmpl w:val="1B9C7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4" w:hanging="555"/>
      </w:pPr>
      <w:rPr>
        <w:rFonts w:eastAsia="Times New Roman" w:hint="default"/>
        <w:color w:val="E36C0A" w:themeColor="accent6" w:themeShade="BF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color w:val="E36C0A" w:themeColor="accent6" w:themeShade="BF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  <w:color w:val="E36C0A" w:themeColor="accent6" w:themeShade="BF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color w:val="E36C0A" w:themeColor="accent6" w:themeShade="BF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  <w:color w:val="E36C0A" w:themeColor="accent6" w:themeShade="BF"/>
        <w:sz w:val="28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eastAsia="Times New Roman" w:hint="default"/>
        <w:color w:val="E36C0A" w:themeColor="accent6" w:themeShade="BF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  <w:color w:val="E36C0A" w:themeColor="accent6" w:themeShade="BF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eastAsia="Times New Roman" w:hint="default"/>
        <w:color w:val="E36C0A" w:themeColor="accent6" w:themeShade="BF"/>
        <w:sz w:val="28"/>
      </w:rPr>
    </w:lvl>
  </w:abstractNum>
  <w:abstractNum w:abstractNumId="10" w15:restartNumberingAfterBreak="0">
    <w:nsid w:val="3B137F45"/>
    <w:multiLevelType w:val="hybridMultilevel"/>
    <w:tmpl w:val="5152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32A36"/>
    <w:multiLevelType w:val="hybridMultilevel"/>
    <w:tmpl w:val="3D569C68"/>
    <w:lvl w:ilvl="0" w:tplc="04190013">
      <w:start w:val="1"/>
      <w:numFmt w:val="upperRoman"/>
      <w:lvlText w:val="%1."/>
      <w:lvlJc w:val="right"/>
      <w:pPr>
        <w:ind w:left="2895" w:hanging="360"/>
      </w:pPr>
    </w:lvl>
    <w:lvl w:ilvl="1" w:tplc="04190019" w:tentative="1">
      <w:start w:val="1"/>
      <w:numFmt w:val="lowerLetter"/>
      <w:lvlText w:val="%2."/>
      <w:lvlJc w:val="left"/>
      <w:pPr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12" w15:restartNumberingAfterBreak="0">
    <w:nsid w:val="3FF84ED0"/>
    <w:multiLevelType w:val="multilevel"/>
    <w:tmpl w:val="064CF6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1035AE5"/>
    <w:multiLevelType w:val="multilevel"/>
    <w:tmpl w:val="79C60C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C3023A5"/>
    <w:multiLevelType w:val="multilevel"/>
    <w:tmpl w:val="46603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1F55ABB"/>
    <w:multiLevelType w:val="hybridMultilevel"/>
    <w:tmpl w:val="A4E0AAA6"/>
    <w:lvl w:ilvl="0" w:tplc="F7B0D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E313FA"/>
    <w:multiLevelType w:val="hybridMultilevel"/>
    <w:tmpl w:val="52E204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70502"/>
    <w:multiLevelType w:val="multilevel"/>
    <w:tmpl w:val="A5227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6A42D7"/>
    <w:multiLevelType w:val="multilevel"/>
    <w:tmpl w:val="F866E84C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ascii="Times New Roman" w:eastAsia="Times New Roman" w:hAnsi="Times New Roman" w:cs="Times New Roman" w:hint="default"/>
        <w:color w:val="auto"/>
        <w:sz w:val="28"/>
      </w:rPr>
    </w:lvl>
  </w:abstractNum>
  <w:abstractNum w:abstractNumId="19" w15:restartNumberingAfterBreak="0">
    <w:nsid w:val="643927F7"/>
    <w:multiLevelType w:val="hybridMultilevel"/>
    <w:tmpl w:val="A4B89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97B04"/>
    <w:multiLevelType w:val="multilevel"/>
    <w:tmpl w:val="610A3B5C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21" w15:restartNumberingAfterBreak="0">
    <w:nsid w:val="6DEA6AF8"/>
    <w:multiLevelType w:val="multilevel"/>
    <w:tmpl w:val="FCC6D5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72741018"/>
    <w:multiLevelType w:val="hybridMultilevel"/>
    <w:tmpl w:val="5E80D936"/>
    <w:lvl w:ilvl="0" w:tplc="A0BCFA5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41FD8"/>
    <w:multiLevelType w:val="hybridMultilevel"/>
    <w:tmpl w:val="9C084D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16"/>
  </w:num>
  <w:num w:numId="7">
    <w:abstractNumId w:val="23"/>
  </w:num>
  <w:num w:numId="8">
    <w:abstractNumId w:val="0"/>
  </w:num>
  <w:num w:numId="9">
    <w:abstractNumId w:val="1"/>
  </w:num>
  <w:num w:numId="10">
    <w:abstractNumId w:val="15"/>
  </w:num>
  <w:num w:numId="11">
    <w:abstractNumId w:val="5"/>
  </w:num>
  <w:num w:numId="12">
    <w:abstractNumId w:val="19"/>
  </w:num>
  <w:num w:numId="13">
    <w:abstractNumId w:val="9"/>
  </w:num>
  <w:num w:numId="14">
    <w:abstractNumId w:val="18"/>
  </w:num>
  <w:num w:numId="15">
    <w:abstractNumId w:val="3"/>
  </w:num>
  <w:num w:numId="16">
    <w:abstractNumId w:val="22"/>
  </w:num>
  <w:num w:numId="17">
    <w:abstractNumId w:val="2"/>
  </w:num>
  <w:num w:numId="18">
    <w:abstractNumId w:val="10"/>
  </w:num>
  <w:num w:numId="19">
    <w:abstractNumId w:val="12"/>
  </w:num>
  <w:num w:numId="20">
    <w:abstractNumId w:val="21"/>
  </w:num>
  <w:num w:numId="21">
    <w:abstractNumId w:val="14"/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D3"/>
    <w:rsid w:val="00000550"/>
    <w:rsid w:val="000069BE"/>
    <w:rsid w:val="000079C4"/>
    <w:rsid w:val="00007C1F"/>
    <w:rsid w:val="00007E3B"/>
    <w:rsid w:val="00010D32"/>
    <w:rsid w:val="00012A35"/>
    <w:rsid w:val="00013C70"/>
    <w:rsid w:val="000173EA"/>
    <w:rsid w:val="000202CC"/>
    <w:rsid w:val="00021DED"/>
    <w:rsid w:val="00024203"/>
    <w:rsid w:val="000248AB"/>
    <w:rsid w:val="00026A78"/>
    <w:rsid w:val="0002780A"/>
    <w:rsid w:val="00034C89"/>
    <w:rsid w:val="00037A03"/>
    <w:rsid w:val="000455BE"/>
    <w:rsid w:val="000476ED"/>
    <w:rsid w:val="00051574"/>
    <w:rsid w:val="00051C07"/>
    <w:rsid w:val="00052E29"/>
    <w:rsid w:val="0005311B"/>
    <w:rsid w:val="00053C31"/>
    <w:rsid w:val="00055B21"/>
    <w:rsid w:val="00057C5B"/>
    <w:rsid w:val="00062835"/>
    <w:rsid w:val="00063D11"/>
    <w:rsid w:val="000670DF"/>
    <w:rsid w:val="0006743B"/>
    <w:rsid w:val="00067F51"/>
    <w:rsid w:val="00070BF6"/>
    <w:rsid w:val="000740CA"/>
    <w:rsid w:val="000753BC"/>
    <w:rsid w:val="00077CC6"/>
    <w:rsid w:val="00080DD1"/>
    <w:rsid w:val="00087678"/>
    <w:rsid w:val="00087D4B"/>
    <w:rsid w:val="00090E41"/>
    <w:rsid w:val="00092011"/>
    <w:rsid w:val="00092792"/>
    <w:rsid w:val="000A3B96"/>
    <w:rsid w:val="000A4661"/>
    <w:rsid w:val="000A537B"/>
    <w:rsid w:val="000A5CBB"/>
    <w:rsid w:val="000A6042"/>
    <w:rsid w:val="000A6F44"/>
    <w:rsid w:val="000B0BBE"/>
    <w:rsid w:val="000B33DF"/>
    <w:rsid w:val="000B5276"/>
    <w:rsid w:val="000B70A7"/>
    <w:rsid w:val="000B7538"/>
    <w:rsid w:val="000C055A"/>
    <w:rsid w:val="000C32A4"/>
    <w:rsid w:val="000C332E"/>
    <w:rsid w:val="000D004C"/>
    <w:rsid w:val="000D3307"/>
    <w:rsid w:val="000D6081"/>
    <w:rsid w:val="000E3499"/>
    <w:rsid w:val="000F0BC8"/>
    <w:rsid w:val="000F7153"/>
    <w:rsid w:val="000F7944"/>
    <w:rsid w:val="00103AD3"/>
    <w:rsid w:val="00105518"/>
    <w:rsid w:val="00105901"/>
    <w:rsid w:val="00106E5C"/>
    <w:rsid w:val="001113B1"/>
    <w:rsid w:val="0011248C"/>
    <w:rsid w:val="00112AF5"/>
    <w:rsid w:val="00112B13"/>
    <w:rsid w:val="00113A6D"/>
    <w:rsid w:val="00116E76"/>
    <w:rsid w:val="00120A0D"/>
    <w:rsid w:val="0012101A"/>
    <w:rsid w:val="0012389E"/>
    <w:rsid w:val="00124D9D"/>
    <w:rsid w:val="0012635E"/>
    <w:rsid w:val="0013506E"/>
    <w:rsid w:val="00135D41"/>
    <w:rsid w:val="0014040F"/>
    <w:rsid w:val="0014127F"/>
    <w:rsid w:val="0014309A"/>
    <w:rsid w:val="00146147"/>
    <w:rsid w:val="00146C50"/>
    <w:rsid w:val="00147A98"/>
    <w:rsid w:val="00147C57"/>
    <w:rsid w:val="00147D65"/>
    <w:rsid w:val="00150112"/>
    <w:rsid w:val="00153BA8"/>
    <w:rsid w:val="001540F7"/>
    <w:rsid w:val="001543B5"/>
    <w:rsid w:val="0015637A"/>
    <w:rsid w:val="001605ED"/>
    <w:rsid w:val="00161C21"/>
    <w:rsid w:val="00166E11"/>
    <w:rsid w:val="00173B71"/>
    <w:rsid w:val="00177DDE"/>
    <w:rsid w:val="00182C47"/>
    <w:rsid w:val="0018585F"/>
    <w:rsid w:val="00190810"/>
    <w:rsid w:val="001937B2"/>
    <w:rsid w:val="001942DF"/>
    <w:rsid w:val="001944F3"/>
    <w:rsid w:val="00194C77"/>
    <w:rsid w:val="00197CEE"/>
    <w:rsid w:val="001A0F53"/>
    <w:rsid w:val="001A1A2C"/>
    <w:rsid w:val="001A2A05"/>
    <w:rsid w:val="001A5874"/>
    <w:rsid w:val="001A6F70"/>
    <w:rsid w:val="001B3034"/>
    <w:rsid w:val="001B3AA7"/>
    <w:rsid w:val="001B6937"/>
    <w:rsid w:val="001C43BD"/>
    <w:rsid w:val="001C4481"/>
    <w:rsid w:val="001C6323"/>
    <w:rsid w:val="001C7D31"/>
    <w:rsid w:val="001D15E6"/>
    <w:rsid w:val="001D468A"/>
    <w:rsid w:val="001D516E"/>
    <w:rsid w:val="001E0BDE"/>
    <w:rsid w:val="001E3A16"/>
    <w:rsid w:val="001E3F6C"/>
    <w:rsid w:val="001E4317"/>
    <w:rsid w:val="001E537A"/>
    <w:rsid w:val="001F3B28"/>
    <w:rsid w:val="001F4045"/>
    <w:rsid w:val="001F5077"/>
    <w:rsid w:val="001F5E09"/>
    <w:rsid w:val="001F7469"/>
    <w:rsid w:val="0020065B"/>
    <w:rsid w:val="00201D1C"/>
    <w:rsid w:val="00203934"/>
    <w:rsid w:val="00205E67"/>
    <w:rsid w:val="00206A98"/>
    <w:rsid w:val="00206E60"/>
    <w:rsid w:val="00207E70"/>
    <w:rsid w:val="00214A1A"/>
    <w:rsid w:val="002158E4"/>
    <w:rsid w:val="00216D26"/>
    <w:rsid w:val="00216E6F"/>
    <w:rsid w:val="00216ED4"/>
    <w:rsid w:val="00216F77"/>
    <w:rsid w:val="00221EA6"/>
    <w:rsid w:val="00222709"/>
    <w:rsid w:val="0022372F"/>
    <w:rsid w:val="00225549"/>
    <w:rsid w:val="00226067"/>
    <w:rsid w:val="0022734F"/>
    <w:rsid w:val="002278A1"/>
    <w:rsid w:val="00230895"/>
    <w:rsid w:val="00230E66"/>
    <w:rsid w:val="00231545"/>
    <w:rsid w:val="00232F9F"/>
    <w:rsid w:val="00234C33"/>
    <w:rsid w:val="00234FB7"/>
    <w:rsid w:val="00236903"/>
    <w:rsid w:val="002415A6"/>
    <w:rsid w:val="00242037"/>
    <w:rsid w:val="00242EBA"/>
    <w:rsid w:val="002440AA"/>
    <w:rsid w:val="00251311"/>
    <w:rsid w:val="00253267"/>
    <w:rsid w:val="00255FBC"/>
    <w:rsid w:val="00256047"/>
    <w:rsid w:val="00257361"/>
    <w:rsid w:val="00257990"/>
    <w:rsid w:val="00260432"/>
    <w:rsid w:val="002629C1"/>
    <w:rsid w:val="00263FBE"/>
    <w:rsid w:val="00267025"/>
    <w:rsid w:val="00267D6C"/>
    <w:rsid w:val="002705EC"/>
    <w:rsid w:val="00270FA1"/>
    <w:rsid w:val="002723E8"/>
    <w:rsid w:val="00272DFD"/>
    <w:rsid w:val="00274027"/>
    <w:rsid w:val="00275128"/>
    <w:rsid w:val="002758DD"/>
    <w:rsid w:val="002759BC"/>
    <w:rsid w:val="00275ACF"/>
    <w:rsid w:val="0027641B"/>
    <w:rsid w:val="00276551"/>
    <w:rsid w:val="00282C3A"/>
    <w:rsid w:val="0028369A"/>
    <w:rsid w:val="002A4329"/>
    <w:rsid w:val="002A57D8"/>
    <w:rsid w:val="002A67D7"/>
    <w:rsid w:val="002A7F01"/>
    <w:rsid w:val="002B0042"/>
    <w:rsid w:val="002B0AFD"/>
    <w:rsid w:val="002C2222"/>
    <w:rsid w:val="002C34A2"/>
    <w:rsid w:val="002C37F6"/>
    <w:rsid w:val="002C39C9"/>
    <w:rsid w:val="002C7EEC"/>
    <w:rsid w:val="002D0F4F"/>
    <w:rsid w:val="002D3A30"/>
    <w:rsid w:val="002E297D"/>
    <w:rsid w:val="002E4BD7"/>
    <w:rsid w:val="002E4CAC"/>
    <w:rsid w:val="002E6EF1"/>
    <w:rsid w:val="002E72BA"/>
    <w:rsid w:val="002F1815"/>
    <w:rsid w:val="002F3CE6"/>
    <w:rsid w:val="002F3FFF"/>
    <w:rsid w:val="002F552B"/>
    <w:rsid w:val="002F69C0"/>
    <w:rsid w:val="002F6C6B"/>
    <w:rsid w:val="003013B1"/>
    <w:rsid w:val="00301C4E"/>
    <w:rsid w:val="0030261C"/>
    <w:rsid w:val="0030561F"/>
    <w:rsid w:val="00310209"/>
    <w:rsid w:val="003139B8"/>
    <w:rsid w:val="00314228"/>
    <w:rsid w:val="00314231"/>
    <w:rsid w:val="00315CD8"/>
    <w:rsid w:val="00331C5E"/>
    <w:rsid w:val="003353FC"/>
    <w:rsid w:val="00336F6C"/>
    <w:rsid w:val="003373EC"/>
    <w:rsid w:val="003431C6"/>
    <w:rsid w:val="0034531B"/>
    <w:rsid w:val="00345929"/>
    <w:rsid w:val="00345C59"/>
    <w:rsid w:val="003504D3"/>
    <w:rsid w:val="0035400D"/>
    <w:rsid w:val="00354050"/>
    <w:rsid w:val="0035585C"/>
    <w:rsid w:val="00356C69"/>
    <w:rsid w:val="003600DA"/>
    <w:rsid w:val="00361FB8"/>
    <w:rsid w:val="003632FE"/>
    <w:rsid w:val="00363EB8"/>
    <w:rsid w:val="003648DE"/>
    <w:rsid w:val="00366A1E"/>
    <w:rsid w:val="00371279"/>
    <w:rsid w:val="00372F88"/>
    <w:rsid w:val="00373B2C"/>
    <w:rsid w:val="003744DD"/>
    <w:rsid w:val="00374562"/>
    <w:rsid w:val="0037525F"/>
    <w:rsid w:val="00375F61"/>
    <w:rsid w:val="003760FA"/>
    <w:rsid w:val="00381C2B"/>
    <w:rsid w:val="00387FD5"/>
    <w:rsid w:val="003939FC"/>
    <w:rsid w:val="00394181"/>
    <w:rsid w:val="003948E1"/>
    <w:rsid w:val="00396B7F"/>
    <w:rsid w:val="00396BED"/>
    <w:rsid w:val="003A20EE"/>
    <w:rsid w:val="003A53D9"/>
    <w:rsid w:val="003A6867"/>
    <w:rsid w:val="003A77E5"/>
    <w:rsid w:val="003B1BC7"/>
    <w:rsid w:val="003B543B"/>
    <w:rsid w:val="003B6EC9"/>
    <w:rsid w:val="003B7905"/>
    <w:rsid w:val="003C2873"/>
    <w:rsid w:val="003C322D"/>
    <w:rsid w:val="003C37E7"/>
    <w:rsid w:val="003C61A1"/>
    <w:rsid w:val="003C7D55"/>
    <w:rsid w:val="003D05B3"/>
    <w:rsid w:val="003D1B46"/>
    <w:rsid w:val="003D1FC0"/>
    <w:rsid w:val="003D3EB7"/>
    <w:rsid w:val="003D514C"/>
    <w:rsid w:val="003D5A6B"/>
    <w:rsid w:val="003D6362"/>
    <w:rsid w:val="003D7F41"/>
    <w:rsid w:val="003E2010"/>
    <w:rsid w:val="003E20D5"/>
    <w:rsid w:val="003E368A"/>
    <w:rsid w:val="003E3846"/>
    <w:rsid w:val="003E53BA"/>
    <w:rsid w:val="003E6024"/>
    <w:rsid w:val="003E734E"/>
    <w:rsid w:val="003E7526"/>
    <w:rsid w:val="003E7BB7"/>
    <w:rsid w:val="003F1320"/>
    <w:rsid w:val="003F1480"/>
    <w:rsid w:val="003F5853"/>
    <w:rsid w:val="00401B94"/>
    <w:rsid w:val="00403099"/>
    <w:rsid w:val="004030D2"/>
    <w:rsid w:val="00405BB9"/>
    <w:rsid w:val="004076DA"/>
    <w:rsid w:val="004143E0"/>
    <w:rsid w:val="00414C13"/>
    <w:rsid w:val="004163F6"/>
    <w:rsid w:val="004204CF"/>
    <w:rsid w:val="004241E9"/>
    <w:rsid w:val="0042665A"/>
    <w:rsid w:val="00427B1B"/>
    <w:rsid w:val="00442292"/>
    <w:rsid w:val="00442763"/>
    <w:rsid w:val="00450587"/>
    <w:rsid w:val="00451E60"/>
    <w:rsid w:val="00452D09"/>
    <w:rsid w:val="00453F99"/>
    <w:rsid w:val="00454A9E"/>
    <w:rsid w:val="00465846"/>
    <w:rsid w:val="00474400"/>
    <w:rsid w:val="00475809"/>
    <w:rsid w:val="004769F0"/>
    <w:rsid w:val="00476FA7"/>
    <w:rsid w:val="00480589"/>
    <w:rsid w:val="00482F88"/>
    <w:rsid w:val="0048338E"/>
    <w:rsid w:val="00483705"/>
    <w:rsid w:val="004841FD"/>
    <w:rsid w:val="00485F26"/>
    <w:rsid w:val="00486C85"/>
    <w:rsid w:val="00490114"/>
    <w:rsid w:val="00492BA4"/>
    <w:rsid w:val="00494396"/>
    <w:rsid w:val="004A090C"/>
    <w:rsid w:val="004A1AF7"/>
    <w:rsid w:val="004A3BB9"/>
    <w:rsid w:val="004B19AC"/>
    <w:rsid w:val="004B1B0B"/>
    <w:rsid w:val="004B2B1D"/>
    <w:rsid w:val="004B3AFB"/>
    <w:rsid w:val="004B76AD"/>
    <w:rsid w:val="004C0FA3"/>
    <w:rsid w:val="004C29BF"/>
    <w:rsid w:val="004C3E6E"/>
    <w:rsid w:val="004C5F0F"/>
    <w:rsid w:val="004C6B54"/>
    <w:rsid w:val="004D1DE5"/>
    <w:rsid w:val="004E10A7"/>
    <w:rsid w:val="004E431A"/>
    <w:rsid w:val="004E4384"/>
    <w:rsid w:val="004E534B"/>
    <w:rsid w:val="004E53D7"/>
    <w:rsid w:val="004E59EC"/>
    <w:rsid w:val="004E6932"/>
    <w:rsid w:val="004E698C"/>
    <w:rsid w:val="004F7407"/>
    <w:rsid w:val="00500A0B"/>
    <w:rsid w:val="00503365"/>
    <w:rsid w:val="005049F6"/>
    <w:rsid w:val="00506D8F"/>
    <w:rsid w:val="00512203"/>
    <w:rsid w:val="00516073"/>
    <w:rsid w:val="005169DB"/>
    <w:rsid w:val="0051709A"/>
    <w:rsid w:val="00517D4F"/>
    <w:rsid w:val="00525915"/>
    <w:rsid w:val="00525F98"/>
    <w:rsid w:val="005262F4"/>
    <w:rsid w:val="005309AB"/>
    <w:rsid w:val="00530A20"/>
    <w:rsid w:val="00530DAC"/>
    <w:rsid w:val="00532C9D"/>
    <w:rsid w:val="00533684"/>
    <w:rsid w:val="0053403A"/>
    <w:rsid w:val="005346E3"/>
    <w:rsid w:val="00534C89"/>
    <w:rsid w:val="00537C18"/>
    <w:rsid w:val="005437B4"/>
    <w:rsid w:val="0054483D"/>
    <w:rsid w:val="00544847"/>
    <w:rsid w:val="00545B53"/>
    <w:rsid w:val="0055423E"/>
    <w:rsid w:val="00554855"/>
    <w:rsid w:val="005601A8"/>
    <w:rsid w:val="005631EB"/>
    <w:rsid w:val="00564E2E"/>
    <w:rsid w:val="005661CE"/>
    <w:rsid w:val="00566D49"/>
    <w:rsid w:val="005678E3"/>
    <w:rsid w:val="00572400"/>
    <w:rsid w:val="0057622B"/>
    <w:rsid w:val="005815FE"/>
    <w:rsid w:val="00583036"/>
    <w:rsid w:val="005830EF"/>
    <w:rsid w:val="005877BA"/>
    <w:rsid w:val="00587C0E"/>
    <w:rsid w:val="00590379"/>
    <w:rsid w:val="00596DBE"/>
    <w:rsid w:val="005A0DAF"/>
    <w:rsid w:val="005A154F"/>
    <w:rsid w:val="005A2CC7"/>
    <w:rsid w:val="005A4107"/>
    <w:rsid w:val="005A762D"/>
    <w:rsid w:val="005B13A0"/>
    <w:rsid w:val="005B5D6D"/>
    <w:rsid w:val="005B5D96"/>
    <w:rsid w:val="005B6F54"/>
    <w:rsid w:val="005B7063"/>
    <w:rsid w:val="005D0A22"/>
    <w:rsid w:val="005D4330"/>
    <w:rsid w:val="005D518E"/>
    <w:rsid w:val="005D671C"/>
    <w:rsid w:val="005D6C4A"/>
    <w:rsid w:val="005E04A0"/>
    <w:rsid w:val="005E31E3"/>
    <w:rsid w:val="005E606F"/>
    <w:rsid w:val="005E767C"/>
    <w:rsid w:val="005E7D52"/>
    <w:rsid w:val="005F122B"/>
    <w:rsid w:val="005F1B57"/>
    <w:rsid w:val="005F1F75"/>
    <w:rsid w:val="005F424F"/>
    <w:rsid w:val="005F64F7"/>
    <w:rsid w:val="00601960"/>
    <w:rsid w:val="006022F5"/>
    <w:rsid w:val="00602C3D"/>
    <w:rsid w:val="0060355B"/>
    <w:rsid w:val="00604A12"/>
    <w:rsid w:val="00604CFD"/>
    <w:rsid w:val="00605BD8"/>
    <w:rsid w:val="00606904"/>
    <w:rsid w:val="00606A42"/>
    <w:rsid w:val="00611713"/>
    <w:rsid w:val="0061333A"/>
    <w:rsid w:val="006136FF"/>
    <w:rsid w:val="00613712"/>
    <w:rsid w:val="0061419C"/>
    <w:rsid w:val="006142E4"/>
    <w:rsid w:val="00617984"/>
    <w:rsid w:val="00617EB8"/>
    <w:rsid w:val="0062062B"/>
    <w:rsid w:val="00620A1F"/>
    <w:rsid w:val="00620A3A"/>
    <w:rsid w:val="00622B3A"/>
    <w:rsid w:val="00624F8D"/>
    <w:rsid w:val="00625961"/>
    <w:rsid w:val="006266FF"/>
    <w:rsid w:val="00627A48"/>
    <w:rsid w:val="00627E4D"/>
    <w:rsid w:val="00630717"/>
    <w:rsid w:val="0063220A"/>
    <w:rsid w:val="00636290"/>
    <w:rsid w:val="00636DF1"/>
    <w:rsid w:val="00637550"/>
    <w:rsid w:val="00641054"/>
    <w:rsid w:val="00643127"/>
    <w:rsid w:val="0064603B"/>
    <w:rsid w:val="00647342"/>
    <w:rsid w:val="006518A3"/>
    <w:rsid w:val="00651A98"/>
    <w:rsid w:val="006525F9"/>
    <w:rsid w:val="00653D47"/>
    <w:rsid w:val="006545D2"/>
    <w:rsid w:val="00656532"/>
    <w:rsid w:val="00663FB5"/>
    <w:rsid w:val="00667CEA"/>
    <w:rsid w:val="0067246F"/>
    <w:rsid w:val="00681529"/>
    <w:rsid w:val="00682993"/>
    <w:rsid w:val="00682CBD"/>
    <w:rsid w:val="0068482F"/>
    <w:rsid w:val="00685997"/>
    <w:rsid w:val="00686D21"/>
    <w:rsid w:val="00690A25"/>
    <w:rsid w:val="00691DEB"/>
    <w:rsid w:val="00694E3E"/>
    <w:rsid w:val="00694E4A"/>
    <w:rsid w:val="00697B6F"/>
    <w:rsid w:val="006A1CBE"/>
    <w:rsid w:val="006A24B5"/>
    <w:rsid w:val="006A4108"/>
    <w:rsid w:val="006A54CB"/>
    <w:rsid w:val="006A7471"/>
    <w:rsid w:val="006A7BB8"/>
    <w:rsid w:val="006B0B51"/>
    <w:rsid w:val="006B0DE6"/>
    <w:rsid w:val="006B358A"/>
    <w:rsid w:val="006B4349"/>
    <w:rsid w:val="006B65C1"/>
    <w:rsid w:val="006C34CB"/>
    <w:rsid w:val="006C5EA7"/>
    <w:rsid w:val="006C776E"/>
    <w:rsid w:val="006D0B47"/>
    <w:rsid w:val="006D53D6"/>
    <w:rsid w:val="006D7248"/>
    <w:rsid w:val="006E470A"/>
    <w:rsid w:val="006E5E9D"/>
    <w:rsid w:val="006E7718"/>
    <w:rsid w:val="006F0599"/>
    <w:rsid w:val="006F21B2"/>
    <w:rsid w:val="006F7B06"/>
    <w:rsid w:val="00703830"/>
    <w:rsid w:val="00704FB2"/>
    <w:rsid w:val="00716015"/>
    <w:rsid w:val="0071783D"/>
    <w:rsid w:val="00725C45"/>
    <w:rsid w:val="00727AD3"/>
    <w:rsid w:val="007327AD"/>
    <w:rsid w:val="00735D08"/>
    <w:rsid w:val="00742135"/>
    <w:rsid w:val="00742372"/>
    <w:rsid w:val="007443F4"/>
    <w:rsid w:val="00750D0D"/>
    <w:rsid w:val="0075153C"/>
    <w:rsid w:val="0075436C"/>
    <w:rsid w:val="007642E7"/>
    <w:rsid w:val="007649BB"/>
    <w:rsid w:val="0076608E"/>
    <w:rsid w:val="00767338"/>
    <w:rsid w:val="00767D5F"/>
    <w:rsid w:val="007742A1"/>
    <w:rsid w:val="00775295"/>
    <w:rsid w:val="00775C8C"/>
    <w:rsid w:val="007765FB"/>
    <w:rsid w:val="00777817"/>
    <w:rsid w:val="007801B8"/>
    <w:rsid w:val="00785E88"/>
    <w:rsid w:val="00785F76"/>
    <w:rsid w:val="00787A99"/>
    <w:rsid w:val="00790A44"/>
    <w:rsid w:val="0079154A"/>
    <w:rsid w:val="00791B84"/>
    <w:rsid w:val="00794E9A"/>
    <w:rsid w:val="007A16C3"/>
    <w:rsid w:val="007A6A6E"/>
    <w:rsid w:val="007B320A"/>
    <w:rsid w:val="007B679D"/>
    <w:rsid w:val="007C0E7F"/>
    <w:rsid w:val="007C12ED"/>
    <w:rsid w:val="007C7708"/>
    <w:rsid w:val="007D0904"/>
    <w:rsid w:val="007D0F69"/>
    <w:rsid w:val="007D39B3"/>
    <w:rsid w:val="007E255B"/>
    <w:rsid w:val="007E534F"/>
    <w:rsid w:val="007E5C73"/>
    <w:rsid w:val="007E7919"/>
    <w:rsid w:val="007F07F3"/>
    <w:rsid w:val="007F0DB3"/>
    <w:rsid w:val="007F0FB2"/>
    <w:rsid w:val="007F2007"/>
    <w:rsid w:val="007F31F1"/>
    <w:rsid w:val="007F5DA9"/>
    <w:rsid w:val="007F5F86"/>
    <w:rsid w:val="007F782C"/>
    <w:rsid w:val="00802E68"/>
    <w:rsid w:val="0080329B"/>
    <w:rsid w:val="0080561C"/>
    <w:rsid w:val="00806C59"/>
    <w:rsid w:val="00806CFD"/>
    <w:rsid w:val="00810C00"/>
    <w:rsid w:val="00812F59"/>
    <w:rsid w:val="00814577"/>
    <w:rsid w:val="00814981"/>
    <w:rsid w:val="00816A4F"/>
    <w:rsid w:val="00820E81"/>
    <w:rsid w:val="00821C95"/>
    <w:rsid w:val="00824911"/>
    <w:rsid w:val="00825099"/>
    <w:rsid w:val="0082628C"/>
    <w:rsid w:val="00826485"/>
    <w:rsid w:val="008328E1"/>
    <w:rsid w:val="00834916"/>
    <w:rsid w:val="00835492"/>
    <w:rsid w:val="00835702"/>
    <w:rsid w:val="0084073E"/>
    <w:rsid w:val="00840B6A"/>
    <w:rsid w:val="00841927"/>
    <w:rsid w:val="0084313C"/>
    <w:rsid w:val="008460C3"/>
    <w:rsid w:val="00850F39"/>
    <w:rsid w:val="0085310D"/>
    <w:rsid w:val="00854E53"/>
    <w:rsid w:val="008573D1"/>
    <w:rsid w:val="008576F7"/>
    <w:rsid w:val="008670AC"/>
    <w:rsid w:val="00870601"/>
    <w:rsid w:val="0087534D"/>
    <w:rsid w:val="00885737"/>
    <w:rsid w:val="00886C1F"/>
    <w:rsid w:val="0089018F"/>
    <w:rsid w:val="008910EA"/>
    <w:rsid w:val="00897C2F"/>
    <w:rsid w:val="008A5BFA"/>
    <w:rsid w:val="008B107A"/>
    <w:rsid w:val="008B395A"/>
    <w:rsid w:val="008B4BDF"/>
    <w:rsid w:val="008B7035"/>
    <w:rsid w:val="008B7BD9"/>
    <w:rsid w:val="008B7E50"/>
    <w:rsid w:val="008C1244"/>
    <w:rsid w:val="008C3DBC"/>
    <w:rsid w:val="008C473F"/>
    <w:rsid w:val="008C4F64"/>
    <w:rsid w:val="008C7857"/>
    <w:rsid w:val="008D1FD8"/>
    <w:rsid w:val="008D6EA7"/>
    <w:rsid w:val="008E15BD"/>
    <w:rsid w:val="008E5D1E"/>
    <w:rsid w:val="008F1A1C"/>
    <w:rsid w:val="008F1E80"/>
    <w:rsid w:val="008F3E4F"/>
    <w:rsid w:val="008F5341"/>
    <w:rsid w:val="008F5D7D"/>
    <w:rsid w:val="008F6F00"/>
    <w:rsid w:val="008F7BCB"/>
    <w:rsid w:val="00903BBA"/>
    <w:rsid w:val="009063A3"/>
    <w:rsid w:val="00906933"/>
    <w:rsid w:val="0092293B"/>
    <w:rsid w:val="009270F9"/>
    <w:rsid w:val="00927DA6"/>
    <w:rsid w:val="00930F38"/>
    <w:rsid w:val="009321F3"/>
    <w:rsid w:val="0093438F"/>
    <w:rsid w:val="00941717"/>
    <w:rsid w:val="0094172C"/>
    <w:rsid w:val="00945779"/>
    <w:rsid w:val="0094741D"/>
    <w:rsid w:val="00951058"/>
    <w:rsid w:val="00951243"/>
    <w:rsid w:val="00952CED"/>
    <w:rsid w:val="00954CF5"/>
    <w:rsid w:val="00955138"/>
    <w:rsid w:val="009621AF"/>
    <w:rsid w:val="009658DE"/>
    <w:rsid w:val="009702B7"/>
    <w:rsid w:val="009714D0"/>
    <w:rsid w:val="00971824"/>
    <w:rsid w:val="009718D7"/>
    <w:rsid w:val="00973137"/>
    <w:rsid w:val="009744F0"/>
    <w:rsid w:val="00980F5C"/>
    <w:rsid w:val="009822AF"/>
    <w:rsid w:val="00982A7E"/>
    <w:rsid w:val="00987DEB"/>
    <w:rsid w:val="009915E5"/>
    <w:rsid w:val="0099300A"/>
    <w:rsid w:val="0099361D"/>
    <w:rsid w:val="0099434C"/>
    <w:rsid w:val="00994E6F"/>
    <w:rsid w:val="009954B2"/>
    <w:rsid w:val="00995B8D"/>
    <w:rsid w:val="009A16A6"/>
    <w:rsid w:val="009B5A2A"/>
    <w:rsid w:val="009C104D"/>
    <w:rsid w:val="009C173D"/>
    <w:rsid w:val="009C2891"/>
    <w:rsid w:val="009C586C"/>
    <w:rsid w:val="009D6B98"/>
    <w:rsid w:val="009E342A"/>
    <w:rsid w:val="009E4830"/>
    <w:rsid w:val="009E564B"/>
    <w:rsid w:val="009E6343"/>
    <w:rsid w:val="009F09C8"/>
    <w:rsid w:val="009F6AC3"/>
    <w:rsid w:val="00A0167B"/>
    <w:rsid w:val="00A05926"/>
    <w:rsid w:val="00A0638C"/>
    <w:rsid w:val="00A138D7"/>
    <w:rsid w:val="00A150A5"/>
    <w:rsid w:val="00A17240"/>
    <w:rsid w:val="00A17399"/>
    <w:rsid w:val="00A21173"/>
    <w:rsid w:val="00A231DE"/>
    <w:rsid w:val="00A25518"/>
    <w:rsid w:val="00A26848"/>
    <w:rsid w:val="00A26DC2"/>
    <w:rsid w:val="00A27BA2"/>
    <w:rsid w:val="00A300DE"/>
    <w:rsid w:val="00A3068D"/>
    <w:rsid w:val="00A32652"/>
    <w:rsid w:val="00A32781"/>
    <w:rsid w:val="00A368B1"/>
    <w:rsid w:val="00A36BC5"/>
    <w:rsid w:val="00A42F80"/>
    <w:rsid w:val="00A4589D"/>
    <w:rsid w:val="00A460BE"/>
    <w:rsid w:val="00A4689B"/>
    <w:rsid w:val="00A50F3C"/>
    <w:rsid w:val="00A51AFF"/>
    <w:rsid w:val="00A5205B"/>
    <w:rsid w:val="00A52C8D"/>
    <w:rsid w:val="00A56D89"/>
    <w:rsid w:val="00A5716A"/>
    <w:rsid w:val="00A623B3"/>
    <w:rsid w:val="00A62DBE"/>
    <w:rsid w:val="00A64AA2"/>
    <w:rsid w:val="00A712D8"/>
    <w:rsid w:val="00A71C36"/>
    <w:rsid w:val="00A724F8"/>
    <w:rsid w:val="00A74A11"/>
    <w:rsid w:val="00A77E6B"/>
    <w:rsid w:val="00A802EB"/>
    <w:rsid w:val="00A82745"/>
    <w:rsid w:val="00A84B71"/>
    <w:rsid w:val="00A87E34"/>
    <w:rsid w:val="00A9235A"/>
    <w:rsid w:val="00A93A40"/>
    <w:rsid w:val="00A961E8"/>
    <w:rsid w:val="00A97883"/>
    <w:rsid w:val="00AA0F62"/>
    <w:rsid w:val="00AA4AE9"/>
    <w:rsid w:val="00AA56A5"/>
    <w:rsid w:val="00AA6060"/>
    <w:rsid w:val="00AB0823"/>
    <w:rsid w:val="00AB11D5"/>
    <w:rsid w:val="00AB1DFE"/>
    <w:rsid w:val="00AB2171"/>
    <w:rsid w:val="00AB3F6A"/>
    <w:rsid w:val="00AC18D9"/>
    <w:rsid w:val="00AC21A1"/>
    <w:rsid w:val="00AC4C11"/>
    <w:rsid w:val="00AC4E5A"/>
    <w:rsid w:val="00AD0299"/>
    <w:rsid w:val="00AD2ADB"/>
    <w:rsid w:val="00AD32F8"/>
    <w:rsid w:val="00AD3421"/>
    <w:rsid w:val="00AD4955"/>
    <w:rsid w:val="00AD7CA1"/>
    <w:rsid w:val="00AE052F"/>
    <w:rsid w:val="00AE0EF4"/>
    <w:rsid w:val="00AE29F9"/>
    <w:rsid w:val="00AE302E"/>
    <w:rsid w:val="00AE30BF"/>
    <w:rsid w:val="00AE4125"/>
    <w:rsid w:val="00AE4684"/>
    <w:rsid w:val="00AE50AE"/>
    <w:rsid w:val="00AE5BAD"/>
    <w:rsid w:val="00AF0BC9"/>
    <w:rsid w:val="00AF0F0C"/>
    <w:rsid w:val="00AF12C7"/>
    <w:rsid w:val="00AF51A1"/>
    <w:rsid w:val="00B0453C"/>
    <w:rsid w:val="00B05DA2"/>
    <w:rsid w:val="00B07298"/>
    <w:rsid w:val="00B1116F"/>
    <w:rsid w:val="00B11852"/>
    <w:rsid w:val="00B14EF5"/>
    <w:rsid w:val="00B16281"/>
    <w:rsid w:val="00B16AE9"/>
    <w:rsid w:val="00B177A8"/>
    <w:rsid w:val="00B22E29"/>
    <w:rsid w:val="00B2388D"/>
    <w:rsid w:val="00B24147"/>
    <w:rsid w:val="00B329A4"/>
    <w:rsid w:val="00B33B34"/>
    <w:rsid w:val="00B35716"/>
    <w:rsid w:val="00B406CA"/>
    <w:rsid w:val="00B4331B"/>
    <w:rsid w:val="00B45A94"/>
    <w:rsid w:val="00B45AE3"/>
    <w:rsid w:val="00B47EDA"/>
    <w:rsid w:val="00B53F61"/>
    <w:rsid w:val="00B54167"/>
    <w:rsid w:val="00B603DF"/>
    <w:rsid w:val="00B65C37"/>
    <w:rsid w:val="00B65F61"/>
    <w:rsid w:val="00B662DE"/>
    <w:rsid w:val="00B71C5D"/>
    <w:rsid w:val="00B7320E"/>
    <w:rsid w:val="00B756B7"/>
    <w:rsid w:val="00B75EEB"/>
    <w:rsid w:val="00B76498"/>
    <w:rsid w:val="00B77CC7"/>
    <w:rsid w:val="00B92E09"/>
    <w:rsid w:val="00B95609"/>
    <w:rsid w:val="00B9720E"/>
    <w:rsid w:val="00BA236E"/>
    <w:rsid w:val="00BA2F88"/>
    <w:rsid w:val="00BA3FAF"/>
    <w:rsid w:val="00BA45F4"/>
    <w:rsid w:val="00BA6633"/>
    <w:rsid w:val="00BA7BDF"/>
    <w:rsid w:val="00BA7EE0"/>
    <w:rsid w:val="00BB180A"/>
    <w:rsid w:val="00BC079C"/>
    <w:rsid w:val="00BC1844"/>
    <w:rsid w:val="00BC24AB"/>
    <w:rsid w:val="00BC4B0B"/>
    <w:rsid w:val="00BC560F"/>
    <w:rsid w:val="00BD06FB"/>
    <w:rsid w:val="00BD2162"/>
    <w:rsid w:val="00BD3C37"/>
    <w:rsid w:val="00BD5055"/>
    <w:rsid w:val="00BD592F"/>
    <w:rsid w:val="00BD7D02"/>
    <w:rsid w:val="00BE4CAA"/>
    <w:rsid w:val="00BF28D2"/>
    <w:rsid w:val="00BF49C0"/>
    <w:rsid w:val="00BF66F6"/>
    <w:rsid w:val="00BF7A68"/>
    <w:rsid w:val="00C00ED3"/>
    <w:rsid w:val="00C01428"/>
    <w:rsid w:val="00C030F5"/>
    <w:rsid w:val="00C0463E"/>
    <w:rsid w:val="00C13C09"/>
    <w:rsid w:val="00C15B12"/>
    <w:rsid w:val="00C231EC"/>
    <w:rsid w:val="00C232BE"/>
    <w:rsid w:val="00C2683C"/>
    <w:rsid w:val="00C305FB"/>
    <w:rsid w:val="00C42352"/>
    <w:rsid w:val="00C435AF"/>
    <w:rsid w:val="00C44AEC"/>
    <w:rsid w:val="00C44DBB"/>
    <w:rsid w:val="00C47638"/>
    <w:rsid w:val="00C5107C"/>
    <w:rsid w:val="00C62363"/>
    <w:rsid w:val="00C65E71"/>
    <w:rsid w:val="00C66058"/>
    <w:rsid w:val="00C678BF"/>
    <w:rsid w:val="00C7210E"/>
    <w:rsid w:val="00C73423"/>
    <w:rsid w:val="00C806FF"/>
    <w:rsid w:val="00C84218"/>
    <w:rsid w:val="00C85ED7"/>
    <w:rsid w:val="00C92851"/>
    <w:rsid w:val="00C9365F"/>
    <w:rsid w:val="00C9549E"/>
    <w:rsid w:val="00C961EC"/>
    <w:rsid w:val="00CA1A2A"/>
    <w:rsid w:val="00CA1AAF"/>
    <w:rsid w:val="00CA2E48"/>
    <w:rsid w:val="00CA4729"/>
    <w:rsid w:val="00CA5703"/>
    <w:rsid w:val="00CB09CE"/>
    <w:rsid w:val="00CB14E7"/>
    <w:rsid w:val="00CB26A5"/>
    <w:rsid w:val="00CB34A4"/>
    <w:rsid w:val="00CB6B21"/>
    <w:rsid w:val="00CC13C3"/>
    <w:rsid w:val="00CC2721"/>
    <w:rsid w:val="00CC45F0"/>
    <w:rsid w:val="00CC6FD4"/>
    <w:rsid w:val="00CC783A"/>
    <w:rsid w:val="00CD24F4"/>
    <w:rsid w:val="00CD2B12"/>
    <w:rsid w:val="00CD418D"/>
    <w:rsid w:val="00CD543C"/>
    <w:rsid w:val="00CD5F4E"/>
    <w:rsid w:val="00CD6176"/>
    <w:rsid w:val="00CD7A34"/>
    <w:rsid w:val="00CE3DB0"/>
    <w:rsid w:val="00CE70CC"/>
    <w:rsid w:val="00CF1A25"/>
    <w:rsid w:val="00CF6B80"/>
    <w:rsid w:val="00D04566"/>
    <w:rsid w:val="00D07525"/>
    <w:rsid w:val="00D13292"/>
    <w:rsid w:val="00D13D3F"/>
    <w:rsid w:val="00D21130"/>
    <w:rsid w:val="00D258CA"/>
    <w:rsid w:val="00D273E8"/>
    <w:rsid w:val="00D32EF5"/>
    <w:rsid w:val="00D33126"/>
    <w:rsid w:val="00D3374D"/>
    <w:rsid w:val="00D337B1"/>
    <w:rsid w:val="00D34D4E"/>
    <w:rsid w:val="00D425ED"/>
    <w:rsid w:val="00D43AA7"/>
    <w:rsid w:val="00D4475E"/>
    <w:rsid w:val="00D5218B"/>
    <w:rsid w:val="00D52FC0"/>
    <w:rsid w:val="00D55499"/>
    <w:rsid w:val="00D57244"/>
    <w:rsid w:val="00D57EEC"/>
    <w:rsid w:val="00D641AF"/>
    <w:rsid w:val="00D650D7"/>
    <w:rsid w:val="00D6658A"/>
    <w:rsid w:val="00D732A4"/>
    <w:rsid w:val="00D75331"/>
    <w:rsid w:val="00D76BC5"/>
    <w:rsid w:val="00D77F1F"/>
    <w:rsid w:val="00D8034A"/>
    <w:rsid w:val="00D80E39"/>
    <w:rsid w:val="00D815F5"/>
    <w:rsid w:val="00D82E64"/>
    <w:rsid w:val="00D868EE"/>
    <w:rsid w:val="00D86E14"/>
    <w:rsid w:val="00D87813"/>
    <w:rsid w:val="00D90A7A"/>
    <w:rsid w:val="00D92CA1"/>
    <w:rsid w:val="00D942F5"/>
    <w:rsid w:val="00D9641A"/>
    <w:rsid w:val="00DA4B6E"/>
    <w:rsid w:val="00DA55B4"/>
    <w:rsid w:val="00DA78BB"/>
    <w:rsid w:val="00DB12B9"/>
    <w:rsid w:val="00DB4F49"/>
    <w:rsid w:val="00DB6293"/>
    <w:rsid w:val="00DC06C5"/>
    <w:rsid w:val="00DC72F3"/>
    <w:rsid w:val="00DC7DEC"/>
    <w:rsid w:val="00DC7EE9"/>
    <w:rsid w:val="00DD339D"/>
    <w:rsid w:val="00DD58B3"/>
    <w:rsid w:val="00DD59B7"/>
    <w:rsid w:val="00DD6112"/>
    <w:rsid w:val="00DD66FA"/>
    <w:rsid w:val="00DD7566"/>
    <w:rsid w:val="00DE221D"/>
    <w:rsid w:val="00DE3DC2"/>
    <w:rsid w:val="00DE5138"/>
    <w:rsid w:val="00DE6402"/>
    <w:rsid w:val="00DE6B39"/>
    <w:rsid w:val="00DE6FED"/>
    <w:rsid w:val="00DE7580"/>
    <w:rsid w:val="00DE77EC"/>
    <w:rsid w:val="00DF173F"/>
    <w:rsid w:val="00DF1C2A"/>
    <w:rsid w:val="00DF290D"/>
    <w:rsid w:val="00DF429B"/>
    <w:rsid w:val="00DF4534"/>
    <w:rsid w:val="00DF4ECF"/>
    <w:rsid w:val="00E01457"/>
    <w:rsid w:val="00E016E1"/>
    <w:rsid w:val="00E01A94"/>
    <w:rsid w:val="00E0309B"/>
    <w:rsid w:val="00E03B32"/>
    <w:rsid w:val="00E040B7"/>
    <w:rsid w:val="00E102AB"/>
    <w:rsid w:val="00E11F8C"/>
    <w:rsid w:val="00E1251F"/>
    <w:rsid w:val="00E12F65"/>
    <w:rsid w:val="00E15416"/>
    <w:rsid w:val="00E166FE"/>
    <w:rsid w:val="00E168DE"/>
    <w:rsid w:val="00E23B5C"/>
    <w:rsid w:val="00E31451"/>
    <w:rsid w:val="00E31BD2"/>
    <w:rsid w:val="00E336FF"/>
    <w:rsid w:val="00E34D25"/>
    <w:rsid w:val="00E354DB"/>
    <w:rsid w:val="00E41ACF"/>
    <w:rsid w:val="00E4390C"/>
    <w:rsid w:val="00E44828"/>
    <w:rsid w:val="00E44CE2"/>
    <w:rsid w:val="00E50605"/>
    <w:rsid w:val="00E55E96"/>
    <w:rsid w:val="00E568A7"/>
    <w:rsid w:val="00E56C65"/>
    <w:rsid w:val="00E5765D"/>
    <w:rsid w:val="00E628BD"/>
    <w:rsid w:val="00E6758A"/>
    <w:rsid w:val="00E71D50"/>
    <w:rsid w:val="00E736E9"/>
    <w:rsid w:val="00E73E3F"/>
    <w:rsid w:val="00E777D8"/>
    <w:rsid w:val="00E81EF3"/>
    <w:rsid w:val="00E85E8B"/>
    <w:rsid w:val="00E870E9"/>
    <w:rsid w:val="00EA0A4A"/>
    <w:rsid w:val="00EA45E4"/>
    <w:rsid w:val="00EA5D7D"/>
    <w:rsid w:val="00EA7CAC"/>
    <w:rsid w:val="00EB13C5"/>
    <w:rsid w:val="00EB235F"/>
    <w:rsid w:val="00EB2723"/>
    <w:rsid w:val="00EB3247"/>
    <w:rsid w:val="00EB3D31"/>
    <w:rsid w:val="00EB48E6"/>
    <w:rsid w:val="00EB4BD3"/>
    <w:rsid w:val="00EB5A41"/>
    <w:rsid w:val="00EB6394"/>
    <w:rsid w:val="00EC4C6A"/>
    <w:rsid w:val="00EC5CB5"/>
    <w:rsid w:val="00EC7057"/>
    <w:rsid w:val="00EC7912"/>
    <w:rsid w:val="00ED0C31"/>
    <w:rsid w:val="00ED272C"/>
    <w:rsid w:val="00ED791F"/>
    <w:rsid w:val="00EE1DB8"/>
    <w:rsid w:val="00EE4318"/>
    <w:rsid w:val="00EE4331"/>
    <w:rsid w:val="00EE48F8"/>
    <w:rsid w:val="00EE521F"/>
    <w:rsid w:val="00EE6FF7"/>
    <w:rsid w:val="00EF2127"/>
    <w:rsid w:val="00EF3BE9"/>
    <w:rsid w:val="00EF666C"/>
    <w:rsid w:val="00F02954"/>
    <w:rsid w:val="00F03A50"/>
    <w:rsid w:val="00F03D3B"/>
    <w:rsid w:val="00F0641B"/>
    <w:rsid w:val="00F068D9"/>
    <w:rsid w:val="00F072AD"/>
    <w:rsid w:val="00F07C8E"/>
    <w:rsid w:val="00F07C97"/>
    <w:rsid w:val="00F10E7E"/>
    <w:rsid w:val="00F14C5D"/>
    <w:rsid w:val="00F168AF"/>
    <w:rsid w:val="00F20284"/>
    <w:rsid w:val="00F21307"/>
    <w:rsid w:val="00F30CAB"/>
    <w:rsid w:val="00F31488"/>
    <w:rsid w:val="00F34380"/>
    <w:rsid w:val="00F34A9B"/>
    <w:rsid w:val="00F35931"/>
    <w:rsid w:val="00F40AD2"/>
    <w:rsid w:val="00F410CB"/>
    <w:rsid w:val="00F4128C"/>
    <w:rsid w:val="00F44B6E"/>
    <w:rsid w:val="00F47663"/>
    <w:rsid w:val="00F51B5A"/>
    <w:rsid w:val="00F55A74"/>
    <w:rsid w:val="00F55D70"/>
    <w:rsid w:val="00F572BC"/>
    <w:rsid w:val="00F6100E"/>
    <w:rsid w:val="00F6219E"/>
    <w:rsid w:val="00F62EEB"/>
    <w:rsid w:val="00F64A6D"/>
    <w:rsid w:val="00F65946"/>
    <w:rsid w:val="00F66016"/>
    <w:rsid w:val="00F70269"/>
    <w:rsid w:val="00F73B33"/>
    <w:rsid w:val="00F83648"/>
    <w:rsid w:val="00F92002"/>
    <w:rsid w:val="00F92F8C"/>
    <w:rsid w:val="00F97F10"/>
    <w:rsid w:val="00FA2611"/>
    <w:rsid w:val="00FA3724"/>
    <w:rsid w:val="00FA46A9"/>
    <w:rsid w:val="00FA6161"/>
    <w:rsid w:val="00FA665E"/>
    <w:rsid w:val="00FA6E40"/>
    <w:rsid w:val="00FB2D63"/>
    <w:rsid w:val="00FB40C4"/>
    <w:rsid w:val="00FB460B"/>
    <w:rsid w:val="00FB5010"/>
    <w:rsid w:val="00FC0237"/>
    <w:rsid w:val="00FC0C34"/>
    <w:rsid w:val="00FC387E"/>
    <w:rsid w:val="00FC42EF"/>
    <w:rsid w:val="00FC447E"/>
    <w:rsid w:val="00FC457D"/>
    <w:rsid w:val="00FD22A6"/>
    <w:rsid w:val="00FE011C"/>
    <w:rsid w:val="00FE499A"/>
    <w:rsid w:val="00FE558B"/>
    <w:rsid w:val="00FE5784"/>
    <w:rsid w:val="00FE7D7E"/>
    <w:rsid w:val="00FF2954"/>
    <w:rsid w:val="00FF445F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C3BDE"/>
  <w15:docId w15:val="{3F02B9B6-4305-4E5F-B12E-3E47BC2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3EB8"/>
  </w:style>
  <w:style w:type="paragraph" w:styleId="1">
    <w:name w:val="heading 1"/>
    <w:basedOn w:val="a"/>
    <w:next w:val="a"/>
    <w:rsid w:val="008C78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C78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C78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C78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C78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C785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8C78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C785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C78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8C78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8C78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8C78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8C78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8C78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8C78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8C785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67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7D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77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77BA"/>
  </w:style>
  <w:style w:type="character" w:styleId="a9">
    <w:name w:val="Hyperlink"/>
    <w:basedOn w:val="a0"/>
    <w:uiPriority w:val="99"/>
    <w:unhideWhenUsed/>
    <w:rsid w:val="00C42352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A7F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517D4F"/>
    <w:pPr>
      <w:ind w:left="720"/>
      <w:contextualSpacing/>
    </w:pPr>
  </w:style>
  <w:style w:type="character" w:customStyle="1" w:styleId="apple-converted-space">
    <w:name w:val="apple-converted-space"/>
    <w:basedOn w:val="a0"/>
    <w:rsid w:val="00F65946"/>
  </w:style>
  <w:style w:type="paragraph" w:customStyle="1" w:styleId="paragraph">
    <w:name w:val="paragraph"/>
    <w:basedOn w:val="a"/>
    <w:rsid w:val="002227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222709"/>
  </w:style>
  <w:style w:type="character" w:customStyle="1" w:styleId="eop">
    <w:name w:val="eop"/>
    <w:basedOn w:val="a0"/>
    <w:rsid w:val="00222709"/>
  </w:style>
  <w:style w:type="character" w:customStyle="1" w:styleId="contextualspellingandgrammarerror">
    <w:name w:val="contextualspellingandgrammarerror"/>
    <w:basedOn w:val="a0"/>
    <w:rsid w:val="00222709"/>
  </w:style>
  <w:style w:type="character" w:customStyle="1" w:styleId="spellingerror">
    <w:name w:val="spellingerror"/>
    <w:basedOn w:val="a0"/>
    <w:rsid w:val="009E6343"/>
  </w:style>
  <w:style w:type="table" w:styleId="ac">
    <w:name w:val="Table Grid"/>
    <w:basedOn w:val="a1"/>
    <w:uiPriority w:val="39"/>
    <w:rsid w:val="00A62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9560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95609"/>
  </w:style>
  <w:style w:type="character" w:customStyle="1" w:styleId="af">
    <w:name w:val="Текст примечания Знак"/>
    <w:basedOn w:val="a0"/>
    <w:link w:val="ae"/>
    <w:uiPriority w:val="99"/>
    <w:semiHidden/>
    <w:rsid w:val="00B9560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560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95609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30D2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4E431A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D05B3"/>
    <w:rPr>
      <w:color w:val="605E5C"/>
      <w:shd w:val="clear" w:color="auto" w:fill="E1DFDD"/>
    </w:rPr>
  </w:style>
  <w:style w:type="paragraph" w:customStyle="1" w:styleId="Default">
    <w:name w:val="Default"/>
    <w:rsid w:val="00E336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BD3C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BD3C37"/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D3C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5">
    <w:name w:val="header"/>
    <w:basedOn w:val="a"/>
    <w:link w:val="af6"/>
    <w:uiPriority w:val="99"/>
    <w:unhideWhenUsed/>
    <w:rsid w:val="00FA61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FA6161"/>
    <w:rPr>
      <w:rFonts w:asciiTheme="minorHAnsi" w:eastAsiaTheme="minorEastAsia" w:hAnsiTheme="minorHAns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edu@f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56C4-3245-4BE1-94FA-8C3A40D5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Анастасия Алексеевна</dc:creator>
  <cp:keywords/>
  <dc:description/>
  <cp:lastModifiedBy>Узденова Карина Анзоровна</cp:lastModifiedBy>
  <cp:revision>3</cp:revision>
  <cp:lastPrinted>2026-01-13T08:51:00Z</cp:lastPrinted>
  <dcterms:created xsi:type="dcterms:W3CDTF">2026-01-23T09:07:00Z</dcterms:created>
  <dcterms:modified xsi:type="dcterms:W3CDTF">2026-01-26T06:58:00Z</dcterms:modified>
</cp:coreProperties>
</file>