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spacing w:lineRule="auto" w:line="240" w:before="0" w:after="0"/>
        <w:jc w:val="center"/>
        <w:rPr/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результатов изучения дисциплины </w:t>
      </w:r>
    </w:p>
    <w:p>
      <w:pPr>
        <w:pStyle w:val="Style24"/>
        <w:spacing w:lineRule="auto" w:line="240" w:before="0" w:after="0"/>
        <w:jc w:val="center"/>
        <w:rPr>
          <w:color w:val="2E74B5" w:themeColor="accent1" w:themeShade="bf"/>
        </w:rPr>
      </w:pP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«</w:t>
      </w:r>
      <w:r>
        <w:rPr>
          <w:rFonts w:cs="Times New Roman"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</w:rPr>
        <w:t>Инфраструктура финансовых рынков</w:t>
      </w:r>
      <w:r>
        <w:rPr>
          <w:rFonts w:ascii="Times New Roman" w:hAnsi="Times New Roman"/>
          <w:b/>
          <w:bCs/>
          <w:color w:val="2E74B5" w:themeColor="accent1" w:themeShade="bf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3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для направления подготовки 38.04.0</w:t>
      </w:r>
      <w:r>
        <w:rPr>
          <w:rFonts w:eastAsia="Calibri" w:cs="Mangal" w:ascii="Times New Roman" w:hAnsi="Times New Roman"/>
          <w:b/>
          <w:bCs/>
          <w:color w:val="000000"/>
          <w:sz w:val="28"/>
          <w:szCs w:val="28"/>
          <w:u w:val="none" w:color="000000"/>
          <w:shd w:fill="FFFFFF" w:val="clear"/>
        </w:rPr>
        <w:t>8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 «</w:t>
      </w:r>
      <w:r>
        <w:rPr>
          <w:rFonts w:eastAsia="Calibri" w:cs="Mangal" w:ascii="Times New Roman" w:hAnsi="Times New Roman"/>
          <w:b/>
          <w:bCs/>
          <w:color w:val="000000"/>
          <w:sz w:val="28"/>
          <w:szCs w:val="28"/>
          <w:u w:val="none" w:color="000000"/>
          <w:shd w:fill="FFFFFF" w:val="clear"/>
        </w:rPr>
        <w:t>Финансы и кредит</w:t>
      </w: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 xml:space="preserve">», </w:t>
      </w:r>
    </w:p>
    <w:p>
      <w:pPr>
        <w:pStyle w:val="Style30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auto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направленность программы «Анализ финансовых рынков»</w:t>
      </w:r>
    </w:p>
    <w:p>
      <w:pPr>
        <w:pStyle w:val="Style24"/>
        <w:spacing w:lineRule="auto" w:line="240" w:before="0" w:after="86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bookmarkStart w:id="0" w:name="_GoBack"/>
      <w:bookmarkStart w:id="1" w:name="_GoBack"/>
      <w:bookmarkEnd w:id="1"/>
    </w:p>
    <w:tbl>
      <w:tblPr>
        <w:tblStyle w:val="TableNormal"/>
        <w:tblW w:w="9465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noVBand="1" w:val="04a0" w:noHBand="0" w:lastColumn="0" w:firstColumn="1" w:lastRow="0" w:firstRow="1"/>
      </w:tblPr>
      <w:tblGrid>
        <w:gridCol w:w="664"/>
        <w:gridCol w:w="7166"/>
        <w:gridCol w:w="1635"/>
      </w:tblGrid>
      <w:tr>
        <w:trPr>
          <w:trHeight w:val="600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п/п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Критерии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Баллы</w:t>
            </w:r>
          </w:p>
        </w:tc>
      </w:tr>
      <w:tr>
        <w:trPr>
          <w:trHeight w:val="439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1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200"/>
              <w:jc w:val="both"/>
              <w:rPr>
                <w:rFonts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Работа на семинарских занятиях (устные ответы, выступление с сообщениями (докладами) по тематике семинарских занятий, участие в дискуссиях, выполнение иных текущих заданий по тематике изучаемой дисциплины)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497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2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pacing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Промежуточный тест (прохождение промежуточного тестирования осуществляется в Электронной информационно-образовательной среде)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3</w:t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ru-RU" w:eastAsia="zh-CN" w:bidi="hi-IN"/>
              </w:rPr>
              <w:t>Демонстрация умения применять навыки при решении практико-ориентированных заданий (работа с первичными источниками статистической информации, решение кейсов, расчетных задач, ситуационных заданий и др.)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4</w:t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4"/>
              <w:widowControl w:val="false"/>
              <w:spacing w:lineRule="auto" w:line="240" w:before="0" w:after="200"/>
              <w:jc w:val="both"/>
              <w:rPr>
                <w:rFonts w:ascii="Times New Roman" w:hAnsi="Times New Roman" w:eastAsia="Arial Unicode MS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Выполнение работы в соответствии с установленной РПД формой текущего контроля (контрольная работа)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  <w:t>До 10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Итого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40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Зачет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6"/>
                <w:szCs w:val="26"/>
                <w:lang w:val="ru-RU" w:eastAsia="zh-CN" w:bidi="hi-IN"/>
              </w:rPr>
              <w:t>60 баллов</w:t>
            </w:r>
          </w:p>
        </w:tc>
      </w:tr>
      <w:tr>
        <w:trPr>
          <w:trHeight w:val="318" w:hRule="atLeast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zh-CN" w:bidi="hi-IN"/>
              </w:rPr>
            </w:r>
          </w:p>
        </w:tc>
        <w:tc>
          <w:tcPr>
            <w:tcW w:w="7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 xml:space="preserve">Всего за семестр </w:t>
            </w: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(модуль)</w:t>
            </w: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: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8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kern w:val="0"/>
                <w:sz w:val="26"/>
                <w:szCs w:val="26"/>
                <w:lang w:val="ru-RU"/>
              </w:rPr>
            </w:pPr>
            <w:r>
              <w:rPr>
                <w:rFonts w:eastAsia="Arial Unicode MS" w:cs="Times New Roman" w:ascii="Times New Roman" w:hAnsi="Times New Roman"/>
                <w:b/>
                <w:bCs/>
                <w:kern w:val="0"/>
                <w:sz w:val="26"/>
                <w:szCs w:val="26"/>
                <w:lang w:val="ru-RU" w:eastAsia="en-US" w:bidi="ar-SA"/>
              </w:rPr>
              <w:t>100 баллов</w:t>
            </w:r>
          </w:p>
        </w:tc>
      </w:tr>
    </w:tbl>
    <w:p>
      <w:pPr>
        <w:pStyle w:val="Style24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200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Текущий контроль проводится в форме теста</w:t>
      </w:r>
      <w:r>
        <w:rPr>
          <w:rFonts w:cs="Times New Roman" w:ascii="Times New Roman" w:hAnsi="Times New Roman"/>
          <w:sz w:val="28"/>
          <w:szCs w:val="28"/>
        </w:rPr>
        <w:t xml:space="preserve"> в системе дистанционного образования. </w:t>
      </w:r>
    </w:p>
    <w:p>
      <w:pPr>
        <w:pStyle w:val="Normal"/>
        <w:widowControl w:val="false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Зачет проводится</w:t>
      </w:r>
      <w:r>
        <w:rPr>
          <w:rFonts w:cs="Times New Roman" w:ascii="Times New Roman" w:hAnsi="Times New Roman"/>
          <w:sz w:val="28"/>
          <w:szCs w:val="28"/>
        </w:rPr>
        <w:t xml:space="preserve"> по завершении изучения дисциплины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в форме </w:t>
      </w:r>
      <w:r>
        <w:rPr>
          <w:rFonts w:eastAsia="Calibri" w:cs="Times New Roman" w:ascii="Times New Roman" w:hAnsi="Times New Roman"/>
          <w:b/>
          <w:bCs/>
          <w:color w:val="000000"/>
          <w:sz w:val="28"/>
          <w:szCs w:val="28"/>
          <w:u w:val="none" w:color="000000"/>
        </w:rPr>
        <w:t>п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ромежуточного тестирования. </w:t>
      </w:r>
    </w:p>
    <w:p>
      <w:pPr>
        <w:pStyle w:val="Normal"/>
        <w:widowControl w:val="false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Задания зачета содержат тестовые задания.</w:t>
      </w:r>
    </w:p>
    <w:p>
      <w:pPr>
        <w:pStyle w:val="Normal"/>
        <w:widowControl w:val="false"/>
        <w:spacing w:lineRule="auto" w:line="360" w:before="0" w:after="200"/>
        <w:ind w:left="113" w:hanging="0"/>
        <w:rPr/>
      </w:pPr>
      <w:r>
        <w:rPr/>
      </w:r>
    </w:p>
    <w:sectPr>
      <w:footerReference w:type="default" r:id="rId2"/>
      <w:type w:val="nextPage"/>
      <w:pgSz w:w="11906" w:h="16838"/>
      <w:pgMar w:left="1701" w:right="567" w:header="0" w:top="1134" w:footer="1134" w:bottom="15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Pr>
      <w:u w:val="single" w:color="FFFFFF"/>
    </w:rPr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Основной текст с отступом Знак"/>
    <w:basedOn w:val="DefaultParagraphFont"/>
    <w:link w:val="af0"/>
    <w:uiPriority w:val="99"/>
    <w:semiHidden/>
    <w:qFormat/>
    <w:rsid w:val="003f5765"/>
    <w:rPr>
      <w:rFonts w:ascii="Calibri" w:hAnsi="Calibri" w:eastAsia="Calibri" w:cs="Mangal"/>
      <w:color w:val="000000"/>
      <w:sz w:val="22"/>
      <w:u w:val="none" w:color="000000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3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4" w:customStyle="1">
    <w:name w:val="По умолчанию"/>
    <w:qFormat/>
    <w:pPr>
      <w:widowControl/>
      <w:suppressAutoHyphens w:val="false"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u w:val="none" w:color="FFFFFF"/>
      <w:lang w:val="ru-RU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Style25"/>
    <w:pPr/>
    <w:rPr/>
  </w:style>
  <w:style w:type="paragraph" w:styleId="Style27">
    <w:name w:val="Footer"/>
    <w:basedOn w:val="Style25"/>
    <w:pPr/>
    <w:rPr/>
  </w:style>
  <w:style w:type="paragraph" w:styleId="Style28" w:customStyle="1">
    <w:name w:val="Содержимое таблицы"/>
    <w:basedOn w:val="Normal"/>
    <w:qFormat/>
    <w:pPr/>
    <w:rPr/>
  </w:style>
  <w:style w:type="paragraph" w:styleId="Style29" w:customStyle="1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Style30">
    <w:name w:val="Body Text Indent"/>
    <w:basedOn w:val="Normal"/>
    <w:link w:val="af1"/>
    <w:uiPriority w:val="99"/>
    <w:semiHidden/>
    <w:unhideWhenUsed/>
    <w:rsid w:val="003f5765"/>
    <w:pPr>
      <w:spacing w:before="0" w:after="120"/>
      <w:ind w:left="283" w:hanging="0"/>
    </w:pPr>
    <w:rPr>
      <w:rFonts w:cs="Mangal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LibreOffice/7.0.6.2$Linux_X86_64 LibreOffice_project/00$Build-2</Application>
  <AppVersion>15.0000</AppVersion>
  <Pages>1</Pages>
  <Words>146</Words>
  <Characters>1044</Characters>
  <CharactersWithSpaces>1167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2025-03-10T07:38:00Z</dcterms:created>
  <dc:creator>Адамова Каринэ Рубеновна</dc:creator>
  <dc:description/>
  <dc:language>ru-RU</dc:language>
  <cp:lastModifiedBy/>
  <cp:lastPrinted>2024-02-21T10:12:00Z</cp:lastPrinted>
  <dcterms:modified xsi:type="dcterms:W3CDTF">2025-03-11T13:46:43Z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