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5F98" w:rsidRDefault="00A85F98">
      <w:pPr>
        <w:ind w:hanging="32"/>
        <w:jc w:val="center"/>
        <w:rPr>
          <w:bCs/>
          <w:sz w:val="28"/>
          <w:szCs w:val="28"/>
        </w:rPr>
      </w:pPr>
    </w:p>
    <w:p w:rsidR="00A85F98" w:rsidRDefault="000B262F">
      <w:pPr>
        <w:ind w:hanging="32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Федеральное государственное образовательное бюджетное </w:t>
      </w:r>
    </w:p>
    <w:p w:rsidR="00A85F98" w:rsidRDefault="000B262F">
      <w:pPr>
        <w:ind w:hanging="32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учреждение высшего образования</w:t>
      </w:r>
    </w:p>
    <w:p w:rsidR="00A85F98" w:rsidRDefault="000B26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ПРИ ПРАВИТЕЛЬСТВЕ </w:t>
      </w:r>
    </w:p>
    <w:p w:rsidR="00A85F98" w:rsidRDefault="000B26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A85F98" w:rsidRDefault="000B262F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A85F98" w:rsidRDefault="00A85F98">
      <w:pPr>
        <w:jc w:val="center"/>
        <w:rPr>
          <w:b/>
          <w:bCs/>
          <w:sz w:val="28"/>
          <w:szCs w:val="28"/>
        </w:rPr>
      </w:pPr>
    </w:p>
    <w:p w:rsidR="00A85F98" w:rsidRDefault="000B262F">
      <w:pPr>
        <w:ind w:left="1843" w:hanging="1843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Департамент общественных финансов </w:t>
      </w:r>
    </w:p>
    <w:p w:rsidR="00A85F98" w:rsidRDefault="000B262F">
      <w:pPr>
        <w:ind w:left="1843" w:hanging="1843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Финансового факультета</w:t>
      </w:r>
    </w:p>
    <w:tbl>
      <w:tblPr>
        <w:tblW w:w="5000" w:type="pct"/>
        <w:tblInd w:w="2" w:type="dxa"/>
        <w:tblLook w:val="00A0" w:firstRow="1" w:lastRow="0" w:firstColumn="1" w:lastColumn="0" w:noHBand="0" w:noVBand="0"/>
      </w:tblPr>
      <w:tblGrid>
        <w:gridCol w:w="4688"/>
        <w:gridCol w:w="4600"/>
      </w:tblGrid>
      <w:tr w:rsidR="00A85F98">
        <w:tc>
          <w:tcPr>
            <w:tcW w:w="5279" w:type="dxa"/>
          </w:tcPr>
          <w:p w:rsidR="00A85F98" w:rsidRDefault="00A85F98">
            <w:pPr>
              <w:rPr>
                <w:b/>
                <w:bCs/>
                <w:caps/>
                <w:sz w:val="28"/>
                <w:szCs w:val="28"/>
              </w:rPr>
            </w:pPr>
          </w:p>
          <w:p w:rsidR="00A85F98" w:rsidRDefault="00A85F98">
            <w:pPr>
              <w:rPr>
                <w:b/>
                <w:bCs/>
                <w:caps/>
                <w:sz w:val="28"/>
                <w:szCs w:val="28"/>
              </w:rPr>
            </w:pPr>
          </w:p>
          <w:p w:rsidR="00A85F98" w:rsidRDefault="00A85F98">
            <w:pPr>
              <w:jc w:val="both"/>
              <w:rPr>
                <w:sz w:val="28"/>
                <w:szCs w:val="28"/>
              </w:rPr>
            </w:pPr>
          </w:p>
          <w:p w:rsidR="00A85F98" w:rsidRDefault="00A85F9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25" w:type="dxa"/>
          </w:tcPr>
          <w:p w:rsidR="00A85F98" w:rsidRDefault="000B262F">
            <w:pPr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 xml:space="preserve"> </w:t>
            </w:r>
          </w:p>
          <w:p w:rsidR="00A85F98" w:rsidRDefault="00A85F98">
            <w:pPr>
              <w:rPr>
                <w:bCs/>
                <w:color w:val="FF0000"/>
              </w:rPr>
            </w:pPr>
          </w:p>
          <w:p w:rsidR="00A85F98" w:rsidRDefault="000B262F">
            <w:pPr>
              <w:spacing w:line="360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 xml:space="preserve">            УТВЕРЖДАЮ</w:t>
            </w:r>
          </w:p>
          <w:p w:rsidR="00A85F98" w:rsidRDefault="000B262F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Проректор по учебной и </w:t>
            </w:r>
          </w:p>
          <w:p w:rsidR="00A85F98" w:rsidRDefault="000B262F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методической работе                                              </w:t>
            </w:r>
          </w:p>
          <w:p w:rsidR="00A85F98" w:rsidRDefault="000B262F">
            <w:pPr>
              <w:tabs>
                <w:tab w:val="center" w:pos="2056"/>
                <w:tab w:val="right" w:pos="337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_________Е.А. Каменева</w:t>
            </w:r>
            <w:r>
              <w:rPr>
                <w:sz w:val="28"/>
                <w:szCs w:val="28"/>
              </w:rPr>
              <w:tab/>
              <w:t xml:space="preserve">                                                                                  </w:t>
            </w:r>
          </w:p>
          <w:p w:rsidR="00A85F98" w:rsidRDefault="000B26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</w:p>
          <w:p w:rsidR="00A85F98" w:rsidRDefault="000B26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«</w:t>
            </w:r>
            <w:r w:rsidR="00D47980">
              <w:rPr>
                <w:sz w:val="28"/>
                <w:szCs w:val="28"/>
              </w:rPr>
              <w:t>23</w:t>
            </w:r>
            <w:r>
              <w:rPr>
                <w:sz w:val="28"/>
                <w:szCs w:val="28"/>
              </w:rPr>
              <w:t>»</w:t>
            </w:r>
            <w:r w:rsidR="00D47980">
              <w:rPr>
                <w:sz w:val="28"/>
                <w:szCs w:val="28"/>
              </w:rPr>
              <w:t xml:space="preserve"> октября </w:t>
            </w:r>
            <w:r>
              <w:rPr>
                <w:sz w:val="28"/>
                <w:szCs w:val="28"/>
              </w:rPr>
              <w:t xml:space="preserve">2023 г.                                                                        </w:t>
            </w:r>
          </w:p>
          <w:p w:rsidR="00A85F98" w:rsidRDefault="00A85F98">
            <w:pPr>
              <w:jc w:val="right"/>
              <w:rPr>
                <w:sz w:val="28"/>
                <w:szCs w:val="28"/>
              </w:rPr>
            </w:pPr>
          </w:p>
        </w:tc>
      </w:tr>
      <w:tr w:rsidR="00A85F98">
        <w:tc>
          <w:tcPr>
            <w:tcW w:w="5279" w:type="dxa"/>
          </w:tcPr>
          <w:p w:rsidR="00A85F98" w:rsidRDefault="00A85F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25" w:type="dxa"/>
          </w:tcPr>
          <w:p w:rsidR="00A85F98" w:rsidRDefault="00A85F98">
            <w:pPr>
              <w:rPr>
                <w:sz w:val="28"/>
                <w:szCs w:val="28"/>
              </w:rPr>
            </w:pPr>
          </w:p>
        </w:tc>
      </w:tr>
    </w:tbl>
    <w:p w:rsidR="00A85F98" w:rsidRDefault="000B262F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Косов М.Е., Фрумина С.В.</w:t>
      </w:r>
    </w:p>
    <w:p w:rsidR="00A85F98" w:rsidRDefault="00A85F98">
      <w:pPr>
        <w:spacing w:line="360" w:lineRule="auto"/>
        <w:jc w:val="center"/>
        <w:rPr>
          <w:b/>
          <w:color w:val="FF0000"/>
          <w:sz w:val="32"/>
          <w:szCs w:val="32"/>
        </w:rPr>
      </w:pPr>
    </w:p>
    <w:p w:rsidR="00A85F98" w:rsidRDefault="000B262F">
      <w:pPr>
        <w:pStyle w:val="12"/>
        <w:ind w:right="-144"/>
        <w:jc w:val="center"/>
        <w:rPr>
          <w:rFonts w:eastAsia="Times New Roman"/>
          <w:b/>
          <w:bCs/>
          <w:caps/>
          <w:sz w:val="28"/>
          <w:szCs w:val="28"/>
        </w:rPr>
      </w:pPr>
      <w:r>
        <w:rPr>
          <w:rFonts w:eastAsia="Times New Roman"/>
          <w:b/>
          <w:bCs/>
          <w:caps/>
          <w:sz w:val="28"/>
          <w:szCs w:val="28"/>
        </w:rPr>
        <w:t>ФИНАНСОВАЯ ДИАГНОСТИКА И МОДЕЛИРОВАНИЕ РАЗВИТИЯ КОРПОРАЦИЙ</w:t>
      </w:r>
    </w:p>
    <w:p w:rsidR="00A85F98" w:rsidRDefault="00A85F98">
      <w:pPr>
        <w:pStyle w:val="12"/>
        <w:ind w:right="-144"/>
        <w:jc w:val="center"/>
        <w:rPr>
          <w:b/>
          <w:bCs/>
          <w:sz w:val="28"/>
          <w:szCs w:val="28"/>
        </w:rPr>
      </w:pPr>
    </w:p>
    <w:p w:rsidR="00A85F98" w:rsidRDefault="000B262F">
      <w:pPr>
        <w:pStyle w:val="12"/>
        <w:ind w:right="-14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дисциплины </w:t>
      </w:r>
    </w:p>
    <w:p w:rsidR="00A85F98" w:rsidRDefault="00A85F98">
      <w:pPr>
        <w:pStyle w:val="12"/>
        <w:ind w:right="-144"/>
        <w:jc w:val="center"/>
        <w:rPr>
          <w:b/>
          <w:bCs/>
          <w:sz w:val="28"/>
          <w:szCs w:val="28"/>
        </w:rPr>
      </w:pPr>
    </w:p>
    <w:p w:rsidR="00A85F98" w:rsidRDefault="000B262F">
      <w:pPr>
        <w:pStyle w:val="12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A85F98" w:rsidRDefault="000B262F" w:rsidP="00407141">
      <w:pPr>
        <w:pStyle w:val="12"/>
        <w:ind w:right="-144"/>
        <w:jc w:val="center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38.04.01 «Экономика» </w:t>
      </w:r>
    </w:p>
    <w:p w:rsidR="00A85F98" w:rsidRDefault="00A85F98">
      <w:pPr>
        <w:jc w:val="center"/>
        <w:rPr>
          <w:rFonts w:eastAsia="Calibri"/>
          <w:i/>
          <w:sz w:val="28"/>
          <w:szCs w:val="28"/>
        </w:rPr>
      </w:pPr>
    </w:p>
    <w:p w:rsidR="00782605" w:rsidRDefault="00782605" w:rsidP="00782605">
      <w:pPr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Рекомендовано Ученым советом </w:t>
      </w:r>
    </w:p>
    <w:p w:rsidR="00782605" w:rsidRDefault="00782605" w:rsidP="00782605">
      <w:pPr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Финансового факультета </w:t>
      </w:r>
    </w:p>
    <w:p w:rsidR="00782605" w:rsidRPr="001B496E" w:rsidRDefault="00782605" w:rsidP="00782605">
      <w:pPr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протокол </w:t>
      </w:r>
      <w:r w:rsidRPr="001B496E">
        <w:rPr>
          <w:i/>
          <w:iCs/>
          <w:sz w:val="28"/>
          <w:szCs w:val="28"/>
        </w:rPr>
        <w:t>№ 38 от «17» октября 2023 г.</w:t>
      </w:r>
    </w:p>
    <w:p w:rsidR="00782605" w:rsidRPr="001B496E" w:rsidRDefault="00782605" w:rsidP="00782605">
      <w:pPr>
        <w:jc w:val="center"/>
        <w:rPr>
          <w:b/>
          <w:bCs/>
          <w:sz w:val="28"/>
          <w:szCs w:val="28"/>
        </w:rPr>
      </w:pPr>
    </w:p>
    <w:p w:rsidR="00782605" w:rsidRPr="001B496E" w:rsidRDefault="00782605" w:rsidP="00782605">
      <w:pPr>
        <w:jc w:val="center"/>
        <w:rPr>
          <w:i/>
          <w:iCs/>
          <w:sz w:val="28"/>
          <w:szCs w:val="28"/>
        </w:rPr>
      </w:pPr>
      <w:r w:rsidRPr="001B496E">
        <w:rPr>
          <w:i/>
          <w:iCs/>
          <w:sz w:val="28"/>
          <w:szCs w:val="28"/>
        </w:rPr>
        <w:t xml:space="preserve">Одобрено Департаментом общественных финансов </w:t>
      </w:r>
    </w:p>
    <w:p w:rsidR="00782605" w:rsidRPr="001B496E" w:rsidRDefault="00782605" w:rsidP="00782605">
      <w:pPr>
        <w:jc w:val="center"/>
        <w:rPr>
          <w:i/>
          <w:iCs/>
          <w:sz w:val="28"/>
          <w:szCs w:val="28"/>
        </w:rPr>
      </w:pPr>
      <w:r w:rsidRPr="001B496E">
        <w:rPr>
          <w:i/>
          <w:iCs/>
          <w:sz w:val="28"/>
          <w:szCs w:val="28"/>
        </w:rPr>
        <w:t xml:space="preserve">Финансового факультета </w:t>
      </w:r>
    </w:p>
    <w:p w:rsidR="00782605" w:rsidRDefault="00782605" w:rsidP="00782605">
      <w:pPr>
        <w:pStyle w:val="12"/>
        <w:ind w:right="-144"/>
        <w:jc w:val="center"/>
        <w:rPr>
          <w:i/>
          <w:iCs/>
          <w:sz w:val="28"/>
          <w:szCs w:val="28"/>
        </w:rPr>
      </w:pPr>
      <w:r w:rsidRPr="001B496E">
        <w:rPr>
          <w:rFonts w:eastAsia="Times New Roman"/>
          <w:i/>
          <w:iCs/>
          <w:sz w:val="28"/>
          <w:szCs w:val="28"/>
        </w:rPr>
        <w:t>протокол № 02 от «11» сентября 2023 г.</w:t>
      </w:r>
    </w:p>
    <w:p w:rsidR="00A85F98" w:rsidRDefault="00A85F98">
      <w:pPr>
        <w:pStyle w:val="12"/>
        <w:ind w:right="-144"/>
        <w:jc w:val="center"/>
        <w:rPr>
          <w:sz w:val="28"/>
          <w:szCs w:val="28"/>
        </w:rPr>
      </w:pPr>
    </w:p>
    <w:p w:rsidR="00A85F98" w:rsidRDefault="000B262F">
      <w:pPr>
        <w:pStyle w:val="12"/>
        <w:ind w:right="-14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2023</w:t>
      </w:r>
      <w:r>
        <w:br w:type="page"/>
      </w:r>
    </w:p>
    <w:p w:rsidR="00A85F98" w:rsidRDefault="000B262F">
      <w:pPr>
        <w:ind w:hanging="32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Федеральное государственное образовательное бюджетное </w:t>
      </w:r>
    </w:p>
    <w:p w:rsidR="00A85F98" w:rsidRDefault="000B262F">
      <w:pPr>
        <w:ind w:hanging="32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учреждение высшего образования</w:t>
      </w:r>
    </w:p>
    <w:p w:rsidR="00A85F98" w:rsidRDefault="000B26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ПРИ ПРАВИТЕЛЬСТВЕ </w:t>
      </w:r>
    </w:p>
    <w:p w:rsidR="00A85F98" w:rsidRDefault="000B26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A85F98" w:rsidRDefault="000B262F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A85F98" w:rsidRDefault="00A85F98">
      <w:pPr>
        <w:jc w:val="center"/>
        <w:rPr>
          <w:b/>
          <w:bCs/>
          <w:sz w:val="28"/>
          <w:szCs w:val="28"/>
        </w:rPr>
      </w:pPr>
    </w:p>
    <w:p w:rsidR="00A85F98" w:rsidRDefault="000B262F">
      <w:pPr>
        <w:ind w:left="1843" w:hanging="1843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Департамент общественных финансов </w:t>
      </w:r>
    </w:p>
    <w:p w:rsidR="00A85F98" w:rsidRDefault="000B262F">
      <w:pPr>
        <w:ind w:left="1843" w:hanging="1843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Финансового факультета</w:t>
      </w:r>
    </w:p>
    <w:tbl>
      <w:tblPr>
        <w:tblW w:w="5000" w:type="pct"/>
        <w:tblInd w:w="2" w:type="dxa"/>
        <w:tblLook w:val="00A0" w:firstRow="1" w:lastRow="0" w:firstColumn="1" w:lastColumn="0" w:noHBand="0" w:noVBand="0"/>
      </w:tblPr>
      <w:tblGrid>
        <w:gridCol w:w="4804"/>
        <w:gridCol w:w="4484"/>
      </w:tblGrid>
      <w:tr w:rsidR="00A85F98">
        <w:tc>
          <w:tcPr>
            <w:tcW w:w="5279" w:type="dxa"/>
          </w:tcPr>
          <w:p w:rsidR="00A85F98" w:rsidRDefault="00A85F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25" w:type="dxa"/>
          </w:tcPr>
          <w:p w:rsidR="00A85F98" w:rsidRDefault="00A85F98">
            <w:pPr>
              <w:rPr>
                <w:sz w:val="28"/>
                <w:szCs w:val="28"/>
              </w:rPr>
            </w:pPr>
          </w:p>
          <w:p w:rsidR="00A85F98" w:rsidRDefault="00A85F98">
            <w:pPr>
              <w:rPr>
                <w:sz w:val="28"/>
                <w:szCs w:val="28"/>
              </w:rPr>
            </w:pPr>
          </w:p>
          <w:p w:rsidR="00A85F98" w:rsidRDefault="00A85F98">
            <w:pPr>
              <w:jc w:val="right"/>
              <w:rPr>
                <w:sz w:val="28"/>
                <w:szCs w:val="28"/>
              </w:rPr>
            </w:pPr>
          </w:p>
          <w:p w:rsidR="00A85F98" w:rsidRDefault="00A85F98">
            <w:pPr>
              <w:jc w:val="right"/>
              <w:rPr>
                <w:sz w:val="28"/>
                <w:szCs w:val="28"/>
              </w:rPr>
            </w:pPr>
          </w:p>
        </w:tc>
      </w:tr>
    </w:tbl>
    <w:p w:rsidR="00A85F98" w:rsidRDefault="00A85F98">
      <w:pPr>
        <w:jc w:val="right"/>
        <w:rPr>
          <w:b/>
          <w:bCs/>
          <w:color w:val="00B050"/>
          <w:sz w:val="28"/>
          <w:szCs w:val="28"/>
        </w:rPr>
      </w:pPr>
    </w:p>
    <w:p w:rsidR="00A85F98" w:rsidRDefault="00A85F98">
      <w:pPr>
        <w:pStyle w:val="12"/>
        <w:ind w:right="-144"/>
        <w:jc w:val="center"/>
        <w:rPr>
          <w:rFonts w:eastAsia="Times New Roman"/>
          <w:sz w:val="28"/>
          <w:szCs w:val="28"/>
        </w:rPr>
      </w:pPr>
    </w:p>
    <w:p w:rsidR="00A85F98" w:rsidRDefault="000B262F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Косов М.Е., Фрумина С.В.</w:t>
      </w:r>
    </w:p>
    <w:p w:rsidR="00A85F98" w:rsidRDefault="00A85F98">
      <w:pPr>
        <w:spacing w:line="360" w:lineRule="auto"/>
        <w:jc w:val="center"/>
        <w:rPr>
          <w:color w:val="FF0000"/>
          <w:sz w:val="28"/>
          <w:szCs w:val="28"/>
        </w:rPr>
      </w:pPr>
    </w:p>
    <w:p w:rsidR="00A85F98" w:rsidRDefault="000B262F">
      <w:pPr>
        <w:pStyle w:val="12"/>
        <w:ind w:right="-144"/>
        <w:jc w:val="center"/>
        <w:rPr>
          <w:rFonts w:eastAsia="Times New Roman"/>
          <w:b/>
          <w:bCs/>
          <w:caps/>
          <w:sz w:val="28"/>
          <w:szCs w:val="28"/>
        </w:rPr>
      </w:pPr>
      <w:r>
        <w:rPr>
          <w:rFonts w:eastAsia="Times New Roman"/>
          <w:b/>
          <w:bCs/>
          <w:caps/>
          <w:sz w:val="28"/>
          <w:szCs w:val="28"/>
        </w:rPr>
        <w:t>ФИНАНСОВАЯ ДИАГНОСТИКА И МОДЕЛИРОВАНИЕ РАЗВИТИЯ КОРПОРАЦИЙ</w:t>
      </w:r>
    </w:p>
    <w:p w:rsidR="00A85F98" w:rsidRDefault="00A85F98">
      <w:pPr>
        <w:pStyle w:val="12"/>
        <w:ind w:right="-144"/>
        <w:jc w:val="center"/>
        <w:rPr>
          <w:b/>
          <w:bCs/>
          <w:sz w:val="28"/>
          <w:szCs w:val="28"/>
        </w:rPr>
      </w:pPr>
    </w:p>
    <w:p w:rsidR="00A85F98" w:rsidRDefault="000B262F">
      <w:pPr>
        <w:pStyle w:val="12"/>
        <w:ind w:right="-14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дисциплины </w:t>
      </w:r>
    </w:p>
    <w:p w:rsidR="00A85F98" w:rsidRDefault="00A85F98">
      <w:pPr>
        <w:pStyle w:val="12"/>
        <w:ind w:right="-144"/>
        <w:jc w:val="center"/>
        <w:rPr>
          <w:b/>
          <w:bCs/>
          <w:sz w:val="28"/>
          <w:szCs w:val="28"/>
        </w:rPr>
      </w:pPr>
    </w:p>
    <w:p w:rsidR="00A85F98" w:rsidRDefault="000B262F">
      <w:pPr>
        <w:pStyle w:val="12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A85F98" w:rsidRDefault="000B262F" w:rsidP="00407141">
      <w:pPr>
        <w:pStyle w:val="12"/>
        <w:ind w:right="-144"/>
        <w:jc w:val="center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38.04.01 «Экономика» </w:t>
      </w:r>
    </w:p>
    <w:p w:rsidR="00A85F98" w:rsidRDefault="00A85F98">
      <w:pPr>
        <w:jc w:val="center"/>
        <w:rPr>
          <w:color w:val="FF0000"/>
          <w:sz w:val="28"/>
          <w:szCs w:val="28"/>
        </w:rPr>
      </w:pPr>
    </w:p>
    <w:p w:rsidR="00A85F98" w:rsidRDefault="00A85F98">
      <w:pPr>
        <w:spacing w:line="360" w:lineRule="auto"/>
        <w:rPr>
          <w:b/>
          <w:bCs/>
          <w:sz w:val="28"/>
          <w:szCs w:val="28"/>
        </w:rPr>
      </w:pPr>
    </w:p>
    <w:p w:rsidR="00A85F98" w:rsidRDefault="00A85F98">
      <w:pPr>
        <w:spacing w:line="360" w:lineRule="auto"/>
        <w:rPr>
          <w:b/>
          <w:bCs/>
          <w:sz w:val="28"/>
          <w:szCs w:val="28"/>
        </w:rPr>
      </w:pPr>
    </w:p>
    <w:p w:rsidR="00A85F98" w:rsidRDefault="00A85F98">
      <w:pPr>
        <w:spacing w:line="360" w:lineRule="auto"/>
        <w:rPr>
          <w:b/>
          <w:bCs/>
          <w:sz w:val="28"/>
          <w:szCs w:val="28"/>
        </w:rPr>
      </w:pPr>
    </w:p>
    <w:p w:rsidR="00A85F98" w:rsidRDefault="00A85F98">
      <w:pPr>
        <w:spacing w:line="360" w:lineRule="auto"/>
        <w:jc w:val="center"/>
        <w:rPr>
          <w:i/>
          <w:iCs/>
          <w:sz w:val="28"/>
          <w:szCs w:val="28"/>
        </w:rPr>
      </w:pPr>
    </w:p>
    <w:p w:rsidR="00A85F98" w:rsidRDefault="00A85F98">
      <w:pPr>
        <w:spacing w:line="360" w:lineRule="auto"/>
        <w:rPr>
          <w:i/>
          <w:iCs/>
          <w:sz w:val="28"/>
          <w:szCs w:val="28"/>
        </w:rPr>
      </w:pPr>
    </w:p>
    <w:p w:rsidR="00A85F98" w:rsidRDefault="00A85F98">
      <w:pPr>
        <w:spacing w:line="360" w:lineRule="auto"/>
        <w:rPr>
          <w:i/>
          <w:iCs/>
          <w:sz w:val="28"/>
          <w:szCs w:val="28"/>
        </w:rPr>
      </w:pPr>
    </w:p>
    <w:p w:rsidR="00A85F98" w:rsidRDefault="00A85F98">
      <w:pPr>
        <w:spacing w:line="360" w:lineRule="auto"/>
        <w:rPr>
          <w:i/>
          <w:iCs/>
          <w:sz w:val="28"/>
          <w:szCs w:val="28"/>
        </w:rPr>
      </w:pPr>
    </w:p>
    <w:p w:rsidR="00A85F98" w:rsidRDefault="00A85F98">
      <w:pPr>
        <w:spacing w:line="360" w:lineRule="auto"/>
        <w:rPr>
          <w:i/>
          <w:iCs/>
          <w:sz w:val="28"/>
          <w:szCs w:val="28"/>
        </w:rPr>
      </w:pPr>
    </w:p>
    <w:p w:rsidR="00A85F98" w:rsidRDefault="00A85F98">
      <w:pPr>
        <w:spacing w:line="360" w:lineRule="auto"/>
        <w:rPr>
          <w:i/>
          <w:iCs/>
          <w:sz w:val="28"/>
          <w:szCs w:val="28"/>
        </w:rPr>
      </w:pPr>
    </w:p>
    <w:p w:rsidR="00A85F98" w:rsidRDefault="00A85F98">
      <w:pPr>
        <w:spacing w:line="360" w:lineRule="auto"/>
        <w:rPr>
          <w:i/>
          <w:iCs/>
          <w:sz w:val="28"/>
          <w:szCs w:val="28"/>
        </w:rPr>
      </w:pPr>
    </w:p>
    <w:p w:rsidR="00407141" w:rsidRDefault="00407141">
      <w:pPr>
        <w:spacing w:line="360" w:lineRule="auto"/>
        <w:rPr>
          <w:i/>
          <w:iCs/>
          <w:sz w:val="28"/>
          <w:szCs w:val="28"/>
        </w:rPr>
      </w:pPr>
      <w:bookmarkStart w:id="0" w:name="_GoBack"/>
      <w:bookmarkEnd w:id="0"/>
    </w:p>
    <w:p w:rsidR="00A85F98" w:rsidRDefault="00A85F98">
      <w:pPr>
        <w:pStyle w:val="12"/>
        <w:ind w:right="-144"/>
        <w:jc w:val="center"/>
        <w:rPr>
          <w:sz w:val="28"/>
          <w:szCs w:val="28"/>
        </w:rPr>
      </w:pPr>
    </w:p>
    <w:p w:rsidR="00A85F98" w:rsidRDefault="000B262F">
      <w:pPr>
        <w:pStyle w:val="12"/>
        <w:ind w:right="-14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2023</w:t>
      </w:r>
    </w:p>
    <w:p w:rsidR="00A85F98" w:rsidRDefault="00A85F98">
      <w:pPr>
        <w:spacing w:after="200" w:line="276" w:lineRule="auto"/>
        <w:rPr>
          <w:b/>
          <w:sz w:val="28"/>
          <w:szCs w:val="28"/>
        </w:rPr>
      </w:pPr>
    </w:p>
    <w:bookmarkStart w:id="1" w:name="_Toc84922269" w:displacedByCustomXml="next"/>
    <w:sdt>
      <w:sdtPr>
        <w:rPr>
          <w:b w:val="0"/>
          <w:bCs w:val="0"/>
          <w:sz w:val="20"/>
          <w:szCs w:val="20"/>
        </w:rPr>
        <w:id w:val="-1057313956"/>
        <w:docPartObj>
          <w:docPartGallery w:val="Table of Contents"/>
          <w:docPartUnique/>
        </w:docPartObj>
      </w:sdtPr>
      <w:sdtEndPr/>
      <w:sdtContent>
        <w:p w:rsidR="00D47980" w:rsidRDefault="00D47980" w:rsidP="00D47980">
          <w:pPr>
            <w:pStyle w:val="aff4"/>
            <w:rPr>
              <w:rFonts w:asciiTheme="minorHAnsi" w:hAnsiTheme="minorHAnsi"/>
            </w:rPr>
          </w:pPr>
          <w:r>
            <w:t>СОДЕРЖАНИЕ</w:t>
          </w:r>
        </w:p>
        <w:p w:rsidR="00D47980" w:rsidRDefault="00D47980" w:rsidP="00D47980">
          <w:pPr>
            <w:pStyle w:val="aff4"/>
            <w:rPr>
              <w:rFonts w:asciiTheme="minorHAnsi" w:hAnsiTheme="minorHAnsi"/>
            </w:rPr>
          </w:pPr>
        </w:p>
        <w:p w:rsidR="00D47980" w:rsidRPr="00D47980" w:rsidRDefault="00D47980" w:rsidP="00D47980">
          <w:pPr>
            <w:pStyle w:val="13"/>
            <w:tabs>
              <w:tab w:val="right" w:leader="dot" w:pos="9070"/>
            </w:tabs>
            <w:rPr>
              <w:rFonts w:asciiTheme="minorHAnsi" w:hAnsiTheme="minorHAnsi"/>
            </w:rPr>
          </w:pPr>
          <w:r>
            <w:fldChar w:fldCharType="begin"/>
          </w:r>
          <w:r>
            <w:rPr>
              <w:sz w:val="28"/>
              <w:szCs w:val="28"/>
            </w:rPr>
            <w:instrText>TOC \o "1-3" \h</w:instrText>
          </w:r>
          <w:r>
            <w:rPr>
              <w:sz w:val="28"/>
              <w:szCs w:val="28"/>
            </w:rPr>
            <w:fldChar w:fldCharType="separate"/>
          </w:r>
          <w:hyperlink w:anchor="__RefHeading___Toc32677_318543110">
            <w:r w:rsidRPr="00D47980">
              <w:rPr>
                <w:sz w:val="28"/>
                <w:szCs w:val="28"/>
              </w:rPr>
              <w:t>1. Наименование дисциплины</w:t>
            </w:r>
            <w:r w:rsidRPr="00D47980">
              <w:rPr>
                <w:sz w:val="28"/>
                <w:szCs w:val="28"/>
              </w:rPr>
              <w:tab/>
            </w:r>
            <w:r w:rsidR="00C30EB6">
              <w:rPr>
                <w:sz w:val="28"/>
                <w:szCs w:val="28"/>
              </w:rPr>
              <w:t>4</w:t>
            </w:r>
          </w:hyperlink>
        </w:p>
        <w:p w:rsidR="00D47980" w:rsidRPr="00D47980" w:rsidRDefault="00CF2883" w:rsidP="00D47980">
          <w:pPr>
            <w:pStyle w:val="13"/>
            <w:tabs>
              <w:tab w:val="right" w:leader="dot" w:pos="9070"/>
            </w:tabs>
            <w:rPr>
              <w:rFonts w:asciiTheme="minorHAnsi" w:hAnsiTheme="minorHAnsi"/>
            </w:rPr>
          </w:pPr>
          <w:hyperlink w:anchor="__RefHeading___Toc32679_318543110">
            <w:r w:rsidR="00D47980" w:rsidRPr="00D47980">
              <w:rPr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D47980" w:rsidRPr="00D47980">
              <w:rPr>
                <w:sz w:val="28"/>
                <w:szCs w:val="28"/>
              </w:rPr>
              <w:tab/>
            </w:r>
            <w:r w:rsidR="00C30EB6">
              <w:rPr>
                <w:sz w:val="28"/>
                <w:szCs w:val="28"/>
              </w:rPr>
              <w:t>4</w:t>
            </w:r>
          </w:hyperlink>
        </w:p>
        <w:p w:rsidR="00D47980" w:rsidRPr="00D47980" w:rsidRDefault="00CF2883" w:rsidP="00D47980">
          <w:pPr>
            <w:pStyle w:val="13"/>
            <w:tabs>
              <w:tab w:val="right" w:leader="dot" w:pos="9070"/>
            </w:tabs>
            <w:rPr>
              <w:rFonts w:asciiTheme="minorHAnsi" w:hAnsiTheme="minorHAnsi"/>
            </w:rPr>
          </w:pPr>
          <w:hyperlink w:anchor="__RefHeading___Toc32681_318543110">
            <w:r w:rsidR="00D47980" w:rsidRPr="00D47980">
              <w:rPr>
                <w:sz w:val="28"/>
                <w:szCs w:val="28"/>
              </w:rPr>
              <w:t>3. Место дисциплины в структуре образовательной программы</w:t>
            </w:r>
            <w:r w:rsidR="00D47980" w:rsidRPr="00D47980">
              <w:rPr>
                <w:sz w:val="28"/>
                <w:szCs w:val="28"/>
              </w:rPr>
              <w:tab/>
            </w:r>
            <w:r w:rsidR="00C30EB6">
              <w:rPr>
                <w:sz w:val="28"/>
                <w:szCs w:val="28"/>
              </w:rPr>
              <w:t>6</w:t>
            </w:r>
          </w:hyperlink>
        </w:p>
        <w:p w:rsidR="00D47980" w:rsidRPr="00D47980" w:rsidRDefault="00CF2883" w:rsidP="00D47980">
          <w:pPr>
            <w:pStyle w:val="13"/>
            <w:tabs>
              <w:tab w:val="right" w:leader="dot" w:pos="9070"/>
            </w:tabs>
            <w:rPr>
              <w:rFonts w:asciiTheme="minorHAnsi" w:hAnsiTheme="minorHAnsi"/>
            </w:rPr>
          </w:pPr>
          <w:hyperlink w:anchor="__RefHeading___Toc32683_318543110">
            <w:r w:rsidR="00D47980" w:rsidRPr="00D47980">
              <w:rPr>
                <w:sz w:val="28"/>
                <w:szCs w:val="28"/>
              </w:rPr>
              <w:t xml:space="preserve">4. Объем дисциплины(модуля) в зачетных единицах и в академических </w:t>
            </w:r>
            <w:r w:rsidR="00D47980">
              <w:rPr>
                <w:sz w:val="28"/>
                <w:szCs w:val="28"/>
              </w:rPr>
              <w:t xml:space="preserve">               </w:t>
            </w:r>
            <w:r w:rsidR="00D47980" w:rsidRPr="00D47980">
              <w:rPr>
                <w:sz w:val="28"/>
                <w:szCs w:val="28"/>
              </w:rPr>
              <w:t xml:space="preserve">часах с выделением объема аудиторной (лекции, семинары) и </w:t>
            </w:r>
            <w:r w:rsidR="00D47980">
              <w:rPr>
                <w:sz w:val="28"/>
                <w:szCs w:val="28"/>
              </w:rPr>
              <w:t xml:space="preserve">          </w:t>
            </w:r>
            <w:r w:rsidR="00D47980" w:rsidRPr="00D47980">
              <w:rPr>
                <w:sz w:val="28"/>
                <w:szCs w:val="28"/>
              </w:rPr>
              <w:t>самостоятельной работы обучающихся</w:t>
            </w:r>
            <w:r w:rsidR="00D47980" w:rsidRPr="00D47980">
              <w:rPr>
                <w:sz w:val="28"/>
                <w:szCs w:val="28"/>
              </w:rPr>
              <w:tab/>
              <w:t>6</w:t>
            </w:r>
          </w:hyperlink>
        </w:p>
        <w:p w:rsidR="00D47980" w:rsidRPr="00D47980" w:rsidRDefault="00CF2883" w:rsidP="00D47980">
          <w:pPr>
            <w:pStyle w:val="13"/>
            <w:tabs>
              <w:tab w:val="right" w:leader="dot" w:pos="9070"/>
            </w:tabs>
            <w:rPr>
              <w:rFonts w:asciiTheme="minorHAnsi" w:hAnsiTheme="minorHAnsi"/>
            </w:rPr>
          </w:pPr>
          <w:hyperlink w:anchor="__RefHeading___Toc32685_318543110">
            <w:r w:rsidR="00D47980" w:rsidRPr="00D47980">
              <w:rPr>
                <w:sz w:val="28"/>
                <w:szCs w:val="28"/>
              </w:rPr>
              <w:t xml:space="preserve">5. Содержание дисциплины, структурированное по темам (разделам) </w:t>
            </w:r>
            <w:r w:rsidR="00D47980">
              <w:rPr>
                <w:sz w:val="28"/>
                <w:szCs w:val="28"/>
              </w:rPr>
              <w:t xml:space="preserve">            </w:t>
            </w:r>
            <w:r w:rsidR="00D47980" w:rsidRPr="00D47980">
              <w:rPr>
                <w:sz w:val="28"/>
                <w:szCs w:val="28"/>
              </w:rPr>
              <w:t xml:space="preserve">дисциплины с указанием их объемов (в академических часах) и видов </w:t>
            </w:r>
            <w:r w:rsidR="00D47980">
              <w:rPr>
                <w:sz w:val="28"/>
                <w:szCs w:val="28"/>
              </w:rPr>
              <w:t xml:space="preserve">             </w:t>
            </w:r>
            <w:r w:rsidR="00D47980" w:rsidRPr="00D47980">
              <w:rPr>
                <w:sz w:val="28"/>
                <w:szCs w:val="28"/>
              </w:rPr>
              <w:t>учебных занятий</w:t>
            </w:r>
            <w:r w:rsidR="00D47980" w:rsidRPr="00D47980">
              <w:rPr>
                <w:sz w:val="28"/>
                <w:szCs w:val="28"/>
              </w:rPr>
              <w:tab/>
            </w:r>
            <w:r w:rsidR="00C30EB6">
              <w:rPr>
                <w:sz w:val="28"/>
                <w:szCs w:val="28"/>
              </w:rPr>
              <w:t>7</w:t>
            </w:r>
          </w:hyperlink>
        </w:p>
        <w:p w:rsidR="00D47980" w:rsidRPr="00D47980" w:rsidRDefault="00CF2883" w:rsidP="00D47980">
          <w:pPr>
            <w:pStyle w:val="13"/>
            <w:tabs>
              <w:tab w:val="right" w:leader="dot" w:pos="9070"/>
            </w:tabs>
            <w:rPr>
              <w:rFonts w:asciiTheme="minorHAnsi" w:hAnsiTheme="minorHAnsi"/>
            </w:rPr>
          </w:pPr>
          <w:hyperlink w:anchor="__RefHeading___Toc32687_318543110">
            <w:r w:rsidR="00D47980" w:rsidRPr="00D47980">
              <w:rPr>
                <w:sz w:val="28"/>
                <w:szCs w:val="28"/>
              </w:rPr>
              <w:t>5.1. Содержание дисциплины</w:t>
            </w:r>
            <w:r w:rsidR="00D47980" w:rsidRPr="00D47980">
              <w:rPr>
                <w:sz w:val="28"/>
                <w:szCs w:val="28"/>
              </w:rPr>
              <w:tab/>
            </w:r>
            <w:r w:rsidR="00C30EB6">
              <w:rPr>
                <w:sz w:val="28"/>
                <w:szCs w:val="28"/>
              </w:rPr>
              <w:t>7</w:t>
            </w:r>
          </w:hyperlink>
        </w:p>
        <w:p w:rsidR="00D47980" w:rsidRPr="00D47980" w:rsidRDefault="00CF2883" w:rsidP="00D47980">
          <w:pPr>
            <w:pStyle w:val="13"/>
            <w:tabs>
              <w:tab w:val="right" w:leader="dot" w:pos="9070"/>
            </w:tabs>
            <w:rPr>
              <w:rFonts w:asciiTheme="minorHAnsi" w:hAnsiTheme="minorHAnsi"/>
            </w:rPr>
          </w:pPr>
          <w:hyperlink w:anchor="__RefHeading___Toc32689_318543110">
            <w:r w:rsidR="00D47980" w:rsidRPr="00D47980">
              <w:rPr>
                <w:sz w:val="28"/>
                <w:szCs w:val="28"/>
              </w:rPr>
              <w:t>5.2. Учебно-тематический план</w:t>
            </w:r>
            <w:r w:rsidR="00D47980" w:rsidRPr="00D47980">
              <w:rPr>
                <w:sz w:val="28"/>
                <w:szCs w:val="28"/>
              </w:rPr>
              <w:tab/>
            </w:r>
            <w:r w:rsidR="00C30EB6">
              <w:rPr>
                <w:sz w:val="28"/>
                <w:szCs w:val="28"/>
              </w:rPr>
              <w:t>10</w:t>
            </w:r>
          </w:hyperlink>
        </w:p>
        <w:p w:rsidR="00D47980" w:rsidRPr="00D47980" w:rsidRDefault="00CF2883" w:rsidP="00D47980">
          <w:pPr>
            <w:pStyle w:val="13"/>
            <w:tabs>
              <w:tab w:val="right" w:leader="dot" w:pos="9070"/>
            </w:tabs>
            <w:rPr>
              <w:rFonts w:asciiTheme="minorHAnsi" w:hAnsiTheme="minorHAnsi"/>
            </w:rPr>
          </w:pPr>
          <w:hyperlink w:anchor="__RefHeading___Toc32691_318543110">
            <w:r w:rsidR="00D47980" w:rsidRPr="00D47980">
              <w:rPr>
                <w:sz w:val="28"/>
                <w:szCs w:val="28"/>
              </w:rPr>
              <w:t>5.3. Содержание семинаров, практических занятий</w:t>
            </w:r>
            <w:r w:rsidR="00D47980" w:rsidRPr="00D47980">
              <w:rPr>
                <w:sz w:val="28"/>
                <w:szCs w:val="28"/>
              </w:rPr>
              <w:tab/>
              <w:t>1</w:t>
            </w:r>
            <w:r w:rsidR="00C30EB6">
              <w:rPr>
                <w:sz w:val="28"/>
                <w:szCs w:val="28"/>
              </w:rPr>
              <w:t>1</w:t>
            </w:r>
          </w:hyperlink>
        </w:p>
        <w:p w:rsidR="00D47980" w:rsidRPr="00D47980" w:rsidRDefault="00CF2883" w:rsidP="00D47980">
          <w:pPr>
            <w:pStyle w:val="13"/>
            <w:tabs>
              <w:tab w:val="right" w:leader="dot" w:pos="9070"/>
            </w:tabs>
            <w:rPr>
              <w:rFonts w:asciiTheme="minorHAnsi" w:hAnsiTheme="minorHAnsi"/>
            </w:rPr>
          </w:pPr>
          <w:hyperlink w:anchor="__RefHeading___Toc32693_318543110">
            <w:r w:rsidR="00D47980" w:rsidRPr="00D47980">
              <w:rPr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D47980" w:rsidRPr="00D47980">
              <w:rPr>
                <w:sz w:val="28"/>
                <w:szCs w:val="28"/>
              </w:rPr>
              <w:tab/>
              <w:t>1</w:t>
            </w:r>
            <w:r w:rsidR="00C30EB6">
              <w:rPr>
                <w:sz w:val="28"/>
                <w:szCs w:val="28"/>
              </w:rPr>
              <w:t>3</w:t>
            </w:r>
          </w:hyperlink>
        </w:p>
        <w:p w:rsidR="00D47980" w:rsidRPr="00D47980" w:rsidRDefault="00CF2883" w:rsidP="00D47980">
          <w:pPr>
            <w:pStyle w:val="13"/>
            <w:tabs>
              <w:tab w:val="right" w:leader="dot" w:pos="9070"/>
            </w:tabs>
            <w:rPr>
              <w:rFonts w:asciiTheme="minorHAnsi" w:hAnsiTheme="minorHAnsi"/>
            </w:rPr>
          </w:pPr>
          <w:hyperlink w:anchor="__RefHeading___Toc32695_318543110">
            <w:r w:rsidR="00D47980" w:rsidRPr="00D47980">
              <w:rPr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D47980" w:rsidRPr="00D47980">
              <w:rPr>
                <w:sz w:val="28"/>
                <w:szCs w:val="28"/>
              </w:rPr>
              <w:tab/>
              <w:t>1</w:t>
            </w:r>
            <w:r w:rsidR="00C30EB6">
              <w:rPr>
                <w:sz w:val="28"/>
                <w:szCs w:val="28"/>
              </w:rPr>
              <w:t>3</w:t>
            </w:r>
          </w:hyperlink>
        </w:p>
        <w:p w:rsidR="00D47980" w:rsidRPr="00D47980" w:rsidRDefault="00CF2883" w:rsidP="00D47980">
          <w:pPr>
            <w:pStyle w:val="13"/>
            <w:tabs>
              <w:tab w:val="right" w:leader="dot" w:pos="9070"/>
            </w:tabs>
            <w:rPr>
              <w:rFonts w:asciiTheme="minorHAnsi" w:hAnsiTheme="minorHAnsi"/>
            </w:rPr>
          </w:pPr>
          <w:hyperlink w:anchor="__RefHeading___Toc32697_318543110">
            <w:r w:rsidR="00D47980" w:rsidRPr="00D47980">
              <w:rPr>
                <w:sz w:val="28"/>
                <w:szCs w:val="28"/>
              </w:rPr>
              <w:t xml:space="preserve">6.2. Перечень вопросов, заданий, тем для подготовки к текущему контролю </w:t>
            </w:r>
            <w:r w:rsidR="00D47980" w:rsidRPr="00D47980">
              <w:rPr>
                <w:sz w:val="28"/>
                <w:szCs w:val="28"/>
              </w:rPr>
              <w:tab/>
              <w:t>1</w:t>
            </w:r>
            <w:r w:rsidR="00C30EB6">
              <w:rPr>
                <w:sz w:val="28"/>
                <w:szCs w:val="28"/>
              </w:rPr>
              <w:t>4</w:t>
            </w:r>
          </w:hyperlink>
        </w:p>
        <w:p w:rsidR="00D47980" w:rsidRPr="00D47980" w:rsidRDefault="00CF2883" w:rsidP="00D47980">
          <w:pPr>
            <w:pStyle w:val="13"/>
            <w:tabs>
              <w:tab w:val="right" w:leader="dot" w:pos="9070"/>
            </w:tabs>
            <w:rPr>
              <w:rFonts w:asciiTheme="minorHAnsi" w:hAnsiTheme="minorHAnsi"/>
            </w:rPr>
          </w:pPr>
          <w:hyperlink w:anchor="__RefHeading___Toc32699_318543110">
            <w:r w:rsidR="00D47980" w:rsidRPr="00D47980">
              <w:rPr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D47980" w:rsidRPr="00D47980">
              <w:rPr>
                <w:sz w:val="28"/>
                <w:szCs w:val="28"/>
              </w:rPr>
              <w:tab/>
              <w:t>1</w:t>
            </w:r>
            <w:r w:rsidR="00C30EB6">
              <w:rPr>
                <w:sz w:val="28"/>
                <w:szCs w:val="28"/>
              </w:rPr>
              <w:t>6</w:t>
            </w:r>
          </w:hyperlink>
        </w:p>
        <w:p w:rsidR="00D47980" w:rsidRPr="00D47980" w:rsidRDefault="00CF2883" w:rsidP="00D47980">
          <w:pPr>
            <w:pStyle w:val="13"/>
            <w:tabs>
              <w:tab w:val="right" w:leader="dot" w:pos="9070"/>
            </w:tabs>
            <w:rPr>
              <w:rFonts w:asciiTheme="minorHAnsi" w:hAnsiTheme="minorHAnsi"/>
            </w:rPr>
          </w:pPr>
          <w:hyperlink w:anchor="__RefHeading___Toc32701_318543110">
            <w:r w:rsidR="00D47980" w:rsidRPr="00D47980">
              <w:rPr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D47980" w:rsidRPr="00D47980">
              <w:rPr>
                <w:sz w:val="28"/>
                <w:szCs w:val="28"/>
              </w:rPr>
              <w:tab/>
            </w:r>
            <w:r w:rsidR="00C30EB6">
              <w:rPr>
                <w:sz w:val="28"/>
                <w:szCs w:val="28"/>
              </w:rPr>
              <w:t>18</w:t>
            </w:r>
          </w:hyperlink>
        </w:p>
        <w:p w:rsidR="00D47980" w:rsidRPr="00D47980" w:rsidRDefault="00CF2883" w:rsidP="00D47980">
          <w:pPr>
            <w:pStyle w:val="13"/>
            <w:tabs>
              <w:tab w:val="right" w:leader="dot" w:pos="9070"/>
            </w:tabs>
            <w:rPr>
              <w:rFonts w:asciiTheme="minorHAnsi" w:hAnsiTheme="minorHAnsi"/>
            </w:rPr>
          </w:pPr>
          <w:hyperlink w:anchor="__RefHeading___Toc32703_318543110">
            <w:r w:rsidR="00D47980" w:rsidRPr="00D47980">
              <w:rPr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D47980" w:rsidRPr="00D47980">
              <w:rPr>
                <w:sz w:val="28"/>
                <w:szCs w:val="28"/>
              </w:rPr>
              <w:tab/>
            </w:r>
            <w:r w:rsidR="00C30EB6">
              <w:rPr>
                <w:sz w:val="28"/>
                <w:szCs w:val="28"/>
              </w:rPr>
              <w:t>20</w:t>
            </w:r>
          </w:hyperlink>
        </w:p>
        <w:p w:rsidR="00D47980" w:rsidRPr="00D47980" w:rsidRDefault="00CF2883" w:rsidP="00D47980">
          <w:pPr>
            <w:pStyle w:val="13"/>
            <w:tabs>
              <w:tab w:val="right" w:leader="dot" w:pos="9070"/>
            </w:tabs>
            <w:rPr>
              <w:rFonts w:asciiTheme="minorHAnsi" w:hAnsiTheme="minorHAnsi"/>
            </w:rPr>
          </w:pPr>
          <w:hyperlink w:anchor="__RefHeading___Toc32705_318543110">
            <w:r w:rsidR="00D47980" w:rsidRPr="00D47980">
              <w:rPr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D47980" w:rsidRPr="00D47980">
              <w:rPr>
                <w:sz w:val="28"/>
                <w:szCs w:val="28"/>
              </w:rPr>
              <w:tab/>
            </w:r>
            <w:r w:rsidR="00C30EB6">
              <w:rPr>
                <w:sz w:val="28"/>
                <w:szCs w:val="28"/>
              </w:rPr>
              <w:t>22</w:t>
            </w:r>
          </w:hyperlink>
        </w:p>
        <w:p w:rsidR="00D47980" w:rsidRPr="00D47980" w:rsidRDefault="00CF2883" w:rsidP="00D47980">
          <w:pPr>
            <w:pStyle w:val="13"/>
            <w:tabs>
              <w:tab w:val="right" w:leader="dot" w:pos="9070"/>
            </w:tabs>
            <w:rPr>
              <w:rFonts w:asciiTheme="minorHAnsi" w:hAnsiTheme="minorHAnsi"/>
            </w:rPr>
          </w:pPr>
          <w:hyperlink w:anchor="__RefHeading___Toc32707_318543110">
            <w:r w:rsidR="00D47980" w:rsidRPr="00D47980">
              <w:rPr>
                <w:sz w:val="28"/>
                <w:szCs w:val="28"/>
              </w:rPr>
      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      </w:r>
            <w:r w:rsidR="00D47980" w:rsidRPr="00D47980">
              <w:rPr>
                <w:sz w:val="28"/>
                <w:szCs w:val="28"/>
              </w:rPr>
              <w:tab/>
            </w:r>
            <w:r w:rsidR="00C30EB6">
              <w:rPr>
                <w:sz w:val="28"/>
                <w:szCs w:val="28"/>
              </w:rPr>
              <w:t>22</w:t>
            </w:r>
          </w:hyperlink>
        </w:p>
        <w:p w:rsidR="00D47980" w:rsidRPr="00D47980" w:rsidRDefault="00CF2883" w:rsidP="00D47980">
          <w:pPr>
            <w:pStyle w:val="13"/>
            <w:tabs>
              <w:tab w:val="right" w:leader="dot" w:pos="9070"/>
            </w:tabs>
          </w:pPr>
          <w:hyperlink w:anchor="__RefHeading___Toc32709_318543110">
            <w:r w:rsidR="00D47980" w:rsidRPr="00D47980">
              <w:rPr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D47980" w:rsidRPr="00D47980">
              <w:rPr>
                <w:sz w:val="28"/>
                <w:szCs w:val="28"/>
              </w:rPr>
              <w:tab/>
            </w:r>
            <w:r w:rsidR="00C30EB6">
              <w:rPr>
                <w:sz w:val="28"/>
                <w:szCs w:val="28"/>
              </w:rPr>
              <w:t>23</w:t>
            </w:r>
          </w:hyperlink>
          <w:r w:rsidR="00D47980">
            <w:rPr>
              <w:sz w:val="28"/>
              <w:szCs w:val="28"/>
            </w:rPr>
            <w:fldChar w:fldCharType="end"/>
          </w:r>
        </w:p>
      </w:sdtContent>
    </w:sdt>
    <w:p w:rsidR="00D47980" w:rsidRDefault="00D47980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D47980" w:rsidRDefault="00D47980" w:rsidP="00D47980"/>
    <w:p w:rsidR="00D47980" w:rsidRPr="00D47980" w:rsidRDefault="00D47980" w:rsidP="00D47980"/>
    <w:p w:rsidR="00A85F98" w:rsidRDefault="000B262F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Наименование дисциплины</w:t>
      </w:r>
      <w:bookmarkEnd w:id="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A85F98" w:rsidRDefault="000B262F">
      <w:pPr>
        <w:contextualSpacing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Дисциплина «Финансовая диагностика и моделирование развития корпораций».</w:t>
      </w:r>
    </w:p>
    <w:p w:rsidR="00A85F98" w:rsidRDefault="000B262F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4922270"/>
      <w:r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p w:rsidR="00A85F98" w:rsidRDefault="000B262F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освоения содержания дисциплины «</w:t>
      </w:r>
      <w:r>
        <w:rPr>
          <w:rFonts w:eastAsia="Calibri"/>
          <w:sz w:val="28"/>
          <w:szCs w:val="28"/>
        </w:rPr>
        <w:t>Финансовая диагностика и моделирование развития корпораций</w:t>
      </w:r>
      <w:r>
        <w:rPr>
          <w:sz w:val="28"/>
          <w:szCs w:val="28"/>
        </w:rPr>
        <w:t>» студент должен обладать следующими компетенциями:</w:t>
      </w:r>
    </w:p>
    <w:p w:rsidR="00A85F98" w:rsidRDefault="000B262F">
      <w:pPr>
        <w:tabs>
          <w:tab w:val="left" w:pos="540"/>
        </w:tabs>
        <w:ind w:firstLine="709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W w:w="5189" w:type="pct"/>
        <w:tblInd w:w="108" w:type="dxa"/>
        <w:tblLook w:val="04A0" w:firstRow="1" w:lastRow="0" w:firstColumn="1" w:lastColumn="0" w:noHBand="0" w:noVBand="1"/>
      </w:tblPr>
      <w:tblGrid>
        <w:gridCol w:w="1732"/>
        <w:gridCol w:w="2446"/>
        <w:gridCol w:w="2447"/>
        <w:gridCol w:w="3014"/>
      </w:tblGrid>
      <w:tr w:rsidR="00A85F98" w:rsidTr="00D47980">
        <w:trPr>
          <w:trHeight w:val="1498"/>
        </w:trPr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Код компетенции</w:t>
            </w:r>
          </w:p>
          <w:p w:rsidR="00A85F98" w:rsidRDefault="00A85F98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Индикаторы достижения компетенции</w:t>
            </w: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A85F98" w:rsidTr="00D47980">
        <w:trPr>
          <w:trHeight w:val="483"/>
        </w:trPr>
        <w:tc>
          <w:tcPr>
            <w:tcW w:w="17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85F98" w:rsidRDefault="000B262F">
            <w:pPr>
              <w:tabs>
                <w:tab w:val="left" w:pos="540"/>
              </w:tabs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ПКН-1</w:t>
            </w:r>
          </w:p>
        </w:tc>
        <w:tc>
          <w:tcPr>
            <w:tcW w:w="24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85F98" w:rsidRDefault="000B262F">
            <w:pPr>
              <w:tabs>
                <w:tab w:val="left" w:pos="540"/>
              </w:tabs>
              <w:contextualSpacing/>
              <w:rPr>
                <w:color w:val="000000" w:themeColor="text1"/>
              </w:rPr>
            </w:pPr>
            <w:r>
              <w:t xml:space="preserve">Способность к выявлению проблем и тенденций в современной экономике при решении профессиональных задач  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tabs>
                <w:tab w:val="left" w:pos="10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 </w:t>
            </w:r>
            <w:r>
              <w:t>Демонстрирует понимание основных результатов новейших экономических исследований, методологии проведения научных исследований в профессиональной сфере.</w:t>
            </w: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tabs>
                <w:tab w:val="left" w:pos="540"/>
              </w:tabs>
              <w:rPr>
                <w:iCs/>
              </w:rPr>
            </w:pPr>
            <w:r>
              <w:rPr>
                <w:iCs/>
              </w:rPr>
              <w:t>Знать: содержание и характеристики финансовой диагностики и моделирования.</w:t>
            </w:r>
          </w:p>
          <w:p w:rsidR="00A85F98" w:rsidRDefault="000B262F">
            <w:pPr>
              <w:rPr>
                <w:iCs/>
              </w:rPr>
            </w:pPr>
            <w:r>
              <w:rPr>
                <w:iCs/>
              </w:rPr>
              <w:t>Уметь: применять результаты современных научных исследования в области финансовой диагностики и моделирование в профессиональной сфере.</w:t>
            </w:r>
          </w:p>
        </w:tc>
      </w:tr>
      <w:tr w:rsidR="00A85F98" w:rsidTr="00D47980">
        <w:trPr>
          <w:trHeight w:val="483"/>
        </w:trPr>
        <w:tc>
          <w:tcPr>
            <w:tcW w:w="173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85F98" w:rsidRDefault="00A85F98">
            <w:pPr>
              <w:tabs>
                <w:tab w:val="left" w:pos="540"/>
              </w:tabs>
              <w:contextualSpacing/>
              <w:jc w:val="center"/>
              <w:rPr>
                <w:color w:val="00B050"/>
                <w:highlight w:val="yellow"/>
              </w:rPr>
            </w:pPr>
          </w:p>
        </w:tc>
        <w:tc>
          <w:tcPr>
            <w:tcW w:w="24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85F98" w:rsidRDefault="00A85F98">
            <w:pPr>
              <w:tabs>
                <w:tab w:val="left" w:pos="540"/>
              </w:tabs>
              <w:contextualSpacing/>
              <w:rPr>
                <w:color w:val="00B050"/>
                <w:highlight w:val="yellow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tabs>
                <w:tab w:val="left" w:pos="993"/>
              </w:tabs>
              <w:jc w:val="both"/>
            </w:pPr>
            <w:r>
              <w:t>2. Выявляет источники и осуществляет поиск информации для проведения научных исследований и решения практических задач в профессиональной сфере,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экономики.</w:t>
            </w: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tabs>
                <w:tab w:val="left" w:pos="540"/>
              </w:tabs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Знать: информационную базу, содержащую сведения о финансовой деятельности корпорации.</w:t>
            </w:r>
          </w:p>
          <w:p w:rsidR="00A85F98" w:rsidRDefault="000B262F">
            <w:pPr>
              <w:tabs>
                <w:tab w:val="left" w:pos="540"/>
              </w:tabs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Уметь: в</w:t>
            </w:r>
            <w:r>
              <w:t>ыявлять источники и осуществлять поиск информации для осуществления финансовой диагностики и моделирования деятельности корпорации.</w:t>
            </w:r>
          </w:p>
        </w:tc>
      </w:tr>
      <w:tr w:rsidR="00A85F98" w:rsidTr="00D47980">
        <w:trPr>
          <w:trHeight w:val="483"/>
        </w:trPr>
        <w:tc>
          <w:tcPr>
            <w:tcW w:w="173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A85F98">
            <w:pPr>
              <w:tabs>
                <w:tab w:val="left" w:pos="540"/>
              </w:tabs>
              <w:contextualSpacing/>
              <w:jc w:val="center"/>
              <w:rPr>
                <w:color w:val="00B050"/>
                <w:highlight w:val="yellow"/>
              </w:rPr>
            </w:pPr>
          </w:p>
        </w:tc>
        <w:tc>
          <w:tcPr>
            <w:tcW w:w="24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A85F98">
            <w:pPr>
              <w:tabs>
                <w:tab w:val="left" w:pos="540"/>
              </w:tabs>
              <w:contextualSpacing/>
              <w:rPr>
                <w:color w:val="00B050"/>
                <w:highlight w:val="yellow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tabs>
                <w:tab w:val="left" w:pos="993"/>
              </w:tabs>
              <w:jc w:val="both"/>
            </w:pPr>
            <w:r>
              <w:t xml:space="preserve">3. Владеет методами коллективной работы экспертов, универсальными методами </w:t>
            </w:r>
            <w:r>
              <w:lastRenderedPageBreak/>
              <w:t>ранжирования альтернатив, комплексными экспертными процедурами для оценки тенденций экономического развития на макро-, мезо- и микроуровнях.</w:t>
            </w: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tabs>
                <w:tab w:val="left" w:pos="540"/>
              </w:tabs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lastRenderedPageBreak/>
              <w:t>Знать: методы финансового моделирования.</w:t>
            </w:r>
          </w:p>
          <w:p w:rsidR="00A85F98" w:rsidRDefault="000B262F">
            <w:pPr>
              <w:tabs>
                <w:tab w:val="left" w:pos="540"/>
              </w:tabs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Уметь: осуществлять альтернативный выбор мето</w:t>
            </w:r>
            <w:r>
              <w:rPr>
                <w:iCs/>
                <w:color w:val="000000" w:themeColor="text1"/>
              </w:rPr>
              <w:lastRenderedPageBreak/>
              <w:t xml:space="preserve">дов и моделей финансового моделирования и применять их в практической деятельности. </w:t>
            </w:r>
          </w:p>
        </w:tc>
      </w:tr>
      <w:tr w:rsidR="00A85F98" w:rsidTr="00D47980">
        <w:trPr>
          <w:trHeight w:val="483"/>
        </w:trPr>
        <w:tc>
          <w:tcPr>
            <w:tcW w:w="17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85F98" w:rsidRDefault="000B262F">
            <w:pPr>
              <w:tabs>
                <w:tab w:val="left" w:pos="540"/>
              </w:tabs>
              <w:contextualSpacing/>
              <w:jc w:val="center"/>
              <w:rPr>
                <w:color w:val="000000" w:themeColor="text1"/>
                <w:highlight w:val="yellow"/>
              </w:rPr>
            </w:pPr>
            <w:r>
              <w:rPr>
                <w:color w:val="000000" w:themeColor="text1"/>
              </w:rPr>
              <w:lastRenderedPageBreak/>
              <w:t>ПКН-2</w:t>
            </w:r>
          </w:p>
        </w:tc>
        <w:tc>
          <w:tcPr>
            <w:tcW w:w="24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85F98" w:rsidRDefault="000B262F">
            <w:pPr>
              <w:tabs>
                <w:tab w:val="left" w:pos="540"/>
              </w:tabs>
              <w:contextualSpacing/>
              <w:rPr>
                <w:color w:val="000000" w:themeColor="text1"/>
              </w:rPr>
            </w:pPr>
            <w:r>
              <w:rPr>
                <w:color w:val="000000"/>
              </w:rPr>
              <w:t>Способность осуществлять постановку проектно-исследовательских задач, разработку инновационных проектов, выбор методов, информационных технологий, программных средств для их реализации, создавать методические и нормативные документы.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jc w:val="both"/>
            </w:pPr>
            <w:r>
              <w:t xml:space="preserve">1. Осуществляет постановку исследовательских и прикладных задач. </w:t>
            </w: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tabs>
                <w:tab w:val="left" w:pos="540"/>
              </w:tabs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 xml:space="preserve">Знать: цели и задачи финансовой диагностики и моделирования. </w:t>
            </w:r>
          </w:p>
          <w:p w:rsidR="00A85F98" w:rsidRDefault="000B262F">
            <w:pPr>
              <w:tabs>
                <w:tab w:val="left" w:pos="540"/>
              </w:tabs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Уметь: о</w:t>
            </w:r>
            <w:r>
              <w:t>существлять постановку прикладных задач в области финансовой диагностики и моделирования развития корпорации.</w:t>
            </w:r>
          </w:p>
        </w:tc>
      </w:tr>
      <w:tr w:rsidR="00A85F98" w:rsidTr="00D47980">
        <w:trPr>
          <w:trHeight w:val="483"/>
        </w:trPr>
        <w:tc>
          <w:tcPr>
            <w:tcW w:w="173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85F98" w:rsidRDefault="00A85F98">
            <w:pPr>
              <w:tabs>
                <w:tab w:val="left" w:pos="540"/>
              </w:tabs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4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85F98" w:rsidRDefault="00A85F98">
            <w:pPr>
              <w:tabs>
                <w:tab w:val="left" w:pos="540"/>
              </w:tabs>
              <w:contextualSpacing/>
              <w:rPr>
                <w:color w:val="000000" w:themeColor="text1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jc w:val="both"/>
            </w:pPr>
            <w:r>
              <w:t>2. Выбирает формы, методы и инструменты реализации исследовательских и прикладных задач.</w:t>
            </w:r>
          </w:p>
          <w:p w:rsidR="00A85F98" w:rsidRDefault="00A85F98">
            <w:pPr>
              <w:tabs>
                <w:tab w:val="left" w:pos="10"/>
              </w:tabs>
              <w:rPr>
                <w:color w:val="000000" w:themeColor="text1"/>
              </w:rPr>
            </w:pP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tabs>
                <w:tab w:val="left" w:pos="540"/>
              </w:tabs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 xml:space="preserve">Знать: </w:t>
            </w:r>
            <w:r w:rsidR="001438EE">
              <w:rPr>
                <w:iCs/>
                <w:color w:val="000000" w:themeColor="text1"/>
              </w:rPr>
              <w:t>формы, методы</w:t>
            </w:r>
            <w:r>
              <w:rPr>
                <w:iCs/>
                <w:color w:val="000000" w:themeColor="text1"/>
              </w:rPr>
              <w:t xml:space="preserve"> и инструменты финансовой диагностики и моделирования.</w:t>
            </w:r>
          </w:p>
          <w:p w:rsidR="00A85F98" w:rsidRDefault="000B262F">
            <w:pPr>
              <w:tabs>
                <w:tab w:val="left" w:pos="540"/>
              </w:tabs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Уметь: в</w:t>
            </w:r>
            <w:r>
              <w:t xml:space="preserve">ыбирать </w:t>
            </w:r>
            <w:r w:rsidR="001438EE">
              <w:rPr>
                <w:iCs/>
                <w:color w:val="000000" w:themeColor="text1"/>
              </w:rPr>
              <w:t>формы, методы</w:t>
            </w:r>
            <w:r>
              <w:rPr>
                <w:iCs/>
                <w:color w:val="000000" w:themeColor="text1"/>
              </w:rPr>
              <w:t xml:space="preserve"> и инструменты</w:t>
            </w:r>
            <w:r>
              <w:t xml:space="preserve"> финансовой диагностики и моделирования при реализации исследовательских и прикладных задач.</w:t>
            </w:r>
          </w:p>
        </w:tc>
      </w:tr>
      <w:tr w:rsidR="00A85F98" w:rsidTr="00D47980">
        <w:trPr>
          <w:trHeight w:val="483"/>
        </w:trPr>
        <w:tc>
          <w:tcPr>
            <w:tcW w:w="1732" w:type="dxa"/>
            <w:tcBorders>
              <w:left w:val="single" w:sz="4" w:space="0" w:color="000000"/>
              <w:right w:val="single" w:sz="4" w:space="0" w:color="000000"/>
            </w:tcBorders>
          </w:tcPr>
          <w:p w:rsidR="00A85F98" w:rsidRDefault="00A85F98">
            <w:pPr>
              <w:tabs>
                <w:tab w:val="left" w:pos="540"/>
              </w:tabs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446" w:type="dxa"/>
            <w:tcBorders>
              <w:left w:val="single" w:sz="4" w:space="0" w:color="000000"/>
              <w:right w:val="single" w:sz="4" w:space="0" w:color="000000"/>
            </w:tcBorders>
          </w:tcPr>
          <w:p w:rsidR="00A85F98" w:rsidRDefault="00A85F98">
            <w:pPr>
              <w:tabs>
                <w:tab w:val="left" w:pos="540"/>
              </w:tabs>
              <w:contextualSpacing/>
              <w:rPr>
                <w:color w:val="000000" w:themeColor="text1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jc w:val="both"/>
            </w:pPr>
            <w:r>
              <w:t>3.Демонстрирует владение современными информационными технологиями.</w:t>
            </w: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tabs>
                <w:tab w:val="left" w:pos="540"/>
              </w:tabs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Знать: с</w:t>
            </w:r>
            <w:r>
              <w:rPr>
                <w:rFonts w:eastAsiaTheme="minorHAnsi"/>
                <w:lang w:eastAsia="en-US"/>
              </w:rPr>
              <w:t>овременные информационно-аналитические базы данных, применяемые при</w:t>
            </w:r>
            <w:r>
              <w:t xml:space="preserve"> финансовой диагностике и моделировании.</w:t>
            </w:r>
          </w:p>
          <w:p w:rsidR="00A85F98" w:rsidRDefault="000B262F">
            <w:pPr>
              <w:tabs>
                <w:tab w:val="left" w:pos="540"/>
              </w:tabs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Уметь: п</w:t>
            </w:r>
            <w:r>
              <w:t>рименять современные информационные технологии при осуществлении финансовой диагностики и моделирования корпораций.</w:t>
            </w:r>
          </w:p>
        </w:tc>
      </w:tr>
      <w:tr w:rsidR="00A85F98" w:rsidTr="00D47980">
        <w:trPr>
          <w:trHeight w:val="483"/>
        </w:trPr>
        <w:tc>
          <w:tcPr>
            <w:tcW w:w="1732" w:type="dxa"/>
            <w:tcBorders>
              <w:left w:val="single" w:sz="4" w:space="0" w:color="000000"/>
              <w:right w:val="single" w:sz="4" w:space="0" w:color="000000"/>
            </w:tcBorders>
          </w:tcPr>
          <w:p w:rsidR="00A85F98" w:rsidRDefault="00A85F98">
            <w:pPr>
              <w:tabs>
                <w:tab w:val="left" w:pos="540"/>
              </w:tabs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446" w:type="dxa"/>
            <w:tcBorders>
              <w:left w:val="single" w:sz="4" w:space="0" w:color="000000"/>
              <w:right w:val="single" w:sz="4" w:space="0" w:color="000000"/>
            </w:tcBorders>
          </w:tcPr>
          <w:p w:rsidR="00A85F98" w:rsidRDefault="00A85F98">
            <w:pPr>
              <w:tabs>
                <w:tab w:val="left" w:pos="540"/>
              </w:tabs>
              <w:contextualSpacing/>
              <w:rPr>
                <w:color w:val="000000" w:themeColor="text1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jc w:val="both"/>
            </w:pPr>
            <w:r>
              <w:t>4. Выбирает и использует необходимое прикладное программное обеспечение в зависимости от решаемых   задач.</w:t>
            </w: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tabs>
                <w:tab w:val="left" w:pos="540"/>
              </w:tabs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Знать: п</w:t>
            </w:r>
            <w:r>
              <w:t>рикладное программное обеспечение, используемое при осуществлении финансовой диагностики и моделировании корпораций.</w:t>
            </w:r>
          </w:p>
          <w:p w:rsidR="00A85F98" w:rsidRDefault="000B262F">
            <w:pPr>
              <w:tabs>
                <w:tab w:val="left" w:pos="540"/>
              </w:tabs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Уметь: в</w:t>
            </w:r>
            <w:r>
              <w:t>ыбирать и использовать необходимое прикладное программное обеспечение при осуществлении финансовой диагностики и моделировании корпораций.</w:t>
            </w:r>
          </w:p>
        </w:tc>
      </w:tr>
      <w:tr w:rsidR="00A85F98" w:rsidTr="00D47980">
        <w:trPr>
          <w:trHeight w:val="483"/>
        </w:trPr>
        <w:tc>
          <w:tcPr>
            <w:tcW w:w="17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A85F98">
            <w:pPr>
              <w:tabs>
                <w:tab w:val="left" w:pos="540"/>
              </w:tabs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4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A85F98">
            <w:pPr>
              <w:tabs>
                <w:tab w:val="left" w:pos="540"/>
              </w:tabs>
              <w:contextualSpacing/>
              <w:rPr>
                <w:color w:val="000000" w:themeColor="text1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jc w:val="both"/>
            </w:pPr>
            <w:r>
              <w:t>5. Разрабатывает методические и нормативные документы на основе результатов проведенных исследований.</w:t>
            </w: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tabs>
                <w:tab w:val="left" w:pos="540"/>
              </w:tabs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 xml:space="preserve">Знать: стандарты финансового моделирования. </w:t>
            </w:r>
          </w:p>
          <w:p w:rsidR="00A85F98" w:rsidRDefault="000B262F">
            <w:pPr>
              <w:tabs>
                <w:tab w:val="left" w:pos="540"/>
              </w:tabs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Уметь: к</w:t>
            </w:r>
            <w:r>
              <w:t>ритически оценивать и предлагать поправки в стандарты финансового моделирования на основе результатов проведенных исследований.</w:t>
            </w:r>
          </w:p>
          <w:p w:rsidR="00A85F98" w:rsidRDefault="00A85F98">
            <w:pPr>
              <w:tabs>
                <w:tab w:val="left" w:pos="540"/>
              </w:tabs>
              <w:jc w:val="both"/>
              <w:rPr>
                <w:iCs/>
                <w:color w:val="000000" w:themeColor="text1"/>
              </w:rPr>
            </w:pPr>
          </w:p>
        </w:tc>
      </w:tr>
    </w:tbl>
    <w:p w:rsidR="00A85F98" w:rsidRDefault="00A85F98">
      <w:pPr>
        <w:tabs>
          <w:tab w:val="left" w:pos="540"/>
        </w:tabs>
        <w:ind w:firstLine="709"/>
        <w:contextualSpacing/>
        <w:jc w:val="right"/>
        <w:rPr>
          <w:sz w:val="28"/>
          <w:szCs w:val="28"/>
        </w:rPr>
      </w:pPr>
    </w:p>
    <w:p w:rsidR="00A85F98" w:rsidRDefault="000B262F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4922271"/>
      <w:r>
        <w:rPr>
          <w:rFonts w:ascii="Times New Roman" w:hAnsi="Times New Roman" w:cs="Times New Roman"/>
          <w:b/>
          <w:color w:val="auto"/>
          <w:sz w:val="28"/>
          <w:szCs w:val="28"/>
        </w:rPr>
        <w:t>3. Место дисциплины в структуре образовательной программы</w:t>
      </w:r>
      <w:bookmarkEnd w:id="3"/>
    </w:p>
    <w:p w:rsidR="00A85F98" w:rsidRDefault="000B262F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Дисциплина «</w:t>
      </w:r>
      <w:r>
        <w:rPr>
          <w:rFonts w:eastAsia="Calibri"/>
          <w:sz w:val="28"/>
          <w:szCs w:val="28"/>
        </w:rPr>
        <w:t>Финансовая диагностика и моделирование развития корпораций</w:t>
      </w:r>
      <w:r>
        <w:rPr>
          <w:sz w:val="28"/>
          <w:szCs w:val="28"/>
        </w:rPr>
        <w:t xml:space="preserve">» относится к </w:t>
      </w:r>
      <w:r>
        <w:rPr>
          <w:color w:val="000000" w:themeColor="text1"/>
          <w:sz w:val="28"/>
          <w:szCs w:val="28"/>
        </w:rPr>
        <w:t xml:space="preserve">модулю дисциплин по выбору по направлению подготовки 38.04.01 Экономика, направленность программы «Финансы и институты развития». </w:t>
      </w:r>
    </w:p>
    <w:p w:rsidR="00A85F98" w:rsidRDefault="000B262F">
      <w:pPr>
        <w:ind w:firstLine="709"/>
        <w:jc w:val="both"/>
        <w:rPr>
          <w:sz w:val="28"/>
          <w:szCs w:val="28"/>
        </w:rPr>
      </w:pPr>
      <w:bookmarkStart w:id="4" w:name="_Hlk144987607"/>
      <w:r>
        <w:rPr>
          <w:color w:val="000000" w:themeColor="text1"/>
          <w:sz w:val="28"/>
          <w:szCs w:val="28"/>
        </w:rPr>
        <w:t xml:space="preserve">Изучение рассматриваемой дисциплины предполагает обладание комплексом знаний, полученных в ходе освоения </w:t>
      </w:r>
      <w:r>
        <w:rPr>
          <w:sz w:val="28"/>
          <w:szCs w:val="28"/>
        </w:rPr>
        <w:t>дисциплин «Корпоративные финансы» (продвинутый уровень), «Публичные финансы (продвинутый уровень)», «Финансовое взаимодействие государства и бизнеса».</w:t>
      </w:r>
    </w:p>
    <w:bookmarkEnd w:id="4"/>
    <w:p w:rsidR="00A85F98" w:rsidRDefault="00A85F98">
      <w:pPr>
        <w:ind w:firstLine="709"/>
        <w:jc w:val="both"/>
        <w:rPr>
          <w:sz w:val="28"/>
          <w:szCs w:val="28"/>
        </w:rPr>
      </w:pPr>
    </w:p>
    <w:p w:rsidR="00A85F98" w:rsidRDefault="000B262F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84922272"/>
      <w:r>
        <w:rPr>
          <w:rFonts w:ascii="Times New Roman" w:hAnsi="Times New Roman" w:cs="Times New Roman"/>
          <w:b/>
          <w:color w:val="auto"/>
          <w:sz w:val="28"/>
          <w:szCs w:val="28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5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A85F98" w:rsidRDefault="000B262F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tbl>
      <w:tblPr>
        <w:tblW w:w="5189" w:type="pct"/>
        <w:tblInd w:w="108" w:type="dxa"/>
        <w:tblLook w:val="04A0" w:firstRow="1" w:lastRow="0" w:firstColumn="1" w:lastColumn="0" w:noHBand="0" w:noVBand="1"/>
      </w:tblPr>
      <w:tblGrid>
        <w:gridCol w:w="5971"/>
        <w:gridCol w:w="1487"/>
        <w:gridCol w:w="2181"/>
      </w:tblGrid>
      <w:tr w:rsidR="00A85F98" w:rsidTr="00D47980">
        <w:tc>
          <w:tcPr>
            <w:tcW w:w="5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Вид учебной работы по дисциплине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Всего</w:t>
            </w:r>
          </w:p>
          <w:p w:rsidR="00A85F98" w:rsidRDefault="000B262F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(в з/е и часах)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Модуль </w:t>
            </w:r>
            <w:r w:rsidR="001438EE">
              <w:rPr>
                <w:b/>
                <w:color w:val="000000" w:themeColor="text1"/>
              </w:rPr>
              <w:t>5</w:t>
            </w:r>
          </w:p>
          <w:p w:rsidR="00A85F98" w:rsidRDefault="000B262F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(в часах)</w:t>
            </w:r>
          </w:p>
        </w:tc>
      </w:tr>
      <w:tr w:rsidR="00A85F98" w:rsidTr="00D47980">
        <w:tc>
          <w:tcPr>
            <w:tcW w:w="5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Общая трудоемкость дисциплины 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>
            <w:pPr>
              <w:jc w:val="center"/>
              <w:rPr>
                <w:b/>
                <w:i/>
                <w:color w:val="000000" w:themeColor="text1"/>
              </w:rPr>
            </w:pPr>
            <w:r>
              <w:rPr>
                <w:b/>
                <w:i/>
                <w:color w:val="000000" w:themeColor="text1"/>
              </w:rPr>
              <w:t>3/108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>
            <w:pPr>
              <w:jc w:val="center"/>
              <w:rPr>
                <w:b/>
                <w:i/>
                <w:color w:val="000000" w:themeColor="text1"/>
              </w:rPr>
            </w:pPr>
            <w:r>
              <w:rPr>
                <w:b/>
                <w:i/>
                <w:color w:val="000000" w:themeColor="text1"/>
              </w:rPr>
              <w:t>108</w:t>
            </w:r>
          </w:p>
        </w:tc>
      </w:tr>
      <w:tr w:rsidR="00A85F98" w:rsidTr="00D47980">
        <w:tc>
          <w:tcPr>
            <w:tcW w:w="5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>
            <w:pPr>
              <w:rPr>
                <w:b/>
                <w:i/>
                <w:color w:val="000000" w:themeColor="text1"/>
              </w:rPr>
            </w:pPr>
            <w:r>
              <w:rPr>
                <w:b/>
                <w:i/>
                <w:color w:val="000000" w:themeColor="text1"/>
              </w:rPr>
              <w:t xml:space="preserve">Контактная работа - Аудиторные занятия 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>
            <w:pPr>
              <w:jc w:val="center"/>
              <w:rPr>
                <w:b/>
                <w:i/>
                <w:color w:val="000000" w:themeColor="text1"/>
              </w:rPr>
            </w:pPr>
            <w:r>
              <w:rPr>
                <w:b/>
                <w:i/>
                <w:color w:val="000000" w:themeColor="text1"/>
              </w:rPr>
              <w:t>32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>
            <w:pPr>
              <w:jc w:val="center"/>
              <w:rPr>
                <w:b/>
                <w:i/>
                <w:color w:val="000000" w:themeColor="text1"/>
              </w:rPr>
            </w:pPr>
            <w:r>
              <w:rPr>
                <w:b/>
                <w:i/>
                <w:color w:val="000000" w:themeColor="text1"/>
              </w:rPr>
              <w:t>32</w:t>
            </w:r>
          </w:p>
        </w:tc>
      </w:tr>
      <w:tr w:rsidR="00A85F98" w:rsidTr="00D47980">
        <w:tc>
          <w:tcPr>
            <w:tcW w:w="5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>
            <w:pPr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 xml:space="preserve">Лекции 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>
            <w:pPr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8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>
            <w:pPr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8</w:t>
            </w:r>
          </w:p>
        </w:tc>
      </w:tr>
      <w:tr w:rsidR="00A85F98" w:rsidTr="00D47980">
        <w:tc>
          <w:tcPr>
            <w:tcW w:w="5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>
            <w:pPr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 xml:space="preserve">Семинары, практические занятия  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>
            <w:pPr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24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>
            <w:pPr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24</w:t>
            </w:r>
          </w:p>
        </w:tc>
      </w:tr>
      <w:tr w:rsidR="00A85F98" w:rsidTr="00D47980">
        <w:tc>
          <w:tcPr>
            <w:tcW w:w="5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>
            <w:pPr>
              <w:rPr>
                <w:b/>
                <w:i/>
                <w:color w:val="000000" w:themeColor="text1"/>
              </w:rPr>
            </w:pPr>
            <w:r>
              <w:rPr>
                <w:b/>
                <w:i/>
                <w:color w:val="000000" w:themeColor="text1"/>
              </w:rPr>
              <w:t>Самостоятельная работа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>
            <w:pPr>
              <w:jc w:val="center"/>
              <w:rPr>
                <w:b/>
                <w:i/>
                <w:color w:val="000000" w:themeColor="text1"/>
              </w:rPr>
            </w:pPr>
            <w:r>
              <w:rPr>
                <w:b/>
                <w:i/>
                <w:color w:val="000000" w:themeColor="text1"/>
              </w:rPr>
              <w:t>76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>
            <w:pPr>
              <w:jc w:val="center"/>
              <w:rPr>
                <w:b/>
                <w:i/>
                <w:color w:val="000000" w:themeColor="text1"/>
              </w:rPr>
            </w:pPr>
            <w:r>
              <w:rPr>
                <w:b/>
                <w:i/>
                <w:color w:val="000000" w:themeColor="text1"/>
              </w:rPr>
              <w:t>76</w:t>
            </w:r>
          </w:p>
        </w:tc>
      </w:tr>
      <w:tr w:rsidR="00A85F98" w:rsidTr="00D47980">
        <w:tc>
          <w:tcPr>
            <w:tcW w:w="5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Вид текущего контроля 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>
            <w:pPr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 xml:space="preserve">Эссе 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>
            <w:pPr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Эссе</w:t>
            </w:r>
          </w:p>
        </w:tc>
      </w:tr>
      <w:tr w:rsidR="00A85F98" w:rsidTr="00D47980">
        <w:tc>
          <w:tcPr>
            <w:tcW w:w="5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Вид промежуточной аттестации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>
            <w:pPr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Зачет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>
            <w:pPr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Зачет</w:t>
            </w:r>
          </w:p>
        </w:tc>
      </w:tr>
    </w:tbl>
    <w:p w:rsidR="00A85F98" w:rsidRDefault="000B262F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4922273"/>
      <w:r>
        <w:rPr>
          <w:rFonts w:ascii="Times New Roman" w:hAnsi="Times New Roman" w:cs="Times New Roman"/>
          <w:b/>
          <w:color w:val="auto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6"/>
    </w:p>
    <w:p w:rsidR="00A85F98" w:rsidRDefault="000B262F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8492227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5.1. Содержание дисциплины </w:t>
      </w:r>
      <w:bookmarkEnd w:id="7"/>
    </w:p>
    <w:p w:rsidR="00A85F98" w:rsidRDefault="000B262F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1. Теоретические аспекты финансовой диагностики и моделирования развития корпораций</w:t>
      </w:r>
    </w:p>
    <w:p w:rsidR="00A85F98" w:rsidRDefault="000B262F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Содержание финансовой диагностики. Объект и предмет финансовой диагностики. Постановка цели финансовой диагностики. </w:t>
      </w:r>
      <w:r>
        <w:rPr>
          <w:sz w:val="28"/>
          <w:szCs w:val="28"/>
        </w:rPr>
        <w:t>Основные принципы и приемы диагностики финансовой деятельности корпорации. Финансовая отчетность корпораций. Основные направления детализированного анализа финансовой отчетности. Показатели, применяемые для финансовой диагностики корпораций.</w:t>
      </w:r>
    </w:p>
    <w:p w:rsidR="00A85F98" w:rsidRDefault="000B262F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Задачи финансовой диагностики корпорации: отражение основных факторов, определяющих стратегию корпорации, путей достижения поставленных целей; обоснование финансовых планов и нормативов; диагностика выполнения планов и соблюдения нормативов; определение экономической эффективности использования материальных, трудовых и финансовых ресурсов; контроль за осуществлением требований окупаемости по центрам ответственности; выявление и измерение внутренних резервов. </w:t>
      </w:r>
    </w:p>
    <w:p w:rsidR="00A85F98" w:rsidRDefault="000B262F">
      <w:pPr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Сущность, цели, задачи, принципы финансового моделирования.</w:t>
      </w:r>
      <w:r>
        <w:rPr>
          <w:color w:val="000000" w:themeColor="text1"/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Понятие финансовой модели. Научная основа финансового моделирования. Условия применимости, преимущества и недостатки финансового моделирования.</w:t>
      </w:r>
      <w:r>
        <w:rPr>
          <w:color w:val="000000" w:themeColor="text1"/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Основные типы моделей: теоретико-аналитические и прикладные, детерминистские и стохастические, статические и динамические, открытые и замкнутые, макро-и микроэкономические. </w:t>
      </w:r>
    </w:p>
    <w:p w:rsidR="00A85F98" w:rsidRDefault="00A85F98">
      <w:pPr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A85F98" w:rsidRDefault="000B262F">
      <w:pPr>
        <w:spacing w:line="360" w:lineRule="auto"/>
        <w:ind w:firstLine="709"/>
        <w:jc w:val="both"/>
        <w:rPr>
          <w:rFonts w:eastAsiaTheme="minorHAnsi"/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</w:rPr>
        <w:t>Тема 2. Организация процесса финансовой диагностики корпорации</w:t>
      </w:r>
    </w:p>
    <w:p w:rsidR="00A85F98" w:rsidRDefault="000B262F">
      <w:pPr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Организационные этапы финансовой диагностики корпорации: определение объектов и исполнителей диагностики, распределение обязанностей между отдельными подразделениями и службами; планирование диагностического процесса; информационное и методическое обеспечение субъектов диагностики; оформление результатов диагностического процесса; контроль за осуществлением мероприятий, предложенных по результатам диагностики. </w:t>
      </w:r>
    </w:p>
    <w:p w:rsidR="00A85F98" w:rsidRDefault="000B262F">
      <w:pPr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lastRenderedPageBreak/>
        <w:t xml:space="preserve">Основные правила организации процесса финансовой диагностики: четкое распределение обязанностей по проведению диагностики между исполнителями, полнота диагностики, исключение дублирования работы различными службами, эффективность использования рабочего времени, обеспечение экономичности и эффективности финансовой диагностики. Регламентация и унификация диагностического процесса. </w:t>
      </w:r>
    </w:p>
    <w:p w:rsidR="00A85F98" w:rsidRDefault="00A85F98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A85F98" w:rsidRDefault="000B262F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Тема 3. Прогнозирование и финансовое моделирование в корпорации</w:t>
      </w:r>
    </w:p>
    <w:p w:rsidR="00A85F98" w:rsidRDefault="000B262F">
      <w:pPr>
        <w:spacing w:line="360" w:lineRule="auto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>Этапы финансового моделирования:</w:t>
      </w:r>
      <w:r>
        <w:rPr>
          <w:color w:val="000000" w:themeColor="text1"/>
          <w:sz w:val="28"/>
          <w:szCs w:val="28"/>
        </w:rPr>
        <w:t xml:space="preserve"> сбор исходных данных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, п</w:t>
      </w:r>
      <w:r>
        <w:rPr>
          <w:color w:val="000000" w:themeColor="text1"/>
          <w:sz w:val="28"/>
          <w:szCs w:val="28"/>
        </w:rPr>
        <w:t>ервичный расчет проекта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, у</w:t>
      </w:r>
      <w:r>
        <w:rPr>
          <w:color w:val="000000" w:themeColor="text1"/>
          <w:sz w:val="28"/>
          <w:szCs w:val="28"/>
        </w:rPr>
        <w:t>точнение выходных результатов создание расчета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, и</w:t>
      </w:r>
      <w:r>
        <w:rPr>
          <w:color w:val="000000" w:themeColor="text1"/>
          <w:sz w:val="28"/>
          <w:szCs w:val="28"/>
        </w:rPr>
        <w:t>нтерпретация полученных результатов.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>
        <w:rPr>
          <w:color w:val="000000" w:themeColor="text1"/>
          <w:sz w:val="28"/>
          <w:szCs w:val="28"/>
        </w:rPr>
        <w:t xml:space="preserve">Стандарты финансового моделирования: стандарт FAST, стандарт </w:t>
      </w:r>
      <w:r>
        <w:rPr>
          <w:color w:val="000000" w:themeColor="text1"/>
          <w:sz w:val="28"/>
          <w:szCs w:val="28"/>
          <w:shd w:val="clear" w:color="auto" w:fill="FFFFFF"/>
        </w:rPr>
        <w:t>SMAR, стандарт ICAEW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. </w:t>
      </w:r>
      <w:r>
        <w:rPr>
          <w:color w:val="000000" w:themeColor="text1"/>
          <w:sz w:val="28"/>
          <w:szCs w:val="28"/>
        </w:rPr>
        <w:t>Прогнозирование операционных показателей: выручки, OPEX и CAGR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. </w:t>
      </w:r>
      <w:r>
        <w:rPr>
          <w:color w:val="000000" w:themeColor="text1"/>
          <w:sz w:val="28"/>
          <w:szCs w:val="28"/>
        </w:rPr>
        <w:t>Прогноз капитальных затрат (CAPEX), расчет стоимости капитала (WACC)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. </w:t>
      </w:r>
      <w:r>
        <w:rPr>
          <w:color w:val="000000" w:themeColor="text1"/>
          <w:sz w:val="28"/>
          <w:szCs w:val="28"/>
        </w:rPr>
        <w:t>Оценка бизнеса подходом DCF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. Бюджетирование как технология финансового моделирования.</w:t>
      </w:r>
      <w:r>
        <w:rPr>
          <w:color w:val="000000" w:themeColor="text1"/>
          <w:sz w:val="28"/>
          <w:szCs w:val="28"/>
        </w:rPr>
        <w:t xml:space="preserve">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Применение динамических имитационных моделей в целях финансового планирования.</w:t>
      </w:r>
    </w:p>
    <w:p w:rsidR="00A85F98" w:rsidRDefault="000B262F">
      <w:pPr>
        <w:spacing w:line="360" w:lineRule="auto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color w:val="000000" w:themeColor="text1"/>
          <w:sz w:val="28"/>
          <w:szCs w:val="28"/>
        </w:rPr>
        <w:t xml:space="preserve">Методы и показатели оценки финансового состояния. Применение факторных моделей в финансовом анализе. Методы и модели финансового прогнозирования. Методы и модели анализа финансовых временных рядов. Использование методов оптимизации, сценарного анализа и имитационного моделирования в финансовом планировании и прогнозировании. Применение искусственного интеллекта и нейронных сетей в финансовом прогнозировании. </w:t>
      </w:r>
    </w:p>
    <w:p w:rsidR="00A85F98" w:rsidRDefault="00A85F98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A85F98" w:rsidRDefault="000B262F">
      <w:pPr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b/>
          <w:bCs/>
          <w:color w:val="000000" w:themeColor="text1"/>
          <w:sz w:val="28"/>
          <w:szCs w:val="28"/>
        </w:rPr>
        <w:t xml:space="preserve">Тема 4. </w:t>
      </w:r>
      <w:r>
        <w:rPr>
          <w:rFonts w:eastAsiaTheme="minorHAnsi"/>
          <w:b/>
          <w:bCs/>
          <w:sz w:val="28"/>
          <w:szCs w:val="28"/>
          <w:lang w:eastAsia="en-US"/>
        </w:rPr>
        <w:t>Применение финансовой диагностики и моделирования в принятии управленческих решений корпораций</w:t>
      </w:r>
    </w:p>
    <w:p w:rsidR="00A85F98" w:rsidRDefault="000B262F">
      <w:pPr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Приемы и методы оценки качества решений по управлению финансами с применением финансовых моделей. Эффективность управленче</w:t>
      </w:r>
      <w:r>
        <w:rPr>
          <w:rFonts w:eastAsiaTheme="minorHAnsi"/>
          <w:sz w:val="28"/>
          <w:szCs w:val="28"/>
          <w:lang w:eastAsia="en-US"/>
        </w:rPr>
        <w:lastRenderedPageBreak/>
        <w:t xml:space="preserve">ских финансовых решений. Понятие идеальной и фактической модели функционирования корпораций, их соотношение и оценка соответствия. Графическая интерпретация финансовых моделей. Показатели финансово-хозяйственной деятельности. </w:t>
      </w:r>
    </w:p>
    <w:p w:rsidR="00A85F98" w:rsidRDefault="000B262F">
      <w:pPr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Принятие решений в условиях неопределенности. Критерий Вальда (критерий «максимина»), критерий «максимакса», критерий Гурвица (критерий «оптимизма-пессимизма» или «альфа-критерий»), критерий Сэвиджа (критерий потерь от «минимакса»). Принципы портфельного инвестирования, оценка риска и доходности портфеля. Модели ценообразования активов на рынке капиталов </w:t>
      </w:r>
      <w:r>
        <w:rPr>
          <w:color w:val="333333"/>
          <w:sz w:val="28"/>
          <w:szCs w:val="28"/>
        </w:rPr>
        <w:t>(САРМ, APT, Модель Гордона)</w:t>
      </w:r>
      <w:r>
        <w:rPr>
          <w:rFonts w:eastAsiaTheme="minorHAnsi"/>
          <w:sz w:val="28"/>
          <w:szCs w:val="28"/>
          <w:lang w:eastAsia="en-US"/>
        </w:rPr>
        <w:t xml:space="preserve">. </w:t>
      </w:r>
      <w:r>
        <w:rPr>
          <w:sz w:val="28"/>
          <w:szCs w:val="28"/>
        </w:rPr>
        <w:t xml:space="preserve">Современные подходы к моделированию рисков в условиях цифровизации. </w:t>
      </w:r>
    </w:p>
    <w:p w:rsidR="00A85F98" w:rsidRDefault="00A85F98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</w:p>
    <w:p w:rsidR="00A85F98" w:rsidRDefault="000B262F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  <w:r>
        <w:rPr>
          <w:b/>
          <w:bCs/>
          <w:sz w:val="28"/>
          <w:szCs w:val="28"/>
        </w:rPr>
        <w:t>Тема 5. Информационное сопровождение финансовой диагностики и моделирования деятельности корпораций</w:t>
      </w:r>
    </w:p>
    <w:p w:rsidR="00A85F98" w:rsidRDefault="000B262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Общие представления об информации и информационно-коммуникационных технологиях (ИКТ) в сфере финансового моделирования.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Большие данные (big data) и технологии data mining. Системы искусственного интеллекта в финансовой диагностике и моделировании. Принятие финансовых решений в условиях применения современных ИКТ. </w:t>
      </w:r>
    </w:p>
    <w:p w:rsidR="00A85F98" w:rsidRDefault="000B262F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Современные информационно-аналитические базы данных (Bloomberg, Thomson Reuters, FIRA PRO, СПАРК, Картотека РУ, Ruslana и т.д.). Программные продукты по финансовому моделированию.</w:t>
      </w:r>
      <w:r>
        <w:rPr>
          <w:color w:val="000000" w:themeColor="text1"/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Модели Кейнса и Самуэльсона-Хикса, их настройка по статистическим</w:t>
      </w:r>
      <w:r>
        <w:rPr>
          <w:color w:val="000000" w:themeColor="text1"/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данным.</w:t>
      </w:r>
      <w:r>
        <w:rPr>
          <w:color w:val="000000" w:themeColor="text1"/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Односекторные модели экономической динамики Леонтьева и Солоу.</w:t>
      </w:r>
      <w:r>
        <w:rPr>
          <w:color w:val="000000" w:themeColor="text1"/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Расширенная модель Хаавельмо.</w:t>
      </w:r>
      <w:r>
        <w:rPr>
          <w:color w:val="000000" w:themeColor="text1"/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Динамическая модель межотраслевого баланса. Магистраль. Многомерные</w:t>
      </w:r>
      <w:r>
        <w:rPr>
          <w:color w:val="000000" w:themeColor="text1"/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нелинейные динамические модели. Развитие систем с нелинейным</w:t>
      </w:r>
      <w:r>
        <w:rPr>
          <w:color w:val="000000" w:themeColor="text1"/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взаимодействием элементов. Рефлексивная модель Дж. Сороса.</w:t>
      </w:r>
      <w:r>
        <w:rPr>
          <w:color w:val="000000" w:themeColor="text1"/>
          <w:sz w:val="28"/>
          <w:szCs w:val="28"/>
        </w:rPr>
        <w:t xml:space="preserve"> </w:t>
      </w:r>
    </w:p>
    <w:p w:rsidR="00A85F98" w:rsidRDefault="000B262F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4922275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5.2. Учебно-тематический план</w:t>
      </w:r>
      <w:bookmarkEnd w:id="8"/>
    </w:p>
    <w:p w:rsidR="00A85F98" w:rsidRDefault="000B262F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ab/>
        <w:t>Таблица 3</w:t>
      </w:r>
    </w:p>
    <w:tbl>
      <w:tblPr>
        <w:tblW w:w="5326" w:type="pct"/>
        <w:tblInd w:w="-4" w:type="dxa"/>
        <w:tblLayout w:type="fixed"/>
        <w:tblLook w:val="04A0" w:firstRow="1" w:lastRow="0" w:firstColumn="1" w:lastColumn="0" w:noHBand="0" w:noVBand="1"/>
      </w:tblPr>
      <w:tblGrid>
        <w:gridCol w:w="561"/>
        <w:gridCol w:w="1679"/>
        <w:gridCol w:w="850"/>
        <w:gridCol w:w="992"/>
        <w:gridCol w:w="993"/>
        <w:gridCol w:w="1559"/>
        <w:gridCol w:w="1417"/>
        <w:gridCol w:w="1843"/>
      </w:tblGrid>
      <w:tr w:rsidR="00A85F98" w:rsidTr="00D47980">
        <w:tc>
          <w:tcPr>
            <w:tcW w:w="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>
            <w:pPr>
              <w:tabs>
                <w:tab w:val="right" w:pos="851"/>
              </w:tabs>
              <w:jc w:val="both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№</w:t>
            </w:r>
          </w:p>
          <w:p w:rsidR="00A85F98" w:rsidRDefault="000B262F">
            <w:pPr>
              <w:tabs>
                <w:tab w:val="right" w:pos="851"/>
              </w:tabs>
              <w:jc w:val="both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п/п</w:t>
            </w:r>
          </w:p>
        </w:tc>
        <w:tc>
          <w:tcPr>
            <w:tcW w:w="1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>
            <w:pPr>
              <w:tabs>
                <w:tab w:val="right" w:pos="851"/>
              </w:tabs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Наименование тем (разделов) дисциплины</w:t>
            </w:r>
          </w:p>
        </w:tc>
        <w:tc>
          <w:tcPr>
            <w:tcW w:w="58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tabs>
                <w:tab w:val="right" w:pos="851"/>
              </w:tabs>
              <w:ind w:firstLine="709"/>
              <w:jc w:val="both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Трудоемкость в часах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>
            <w:pPr>
              <w:tabs>
                <w:tab w:val="right" w:pos="851"/>
              </w:tabs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Формы текущего контроля успеваемости</w:t>
            </w:r>
          </w:p>
        </w:tc>
      </w:tr>
      <w:tr w:rsidR="00D47980" w:rsidTr="00D47980"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A85F98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</w:rPr>
            </w:pPr>
          </w:p>
        </w:tc>
        <w:tc>
          <w:tcPr>
            <w:tcW w:w="16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A85F98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Pr="00D47980" w:rsidRDefault="000B262F">
            <w:pPr>
              <w:tabs>
                <w:tab w:val="right" w:pos="851"/>
              </w:tabs>
              <w:jc w:val="center"/>
              <w:rPr>
                <w:b/>
                <w:color w:val="000000" w:themeColor="text1"/>
              </w:rPr>
            </w:pPr>
            <w:r w:rsidRPr="00D47980">
              <w:rPr>
                <w:b/>
                <w:color w:val="000000" w:themeColor="text1"/>
              </w:rPr>
              <w:t>Всего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980" w:rsidRPr="00D47980" w:rsidRDefault="000B262F">
            <w:pPr>
              <w:tabs>
                <w:tab w:val="right" w:pos="851"/>
              </w:tabs>
              <w:rPr>
                <w:b/>
                <w:color w:val="000000" w:themeColor="text1"/>
              </w:rPr>
            </w:pPr>
            <w:r w:rsidRPr="00D47980">
              <w:rPr>
                <w:b/>
                <w:color w:val="000000" w:themeColor="text1"/>
              </w:rPr>
              <w:t>Контактная работа</w:t>
            </w:r>
            <w:r w:rsidR="007F03F6" w:rsidRPr="00D47980">
              <w:rPr>
                <w:b/>
                <w:color w:val="000000" w:themeColor="text1"/>
              </w:rPr>
              <w:t>*</w:t>
            </w:r>
            <w:r w:rsidRPr="00D47980">
              <w:rPr>
                <w:b/>
                <w:color w:val="000000" w:themeColor="text1"/>
              </w:rPr>
              <w:t xml:space="preserve"> -</w:t>
            </w:r>
          </w:p>
          <w:p w:rsidR="00A85F98" w:rsidRPr="00D47980" w:rsidRDefault="000B262F">
            <w:pPr>
              <w:tabs>
                <w:tab w:val="right" w:pos="851"/>
              </w:tabs>
              <w:rPr>
                <w:b/>
                <w:color w:val="000000" w:themeColor="text1"/>
              </w:rPr>
            </w:pPr>
            <w:r w:rsidRPr="00D47980">
              <w:rPr>
                <w:b/>
                <w:color w:val="000000" w:themeColor="text1"/>
              </w:rPr>
              <w:t xml:space="preserve"> Аудиторная работа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Pr="00D47980" w:rsidRDefault="000B262F">
            <w:pPr>
              <w:tabs>
                <w:tab w:val="right" w:pos="851"/>
              </w:tabs>
              <w:jc w:val="center"/>
              <w:rPr>
                <w:b/>
                <w:color w:val="000000" w:themeColor="text1"/>
              </w:rPr>
            </w:pPr>
            <w:r w:rsidRPr="00D47980">
              <w:rPr>
                <w:b/>
                <w:color w:val="000000" w:themeColor="text1"/>
              </w:rPr>
              <w:t>Самостояте-</w:t>
            </w:r>
          </w:p>
          <w:p w:rsidR="00A85F98" w:rsidRPr="00D47980" w:rsidRDefault="000B262F">
            <w:pPr>
              <w:tabs>
                <w:tab w:val="right" w:pos="851"/>
              </w:tabs>
              <w:jc w:val="center"/>
              <w:rPr>
                <w:b/>
                <w:color w:val="000000" w:themeColor="text1"/>
              </w:rPr>
            </w:pPr>
            <w:r w:rsidRPr="00D47980">
              <w:rPr>
                <w:b/>
                <w:color w:val="000000" w:themeColor="text1"/>
              </w:rPr>
              <w:t>льная работа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A85F98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</w:p>
        </w:tc>
      </w:tr>
      <w:tr w:rsidR="00D47980" w:rsidTr="00D47980"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A85F98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</w:rPr>
            </w:pPr>
          </w:p>
        </w:tc>
        <w:tc>
          <w:tcPr>
            <w:tcW w:w="16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A85F98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A85F98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Общая, в т.ч.: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Лекции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Семинары, практические занятия</w:t>
            </w:r>
          </w:p>
          <w:p w:rsidR="00A85F98" w:rsidRDefault="00A85F98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A85F98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A85F98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</w:rPr>
            </w:pPr>
          </w:p>
        </w:tc>
      </w:tr>
      <w:tr w:rsidR="00D47980" w:rsidTr="00D47980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A85F98">
            <w:pPr>
              <w:pStyle w:val="af9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 w:rsidP="00D47980">
            <w:r>
              <w:t>Теоретические аспекты финансовой диагностики и моделирования развития корпораций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 w:rsidP="00D47980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17</w:t>
            </w:r>
          </w:p>
          <w:p w:rsidR="00A85F98" w:rsidRDefault="00A85F98" w:rsidP="00D47980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 w:rsidP="00D47980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 w:rsidP="00D47980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 w:rsidP="00D47980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 w:rsidP="00D47980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Тестирование, научная дискуссия</w:t>
            </w:r>
          </w:p>
        </w:tc>
      </w:tr>
      <w:tr w:rsidR="00D47980" w:rsidTr="00D47980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A85F98">
            <w:pPr>
              <w:pStyle w:val="af9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 w:rsidP="00D47980">
            <w:pPr>
              <w:rPr>
                <w:rFonts w:eastAsiaTheme="minorHAnsi"/>
                <w:lang w:eastAsia="en-US"/>
              </w:rPr>
            </w:pPr>
            <w:r>
              <w:t>Организация процесса финансовой диагностики корпорации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 w:rsidP="00D47980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 w:rsidP="00D47980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 w:rsidP="00D47980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 w:rsidP="00D47980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 w:rsidP="00D47980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Анализ деловых ситуаций</w:t>
            </w:r>
          </w:p>
        </w:tc>
      </w:tr>
      <w:tr w:rsidR="00D47980" w:rsidTr="00D47980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A85F98">
            <w:pPr>
              <w:pStyle w:val="af9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 w:rsidP="00D4798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Прогнозирование и финансовое моделирование в корпорации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 w:rsidP="00D47980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 w:rsidP="00D47980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 w:rsidP="00D47980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 w:rsidP="00D47980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 w:rsidP="00D47980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Решение кейсов</w:t>
            </w:r>
          </w:p>
        </w:tc>
      </w:tr>
      <w:tr w:rsidR="00D47980" w:rsidTr="00D47980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A85F98">
            <w:pPr>
              <w:pStyle w:val="af9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 w:rsidP="00D47980">
            <w:pPr>
              <w:tabs>
                <w:tab w:val="right" w:pos="851"/>
              </w:tabs>
              <w:rPr>
                <w:color w:val="000000" w:themeColor="text1"/>
              </w:rPr>
            </w:pPr>
            <w:r>
              <w:rPr>
                <w:rFonts w:eastAsiaTheme="minorHAnsi"/>
                <w:lang w:eastAsia="en-US"/>
              </w:rPr>
              <w:t>Применение финансовой диагностики и моделирования в принятии управленческих решений корпораций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 w:rsidP="00D47980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 w:rsidP="00D47980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 w:rsidP="00D47980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 w:rsidP="00D47980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 w:rsidP="00D47980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Тестирование, научная дискуссия, презентации студентов</w:t>
            </w:r>
          </w:p>
        </w:tc>
      </w:tr>
      <w:tr w:rsidR="00D47980" w:rsidTr="00D47980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A85F98">
            <w:pPr>
              <w:pStyle w:val="af9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>
            <w:pPr>
              <w:tabs>
                <w:tab w:val="right" w:pos="851"/>
              </w:tabs>
              <w:rPr>
                <w:color w:val="000000" w:themeColor="text1"/>
              </w:rPr>
            </w:pPr>
            <w:r>
              <w:t>Информационное сопровождение финансовой диагностики и моделирования деятельности корпораций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 w:rsidP="00D47980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 w:rsidP="00D47980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 w:rsidP="00D47980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 w:rsidP="00D47980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 w:rsidP="00D47980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Тестирование, деловая игра</w:t>
            </w:r>
          </w:p>
        </w:tc>
      </w:tr>
      <w:tr w:rsidR="00D47980" w:rsidTr="00D47980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A85F98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</w:rPr>
            </w:pP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 целом по дисциплине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 w:rsidP="00D47980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 w:rsidP="00D47980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 w:rsidP="00D47980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 w:rsidP="00D47980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 w:rsidP="00D47980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Согласно учебному плану: эссе</w:t>
            </w:r>
          </w:p>
        </w:tc>
      </w:tr>
      <w:tr w:rsidR="00D47980" w:rsidTr="00D47980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0E58" w:rsidRDefault="00080E58" w:rsidP="00080E58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</w:rPr>
            </w:pP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0E58" w:rsidRDefault="00080E58" w:rsidP="00080E58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Итого в 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0E58" w:rsidRDefault="00080E58" w:rsidP="00D47980">
            <w:pPr>
              <w:tabs>
                <w:tab w:val="right" w:pos="851"/>
              </w:tabs>
              <w:suppressAutoHyphens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0E58" w:rsidRDefault="00080E58" w:rsidP="00D47980">
            <w:pPr>
              <w:tabs>
                <w:tab w:val="right" w:pos="851"/>
              </w:tabs>
              <w:suppressAutoHyphens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0E58" w:rsidRDefault="00080E58" w:rsidP="00D47980">
            <w:pPr>
              <w:tabs>
                <w:tab w:val="right" w:pos="851"/>
              </w:tabs>
              <w:suppressAutoHyphens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25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0E58" w:rsidRDefault="00080E58" w:rsidP="00D47980">
            <w:pPr>
              <w:tabs>
                <w:tab w:val="right" w:pos="851"/>
              </w:tabs>
              <w:suppressAutoHyphens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75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0E58" w:rsidRDefault="00080E58" w:rsidP="00D47980">
            <w:pPr>
              <w:tabs>
                <w:tab w:val="right" w:pos="851"/>
              </w:tabs>
              <w:suppressAutoHyphens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70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0E58" w:rsidRDefault="00080E58" w:rsidP="00080E58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</w:rPr>
            </w:pPr>
          </w:p>
        </w:tc>
      </w:tr>
    </w:tbl>
    <w:p w:rsidR="007F03F6" w:rsidRDefault="007F03F6" w:rsidP="007F03F6">
      <w:pPr>
        <w:jc w:val="both"/>
        <w:rPr>
          <w:sz w:val="22"/>
          <w:szCs w:val="22"/>
        </w:rPr>
      </w:pPr>
      <w:bookmarkStart w:id="9" w:name="_Toc84922276"/>
      <w:r>
        <w:rPr>
          <w:sz w:val="22"/>
          <w:szCs w:val="22"/>
        </w:rPr>
        <w:lastRenderedPageBreak/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7F03F6" w:rsidRPr="007F03F6" w:rsidRDefault="007F03F6" w:rsidP="007F03F6"/>
    <w:p w:rsidR="00A85F98" w:rsidRDefault="000B262F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5.3. Содержание семинаров, практических занятий</w:t>
      </w:r>
      <w:bookmarkEnd w:id="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A85F98" w:rsidRDefault="000B262F">
      <w:pPr>
        <w:jc w:val="right"/>
        <w:rPr>
          <w:sz w:val="28"/>
          <w:szCs w:val="28"/>
        </w:rPr>
      </w:pPr>
      <w:r>
        <w:t xml:space="preserve">                                                                                                                     </w:t>
      </w:r>
      <w:r>
        <w:rPr>
          <w:sz w:val="28"/>
          <w:szCs w:val="28"/>
        </w:rPr>
        <w:t>Таблица 4</w:t>
      </w:r>
    </w:p>
    <w:tbl>
      <w:tblPr>
        <w:tblW w:w="9928" w:type="dxa"/>
        <w:tblInd w:w="-39" w:type="dxa"/>
        <w:tblLook w:val="04A0" w:firstRow="1" w:lastRow="0" w:firstColumn="1" w:lastColumn="0" w:noHBand="0" w:noVBand="1"/>
      </w:tblPr>
      <w:tblGrid>
        <w:gridCol w:w="2557"/>
        <w:gridCol w:w="5424"/>
        <w:gridCol w:w="1947"/>
      </w:tblGrid>
      <w:tr w:rsidR="00A85F98" w:rsidTr="00D47980"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jc w:val="center"/>
              <w:rPr>
                <w:b/>
              </w:rPr>
            </w:pPr>
            <w:r>
              <w:rPr>
                <w:b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jc w:val="center"/>
              <w:rPr>
                <w:b/>
              </w:rPr>
            </w:pPr>
            <w:r>
              <w:rPr>
                <w:b/>
              </w:rPr>
              <w:t>Формы проведения занятий</w:t>
            </w:r>
          </w:p>
        </w:tc>
      </w:tr>
      <w:tr w:rsidR="00A85F98" w:rsidTr="00D47980"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rPr>
                <w:color w:val="000000" w:themeColor="text1"/>
              </w:rPr>
            </w:pPr>
            <w:r>
              <w:t>Тема 1. Теоретические аспекты финансовой диагностики и моделирования развития корпораций</w:t>
            </w:r>
          </w:p>
        </w:tc>
        <w:tc>
          <w:tcPr>
            <w:tcW w:w="5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Pr="007F03F6" w:rsidRDefault="000B262F">
            <w:pPr>
              <w:jc w:val="both"/>
              <w:rPr>
                <w:rFonts w:eastAsiaTheme="minorHAnsi"/>
                <w:lang w:eastAsia="en-US"/>
              </w:rPr>
            </w:pPr>
            <w:r w:rsidRPr="007F03F6">
              <w:rPr>
                <w:rFonts w:eastAsiaTheme="minorHAnsi"/>
                <w:lang w:eastAsia="en-US"/>
              </w:rPr>
              <w:t xml:space="preserve">1. Содержание финансовой диагностики. Объект и предмет финансовой диагностики. </w:t>
            </w:r>
          </w:p>
          <w:p w:rsidR="00A85F98" w:rsidRPr="007F03F6" w:rsidRDefault="000B262F">
            <w:pPr>
              <w:jc w:val="both"/>
            </w:pPr>
            <w:r w:rsidRPr="007F03F6">
              <w:t xml:space="preserve">2. Задачи финансовой диагностики корпорации. </w:t>
            </w:r>
          </w:p>
          <w:p w:rsidR="00A85F98" w:rsidRPr="007F03F6" w:rsidRDefault="000B262F">
            <w:pPr>
              <w:jc w:val="both"/>
            </w:pPr>
            <w:r w:rsidRPr="007F03F6">
              <w:t>3. Основные принципы и приемы диагностики финансовой деятельности корпорации.</w:t>
            </w:r>
          </w:p>
          <w:p w:rsidR="00A85F98" w:rsidRPr="007F03F6" w:rsidRDefault="000B262F">
            <w:pPr>
              <w:jc w:val="both"/>
              <w:rPr>
                <w:color w:val="000000" w:themeColor="text1"/>
              </w:rPr>
            </w:pPr>
            <w:r w:rsidRPr="007F03F6">
              <w:t xml:space="preserve">4. </w:t>
            </w:r>
            <w:r w:rsidRPr="007F03F6">
              <w:rPr>
                <w:rFonts w:eastAsiaTheme="minorHAnsi"/>
                <w:lang w:eastAsia="en-US"/>
              </w:rPr>
              <w:t>Сущность, цели, задачи, принципы финансового моделирования.</w:t>
            </w:r>
            <w:r w:rsidRPr="007F03F6">
              <w:rPr>
                <w:color w:val="000000" w:themeColor="text1"/>
              </w:rPr>
              <w:t xml:space="preserve"> </w:t>
            </w:r>
          </w:p>
          <w:p w:rsidR="00A85F98" w:rsidRPr="007F03F6" w:rsidRDefault="000B262F">
            <w:pPr>
              <w:jc w:val="both"/>
              <w:rPr>
                <w:color w:val="000000" w:themeColor="text1"/>
              </w:rPr>
            </w:pPr>
            <w:r w:rsidRPr="007F03F6">
              <w:rPr>
                <w:color w:val="000000" w:themeColor="text1"/>
              </w:rPr>
              <w:t xml:space="preserve">5. </w:t>
            </w:r>
            <w:r w:rsidRPr="007F03F6">
              <w:rPr>
                <w:rFonts w:eastAsiaTheme="minorHAnsi"/>
                <w:lang w:eastAsia="en-US"/>
              </w:rPr>
              <w:t>Условия применимости, преимущества и недостатки финансового моделирования.</w:t>
            </w:r>
            <w:r w:rsidRPr="007F03F6">
              <w:rPr>
                <w:color w:val="000000" w:themeColor="text1"/>
              </w:rPr>
              <w:t xml:space="preserve"> </w:t>
            </w:r>
          </w:p>
          <w:p w:rsidR="00A85F98" w:rsidRPr="007F03F6" w:rsidRDefault="000B262F">
            <w:pPr>
              <w:jc w:val="both"/>
            </w:pPr>
            <w:r w:rsidRPr="007F03F6">
              <w:rPr>
                <w:rFonts w:eastAsiaTheme="minorHAnsi"/>
                <w:lang w:eastAsia="en-US"/>
              </w:rPr>
              <w:t xml:space="preserve">6. Основные типы моделей: теоретико-аналитические и прикладные, детерминистские и стохастические, статические и динамические, открытые и замкнутые, макро-и микроэкономические. </w:t>
            </w:r>
          </w:p>
          <w:p w:rsidR="00A85F98" w:rsidRPr="007F03F6" w:rsidRDefault="000B262F">
            <w:pPr>
              <w:jc w:val="both"/>
              <w:rPr>
                <w:color w:val="000000" w:themeColor="text1"/>
              </w:rPr>
            </w:pPr>
            <w:r w:rsidRPr="007F03F6">
              <w:t>Раздел</w:t>
            </w:r>
            <w:r w:rsidRPr="007F03F6">
              <w:rPr>
                <w:color w:val="000000" w:themeColor="text1"/>
              </w:rPr>
              <w:t xml:space="preserve"> 8: 2,3, 1</w:t>
            </w:r>
            <w:r w:rsidR="00C30EB6">
              <w:rPr>
                <w:color w:val="000000" w:themeColor="text1"/>
              </w:rPr>
              <w:t>0</w:t>
            </w:r>
          </w:p>
          <w:p w:rsidR="00A85F98" w:rsidRPr="007F03F6" w:rsidRDefault="000B262F">
            <w:pPr>
              <w:rPr>
                <w:color w:val="000000" w:themeColor="text1"/>
              </w:rPr>
            </w:pPr>
            <w:r w:rsidRPr="007F03F6">
              <w:rPr>
                <w:bCs/>
              </w:rPr>
              <w:t>Раздел 9: 4, 13, 22, 23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Тестирование, научная дискуссия</w:t>
            </w:r>
          </w:p>
        </w:tc>
      </w:tr>
      <w:tr w:rsidR="00A85F98" w:rsidTr="00D47980"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rPr>
                <w:color w:val="000000" w:themeColor="text1"/>
              </w:rPr>
            </w:pPr>
            <w:r>
              <w:t>Тема 2. Организация процесса финансовой диагностики корпорации</w:t>
            </w:r>
          </w:p>
        </w:tc>
        <w:tc>
          <w:tcPr>
            <w:tcW w:w="5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Pr="007F03F6" w:rsidRDefault="000B262F">
            <w:pPr>
              <w:jc w:val="both"/>
            </w:pPr>
            <w:r w:rsidRPr="007F03F6">
              <w:t>1. Определение объектов и исполнителей диагностики.</w:t>
            </w:r>
          </w:p>
          <w:p w:rsidR="00A85F98" w:rsidRPr="007F03F6" w:rsidRDefault="000B262F">
            <w:pPr>
              <w:jc w:val="both"/>
            </w:pPr>
            <w:r w:rsidRPr="007F03F6">
              <w:t>2. Распределение обязанностей между отдельными подразделениями и службами.</w:t>
            </w:r>
          </w:p>
          <w:p w:rsidR="00A85F98" w:rsidRPr="007F03F6" w:rsidRDefault="000B262F">
            <w:pPr>
              <w:jc w:val="both"/>
            </w:pPr>
            <w:r w:rsidRPr="007F03F6">
              <w:t xml:space="preserve">3. Планирование диагностического процесса. 4. Информационное и методическое обеспечение субъектов диагностики; оформление результатов диагностического процесса.  </w:t>
            </w:r>
          </w:p>
          <w:p w:rsidR="00A85F98" w:rsidRPr="007F03F6" w:rsidRDefault="000B262F">
            <w:pPr>
              <w:jc w:val="both"/>
              <w:rPr>
                <w:rFonts w:eastAsiaTheme="minorHAnsi"/>
                <w:lang w:eastAsia="en-US"/>
              </w:rPr>
            </w:pPr>
            <w:r w:rsidRPr="007F03F6">
              <w:t xml:space="preserve">5. Контроль за осуществлением мероприятий, предложенных по результатам диагностики. </w:t>
            </w:r>
          </w:p>
          <w:p w:rsidR="00A85F98" w:rsidRPr="007F03F6" w:rsidRDefault="000B262F">
            <w:pPr>
              <w:jc w:val="both"/>
            </w:pPr>
            <w:r w:rsidRPr="007F03F6">
              <w:t>6. Основные правила организации процесса финансовой диагностики.</w:t>
            </w:r>
          </w:p>
          <w:p w:rsidR="00A85F98" w:rsidRPr="007F03F6" w:rsidRDefault="000B262F">
            <w:pPr>
              <w:jc w:val="both"/>
              <w:rPr>
                <w:rFonts w:eastAsiaTheme="minorHAnsi"/>
                <w:lang w:eastAsia="en-US"/>
              </w:rPr>
            </w:pPr>
            <w:r w:rsidRPr="007F03F6">
              <w:t xml:space="preserve">7. Регламентация и унификация диагностического процесса. </w:t>
            </w:r>
          </w:p>
          <w:p w:rsidR="00A85F98" w:rsidRPr="007F03F6" w:rsidRDefault="00A85F98">
            <w:pPr>
              <w:jc w:val="both"/>
              <w:rPr>
                <w:color w:val="000000" w:themeColor="text1"/>
              </w:rPr>
            </w:pPr>
          </w:p>
          <w:p w:rsidR="00A85F98" w:rsidRPr="007F03F6" w:rsidRDefault="000B262F">
            <w:pPr>
              <w:jc w:val="both"/>
              <w:rPr>
                <w:color w:val="000000" w:themeColor="text1"/>
              </w:rPr>
            </w:pPr>
            <w:r w:rsidRPr="007F03F6">
              <w:rPr>
                <w:color w:val="000000" w:themeColor="text1"/>
              </w:rPr>
              <w:t>Раздел 8: 2,3, 1</w:t>
            </w:r>
            <w:r w:rsidR="00C30EB6">
              <w:rPr>
                <w:color w:val="000000" w:themeColor="text1"/>
              </w:rPr>
              <w:t>0</w:t>
            </w:r>
          </w:p>
          <w:p w:rsidR="00A85F98" w:rsidRPr="007F03F6" w:rsidRDefault="000B262F">
            <w:pPr>
              <w:rPr>
                <w:color w:val="000000" w:themeColor="text1"/>
              </w:rPr>
            </w:pPr>
            <w:r w:rsidRPr="007F03F6">
              <w:rPr>
                <w:bCs/>
                <w:color w:val="000000" w:themeColor="text1"/>
              </w:rPr>
              <w:t>Раздел 9: 4, 13, 22, 23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Анализ деловых ситуаций</w:t>
            </w:r>
          </w:p>
        </w:tc>
      </w:tr>
      <w:tr w:rsidR="00A85F98" w:rsidTr="00D47980"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rPr>
                <w:color w:val="000000" w:themeColor="text1"/>
              </w:rPr>
            </w:pPr>
            <w:r>
              <w:t xml:space="preserve">Тема 3. </w:t>
            </w:r>
            <w:r>
              <w:rPr>
                <w:color w:val="000000" w:themeColor="text1"/>
              </w:rPr>
              <w:t>Прогнозирование и финансовое моделирование в корпорации</w:t>
            </w:r>
          </w:p>
        </w:tc>
        <w:tc>
          <w:tcPr>
            <w:tcW w:w="5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Pr="007F03F6" w:rsidRDefault="000B262F">
            <w:pPr>
              <w:jc w:val="both"/>
              <w:rPr>
                <w:rFonts w:eastAsiaTheme="minorHAnsi"/>
                <w:color w:val="000000" w:themeColor="text1"/>
                <w:lang w:eastAsia="en-US"/>
              </w:rPr>
            </w:pPr>
            <w:r w:rsidRPr="007F03F6">
              <w:rPr>
                <w:rFonts w:eastAsiaTheme="minorHAnsi"/>
                <w:color w:val="000000" w:themeColor="text1"/>
                <w:lang w:eastAsia="en-US"/>
              </w:rPr>
              <w:t>1. Этапы финансового моделирования.</w:t>
            </w:r>
          </w:p>
          <w:p w:rsidR="00A85F98" w:rsidRPr="007F03F6" w:rsidRDefault="000B262F">
            <w:pPr>
              <w:jc w:val="both"/>
              <w:rPr>
                <w:rFonts w:eastAsiaTheme="minorHAnsi"/>
                <w:color w:val="000000" w:themeColor="text1"/>
                <w:lang w:eastAsia="en-US"/>
              </w:rPr>
            </w:pPr>
            <w:r w:rsidRPr="007F03F6">
              <w:rPr>
                <w:color w:val="000000" w:themeColor="text1"/>
              </w:rPr>
              <w:t xml:space="preserve">2. Стандарты финансового моделирования.  Стандарт FAST. Стандарт </w:t>
            </w:r>
            <w:r w:rsidRPr="007F03F6">
              <w:rPr>
                <w:color w:val="000000" w:themeColor="text1"/>
                <w:shd w:val="clear" w:color="auto" w:fill="FFFFFF"/>
              </w:rPr>
              <w:t>SMAR. Стандарт ICAEW</w:t>
            </w:r>
            <w:r w:rsidRPr="007F03F6">
              <w:rPr>
                <w:rFonts w:eastAsiaTheme="minorHAnsi"/>
                <w:color w:val="000000" w:themeColor="text1"/>
                <w:lang w:eastAsia="en-US"/>
              </w:rPr>
              <w:t xml:space="preserve">. </w:t>
            </w:r>
          </w:p>
          <w:p w:rsidR="00A85F98" w:rsidRPr="007F03F6" w:rsidRDefault="000B262F">
            <w:pPr>
              <w:jc w:val="both"/>
              <w:rPr>
                <w:color w:val="000000" w:themeColor="text1"/>
              </w:rPr>
            </w:pPr>
            <w:r w:rsidRPr="007F03F6">
              <w:rPr>
                <w:color w:val="000000" w:themeColor="text1"/>
              </w:rPr>
              <w:t xml:space="preserve">3. </w:t>
            </w:r>
            <w:r w:rsidRPr="007F03F6">
              <w:rPr>
                <w:rFonts w:eastAsiaTheme="minorHAnsi"/>
                <w:color w:val="000000" w:themeColor="text1"/>
                <w:lang w:eastAsia="en-US"/>
              </w:rPr>
              <w:t>Бюджетирование как технология финансового моделирования.</w:t>
            </w:r>
            <w:r w:rsidRPr="007F03F6">
              <w:rPr>
                <w:color w:val="000000" w:themeColor="text1"/>
              </w:rPr>
              <w:t xml:space="preserve"> </w:t>
            </w:r>
          </w:p>
          <w:p w:rsidR="00A85F98" w:rsidRPr="007F03F6" w:rsidRDefault="000B262F">
            <w:pPr>
              <w:jc w:val="both"/>
              <w:rPr>
                <w:rFonts w:eastAsiaTheme="minorHAnsi"/>
                <w:color w:val="000000" w:themeColor="text1"/>
                <w:lang w:eastAsia="en-US"/>
              </w:rPr>
            </w:pPr>
            <w:r w:rsidRPr="007F03F6">
              <w:rPr>
                <w:color w:val="000000" w:themeColor="text1"/>
              </w:rPr>
              <w:t xml:space="preserve">4. </w:t>
            </w:r>
            <w:r w:rsidRPr="007F03F6">
              <w:rPr>
                <w:rFonts w:eastAsiaTheme="minorHAnsi"/>
                <w:color w:val="000000" w:themeColor="text1"/>
                <w:lang w:eastAsia="en-US"/>
              </w:rPr>
              <w:t>Применение динамических имитационных мо</w:t>
            </w:r>
            <w:r w:rsidRPr="007F03F6">
              <w:rPr>
                <w:rFonts w:eastAsiaTheme="minorHAnsi"/>
                <w:color w:val="000000" w:themeColor="text1"/>
                <w:lang w:eastAsia="en-US"/>
              </w:rPr>
              <w:lastRenderedPageBreak/>
              <w:t>делей в целях финансового планирования.</w:t>
            </w:r>
          </w:p>
          <w:p w:rsidR="00A85F98" w:rsidRPr="007F03F6" w:rsidRDefault="000B262F">
            <w:pPr>
              <w:jc w:val="both"/>
              <w:rPr>
                <w:color w:val="000000" w:themeColor="text1"/>
              </w:rPr>
            </w:pPr>
            <w:r w:rsidRPr="007F03F6">
              <w:rPr>
                <w:color w:val="000000" w:themeColor="text1"/>
              </w:rPr>
              <w:t xml:space="preserve">5. Методы и показатели оценки финансового состояния. </w:t>
            </w:r>
          </w:p>
          <w:p w:rsidR="00A85F98" w:rsidRPr="007F03F6" w:rsidRDefault="000B262F">
            <w:pPr>
              <w:jc w:val="both"/>
              <w:rPr>
                <w:color w:val="000000" w:themeColor="text1"/>
              </w:rPr>
            </w:pPr>
            <w:r w:rsidRPr="007F03F6">
              <w:rPr>
                <w:color w:val="000000" w:themeColor="text1"/>
              </w:rPr>
              <w:t xml:space="preserve">6. Методы и модели финансового прогнозирования. </w:t>
            </w:r>
          </w:p>
          <w:p w:rsidR="00A85F98" w:rsidRPr="007F03F6" w:rsidRDefault="000B262F">
            <w:pPr>
              <w:jc w:val="both"/>
              <w:rPr>
                <w:rFonts w:eastAsiaTheme="minorHAnsi"/>
                <w:color w:val="000000" w:themeColor="text1"/>
                <w:lang w:eastAsia="en-US"/>
              </w:rPr>
            </w:pPr>
            <w:r w:rsidRPr="007F03F6">
              <w:rPr>
                <w:color w:val="000000" w:themeColor="text1"/>
              </w:rPr>
              <w:t xml:space="preserve">7. Применение ИИ и нейронных сетей в финансовом прогнозировании. </w:t>
            </w:r>
          </w:p>
          <w:p w:rsidR="00A85F98" w:rsidRPr="007F03F6" w:rsidRDefault="00A85F98">
            <w:pPr>
              <w:ind w:left="457" w:hanging="425"/>
              <w:jc w:val="both"/>
              <w:rPr>
                <w:color w:val="000000" w:themeColor="text1"/>
              </w:rPr>
            </w:pPr>
          </w:p>
          <w:p w:rsidR="00A85F98" w:rsidRPr="007F03F6" w:rsidRDefault="000B262F">
            <w:pPr>
              <w:ind w:left="457" w:hanging="425"/>
              <w:jc w:val="both"/>
              <w:rPr>
                <w:color w:val="000000" w:themeColor="text1"/>
              </w:rPr>
            </w:pPr>
            <w:r w:rsidRPr="007F03F6">
              <w:rPr>
                <w:color w:val="000000" w:themeColor="text1"/>
              </w:rPr>
              <w:t>Раздел 8: 2,3, 1</w:t>
            </w:r>
            <w:r w:rsidR="00C30EB6">
              <w:rPr>
                <w:color w:val="000000" w:themeColor="text1"/>
              </w:rPr>
              <w:t>0</w:t>
            </w:r>
          </w:p>
          <w:p w:rsidR="00A85F98" w:rsidRPr="007F03F6" w:rsidRDefault="000B262F">
            <w:pPr>
              <w:rPr>
                <w:color w:val="000000" w:themeColor="text1"/>
              </w:rPr>
            </w:pPr>
            <w:r w:rsidRPr="007F03F6">
              <w:rPr>
                <w:bCs/>
                <w:color w:val="000000" w:themeColor="text1"/>
              </w:rPr>
              <w:t>Раздел 9: 4, 13, 22, 23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Решение кейсов</w:t>
            </w:r>
          </w:p>
        </w:tc>
      </w:tr>
      <w:tr w:rsidR="00A85F98" w:rsidTr="00D47980"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r>
              <w:t xml:space="preserve">Тема 4. </w:t>
            </w:r>
            <w:r>
              <w:rPr>
                <w:rFonts w:eastAsiaTheme="minorHAnsi"/>
                <w:lang w:eastAsia="en-US"/>
              </w:rPr>
              <w:t>Применение финансовой диагностики и моделирования в принятии управленческих решений корпораций</w:t>
            </w:r>
          </w:p>
        </w:tc>
        <w:tc>
          <w:tcPr>
            <w:tcW w:w="5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Pr="007F03F6" w:rsidRDefault="000B262F">
            <w:pPr>
              <w:jc w:val="both"/>
              <w:rPr>
                <w:rFonts w:eastAsiaTheme="minorHAnsi"/>
                <w:lang w:eastAsia="en-US"/>
              </w:rPr>
            </w:pPr>
            <w:r w:rsidRPr="007F03F6">
              <w:rPr>
                <w:rFonts w:eastAsiaTheme="minorHAnsi"/>
                <w:lang w:eastAsia="en-US"/>
              </w:rPr>
              <w:t xml:space="preserve">1. Приемы и методы оценки качества решений по управлению финансами с применением финансовых моделей. </w:t>
            </w:r>
          </w:p>
          <w:p w:rsidR="00A85F98" w:rsidRPr="007F03F6" w:rsidRDefault="000B262F">
            <w:pPr>
              <w:jc w:val="both"/>
              <w:rPr>
                <w:rFonts w:eastAsiaTheme="minorHAnsi"/>
                <w:lang w:eastAsia="en-US"/>
              </w:rPr>
            </w:pPr>
            <w:r w:rsidRPr="007F03F6">
              <w:rPr>
                <w:rFonts w:eastAsiaTheme="minorHAnsi"/>
                <w:lang w:eastAsia="en-US"/>
              </w:rPr>
              <w:t xml:space="preserve">2. Эффективность управленческих финансовых решений. </w:t>
            </w:r>
          </w:p>
          <w:p w:rsidR="00A85F98" w:rsidRPr="007F03F6" w:rsidRDefault="000B262F">
            <w:pPr>
              <w:jc w:val="both"/>
              <w:rPr>
                <w:rFonts w:eastAsiaTheme="minorHAnsi"/>
                <w:lang w:eastAsia="en-US"/>
              </w:rPr>
            </w:pPr>
            <w:r w:rsidRPr="007F03F6">
              <w:rPr>
                <w:rFonts w:eastAsiaTheme="minorHAnsi"/>
                <w:lang w:eastAsia="en-US"/>
              </w:rPr>
              <w:t>3. Показатели финансово-хозяйственной деятельности корпорации.</w:t>
            </w:r>
          </w:p>
          <w:p w:rsidR="00A85F98" w:rsidRPr="007F03F6" w:rsidRDefault="000B262F">
            <w:pPr>
              <w:jc w:val="both"/>
            </w:pPr>
            <w:r w:rsidRPr="007F03F6">
              <w:t xml:space="preserve">4. Критерий Вальда (критерий «максимина»), критерий «максимакса», критерий Гурвица (критерий «оптимизма-пессимизма» или «альфа-критерий»), критерий Сэвиджа (критерий потерь от «минимакса»). </w:t>
            </w:r>
          </w:p>
          <w:p w:rsidR="00A85F98" w:rsidRPr="007F03F6" w:rsidRDefault="000B262F">
            <w:pPr>
              <w:jc w:val="both"/>
            </w:pPr>
            <w:r w:rsidRPr="007F03F6">
              <w:t xml:space="preserve">5. Принципы портфельного инвестирования, оценка риска и доходности портфеля. </w:t>
            </w:r>
          </w:p>
          <w:p w:rsidR="00A85F98" w:rsidRPr="007F03F6" w:rsidRDefault="000B262F">
            <w:pPr>
              <w:jc w:val="both"/>
              <w:rPr>
                <w:rFonts w:eastAsiaTheme="minorHAnsi"/>
                <w:lang w:eastAsia="en-US"/>
              </w:rPr>
            </w:pPr>
            <w:r w:rsidRPr="007F03F6">
              <w:t xml:space="preserve">6. Модели ценообразования активов на рынке капиталов </w:t>
            </w:r>
            <w:r w:rsidRPr="007F03F6">
              <w:rPr>
                <w:color w:val="333333"/>
              </w:rPr>
              <w:t>(САРМ, APT, Модель Гордона)</w:t>
            </w:r>
            <w:r w:rsidRPr="007F03F6">
              <w:rPr>
                <w:rFonts w:eastAsiaTheme="minorHAnsi"/>
                <w:lang w:eastAsia="en-US"/>
              </w:rPr>
              <w:t xml:space="preserve">. </w:t>
            </w:r>
          </w:p>
          <w:p w:rsidR="00A85F98" w:rsidRPr="007F03F6" w:rsidRDefault="000B262F">
            <w:pPr>
              <w:jc w:val="both"/>
              <w:rPr>
                <w:rFonts w:eastAsiaTheme="minorHAnsi"/>
                <w:lang w:eastAsia="en-US"/>
              </w:rPr>
            </w:pPr>
            <w:r w:rsidRPr="007F03F6">
              <w:t xml:space="preserve">7. Современные подходы к моделированию рисков в условиях цифровизации. </w:t>
            </w:r>
          </w:p>
          <w:p w:rsidR="00A85F98" w:rsidRPr="007F03F6" w:rsidRDefault="00A85F98">
            <w:pPr>
              <w:ind w:left="457" w:hanging="425"/>
              <w:jc w:val="both"/>
              <w:rPr>
                <w:color w:val="000000" w:themeColor="text1"/>
              </w:rPr>
            </w:pPr>
          </w:p>
          <w:p w:rsidR="00A85F98" w:rsidRPr="007F03F6" w:rsidRDefault="000B262F">
            <w:pPr>
              <w:ind w:left="457" w:hanging="425"/>
              <w:jc w:val="both"/>
              <w:rPr>
                <w:color w:val="000000" w:themeColor="text1"/>
              </w:rPr>
            </w:pPr>
            <w:r w:rsidRPr="007F03F6">
              <w:rPr>
                <w:color w:val="000000" w:themeColor="text1"/>
              </w:rPr>
              <w:t>Раздел 8: 2,3, 1</w:t>
            </w:r>
            <w:r w:rsidR="00C30EB6">
              <w:rPr>
                <w:color w:val="000000" w:themeColor="text1"/>
              </w:rPr>
              <w:t>0</w:t>
            </w:r>
          </w:p>
          <w:p w:rsidR="00A85F98" w:rsidRPr="007F03F6" w:rsidRDefault="000B262F">
            <w:pPr>
              <w:ind w:left="457" w:hanging="425"/>
              <w:rPr>
                <w:color w:val="000000" w:themeColor="text1"/>
              </w:rPr>
            </w:pPr>
            <w:r w:rsidRPr="007F03F6">
              <w:rPr>
                <w:bCs/>
                <w:color w:val="000000" w:themeColor="text1"/>
              </w:rPr>
              <w:t>Раздел 9: 4, 13, 22, 23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r>
              <w:rPr>
                <w:color w:val="000000" w:themeColor="text1"/>
              </w:rPr>
              <w:t>Тестирование, научная дискуссия, презентации студентов</w:t>
            </w:r>
          </w:p>
        </w:tc>
      </w:tr>
      <w:tr w:rsidR="00A85F98" w:rsidTr="00D47980"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r>
              <w:t>Тема 5. Информационное сопровождение финансовой диагностики и моделирования деятельности корпораций</w:t>
            </w:r>
          </w:p>
        </w:tc>
        <w:tc>
          <w:tcPr>
            <w:tcW w:w="5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Pr="007F03F6" w:rsidRDefault="000B262F">
            <w:pPr>
              <w:jc w:val="both"/>
              <w:rPr>
                <w:color w:val="FF0000"/>
              </w:rPr>
            </w:pPr>
            <w:r w:rsidRPr="007F03F6">
              <w:t>1. Общие представления об информации и информационно-коммуникационных технологиях (ИКТ) в сфере финансового моделирования.</w:t>
            </w:r>
            <w:r w:rsidRPr="007F03F6">
              <w:rPr>
                <w:color w:val="FF0000"/>
              </w:rPr>
              <w:t xml:space="preserve"> </w:t>
            </w:r>
          </w:p>
          <w:p w:rsidR="00A85F98" w:rsidRPr="007F03F6" w:rsidRDefault="000B262F">
            <w:pPr>
              <w:jc w:val="both"/>
            </w:pPr>
            <w:r w:rsidRPr="007F03F6">
              <w:t xml:space="preserve">2. Большие данные (big data) и технологии data mining. </w:t>
            </w:r>
          </w:p>
          <w:p w:rsidR="00A85F98" w:rsidRPr="007F03F6" w:rsidRDefault="000B262F">
            <w:pPr>
              <w:jc w:val="both"/>
            </w:pPr>
            <w:r w:rsidRPr="007F03F6">
              <w:t xml:space="preserve">3. Системы ИИ в финансовой диагностике и моделировании. </w:t>
            </w:r>
          </w:p>
          <w:p w:rsidR="00A85F98" w:rsidRPr="007F03F6" w:rsidRDefault="000B262F">
            <w:pPr>
              <w:jc w:val="both"/>
              <w:rPr>
                <w:rFonts w:eastAsiaTheme="minorHAnsi"/>
                <w:lang w:eastAsia="en-US"/>
              </w:rPr>
            </w:pPr>
            <w:r w:rsidRPr="007F03F6">
              <w:rPr>
                <w:rFonts w:eastAsiaTheme="minorHAnsi"/>
                <w:lang w:eastAsia="en-US"/>
              </w:rPr>
              <w:t xml:space="preserve">4. Современные информационно-аналитические базы данных (Bloomberg, Thomson Reuters, FIRA PRO, СПАРК, Картотека РУ, Ruslana и т.д.). </w:t>
            </w:r>
          </w:p>
          <w:p w:rsidR="00A85F98" w:rsidRPr="007F03F6" w:rsidRDefault="000B262F">
            <w:pPr>
              <w:jc w:val="both"/>
              <w:rPr>
                <w:color w:val="000000" w:themeColor="text1"/>
              </w:rPr>
            </w:pPr>
            <w:r w:rsidRPr="007F03F6">
              <w:rPr>
                <w:rFonts w:eastAsiaTheme="minorHAnsi"/>
                <w:lang w:eastAsia="en-US"/>
              </w:rPr>
              <w:t>5. Модели Кейнса и Самуэльсона-Хикса, их настройка по статистическим</w:t>
            </w:r>
            <w:r w:rsidRPr="007F03F6">
              <w:rPr>
                <w:color w:val="000000" w:themeColor="text1"/>
              </w:rPr>
              <w:t xml:space="preserve"> </w:t>
            </w:r>
            <w:r w:rsidRPr="007F03F6">
              <w:rPr>
                <w:rFonts w:eastAsiaTheme="minorHAnsi"/>
                <w:lang w:eastAsia="en-US"/>
              </w:rPr>
              <w:t>данным.</w:t>
            </w:r>
            <w:r w:rsidRPr="007F03F6">
              <w:rPr>
                <w:color w:val="000000" w:themeColor="text1"/>
              </w:rPr>
              <w:t xml:space="preserve"> </w:t>
            </w:r>
          </w:p>
          <w:p w:rsidR="00A85F98" w:rsidRPr="007F03F6" w:rsidRDefault="00A85F98">
            <w:pPr>
              <w:jc w:val="both"/>
            </w:pPr>
          </w:p>
          <w:p w:rsidR="00A85F98" w:rsidRPr="007F03F6" w:rsidRDefault="000B262F">
            <w:pPr>
              <w:jc w:val="both"/>
              <w:rPr>
                <w:color w:val="000000" w:themeColor="text1"/>
              </w:rPr>
            </w:pPr>
            <w:r w:rsidRPr="007F03F6">
              <w:t>Раздел</w:t>
            </w:r>
            <w:r w:rsidRPr="007F03F6">
              <w:rPr>
                <w:color w:val="000000" w:themeColor="text1"/>
              </w:rPr>
              <w:t xml:space="preserve"> 8: 2,3, 1</w:t>
            </w:r>
            <w:r w:rsidR="00C30EB6">
              <w:rPr>
                <w:color w:val="000000" w:themeColor="text1"/>
              </w:rPr>
              <w:t>0</w:t>
            </w:r>
          </w:p>
          <w:p w:rsidR="00A85F98" w:rsidRPr="007F03F6" w:rsidRDefault="000B262F">
            <w:r w:rsidRPr="007F03F6">
              <w:rPr>
                <w:bCs/>
              </w:rPr>
              <w:t>Раздел 9: 4, 13, 22, 23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r>
              <w:rPr>
                <w:color w:val="000000" w:themeColor="text1"/>
              </w:rPr>
              <w:t>Тестирование, деловая игра</w:t>
            </w:r>
          </w:p>
        </w:tc>
      </w:tr>
    </w:tbl>
    <w:p w:rsidR="00A85F98" w:rsidRDefault="000B262F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4922277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6. Перечень учебно-методического обеспечения для самостоятельной работы обучающихся по дисциплине</w:t>
      </w:r>
      <w:bookmarkEnd w:id="10"/>
    </w:p>
    <w:p w:rsidR="00A85F98" w:rsidRDefault="000B262F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4922278"/>
      <w:r>
        <w:rPr>
          <w:rFonts w:ascii="Times New Roman" w:hAnsi="Times New Roman" w:cs="Times New Roman"/>
          <w:b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1"/>
    </w:p>
    <w:p w:rsidR="00A85F98" w:rsidRDefault="000B26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</w:t>
      </w:r>
      <w:r w:rsidR="00D47980">
        <w:rPr>
          <w:sz w:val="28"/>
          <w:szCs w:val="28"/>
        </w:rPr>
        <w:t>Таблица 5</w:t>
      </w:r>
    </w:p>
    <w:tbl>
      <w:tblPr>
        <w:tblW w:w="5345" w:type="pct"/>
        <w:tblInd w:w="-39" w:type="dxa"/>
        <w:tblLook w:val="04A0" w:firstRow="1" w:lastRow="0" w:firstColumn="1" w:lastColumn="0" w:noHBand="0" w:noVBand="1"/>
      </w:tblPr>
      <w:tblGrid>
        <w:gridCol w:w="2497"/>
        <w:gridCol w:w="3586"/>
        <w:gridCol w:w="3846"/>
      </w:tblGrid>
      <w:tr w:rsidR="00A85F98" w:rsidTr="00D47980"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Наименование тем (разделов) дисциплины</w:t>
            </w:r>
          </w:p>
        </w:tc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Перечень вопросов, отводимых на самостоятельное освоение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Формы внеаудиторной самостоятельной работы</w:t>
            </w:r>
          </w:p>
        </w:tc>
      </w:tr>
      <w:tr w:rsidR="00A85F98" w:rsidTr="00D47980"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>
            <w:pPr>
              <w:rPr>
                <w:color w:val="000000" w:themeColor="text1"/>
              </w:rPr>
            </w:pPr>
            <w:r>
              <w:t>Тема 1. Теоретические аспекты финансовой диагностики и моделирования развития корпораций</w:t>
            </w:r>
          </w:p>
        </w:tc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>
            <w:pPr>
              <w:jc w:val="both"/>
            </w:pPr>
            <w:r>
              <w:t>Основные принципы и приемы диагностики финансовой деятельности корпорации.</w:t>
            </w:r>
          </w:p>
          <w:p w:rsidR="00A85F98" w:rsidRDefault="000B262F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Основные типы моделей: теоретико-аналитические и прикладные, детерминистские и стохастические, статические и динамические, открытые и замкнутые, макро-и микроэкономические. 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eastAsia="en-US"/>
              </w:rPr>
              <w:t xml:space="preserve">Чтение основной литературы, поиск данных на сайтах финансовых органов и статистических агентств </w:t>
            </w:r>
          </w:p>
        </w:tc>
      </w:tr>
      <w:tr w:rsidR="00A85F98" w:rsidTr="00D47980"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>
            <w:pPr>
              <w:rPr>
                <w:color w:val="000000" w:themeColor="text1"/>
              </w:rPr>
            </w:pPr>
            <w:r>
              <w:t>Тема 2. Организация процесса финансовой диагностики корпорации</w:t>
            </w:r>
          </w:p>
        </w:tc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>
            <w:pPr>
              <w:jc w:val="both"/>
            </w:pPr>
            <w:r>
              <w:t>Организационные этапы финансовой диагностики корпорации.</w:t>
            </w:r>
          </w:p>
          <w:p w:rsidR="00A85F98" w:rsidRDefault="000B262F">
            <w:pPr>
              <w:jc w:val="both"/>
              <w:rPr>
                <w:rFonts w:eastAsiaTheme="minorHAnsi"/>
                <w:lang w:eastAsia="en-US"/>
              </w:rPr>
            </w:pPr>
            <w:r>
              <w:t xml:space="preserve">Распределение обязанностей по проведению диагностики между исполнителями, полнота диагностики, исключение дублирования работы различными службами, эффективность использования рабочего времени, обеспечение экономичности и эффективности финансовой диагностики. 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eastAsia="en-US"/>
              </w:rPr>
              <w:t>Чтение основной литературы, поиск данных на сайтах финансовых органов и статистических агентств</w:t>
            </w:r>
          </w:p>
        </w:tc>
      </w:tr>
      <w:tr w:rsidR="00A85F98" w:rsidTr="00D47980"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>
            <w:pPr>
              <w:rPr>
                <w:color w:val="000000" w:themeColor="text1"/>
              </w:rPr>
            </w:pPr>
            <w:r>
              <w:t xml:space="preserve">Тема 3. </w:t>
            </w:r>
            <w:r>
              <w:rPr>
                <w:color w:val="000000" w:themeColor="text1"/>
              </w:rPr>
              <w:t>Прогнозирование и финансовое моделирование в корпорации</w:t>
            </w:r>
          </w:p>
        </w:tc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>
            <w:pPr>
              <w:jc w:val="both"/>
              <w:rPr>
                <w:rFonts w:eastAsiaTheme="minorHAnsi"/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>Прогнозирование операционных показателей: выручки, OPEX и CAGR</w:t>
            </w:r>
            <w:r>
              <w:rPr>
                <w:rFonts w:eastAsiaTheme="minorHAnsi"/>
                <w:color w:val="000000" w:themeColor="text1"/>
                <w:lang w:eastAsia="en-US"/>
              </w:rPr>
              <w:t xml:space="preserve">. </w:t>
            </w:r>
            <w:r>
              <w:rPr>
                <w:color w:val="000000" w:themeColor="text1"/>
              </w:rPr>
              <w:t>Прогноз капитальных затрат (CAPEX), расчет стоимости капитала (WACC)</w:t>
            </w:r>
            <w:r>
              <w:rPr>
                <w:rFonts w:eastAsiaTheme="minorHAnsi"/>
                <w:color w:val="000000" w:themeColor="text1"/>
                <w:lang w:eastAsia="en-US"/>
              </w:rPr>
              <w:t xml:space="preserve">. </w:t>
            </w:r>
            <w:r>
              <w:rPr>
                <w:color w:val="000000" w:themeColor="text1"/>
              </w:rPr>
              <w:t>Оценка бизнеса подходом DCF</w:t>
            </w:r>
            <w:r>
              <w:rPr>
                <w:rFonts w:eastAsiaTheme="minorHAnsi"/>
                <w:color w:val="000000" w:themeColor="text1"/>
                <w:lang w:eastAsia="en-US"/>
              </w:rPr>
              <w:t xml:space="preserve">. </w:t>
            </w:r>
          </w:p>
          <w:p w:rsidR="00A85F98" w:rsidRDefault="000B262F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Методы и показатели оценки финансового состояния. Применение факторных моделей в финансовом анализе. </w:t>
            </w:r>
          </w:p>
          <w:p w:rsidR="00A85F98" w:rsidRDefault="000B262F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Методы и модели анализа финансовых временных рядов. </w:t>
            </w:r>
          </w:p>
          <w:p w:rsidR="00A85F98" w:rsidRDefault="000B262F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Методы и модели оценки стоимости бизнеса. </w:t>
            </w:r>
          </w:p>
          <w:p w:rsidR="00A85F98" w:rsidRDefault="000B262F">
            <w:pPr>
              <w:jc w:val="both"/>
              <w:rPr>
                <w:rFonts w:eastAsiaTheme="minorHAnsi"/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 xml:space="preserve">Модели управления стоимостью бизнеса. 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eastAsia="en-US"/>
              </w:rPr>
              <w:t>Чтение основной литературы, поиск данных на сайтах финансовых органов и статистических агентств. Подготовка к научной дискуссии</w:t>
            </w:r>
          </w:p>
        </w:tc>
      </w:tr>
      <w:tr w:rsidR="00A85F98" w:rsidTr="00D47980"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>
            <w:pPr>
              <w:rPr>
                <w:color w:val="000000" w:themeColor="text1"/>
              </w:rPr>
            </w:pPr>
            <w:r>
              <w:t xml:space="preserve">Тема 4. </w:t>
            </w:r>
            <w:r>
              <w:rPr>
                <w:rFonts w:eastAsiaTheme="minorHAnsi"/>
                <w:lang w:eastAsia="en-US"/>
              </w:rPr>
              <w:t>Применение финансовой диагностики и моделирова</w:t>
            </w:r>
            <w:r>
              <w:rPr>
                <w:rFonts w:eastAsiaTheme="minorHAnsi"/>
                <w:lang w:eastAsia="en-US"/>
              </w:rPr>
              <w:lastRenderedPageBreak/>
              <w:t>ния в принятии управленческих решений корпораций</w:t>
            </w:r>
          </w:p>
        </w:tc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>Эффективность управленческих финансовых решений. Понятие идеальной и фактической моде</w:t>
            </w:r>
            <w:r>
              <w:rPr>
                <w:rFonts w:eastAsiaTheme="minorHAnsi"/>
                <w:lang w:eastAsia="en-US"/>
              </w:rPr>
              <w:lastRenderedPageBreak/>
              <w:t xml:space="preserve">лей функционирования корпораций, их соотношение и оценка соответствия. </w:t>
            </w:r>
          </w:p>
          <w:p w:rsidR="00A85F98" w:rsidRDefault="000B262F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Графическая интерпретация показателей. 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eastAsia="en-US"/>
              </w:rPr>
              <w:lastRenderedPageBreak/>
              <w:t xml:space="preserve">Чтение основной литературы, поиск данных на сайтах финансовых органов и статистических </w:t>
            </w:r>
            <w:r>
              <w:rPr>
                <w:color w:val="000000" w:themeColor="text1"/>
                <w:lang w:eastAsia="en-US"/>
              </w:rPr>
              <w:lastRenderedPageBreak/>
              <w:t>агентств. Подготовка к научной дискуссии</w:t>
            </w:r>
          </w:p>
        </w:tc>
      </w:tr>
      <w:tr w:rsidR="00A85F98" w:rsidTr="00D47980"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>
            <w:pPr>
              <w:rPr>
                <w:color w:val="000000" w:themeColor="text1"/>
                <w:lang w:eastAsia="en-US"/>
              </w:rPr>
            </w:pPr>
            <w:r>
              <w:lastRenderedPageBreak/>
              <w:t>Тема 5. Информационное сопровождение финансовой диагностики и моделирования деятельности корпораций</w:t>
            </w:r>
          </w:p>
        </w:tc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0B262F">
            <w:pPr>
              <w:jc w:val="both"/>
            </w:pPr>
            <w:r>
              <w:t xml:space="preserve">Принятие финансовых решений в условиях применения современных ИТ. </w:t>
            </w:r>
          </w:p>
          <w:p w:rsidR="00A85F98" w:rsidRDefault="000B262F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Программные продукты по финансовому моделированию.</w:t>
            </w:r>
            <w:r>
              <w:rPr>
                <w:color w:val="000000" w:themeColor="text1"/>
              </w:rPr>
              <w:t xml:space="preserve"> </w:t>
            </w:r>
          </w:p>
          <w:p w:rsidR="00A85F98" w:rsidRDefault="000B262F">
            <w:pPr>
              <w:jc w:val="both"/>
              <w:rPr>
                <w:color w:val="000000" w:themeColor="text1"/>
              </w:rPr>
            </w:pPr>
            <w:r>
              <w:rPr>
                <w:rFonts w:eastAsiaTheme="minorHAnsi"/>
                <w:lang w:eastAsia="en-US"/>
              </w:rPr>
              <w:t>Односекторные модели экономической динамики Леонтьева и Солоу.</w:t>
            </w:r>
            <w:r>
              <w:rPr>
                <w:color w:val="000000" w:themeColor="text1"/>
              </w:rPr>
              <w:t xml:space="preserve"> </w:t>
            </w:r>
            <w:r>
              <w:rPr>
                <w:rFonts w:eastAsiaTheme="minorHAnsi"/>
                <w:lang w:eastAsia="en-US"/>
              </w:rPr>
              <w:t>Расширенная модель Хаавельмо.</w:t>
            </w:r>
            <w:r>
              <w:rPr>
                <w:color w:val="000000" w:themeColor="text1"/>
              </w:rPr>
              <w:t xml:space="preserve"> </w:t>
            </w:r>
          </w:p>
          <w:p w:rsidR="00A85F98" w:rsidRDefault="000B262F">
            <w:pPr>
              <w:jc w:val="both"/>
              <w:rPr>
                <w:color w:val="000000" w:themeColor="text1"/>
                <w:lang w:eastAsia="en-US"/>
              </w:rPr>
            </w:pPr>
            <w:r>
              <w:rPr>
                <w:rFonts w:eastAsiaTheme="minorHAnsi"/>
                <w:lang w:eastAsia="en-US"/>
              </w:rPr>
              <w:t>Динамическая модель межотраслевого баланса. Магистраль. Многомерные</w:t>
            </w:r>
            <w:r>
              <w:rPr>
                <w:color w:val="000000" w:themeColor="text1"/>
              </w:rPr>
              <w:t xml:space="preserve"> </w:t>
            </w:r>
            <w:r>
              <w:rPr>
                <w:rFonts w:eastAsiaTheme="minorHAnsi"/>
                <w:lang w:eastAsia="en-US"/>
              </w:rPr>
              <w:t>нелинейные динамические модели. Развитие систем с нелинейным</w:t>
            </w:r>
            <w:r>
              <w:rPr>
                <w:color w:val="000000" w:themeColor="text1"/>
              </w:rPr>
              <w:t xml:space="preserve"> </w:t>
            </w:r>
            <w:r>
              <w:rPr>
                <w:rFonts w:eastAsiaTheme="minorHAnsi"/>
                <w:lang w:eastAsia="en-US"/>
              </w:rPr>
              <w:t>взаимодействием элементов. Рефлексивная модель Дж. Сороса.</w:t>
            </w:r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eastAsia="en-US"/>
              </w:rPr>
              <w:t>Чтение основной литературы, поиск данных на сайтах финансовых органов и статистических агентств</w:t>
            </w:r>
          </w:p>
        </w:tc>
      </w:tr>
    </w:tbl>
    <w:p w:rsidR="00A85F98" w:rsidRDefault="000B262F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49222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6.2. Перечень вопросов, заданий, тем для подготовки к текущему контролю </w:t>
      </w:r>
      <w:bookmarkEnd w:id="12"/>
    </w:p>
    <w:p w:rsidR="00A85F98" w:rsidRDefault="000B262F">
      <w:pPr>
        <w:pStyle w:val="af4"/>
        <w:spacing w:afterAutospacing="1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Примерный перечень тем эссе</w:t>
      </w:r>
    </w:p>
    <w:p w:rsidR="00A85F98" w:rsidRDefault="00A85F98">
      <w:pPr>
        <w:spacing w:line="12" w:lineRule="exact"/>
        <w:ind w:firstLine="709"/>
        <w:jc w:val="both"/>
        <w:rPr>
          <w:sz w:val="28"/>
        </w:rPr>
      </w:pPr>
    </w:p>
    <w:p w:rsidR="00A85F98" w:rsidRDefault="00A85F98">
      <w:pPr>
        <w:spacing w:line="13" w:lineRule="exact"/>
        <w:ind w:firstLine="709"/>
        <w:jc w:val="both"/>
        <w:rPr>
          <w:sz w:val="28"/>
        </w:rPr>
      </w:pPr>
    </w:p>
    <w:p w:rsidR="00A85F98" w:rsidRDefault="000B262F">
      <w:pPr>
        <w:numPr>
          <w:ilvl w:val="0"/>
          <w:numId w:val="6"/>
        </w:numPr>
        <w:suppressAutoHyphens/>
        <w:spacing w:line="228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Направления развития финансовой диагностики корпораций.</w:t>
      </w:r>
    </w:p>
    <w:p w:rsidR="00A85F98" w:rsidRDefault="00A85F98">
      <w:pPr>
        <w:spacing w:line="1" w:lineRule="exact"/>
        <w:ind w:firstLine="709"/>
        <w:jc w:val="both"/>
        <w:rPr>
          <w:color w:val="000000" w:themeColor="text1"/>
          <w:sz w:val="28"/>
          <w:szCs w:val="28"/>
        </w:rPr>
      </w:pPr>
    </w:p>
    <w:p w:rsidR="00A85F98" w:rsidRDefault="00A85F98">
      <w:pPr>
        <w:spacing w:line="12" w:lineRule="exact"/>
        <w:ind w:firstLine="709"/>
        <w:jc w:val="both"/>
        <w:rPr>
          <w:color w:val="000000" w:themeColor="text1"/>
          <w:sz w:val="28"/>
          <w:szCs w:val="28"/>
        </w:rPr>
      </w:pPr>
    </w:p>
    <w:p w:rsidR="00A85F98" w:rsidRDefault="000B262F">
      <w:pPr>
        <w:numPr>
          <w:ilvl w:val="0"/>
          <w:numId w:val="6"/>
        </w:numPr>
        <w:suppressAutoHyphens/>
        <w:spacing w:line="228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Современные модели финансового моделирования и их применение.</w:t>
      </w:r>
    </w:p>
    <w:p w:rsidR="00A85F98" w:rsidRDefault="000B262F">
      <w:pPr>
        <w:numPr>
          <w:ilvl w:val="0"/>
          <w:numId w:val="6"/>
        </w:numPr>
        <w:suppressAutoHyphens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Ретроспективный обзор развития финансового моделирования.</w:t>
      </w:r>
    </w:p>
    <w:p w:rsidR="00A85F98" w:rsidRDefault="000B262F">
      <w:pPr>
        <w:numPr>
          <w:ilvl w:val="0"/>
          <w:numId w:val="6"/>
        </w:numPr>
        <w:suppressAutoHyphens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Особенности применения финансового диагностики на примере российской корпорации.</w:t>
      </w:r>
    </w:p>
    <w:p w:rsidR="00A85F98" w:rsidRDefault="000B262F">
      <w:pPr>
        <w:numPr>
          <w:ilvl w:val="0"/>
          <w:numId w:val="6"/>
        </w:numPr>
        <w:suppressAutoHyphens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Основные отличия, преимущества и недостатки методов финансовой диагностики корпораций.</w:t>
      </w:r>
    </w:p>
    <w:p w:rsidR="00A85F98" w:rsidRDefault="000B262F">
      <w:pPr>
        <w:numPr>
          <w:ilvl w:val="0"/>
          <w:numId w:val="6"/>
        </w:numPr>
        <w:suppressAutoHyphens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Основные отличия, преимущества и недостатки методов финансовой диагностики корпораций.</w:t>
      </w:r>
    </w:p>
    <w:p w:rsidR="00A85F98" w:rsidRDefault="000B262F">
      <w:pPr>
        <w:pStyle w:val="af9"/>
        <w:numPr>
          <w:ilvl w:val="0"/>
          <w:numId w:val="6"/>
        </w:num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Потребности бизнеса в финансовой диагностике и финансовом моделировании.</w:t>
      </w:r>
    </w:p>
    <w:p w:rsidR="00A85F98" w:rsidRDefault="000B262F">
      <w:pPr>
        <w:pStyle w:val="af9"/>
        <w:numPr>
          <w:ilvl w:val="0"/>
          <w:numId w:val="6"/>
        </w:num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Анализ финансового состояния корпораций при проведении финансовой диагностики. </w:t>
      </w:r>
    </w:p>
    <w:p w:rsidR="00A85F98" w:rsidRDefault="000B262F">
      <w:pPr>
        <w:pStyle w:val="af9"/>
        <w:numPr>
          <w:ilvl w:val="0"/>
          <w:numId w:val="6"/>
        </w:num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shd w:val="clear" w:color="auto" w:fill="FFFFFF"/>
        </w:rPr>
        <w:t>Методы финансового моделирования корпораций, применяемые в отраслевом разрезе.</w:t>
      </w:r>
    </w:p>
    <w:p w:rsidR="00A85F98" w:rsidRDefault="000B262F">
      <w:pPr>
        <w:pStyle w:val="af9"/>
        <w:numPr>
          <w:ilvl w:val="0"/>
          <w:numId w:val="6"/>
        </w:num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shd w:val="clear" w:color="auto" w:fill="FFFFFF"/>
        </w:rPr>
        <w:t>Особенности финансовой диагностики корпораций разных сфер деятельности.</w:t>
      </w:r>
    </w:p>
    <w:p w:rsidR="00A85F98" w:rsidRDefault="000B262F">
      <w:pPr>
        <w:pStyle w:val="af9"/>
        <w:numPr>
          <w:ilvl w:val="0"/>
          <w:numId w:val="6"/>
        </w:num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shd w:val="clear" w:color="auto" w:fill="FFFFFF"/>
        </w:rPr>
        <w:t>Процедура финансовой диагностики корпораций.</w:t>
      </w:r>
    </w:p>
    <w:p w:rsidR="00A85F98" w:rsidRDefault="000B262F">
      <w:pPr>
        <w:pStyle w:val="af9"/>
        <w:numPr>
          <w:ilvl w:val="0"/>
          <w:numId w:val="6"/>
        </w:num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shd w:val="clear" w:color="auto" w:fill="FFFFFF"/>
        </w:rPr>
        <w:t>Риски финансовой диагностики корпораций.</w:t>
      </w:r>
    </w:p>
    <w:p w:rsidR="00A85F98" w:rsidRDefault="000B262F">
      <w:pPr>
        <w:pStyle w:val="af9"/>
        <w:numPr>
          <w:ilvl w:val="0"/>
          <w:numId w:val="6"/>
        </w:numPr>
        <w:shd w:val="clear" w:color="auto" w:fill="FFFFFF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Характеристика зарубежной и российской практики применения финансового моделирования корпораций.</w:t>
      </w:r>
    </w:p>
    <w:p w:rsidR="00A85F98" w:rsidRDefault="000B262F">
      <w:pPr>
        <w:pStyle w:val="af9"/>
        <w:numPr>
          <w:ilvl w:val="0"/>
          <w:numId w:val="6"/>
        </w:num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Анализ </w:t>
      </w:r>
      <w:r>
        <w:rPr>
          <w:color w:val="000000" w:themeColor="text1"/>
          <w:sz w:val="28"/>
          <w:szCs w:val="28"/>
          <w:shd w:val="clear" w:color="auto" w:fill="FFFFFF"/>
        </w:rPr>
        <w:t>процесса финансового моделирования (этапы, стадии, процедуры).</w:t>
      </w:r>
    </w:p>
    <w:p w:rsidR="00A85F98" w:rsidRDefault="000B262F">
      <w:pPr>
        <w:numPr>
          <w:ilvl w:val="0"/>
          <w:numId w:val="6"/>
        </w:numPr>
        <w:suppressAutoHyphens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Особенности финансовой диагностики государственных корпораций.</w:t>
      </w:r>
    </w:p>
    <w:p w:rsidR="00A85F98" w:rsidRDefault="000B262F">
      <w:pPr>
        <w:numPr>
          <w:ilvl w:val="0"/>
          <w:numId w:val="6"/>
        </w:numPr>
        <w:suppressAutoHyphens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Особенности финансового моделирования в государственных корпорациях.</w:t>
      </w:r>
    </w:p>
    <w:p w:rsidR="00A85F98" w:rsidRDefault="000B262F">
      <w:pPr>
        <w:numPr>
          <w:ilvl w:val="0"/>
          <w:numId w:val="6"/>
        </w:numPr>
        <w:suppressAutoHyphens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Особенности применения максиминного критерия при принятии решении в корпорации.</w:t>
      </w:r>
    </w:p>
    <w:p w:rsidR="00A85F98" w:rsidRDefault="000B262F">
      <w:pPr>
        <w:numPr>
          <w:ilvl w:val="0"/>
          <w:numId w:val="6"/>
        </w:numPr>
        <w:suppressAutoHyphens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Динамическое моделирование: подход </w:t>
      </w:r>
      <w:r>
        <w:rPr>
          <w:rFonts w:eastAsiaTheme="minorHAnsi"/>
          <w:sz w:val="28"/>
          <w:szCs w:val="28"/>
          <w:lang w:eastAsia="en-US"/>
        </w:rPr>
        <w:t>Хаавельмо.</w:t>
      </w:r>
    </w:p>
    <w:p w:rsidR="00A85F98" w:rsidRDefault="000B262F">
      <w:pPr>
        <w:numPr>
          <w:ilvl w:val="0"/>
          <w:numId w:val="6"/>
        </w:numPr>
        <w:suppressAutoHyphens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Преимущества и недостатки применения CAGR в финансовом прогнозировании.</w:t>
      </w:r>
    </w:p>
    <w:p w:rsidR="00A85F98" w:rsidRDefault="000B262F">
      <w:pPr>
        <w:numPr>
          <w:ilvl w:val="0"/>
          <w:numId w:val="6"/>
        </w:numPr>
        <w:suppressAutoHyphens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Консультации по выбору налогового режима для субъектов малого бизнеса.</w:t>
      </w:r>
    </w:p>
    <w:p w:rsidR="00A85F98" w:rsidRDefault="000B262F">
      <w:pPr>
        <w:pStyle w:val="af9"/>
        <w:numPr>
          <w:ilvl w:val="0"/>
          <w:numId w:val="6"/>
        </w:numPr>
        <w:shd w:val="clear" w:color="auto" w:fill="FFFFFF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Финансовая диагностика корпорации на конкретном примере.</w:t>
      </w:r>
    </w:p>
    <w:p w:rsidR="00A85F98" w:rsidRDefault="00A85F98">
      <w:pPr>
        <w:pStyle w:val="af5"/>
        <w:rPr>
          <w:highlight w:val="yellow"/>
        </w:rPr>
      </w:pPr>
    </w:p>
    <w:p w:rsidR="00A85F98" w:rsidRDefault="000B262F">
      <w:pPr>
        <w:tabs>
          <w:tab w:val="left" w:pos="-180"/>
        </w:tabs>
        <w:spacing w:line="360" w:lineRule="exact"/>
        <w:ind w:right="70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A85F98" w:rsidRDefault="000B262F" w:rsidP="00080E58">
      <w:pPr>
        <w:tabs>
          <w:tab w:val="left" w:pos="-180"/>
        </w:tabs>
        <w:spacing w:line="360" w:lineRule="exact"/>
        <w:ind w:right="70" w:firstLine="720"/>
        <w:rPr>
          <w:sz w:val="28"/>
          <w:szCs w:val="28"/>
        </w:rPr>
        <w:sectPr w:rsidR="00A85F98" w:rsidSect="00D47980">
          <w:headerReference w:type="default" r:id="rId8"/>
          <w:footerReference w:type="default" r:id="rId9"/>
          <w:footerReference w:type="first" r:id="rId10"/>
          <w:pgSz w:w="11906" w:h="16838"/>
          <w:pgMar w:top="1134" w:right="1700" w:bottom="1134" w:left="1134" w:header="708" w:footer="708" w:gutter="0"/>
          <w:pgNumType w:start="1"/>
          <w:cols w:space="720"/>
          <w:formProt w:val="0"/>
          <w:titlePg/>
          <w:docGrid w:linePitch="360"/>
        </w:sectPr>
      </w:pPr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общественных финансов</w:t>
      </w:r>
      <w:bookmarkStart w:id="13" w:name="_Hlk107308365"/>
      <w:bookmarkStart w:id="14" w:name="_Hlk119596810"/>
      <w:bookmarkEnd w:id="13"/>
      <w:bookmarkEnd w:id="14"/>
      <w:r>
        <w:rPr>
          <w:sz w:val="28"/>
          <w:szCs w:val="28"/>
        </w:rPr>
        <w:t>.</w:t>
      </w:r>
    </w:p>
    <w:p w:rsidR="00A85F98" w:rsidRDefault="000B262F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84922280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дисциплине</w:t>
      </w:r>
      <w:bookmarkEnd w:id="15"/>
    </w:p>
    <w:p w:rsidR="00A85F98" w:rsidRDefault="000B262F">
      <w:pPr>
        <w:spacing w:line="360" w:lineRule="exact"/>
        <w:ind w:firstLine="708"/>
        <w:jc w:val="both"/>
        <w:rPr>
          <w:sz w:val="28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A85F98" w:rsidRDefault="00A85F98">
      <w:pPr>
        <w:spacing w:line="360" w:lineRule="exact"/>
        <w:ind w:firstLine="709"/>
        <w:jc w:val="both"/>
        <w:rPr>
          <w:b/>
          <w:sz w:val="28"/>
          <w:szCs w:val="28"/>
        </w:rPr>
      </w:pPr>
    </w:p>
    <w:p w:rsidR="00A85F98" w:rsidRDefault="000B262F">
      <w:pPr>
        <w:spacing w:line="360" w:lineRule="exac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Start w:id="16" w:name="_Hlk107308407"/>
      <w:bookmarkStart w:id="17" w:name="_Hlk25255353"/>
      <w:bookmarkEnd w:id="16"/>
      <w:bookmarkEnd w:id="17"/>
    </w:p>
    <w:p w:rsidR="00A85F98" w:rsidRDefault="00A85F98">
      <w:pPr>
        <w:spacing w:line="360" w:lineRule="exact"/>
        <w:ind w:firstLine="708"/>
        <w:jc w:val="both"/>
        <w:rPr>
          <w:sz w:val="28"/>
        </w:rPr>
      </w:pPr>
      <w:bookmarkStart w:id="18" w:name="_Hlk107308697"/>
      <w:bookmarkEnd w:id="18"/>
    </w:p>
    <w:p w:rsidR="00A85F98" w:rsidRDefault="00A85F98">
      <w:pPr>
        <w:rPr>
          <w:highlight w:val="yellow"/>
        </w:rPr>
      </w:pPr>
    </w:p>
    <w:p w:rsidR="00A85F98" w:rsidRDefault="000B262F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Таблица 6</w:t>
      </w:r>
    </w:p>
    <w:tbl>
      <w:tblPr>
        <w:tblW w:w="14596" w:type="dxa"/>
        <w:tblInd w:w="108" w:type="dxa"/>
        <w:tblLook w:val="04A0" w:firstRow="1" w:lastRow="0" w:firstColumn="1" w:lastColumn="0" w:noHBand="0" w:noVBand="1"/>
      </w:tblPr>
      <w:tblGrid>
        <w:gridCol w:w="2869"/>
        <w:gridCol w:w="2650"/>
        <w:gridCol w:w="3408"/>
        <w:gridCol w:w="5669"/>
      </w:tblGrid>
      <w:tr w:rsidR="00A85F98" w:rsidTr="00D47980"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jc w:val="center"/>
              <w:rPr>
                <w:b/>
                <w:color w:val="000000" w:themeColor="text1"/>
                <w:sz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jc w:val="center"/>
              <w:rPr>
                <w:b/>
                <w:color w:val="000000" w:themeColor="text1"/>
                <w:sz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Наименование индикаторов достижения компетенции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jc w:val="center"/>
              <w:rPr>
                <w:b/>
                <w:color w:val="000000" w:themeColor="text1"/>
                <w:sz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jc w:val="center"/>
              <w:rPr>
                <w:b/>
                <w:color w:val="000000" w:themeColor="text1"/>
                <w:sz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Типовые контрольные задания</w:t>
            </w:r>
          </w:p>
        </w:tc>
      </w:tr>
      <w:tr w:rsidR="00A85F98" w:rsidTr="00D47980">
        <w:trPr>
          <w:trHeight w:val="444"/>
        </w:trPr>
        <w:tc>
          <w:tcPr>
            <w:tcW w:w="28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85F98" w:rsidRDefault="000B262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ПКН-1</w:t>
            </w:r>
          </w:p>
          <w:p w:rsidR="00A85F98" w:rsidRDefault="000B262F">
            <w:pPr>
              <w:rPr>
                <w:color w:val="000000" w:themeColor="text1"/>
              </w:rPr>
            </w:pPr>
            <w:r>
              <w:t xml:space="preserve">Способность к выявлению проблем и тенденций в современной экономике при решении профессиональных задач  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 </w:t>
            </w:r>
            <w:r>
              <w:t>Демонстрирует понимание основных результатов новейших экономических исследований, методологии проведения научных исследований в профессиональной сфере.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tabs>
                <w:tab w:val="left" w:pos="540"/>
              </w:tabs>
              <w:rPr>
                <w:iCs/>
              </w:rPr>
            </w:pPr>
            <w:r>
              <w:rPr>
                <w:iCs/>
              </w:rPr>
              <w:t>Знать: содержание и характеристики финансовой диагностики и моделирования.</w:t>
            </w:r>
          </w:p>
          <w:p w:rsidR="00A85F98" w:rsidRDefault="000B262F">
            <w:pPr>
              <w:rPr>
                <w:color w:val="000000" w:themeColor="text1"/>
              </w:rPr>
            </w:pPr>
            <w:r>
              <w:rPr>
                <w:iCs/>
              </w:rPr>
              <w:t>Уметь: применять результаты современных научных исследования в области финансовой диагностики и моделирование в профессиональной сфере.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Задание</w:t>
            </w:r>
          </w:p>
          <w:p w:rsidR="00A85F98" w:rsidRDefault="000B262F">
            <w:pPr>
              <w:pStyle w:val="af9"/>
              <w:numPr>
                <w:ilvl w:val="0"/>
                <w:numId w:val="5"/>
              </w:numPr>
              <w:ind w:left="0" w:firstLine="0"/>
              <w:rPr>
                <w:rFonts w:eastAsia="Arial Unicode MS"/>
                <w:color w:val="000000" w:themeColor="text1"/>
                <w:sz w:val="24"/>
                <w:szCs w:val="24"/>
                <w:lang w:bidi="ru-RU"/>
              </w:rPr>
            </w:pPr>
            <w:r>
              <w:rPr>
                <w:rFonts w:eastAsia="Arial Unicode MS"/>
                <w:color w:val="000000" w:themeColor="text1"/>
                <w:sz w:val="24"/>
                <w:szCs w:val="24"/>
                <w:lang w:bidi="ru-RU"/>
              </w:rPr>
              <w:t>Провести финансовую диагностику корпорации, находящуюся в предбанкротном состоянии.</w:t>
            </w:r>
          </w:p>
          <w:p w:rsidR="00A85F98" w:rsidRDefault="000B262F">
            <w:pPr>
              <w:pStyle w:val="af9"/>
              <w:numPr>
                <w:ilvl w:val="0"/>
                <w:numId w:val="5"/>
              </w:numPr>
              <w:ind w:left="0" w:firstLine="0"/>
              <w:rPr>
                <w:rFonts w:eastAsia="Arial Unicode MS"/>
                <w:color w:val="000000" w:themeColor="text1"/>
                <w:sz w:val="24"/>
                <w:szCs w:val="24"/>
                <w:lang w:bidi="ru-RU"/>
              </w:rPr>
            </w:pPr>
            <w:r>
              <w:rPr>
                <w:rFonts w:eastAsia="Arial Unicode MS"/>
                <w:color w:val="000000" w:themeColor="text1"/>
                <w:sz w:val="24"/>
                <w:szCs w:val="24"/>
                <w:lang w:bidi="ru-RU"/>
              </w:rPr>
              <w:t>Сформулировать выводы относительно необходимости проведения оздоровительных процедур.</w:t>
            </w:r>
          </w:p>
          <w:p w:rsidR="00A85F98" w:rsidRDefault="000B262F">
            <w:pPr>
              <w:pStyle w:val="af9"/>
              <w:numPr>
                <w:ilvl w:val="0"/>
                <w:numId w:val="5"/>
              </w:numPr>
              <w:ind w:left="0" w:firstLine="0"/>
              <w:rPr>
                <w:rFonts w:eastAsia="Arial Unicode MS"/>
                <w:color w:val="000000" w:themeColor="text1"/>
                <w:sz w:val="24"/>
                <w:szCs w:val="24"/>
                <w:lang w:bidi="ru-RU"/>
              </w:rPr>
            </w:pPr>
            <w:r>
              <w:rPr>
                <w:rFonts w:eastAsia="Arial Unicode MS"/>
                <w:color w:val="000000" w:themeColor="text1"/>
                <w:sz w:val="24"/>
                <w:szCs w:val="24"/>
                <w:lang w:bidi="ru-RU"/>
              </w:rPr>
              <w:t>Оценить перспективы развития анализируемого хозяйствующего субъекта.</w:t>
            </w:r>
          </w:p>
          <w:p w:rsidR="00A85F98" w:rsidRDefault="00A85F98">
            <w:pPr>
              <w:rPr>
                <w:color w:val="000000" w:themeColor="text1"/>
              </w:rPr>
            </w:pPr>
          </w:p>
        </w:tc>
      </w:tr>
      <w:tr w:rsidR="00A85F98" w:rsidTr="00D47980">
        <w:trPr>
          <w:trHeight w:val="444"/>
        </w:trPr>
        <w:tc>
          <w:tcPr>
            <w:tcW w:w="28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A85F98">
            <w:pPr>
              <w:rPr>
                <w:color w:val="000000" w:themeColor="text1"/>
              </w:rPr>
            </w:pP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rPr>
                <w:color w:val="000000" w:themeColor="text1"/>
              </w:rPr>
            </w:pPr>
            <w:r>
              <w:t xml:space="preserve">2. Выявляет источники и осуществляет поиск информации для проведения научных исследований и решения практических задач в </w:t>
            </w:r>
            <w:r>
              <w:lastRenderedPageBreak/>
              <w:t>профессиональной сфере,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экономики.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tabs>
                <w:tab w:val="left" w:pos="540"/>
              </w:tabs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lastRenderedPageBreak/>
              <w:t>Знать: информационную базу, содержащую сведения о финансовой деятельности корпорации.</w:t>
            </w:r>
          </w:p>
          <w:p w:rsidR="00A85F98" w:rsidRDefault="000B262F">
            <w:pPr>
              <w:rPr>
                <w:color w:val="000000" w:themeColor="text1"/>
              </w:rPr>
            </w:pPr>
            <w:r>
              <w:rPr>
                <w:iCs/>
                <w:color w:val="000000" w:themeColor="text1"/>
              </w:rPr>
              <w:t>Уметь: в</w:t>
            </w:r>
            <w:r>
              <w:t>ыявлять источники и осуществлять поиск информа</w:t>
            </w:r>
            <w:r>
              <w:lastRenderedPageBreak/>
              <w:t>ции для осуществления финансовой диагностики и моделирования деятельности корпорации.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Задание</w:t>
            </w:r>
          </w:p>
          <w:p w:rsidR="00A85F98" w:rsidRDefault="000B262F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Проанализировать финансовую отчетность одной российской и одной зарубежной корпорации (на выбор).</w:t>
            </w:r>
          </w:p>
          <w:p w:rsidR="00A85F98" w:rsidRDefault="000B262F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Представить и проанализировать дополнительные источники информации по анализируемой корпора</w:t>
            </w:r>
            <w:r>
              <w:rPr>
                <w:color w:val="000000" w:themeColor="text1"/>
              </w:rPr>
              <w:lastRenderedPageBreak/>
              <w:t xml:space="preserve">ции, согласно российским и зарубежным рейтингам </w:t>
            </w:r>
            <w:r>
              <w:rPr>
                <w:color w:val="000000" w:themeColor="text1"/>
                <w:lang w:val="en-US"/>
              </w:rPr>
              <w:t>ESG</w:t>
            </w:r>
            <w:r>
              <w:rPr>
                <w:color w:val="000000" w:themeColor="text1"/>
              </w:rPr>
              <w:t>.</w:t>
            </w:r>
          </w:p>
          <w:p w:rsidR="00A85F98" w:rsidRDefault="000B262F">
            <w:pPr>
              <w:tabs>
                <w:tab w:val="left" w:pos="540"/>
              </w:tabs>
              <w:jc w:val="both"/>
              <w:rPr>
                <w:iCs/>
                <w:color w:val="000000" w:themeColor="text1"/>
              </w:rPr>
            </w:pPr>
            <w:r>
              <w:rPr>
                <w:color w:val="000000" w:themeColor="text1"/>
              </w:rPr>
              <w:t xml:space="preserve">Описать проблемы использования </w:t>
            </w:r>
            <w:r>
              <w:rPr>
                <w:iCs/>
                <w:color w:val="000000" w:themeColor="text1"/>
              </w:rPr>
              <w:t>информационно базы, содержащей сведения о финансовой деятельности корпорации.</w:t>
            </w:r>
          </w:p>
          <w:p w:rsidR="00A85F98" w:rsidRDefault="000B262F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Сформулировать выводы.</w:t>
            </w:r>
          </w:p>
          <w:p w:rsidR="00A85F98" w:rsidRDefault="00A85F98">
            <w:pPr>
              <w:jc w:val="both"/>
              <w:rPr>
                <w:color w:val="000000" w:themeColor="text1"/>
              </w:rPr>
            </w:pPr>
          </w:p>
          <w:p w:rsidR="00A85F98" w:rsidRDefault="00A85F98">
            <w:pPr>
              <w:rPr>
                <w:color w:val="000000" w:themeColor="text1"/>
              </w:rPr>
            </w:pPr>
          </w:p>
        </w:tc>
      </w:tr>
      <w:tr w:rsidR="00A85F98" w:rsidTr="00D47980">
        <w:trPr>
          <w:trHeight w:val="444"/>
        </w:trPr>
        <w:tc>
          <w:tcPr>
            <w:tcW w:w="28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A85F98">
            <w:pPr>
              <w:rPr>
                <w:color w:val="000000" w:themeColor="text1"/>
              </w:rPr>
            </w:pP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rPr>
                <w:highlight w:val="yellow"/>
              </w:rPr>
            </w:pPr>
            <w:r>
              <w:t>3. Владеет методами коллективной работы экспертов, универсальными методами ранжирования альтернатив, комплексными экспертными процедурами для оценки тенденций экономического развития на макро-, мезо- и микроуровнях.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tabs>
                <w:tab w:val="left" w:pos="540"/>
              </w:tabs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Знать: методы финансового моделирования.</w:t>
            </w:r>
          </w:p>
          <w:p w:rsidR="00A85F98" w:rsidRDefault="000B262F">
            <w:pPr>
              <w:tabs>
                <w:tab w:val="left" w:pos="540"/>
              </w:tabs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 xml:space="preserve">Уметь: осуществлять альтернативный выбор методов и моделей финансового моделирования и применять их в практической деятельности. 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Задание</w:t>
            </w:r>
          </w:p>
          <w:p w:rsidR="00A85F98" w:rsidRDefault="000B262F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Изучить деятельность корпорации (на выбор).</w:t>
            </w:r>
          </w:p>
          <w:p w:rsidR="00A85F98" w:rsidRDefault="000B262F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Изучить стратегию развития корпорации, основные цели и задач. </w:t>
            </w:r>
          </w:p>
          <w:p w:rsidR="00A85F98" w:rsidRDefault="000B262F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Охарактеризовать и предложить 2 альтернативные финансовые модели, применение на практике которых позволят анализируемой корпорации выполнить принятую стратегию развития.</w:t>
            </w:r>
          </w:p>
        </w:tc>
      </w:tr>
      <w:tr w:rsidR="00A85F98" w:rsidTr="00D47980">
        <w:trPr>
          <w:trHeight w:val="444"/>
        </w:trPr>
        <w:tc>
          <w:tcPr>
            <w:tcW w:w="28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85F98" w:rsidRDefault="000B262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ПКН-2</w:t>
            </w:r>
          </w:p>
          <w:p w:rsidR="00A85F98" w:rsidRDefault="000B262F">
            <w:pPr>
              <w:rPr>
                <w:color w:val="000000" w:themeColor="text1"/>
                <w:sz w:val="22"/>
              </w:rPr>
            </w:pPr>
            <w:r>
              <w:rPr>
                <w:color w:val="000000"/>
              </w:rPr>
              <w:t>Способность осуществлять постановку проектно-исследовательских задач, разработку инновационных проектов, выбор методов, информационных технологий, программных средств для их реализации, создавать методические и нормативные документы.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tabs>
                <w:tab w:val="left" w:pos="540"/>
              </w:tabs>
              <w:spacing w:after="120"/>
              <w:contextualSpacing/>
              <w:rPr>
                <w:color w:val="000000" w:themeColor="text1"/>
              </w:rPr>
            </w:pPr>
            <w:r>
              <w:t xml:space="preserve">1. Осуществляет постановку исследовательских и прикладных задач. 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tabs>
                <w:tab w:val="left" w:pos="540"/>
              </w:tabs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 xml:space="preserve">Знать: цели и задачи финансовой диагностики и моделирования. </w:t>
            </w:r>
          </w:p>
          <w:p w:rsidR="00A85F98" w:rsidRDefault="000B262F">
            <w:pPr>
              <w:tabs>
                <w:tab w:val="left" w:pos="540"/>
              </w:tabs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Уметь: о</w:t>
            </w:r>
            <w:r>
              <w:t>существлять постановку прикладных задач в области финансовой диагностики и моделирования развития корпорации.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Задание.</w:t>
            </w:r>
          </w:p>
          <w:p w:rsidR="00A85F98" w:rsidRDefault="000B262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Представить в виде сравнительной таблицы и охарактеризовать методы финансовой диагностики и финансовые модели, применяемые для достижения следующих целей:</w:t>
            </w:r>
          </w:p>
          <w:p w:rsidR="00A85F98" w:rsidRDefault="000B262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1. Обеспечение деловой активности корпорации.</w:t>
            </w:r>
          </w:p>
          <w:p w:rsidR="00A85F98" w:rsidRDefault="000B262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2. Обеспечение финансовой устойчивости корпорации.</w:t>
            </w:r>
          </w:p>
          <w:p w:rsidR="00A85F98" w:rsidRDefault="000B262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3. Повышение имущественного потенциала и ликвидности корпорации.</w:t>
            </w:r>
          </w:p>
          <w:p w:rsidR="00A85F98" w:rsidRDefault="000B262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Используя данные финансовой отчетности и современных информационно-аналитических баз, на примере конкретной корпорации сформулировать цели </w:t>
            </w:r>
            <w:r>
              <w:rPr>
                <w:color w:val="000000" w:themeColor="text1"/>
              </w:rPr>
              <w:lastRenderedPageBreak/>
              <w:t xml:space="preserve">и задачи необходимой финансовой диагностики и финансового моделирования. </w:t>
            </w:r>
          </w:p>
        </w:tc>
      </w:tr>
      <w:tr w:rsidR="00A85F98" w:rsidTr="00D47980">
        <w:trPr>
          <w:trHeight w:val="444"/>
        </w:trPr>
        <w:tc>
          <w:tcPr>
            <w:tcW w:w="28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85F98" w:rsidRDefault="00A85F98">
            <w:pPr>
              <w:rPr>
                <w:color w:val="000000" w:themeColor="text1"/>
              </w:rPr>
            </w:pP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jc w:val="both"/>
              <w:rPr>
                <w:highlight w:val="yellow"/>
              </w:rPr>
            </w:pPr>
            <w:r>
              <w:t>2. Выбирает формы, методы и инструменты реализации исследовательских и прикладных задач.</w:t>
            </w:r>
          </w:p>
          <w:p w:rsidR="00A85F98" w:rsidRDefault="00A85F98">
            <w:pPr>
              <w:tabs>
                <w:tab w:val="left" w:pos="540"/>
              </w:tabs>
              <w:spacing w:after="120"/>
              <w:contextualSpacing/>
              <w:rPr>
                <w:color w:val="000000" w:themeColor="text1"/>
              </w:rPr>
            </w:pP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tabs>
                <w:tab w:val="left" w:pos="540"/>
              </w:tabs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Знать: формы, методы и инструменты финансовой диагностики и моделирования.</w:t>
            </w:r>
          </w:p>
          <w:p w:rsidR="00A85F98" w:rsidRDefault="000B262F">
            <w:pPr>
              <w:tabs>
                <w:tab w:val="left" w:pos="540"/>
              </w:tabs>
              <w:jc w:val="both"/>
              <w:rPr>
                <w:iCs/>
                <w:strike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Уметь: в</w:t>
            </w:r>
            <w:r>
              <w:t xml:space="preserve">ыбирать </w:t>
            </w:r>
            <w:r>
              <w:rPr>
                <w:iCs/>
                <w:color w:val="000000" w:themeColor="text1"/>
              </w:rPr>
              <w:t>формы, методы и инструменты</w:t>
            </w:r>
            <w:r>
              <w:t xml:space="preserve"> финансовой диагностики и моделирования при реализации исследовательских и прикладных задач.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Задание. </w:t>
            </w:r>
          </w:p>
          <w:p w:rsidR="00A85F98" w:rsidRDefault="000B262F">
            <w:pPr>
              <w:rPr>
                <w:highlight w:val="yellow"/>
              </w:rPr>
            </w:pPr>
            <w:r>
              <w:rPr>
                <w:color w:val="000000" w:themeColor="text1"/>
                <w:lang w:eastAsia="en-US"/>
              </w:rPr>
              <w:t xml:space="preserve">Используя данные финансовой отчетности корпорации </w:t>
            </w:r>
            <w:r>
              <w:rPr>
                <w:color w:val="000000" w:themeColor="text1"/>
              </w:rPr>
              <w:t>провести э</w:t>
            </w:r>
            <w:r>
              <w:t xml:space="preserve">кспресс-анализ бухгалтерского баланса, описав подготовительный этап, предварительный обзор баланса, построение сравнительного аналитического баланса, выявление скрытых и «больных» статей баланса, общую оценку имущественного и финансового положения корпорации. </w:t>
            </w:r>
          </w:p>
          <w:p w:rsidR="00A85F98" w:rsidRDefault="000B262F">
            <w:pPr>
              <w:rPr>
                <w:highlight w:val="yellow"/>
              </w:rPr>
            </w:pPr>
            <w:r>
              <w:t>Оценить риск утраты ликвидности компании.</w:t>
            </w:r>
          </w:p>
          <w:p w:rsidR="00A85F98" w:rsidRDefault="000B262F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>Охарактеризовать формы, методы и инструменты проводимой финансовой диагностики корпорации.</w:t>
            </w:r>
          </w:p>
        </w:tc>
      </w:tr>
      <w:tr w:rsidR="00A85F98" w:rsidTr="00D47980">
        <w:trPr>
          <w:trHeight w:val="444"/>
        </w:trPr>
        <w:tc>
          <w:tcPr>
            <w:tcW w:w="2869" w:type="dxa"/>
            <w:tcBorders>
              <w:left w:val="single" w:sz="4" w:space="0" w:color="000000"/>
              <w:right w:val="single" w:sz="4" w:space="0" w:color="000000"/>
            </w:tcBorders>
          </w:tcPr>
          <w:p w:rsidR="00A85F98" w:rsidRDefault="00A85F98">
            <w:pPr>
              <w:rPr>
                <w:color w:val="000000" w:themeColor="text1"/>
              </w:rPr>
            </w:pP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jc w:val="both"/>
              <w:rPr>
                <w:highlight w:val="yellow"/>
              </w:rPr>
            </w:pPr>
            <w:r>
              <w:t>3.Демонстрирует владение современными информационными технологиями.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tabs>
                <w:tab w:val="left" w:pos="540"/>
              </w:tabs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Знать: с</w:t>
            </w:r>
            <w:r>
              <w:rPr>
                <w:rFonts w:eastAsiaTheme="minorHAnsi"/>
                <w:lang w:eastAsia="en-US"/>
              </w:rPr>
              <w:t>овременные информационно-аналитические базы данных, применяемые при</w:t>
            </w:r>
            <w:r>
              <w:t xml:space="preserve"> финансовой диагностике и моделировании.</w:t>
            </w:r>
          </w:p>
          <w:p w:rsidR="00A85F98" w:rsidRDefault="000B262F">
            <w:pPr>
              <w:tabs>
                <w:tab w:val="left" w:pos="540"/>
              </w:tabs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Уметь: п</w:t>
            </w:r>
            <w:r>
              <w:t>рименять современные информационные технологии при осуществлении финансовой диагностики и моделирования корпораций.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Задание.</w:t>
            </w:r>
          </w:p>
          <w:p w:rsidR="00A85F98" w:rsidRDefault="000B262F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Используя данные доступных информационно-аналитических баз, провести финансовую диагностику конкретной корпорации (на выбор).</w:t>
            </w:r>
          </w:p>
          <w:p w:rsidR="00A85F98" w:rsidRDefault="000B262F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Сравнить информационно-аналитические базы по критериям доступности, достоверности, полноты отражения информации. </w:t>
            </w:r>
          </w:p>
          <w:p w:rsidR="00A85F98" w:rsidRDefault="000B262F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Представить перечень показателей, необходимых для финансовой диагностики и недоступных в отдельных, анализируемых информационно-аналитических базах. </w:t>
            </w:r>
          </w:p>
          <w:p w:rsidR="00A85F98" w:rsidRDefault="000B262F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Разработать предложения по формированию единой информационно-аналитической базы, необходимой для проведения полноценной финансовой диагностики корпорации.</w:t>
            </w:r>
          </w:p>
        </w:tc>
      </w:tr>
      <w:tr w:rsidR="00A85F98" w:rsidTr="00D47980">
        <w:trPr>
          <w:trHeight w:val="444"/>
        </w:trPr>
        <w:tc>
          <w:tcPr>
            <w:tcW w:w="2869" w:type="dxa"/>
            <w:tcBorders>
              <w:left w:val="single" w:sz="4" w:space="0" w:color="000000"/>
              <w:right w:val="single" w:sz="4" w:space="0" w:color="000000"/>
            </w:tcBorders>
          </w:tcPr>
          <w:p w:rsidR="00A85F98" w:rsidRDefault="00A85F98">
            <w:pPr>
              <w:rPr>
                <w:color w:val="000000" w:themeColor="text1"/>
              </w:rPr>
            </w:pP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jc w:val="both"/>
              <w:rPr>
                <w:highlight w:val="yellow"/>
              </w:rPr>
            </w:pPr>
            <w:r>
              <w:t>4. Выбирает и использует необходимое прикладное программное обеспечение в зависимости от решаемых   задач.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tabs>
                <w:tab w:val="left" w:pos="540"/>
              </w:tabs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Знать: п</w:t>
            </w:r>
            <w:r>
              <w:t>рикладное программное обеспечение, используемое при осуществлении финансовой диагностики и моделировании корпораций.</w:t>
            </w:r>
          </w:p>
          <w:p w:rsidR="00A85F98" w:rsidRDefault="000B262F">
            <w:pPr>
              <w:tabs>
                <w:tab w:val="left" w:pos="540"/>
              </w:tabs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Уметь: в</w:t>
            </w:r>
            <w:r>
              <w:t>ыбирать и использо</w:t>
            </w:r>
            <w:r>
              <w:lastRenderedPageBreak/>
              <w:t>вать необходимое прикладное программное обеспечение при осуществлении финансовой диагностики и моделировании корпораций.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Задание.</w:t>
            </w:r>
          </w:p>
          <w:p w:rsidR="00A85F98" w:rsidRDefault="000B262F">
            <w:pPr>
              <w:rPr>
                <w:color w:val="000000" w:themeColor="text1"/>
              </w:rPr>
            </w:pPr>
            <w:r>
              <w:t>Представить сравнительную характеристику п</w:t>
            </w:r>
            <w:r>
              <w:rPr>
                <w:rFonts w:eastAsiaTheme="minorHAnsi"/>
                <w:lang w:eastAsia="en-US"/>
              </w:rPr>
              <w:t>рограммных продуктов по финансовому моделированию.</w:t>
            </w:r>
            <w:r>
              <w:rPr>
                <w:color w:val="000000" w:themeColor="text1"/>
              </w:rPr>
              <w:t xml:space="preserve"> </w:t>
            </w:r>
          </w:p>
          <w:p w:rsidR="00A85F98" w:rsidRDefault="000B262F">
            <w:pPr>
              <w:rPr>
                <w:highlight w:val="yellow"/>
              </w:rPr>
            </w:pPr>
            <w:r>
              <w:rPr>
                <w:color w:val="000000" w:themeColor="text1"/>
              </w:rPr>
              <w:t xml:space="preserve">Обосновать выбор </w:t>
            </w:r>
            <w:r>
              <w:t>необходимого программного продукта при осуществлении финансового модели</w:t>
            </w:r>
            <w:r>
              <w:lastRenderedPageBreak/>
              <w:t>ровании конкретной корпорации (на выбор).</w:t>
            </w:r>
          </w:p>
          <w:p w:rsidR="00A85F98" w:rsidRDefault="000B262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Сформулировать цель финансового моделирования, достигаемую и использованием выбранного программного продукта. </w:t>
            </w:r>
          </w:p>
        </w:tc>
      </w:tr>
      <w:tr w:rsidR="00A85F98" w:rsidTr="00D47980">
        <w:trPr>
          <w:trHeight w:val="444"/>
        </w:trPr>
        <w:tc>
          <w:tcPr>
            <w:tcW w:w="28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A85F98">
            <w:pPr>
              <w:rPr>
                <w:color w:val="000000" w:themeColor="text1"/>
              </w:rPr>
            </w:pP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jc w:val="both"/>
              <w:rPr>
                <w:highlight w:val="yellow"/>
              </w:rPr>
            </w:pPr>
            <w:r>
              <w:t>5. Разрабатывает методические и нормативные документы на основе результатов проведенных исследований.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tabs>
                <w:tab w:val="left" w:pos="540"/>
              </w:tabs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 xml:space="preserve">Знать: стандарты финансового моделирования. </w:t>
            </w:r>
          </w:p>
          <w:p w:rsidR="00A85F98" w:rsidRDefault="000B262F">
            <w:pPr>
              <w:tabs>
                <w:tab w:val="left" w:pos="540"/>
              </w:tabs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Уметь: к</w:t>
            </w:r>
            <w:r>
              <w:t>ритически оценивать и предлагать поправки в стандарты финансового моделирования на основе результатов проведенных исследований.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F98" w:rsidRDefault="000B262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Задание.</w:t>
            </w:r>
          </w:p>
          <w:p w:rsidR="00A85F98" w:rsidRDefault="000B262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Представить в виде таблицы сравнительную характеристику стандартов финансового моделирования по сформулированным критериям.</w:t>
            </w:r>
          </w:p>
          <w:p w:rsidR="00A85F98" w:rsidRDefault="000B262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Проанализировать достоинства и недостатки существующих стандартов.</w:t>
            </w:r>
          </w:p>
          <w:p w:rsidR="00A85F98" w:rsidRDefault="000B262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Представить предложения по дополнению стандартов финансового моделирования на основе проведенного исследования.</w:t>
            </w:r>
          </w:p>
        </w:tc>
      </w:tr>
    </w:tbl>
    <w:p w:rsidR="00A85F98" w:rsidRDefault="00A85F98">
      <w:pPr>
        <w:sectPr w:rsidR="00A85F98">
          <w:headerReference w:type="default" r:id="rId11"/>
          <w:footerReference w:type="default" r:id="rId12"/>
          <w:footerReference w:type="first" r:id="rId13"/>
          <w:pgSz w:w="16838" w:h="11906" w:orient="landscape"/>
          <w:pgMar w:top="1134" w:right="1134" w:bottom="766" w:left="1134" w:header="709" w:footer="709" w:gutter="0"/>
          <w:cols w:space="720"/>
          <w:formProt w:val="0"/>
          <w:titlePg/>
          <w:docGrid w:linePitch="360"/>
        </w:sectPr>
      </w:pPr>
    </w:p>
    <w:p w:rsidR="00A85F98" w:rsidRDefault="000B262F">
      <w:pPr>
        <w:spacing w:beforeAutospacing="1" w:afterAutospacing="1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Перечень тем для подготовки к </w:t>
      </w:r>
      <w:r>
        <w:rPr>
          <w:b/>
          <w:color w:val="000000" w:themeColor="text1"/>
          <w:sz w:val="28"/>
          <w:szCs w:val="28"/>
        </w:rPr>
        <w:t>зачету</w:t>
      </w:r>
    </w:p>
    <w:p w:rsidR="00A85F98" w:rsidRDefault="000B262F">
      <w:pPr>
        <w:pStyle w:val="af5"/>
        <w:rPr>
          <w:sz w:val="28"/>
          <w:szCs w:val="28"/>
        </w:rPr>
      </w:pPr>
      <w:r>
        <w:rPr>
          <w:sz w:val="28"/>
          <w:szCs w:val="28"/>
        </w:rPr>
        <w:t>1. Содержание предмет и объект финансовой диагностики корпорации.</w:t>
      </w:r>
    </w:p>
    <w:p w:rsidR="00A85F98" w:rsidRDefault="000B262F">
      <w:pPr>
        <w:pStyle w:val="af5"/>
        <w:rPr>
          <w:sz w:val="28"/>
          <w:szCs w:val="28"/>
        </w:rPr>
      </w:pPr>
      <w:r>
        <w:rPr>
          <w:sz w:val="28"/>
          <w:szCs w:val="28"/>
        </w:rPr>
        <w:t>2. Содержание предмет и объект финансового моделирования корпорации.</w:t>
      </w:r>
    </w:p>
    <w:p w:rsidR="00A85F98" w:rsidRDefault="000B262F">
      <w:pPr>
        <w:pStyle w:val="af5"/>
        <w:rPr>
          <w:sz w:val="28"/>
          <w:szCs w:val="28"/>
        </w:rPr>
      </w:pPr>
      <w:r>
        <w:rPr>
          <w:sz w:val="28"/>
          <w:szCs w:val="28"/>
        </w:rPr>
        <w:t>3. Принципы и приемы финансовой диагностики.</w:t>
      </w:r>
    </w:p>
    <w:p w:rsidR="00A85F98" w:rsidRDefault="000B262F">
      <w:pPr>
        <w:pStyle w:val="af5"/>
        <w:rPr>
          <w:sz w:val="28"/>
          <w:szCs w:val="28"/>
        </w:rPr>
      </w:pPr>
      <w:r>
        <w:rPr>
          <w:sz w:val="28"/>
          <w:szCs w:val="28"/>
        </w:rPr>
        <w:t>4. Характеристика детализированного анализа финансовой отчетности корпорации.</w:t>
      </w:r>
    </w:p>
    <w:p w:rsidR="00A85F98" w:rsidRDefault="000B262F">
      <w:pPr>
        <w:pStyle w:val="af5"/>
        <w:rPr>
          <w:sz w:val="28"/>
          <w:szCs w:val="28"/>
        </w:rPr>
      </w:pPr>
      <w:r>
        <w:rPr>
          <w:sz w:val="28"/>
          <w:szCs w:val="28"/>
        </w:rPr>
        <w:t>5. Виды финансовых моделей и их характеристика.</w:t>
      </w:r>
    </w:p>
    <w:p w:rsidR="00A85F98" w:rsidRDefault="000B262F">
      <w:pPr>
        <w:pStyle w:val="af5"/>
        <w:rPr>
          <w:sz w:val="28"/>
          <w:szCs w:val="28"/>
        </w:rPr>
      </w:pPr>
      <w:r>
        <w:rPr>
          <w:sz w:val="28"/>
          <w:szCs w:val="28"/>
        </w:rPr>
        <w:t>6. Преимущества и недостатки финансового моделирования.</w:t>
      </w:r>
    </w:p>
    <w:p w:rsidR="00A85F98" w:rsidRDefault="000B262F">
      <w:pPr>
        <w:pStyle w:val="af5"/>
        <w:jc w:val="both"/>
        <w:rPr>
          <w:sz w:val="28"/>
          <w:szCs w:val="28"/>
        </w:rPr>
      </w:pPr>
      <w:r>
        <w:rPr>
          <w:sz w:val="28"/>
          <w:szCs w:val="28"/>
        </w:rPr>
        <w:t>7. Организация процесса (этапы, действия, ответственные лица, результаты) финансовой диагностики корпорации.</w:t>
      </w:r>
    </w:p>
    <w:p w:rsidR="00A85F98" w:rsidRDefault="000B262F">
      <w:pPr>
        <w:pStyle w:val="af5"/>
        <w:jc w:val="both"/>
        <w:rPr>
          <w:sz w:val="28"/>
          <w:szCs w:val="28"/>
        </w:rPr>
      </w:pPr>
      <w:r>
        <w:rPr>
          <w:sz w:val="28"/>
          <w:szCs w:val="28"/>
        </w:rPr>
        <w:t>8. Организация процесса (этапы, действия, ответственные лица, результаты) финансового моделирования корпорации.</w:t>
      </w:r>
    </w:p>
    <w:p w:rsidR="00A85F98" w:rsidRDefault="000B262F">
      <w:pPr>
        <w:pStyle w:val="af5"/>
        <w:jc w:val="both"/>
        <w:rPr>
          <w:sz w:val="28"/>
          <w:szCs w:val="28"/>
        </w:rPr>
      </w:pPr>
      <w:r>
        <w:rPr>
          <w:sz w:val="28"/>
          <w:szCs w:val="28"/>
        </w:rPr>
        <w:t>9. Основные критерии эффективной деятельности консультанта.</w:t>
      </w:r>
    </w:p>
    <w:p w:rsidR="00A85F98" w:rsidRDefault="000B262F">
      <w:pPr>
        <w:pStyle w:val="af5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sz w:val="28"/>
          <w:szCs w:val="28"/>
        </w:rPr>
        <w:t>10.</w:t>
      </w:r>
      <w:r>
        <w:rPr>
          <w:color w:val="000000" w:themeColor="text1"/>
          <w:sz w:val="28"/>
          <w:szCs w:val="28"/>
        </w:rPr>
        <w:t xml:space="preserve"> Стандарты финансового моделирования: стандарт FAST, стандарт </w:t>
      </w:r>
      <w:r>
        <w:rPr>
          <w:color w:val="000000" w:themeColor="text1"/>
          <w:sz w:val="28"/>
          <w:szCs w:val="28"/>
          <w:shd w:val="clear" w:color="auto" w:fill="FFFFFF"/>
        </w:rPr>
        <w:t>SMAR, стандарт ICAEW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. </w:t>
      </w:r>
    </w:p>
    <w:p w:rsidR="00A85F98" w:rsidRDefault="000B262F">
      <w:pPr>
        <w:pStyle w:val="af5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sz w:val="28"/>
          <w:szCs w:val="28"/>
        </w:rPr>
        <w:t xml:space="preserve">11. </w:t>
      </w:r>
      <w:r>
        <w:rPr>
          <w:color w:val="000000" w:themeColor="text1"/>
          <w:sz w:val="28"/>
          <w:szCs w:val="28"/>
        </w:rPr>
        <w:t>Прогнозирование операционных показателей: выручки, OPEX и CAGR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. </w:t>
      </w:r>
    </w:p>
    <w:p w:rsidR="00A85F98" w:rsidRDefault="000B262F">
      <w:pPr>
        <w:pStyle w:val="af5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sz w:val="28"/>
          <w:szCs w:val="28"/>
        </w:rPr>
        <w:t xml:space="preserve">12.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Использование динамических имитационных моделей в финансовом моделировании корпорации.</w:t>
      </w:r>
    </w:p>
    <w:p w:rsidR="00A85F98" w:rsidRDefault="000B262F">
      <w:pPr>
        <w:pStyle w:val="af5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13. </w:t>
      </w:r>
      <w:r>
        <w:rPr>
          <w:color w:val="000000" w:themeColor="text1"/>
          <w:sz w:val="28"/>
          <w:szCs w:val="28"/>
        </w:rPr>
        <w:t xml:space="preserve">Методы оптимизации в финансовом планировании и прогнозировании. </w:t>
      </w:r>
    </w:p>
    <w:p w:rsidR="00A85F98" w:rsidRDefault="000B262F">
      <w:pPr>
        <w:pStyle w:val="af5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14. </w:t>
      </w:r>
      <w:r>
        <w:rPr>
          <w:color w:val="000000" w:themeColor="text1"/>
          <w:sz w:val="28"/>
          <w:szCs w:val="28"/>
        </w:rPr>
        <w:t xml:space="preserve">Имитационное моделирование в финансовом планировании и прогнозировании. </w:t>
      </w:r>
    </w:p>
    <w:p w:rsidR="00A85F98" w:rsidRDefault="000B262F">
      <w:pPr>
        <w:pStyle w:val="af5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15. </w:t>
      </w:r>
      <w:r>
        <w:rPr>
          <w:color w:val="000000" w:themeColor="text1"/>
          <w:sz w:val="28"/>
          <w:szCs w:val="28"/>
        </w:rPr>
        <w:t xml:space="preserve">Искусственный интеллект и нейронные сетеи в финансовом прогнозировании. </w:t>
      </w:r>
    </w:p>
    <w:p w:rsidR="00A85F98" w:rsidRDefault="000B262F">
      <w:pPr>
        <w:pStyle w:val="af5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16. Принятие управленческих решений на основе финансовой диагностики и финансового моделирования корпорации.</w:t>
      </w:r>
    </w:p>
    <w:p w:rsidR="00A85F98" w:rsidRDefault="000B262F">
      <w:pPr>
        <w:pStyle w:val="af5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17. </w:t>
      </w:r>
      <w:r>
        <w:rPr>
          <w:sz w:val="28"/>
          <w:szCs w:val="28"/>
        </w:rPr>
        <w:t>Характеристика и особенности применения критерия Вальда и критерия «максимакса».</w:t>
      </w:r>
    </w:p>
    <w:p w:rsidR="00A85F98" w:rsidRDefault="000B262F">
      <w:pPr>
        <w:pStyle w:val="af5"/>
        <w:jc w:val="both"/>
        <w:rPr>
          <w:sz w:val="28"/>
          <w:szCs w:val="28"/>
        </w:rPr>
      </w:pPr>
      <w:r>
        <w:rPr>
          <w:sz w:val="28"/>
          <w:szCs w:val="28"/>
        </w:rPr>
        <w:t>18. Характеристика и особенности применения критерия Гурвица.</w:t>
      </w:r>
    </w:p>
    <w:p w:rsidR="00A85F98" w:rsidRDefault="000B262F">
      <w:pPr>
        <w:pStyle w:val="af5"/>
        <w:jc w:val="both"/>
        <w:rPr>
          <w:sz w:val="28"/>
          <w:szCs w:val="28"/>
        </w:rPr>
      </w:pPr>
      <w:r>
        <w:rPr>
          <w:sz w:val="28"/>
          <w:szCs w:val="28"/>
        </w:rPr>
        <w:t>19. Характеристика и особенности применения критерия Сэвиджа.</w:t>
      </w:r>
    </w:p>
    <w:p w:rsidR="00A85F98" w:rsidRDefault="000B262F">
      <w:pPr>
        <w:pStyle w:val="af5"/>
        <w:jc w:val="both"/>
        <w:rPr>
          <w:sz w:val="28"/>
          <w:szCs w:val="28"/>
        </w:rPr>
      </w:pPr>
      <w:r>
        <w:rPr>
          <w:sz w:val="28"/>
          <w:szCs w:val="28"/>
        </w:rPr>
        <w:t>20. Модели ценообразования активов на рынке капиталов.</w:t>
      </w:r>
    </w:p>
    <w:p w:rsidR="00A85F98" w:rsidRDefault="000B262F">
      <w:pPr>
        <w:pStyle w:val="af5"/>
        <w:jc w:val="both"/>
        <w:rPr>
          <w:sz w:val="28"/>
          <w:szCs w:val="28"/>
        </w:rPr>
      </w:pPr>
      <w:r>
        <w:rPr>
          <w:sz w:val="28"/>
          <w:szCs w:val="28"/>
        </w:rPr>
        <w:t>21. Отличия методики оценки финансового состояния крупного торгового холдинга и промышленной компании.</w:t>
      </w:r>
    </w:p>
    <w:p w:rsidR="00A85F98" w:rsidRDefault="000B262F">
      <w:pPr>
        <w:pStyle w:val="af5"/>
        <w:jc w:val="both"/>
        <w:rPr>
          <w:sz w:val="28"/>
          <w:szCs w:val="28"/>
        </w:rPr>
      </w:pPr>
      <w:r>
        <w:rPr>
          <w:sz w:val="28"/>
          <w:szCs w:val="28"/>
        </w:rPr>
        <w:t>22. Методы сбора и обработки информации, используемые при финансовой диагностике и финансовом моделировании.</w:t>
      </w:r>
    </w:p>
    <w:p w:rsidR="00A85F98" w:rsidRDefault="000B262F">
      <w:pPr>
        <w:pStyle w:val="af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23. Направления управления риском утраты ликвидности корпорации. </w:t>
      </w:r>
    </w:p>
    <w:p w:rsidR="00A85F98" w:rsidRDefault="000B262F">
      <w:pPr>
        <w:pStyle w:val="af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24. Последовательность расчета коэффициентов, характеризующих финансовую устойчивость корпорации.</w:t>
      </w:r>
    </w:p>
    <w:p w:rsidR="00A85F98" w:rsidRDefault="000B262F">
      <w:pPr>
        <w:pStyle w:val="af5"/>
        <w:jc w:val="both"/>
        <w:rPr>
          <w:sz w:val="28"/>
          <w:szCs w:val="28"/>
        </w:rPr>
      </w:pPr>
      <w:r>
        <w:rPr>
          <w:sz w:val="28"/>
          <w:szCs w:val="28"/>
        </w:rPr>
        <w:t>25. Показатели, характеризующие результативность и эффективность деятельности корпорации.</w:t>
      </w:r>
    </w:p>
    <w:p w:rsidR="00A85F98" w:rsidRDefault="000B262F">
      <w:pPr>
        <w:pStyle w:val="af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26. Финансовое моделирование в стратегическом анализе. </w:t>
      </w:r>
    </w:p>
    <w:p w:rsidR="00A85F98" w:rsidRDefault="000B262F">
      <w:pPr>
        <w:pStyle w:val="af5"/>
        <w:jc w:val="both"/>
        <w:rPr>
          <w:sz w:val="28"/>
          <w:szCs w:val="28"/>
        </w:rPr>
      </w:pPr>
      <w:r>
        <w:rPr>
          <w:sz w:val="28"/>
          <w:szCs w:val="28"/>
        </w:rPr>
        <w:t>27. Искусственный интеллект в финансовой диагностике и моделировании.</w:t>
      </w:r>
    </w:p>
    <w:p w:rsidR="00A85F98" w:rsidRDefault="000B262F">
      <w:pPr>
        <w:pStyle w:val="af5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28. </w:t>
      </w:r>
      <w:r>
        <w:rPr>
          <w:rFonts w:eastAsiaTheme="minorHAnsi"/>
          <w:sz w:val="28"/>
          <w:szCs w:val="28"/>
          <w:lang w:eastAsia="en-US"/>
        </w:rPr>
        <w:t>Модели Кейнса и Самуэльсона-Хикса.</w:t>
      </w:r>
    </w:p>
    <w:p w:rsidR="00A85F98" w:rsidRDefault="000B262F">
      <w:pPr>
        <w:pStyle w:val="af5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29. </w:t>
      </w:r>
      <w:r>
        <w:rPr>
          <w:rFonts w:eastAsiaTheme="minorHAnsi"/>
          <w:sz w:val="28"/>
          <w:szCs w:val="28"/>
          <w:lang w:eastAsia="en-US"/>
        </w:rPr>
        <w:t>Модели экономической динамики Леонтьева и Солоу.</w:t>
      </w:r>
    </w:p>
    <w:p w:rsidR="00A85F98" w:rsidRDefault="000B262F">
      <w:pPr>
        <w:pStyle w:val="af5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30. </w:t>
      </w:r>
      <w:r>
        <w:rPr>
          <w:rFonts w:eastAsiaTheme="minorHAnsi"/>
          <w:sz w:val="28"/>
          <w:szCs w:val="28"/>
          <w:lang w:eastAsia="en-US"/>
        </w:rPr>
        <w:t>Модель Хаавельмо.</w:t>
      </w:r>
    </w:p>
    <w:p w:rsidR="00A85F98" w:rsidRDefault="000B262F">
      <w:pPr>
        <w:pStyle w:val="af5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31. Динамическая модель межотраслевого баланса. </w:t>
      </w:r>
    </w:p>
    <w:p w:rsidR="00A85F98" w:rsidRDefault="000B262F">
      <w:pPr>
        <w:pStyle w:val="af5"/>
        <w:jc w:val="both"/>
        <w:rPr>
          <w:color w:val="000000" w:themeColor="text1"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32. Рефлексивная модель Дж. Сороса.</w:t>
      </w:r>
      <w:r>
        <w:rPr>
          <w:color w:val="000000" w:themeColor="text1"/>
          <w:sz w:val="28"/>
          <w:szCs w:val="28"/>
        </w:rPr>
        <w:t xml:space="preserve"> </w:t>
      </w:r>
    </w:p>
    <w:p w:rsidR="00A85F98" w:rsidRDefault="000B262F">
      <w:pPr>
        <w:pStyle w:val="af5"/>
        <w:jc w:val="both"/>
        <w:rPr>
          <w:color w:val="333333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33. </w:t>
      </w:r>
      <w:r>
        <w:rPr>
          <w:sz w:val="28"/>
          <w:szCs w:val="28"/>
        </w:rPr>
        <w:t xml:space="preserve">Модель </w:t>
      </w:r>
      <w:r>
        <w:rPr>
          <w:color w:val="333333"/>
          <w:sz w:val="28"/>
          <w:szCs w:val="28"/>
        </w:rPr>
        <w:t>САРМ.</w:t>
      </w:r>
    </w:p>
    <w:p w:rsidR="00A85F98" w:rsidRDefault="000B262F">
      <w:pPr>
        <w:pStyle w:val="af5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34. Модель APT. </w:t>
      </w:r>
    </w:p>
    <w:p w:rsidR="00A85F98" w:rsidRDefault="000B262F">
      <w:pPr>
        <w:pStyle w:val="af5"/>
        <w:jc w:val="both"/>
        <w:rPr>
          <w:rFonts w:eastAsiaTheme="minorHAnsi"/>
          <w:sz w:val="28"/>
          <w:szCs w:val="28"/>
          <w:lang w:eastAsia="en-US"/>
        </w:rPr>
      </w:pPr>
      <w:r>
        <w:rPr>
          <w:color w:val="333333"/>
          <w:sz w:val="28"/>
          <w:szCs w:val="28"/>
        </w:rPr>
        <w:t>35. Модель Гордона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A85F98" w:rsidRDefault="00A85F98">
      <w:pPr>
        <w:pStyle w:val="af5"/>
        <w:jc w:val="both"/>
        <w:rPr>
          <w:sz w:val="28"/>
          <w:szCs w:val="28"/>
        </w:rPr>
      </w:pPr>
    </w:p>
    <w:p w:rsidR="00A85F98" w:rsidRDefault="00A85F98">
      <w:pPr>
        <w:pStyle w:val="afe"/>
        <w:spacing w:before="280" w:after="280"/>
        <w:rPr>
          <w:sz w:val="28"/>
          <w:szCs w:val="28"/>
        </w:rPr>
      </w:pPr>
    </w:p>
    <w:p w:rsidR="00A85F98" w:rsidRDefault="00A85F98">
      <w:pPr>
        <w:pStyle w:val="afe"/>
        <w:spacing w:before="280" w:after="280"/>
        <w:rPr>
          <w:sz w:val="28"/>
          <w:szCs w:val="28"/>
        </w:rPr>
      </w:pPr>
    </w:p>
    <w:p w:rsidR="00A85F98" w:rsidRDefault="00A85F98">
      <w:pPr>
        <w:pStyle w:val="afe"/>
        <w:spacing w:before="280" w:after="280"/>
        <w:rPr>
          <w:sz w:val="28"/>
          <w:szCs w:val="28"/>
        </w:rPr>
      </w:pPr>
    </w:p>
    <w:p w:rsidR="00A85F98" w:rsidRDefault="00A85F98">
      <w:pPr>
        <w:pStyle w:val="afe"/>
        <w:spacing w:before="280" w:after="280"/>
        <w:rPr>
          <w:sz w:val="28"/>
          <w:szCs w:val="28"/>
        </w:rPr>
      </w:pPr>
    </w:p>
    <w:p w:rsidR="00A85F98" w:rsidRDefault="00A85F98">
      <w:pPr>
        <w:pStyle w:val="af5"/>
        <w:jc w:val="both"/>
        <w:rPr>
          <w:sz w:val="28"/>
          <w:szCs w:val="28"/>
        </w:rPr>
      </w:pPr>
    </w:p>
    <w:p w:rsidR="00A85F98" w:rsidRDefault="00A85F98">
      <w:pPr>
        <w:pStyle w:val="af5"/>
        <w:jc w:val="both"/>
        <w:rPr>
          <w:sz w:val="28"/>
          <w:szCs w:val="28"/>
        </w:rPr>
      </w:pPr>
    </w:p>
    <w:p w:rsidR="00A85F98" w:rsidRDefault="00A85F98">
      <w:pPr>
        <w:pStyle w:val="af5"/>
        <w:jc w:val="both"/>
        <w:rPr>
          <w:sz w:val="28"/>
          <w:szCs w:val="28"/>
        </w:rPr>
      </w:pPr>
    </w:p>
    <w:p w:rsidR="00A85F98" w:rsidRDefault="00A85F98">
      <w:pPr>
        <w:shd w:val="clear" w:color="auto" w:fill="FFFFFF"/>
        <w:rPr>
          <w:b/>
        </w:rPr>
      </w:pPr>
    </w:p>
    <w:p w:rsidR="00A85F98" w:rsidRDefault="000B262F">
      <w:pPr>
        <w:spacing w:line="360" w:lineRule="auto"/>
        <w:ind w:firstLine="709"/>
        <w:jc w:val="both"/>
        <w:rPr>
          <w:rFonts w:eastAsia="Arial Unicode MS"/>
          <w:color w:val="000000"/>
          <w:sz w:val="28"/>
          <w:szCs w:val="28"/>
          <w:lang w:bidi="ru-RU"/>
        </w:rPr>
      </w:pPr>
      <w:r>
        <w:br w:type="page"/>
      </w:r>
    </w:p>
    <w:p w:rsidR="00A85F98" w:rsidRPr="00C30EB6" w:rsidRDefault="000B262F">
      <w:pPr>
        <w:pStyle w:val="14"/>
        <w:spacing w:line="360" w:lineRule="auto"/>
        <w:ind w:left="0" w:firstLine="709"/>
        <w:jc w:val="both"/>
        <w:rPr>
          <w:b/>
          <w:i/>
          <w:color w:val="C00000"/>
          <w:sz w:val="28"/>
          <w:szCs w:val="28"/>
        </w:rPr>
      </w:pPr>
      <w:r w:rsidRPr="00C30EB6">
        <w:rPr>
          <w:b/>
          <w:i/>
          <w:sz w:val="28"/>
          <w:szCs w:val="28"/>
        </w:rPr>
        <w:lastRenderedPageBreak/>
        <w:t>Примеры тестовых заданий</w:t>
      </w:r>
    </w:p>
    <w:p w:rsidR="00A85F98" w:rsidRPr="00C30EB6" w:rsidRDefault="000B262F">
      <w:pPr>
        <w:pStyle w:val="aff2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C30EB6">
        <w:rPr>
          <w:rFonts w:ascii="Times New Roman" w:hAnsi="Times New Roman"/>
          <w:b/>
          <w:sz w:val="28"/>
          <w:szCs w:val="28"/>
        </w:rPr>
        <w:t>Основным критерием, по которому предприятия относят к сфере малого предпринимательства, является:</w:t>
      </w:r>
    </w:p>
    <w:p w:rsidR="00A85F98" w:rsidRPr="00C30EB6" w:rsidRDefault="000B262F">
      <w:pPr>
        <w:pStyle w:val="aff2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30EB6">
        <w:rPr>
          <w:rFonts w:ascii="Times New Roman" w:hAnsi="Times New Roman"/>
          <w:bCs/>
          <w:sz w:val="28"/>
          <w:szCs w:val="28"/>
        </w:rPr>
        <w:t>объем оборота;</w:t>
      </w:r>
    </w:p>
    <w:p w:rsidR="00A85F98" w:rsidRPr="00C30EB6" w:rsidRDefault="000B262F">
      <w:pPr>
        <w:pStyle w:val="aff2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30EB6">
        <w:rPr>
          <w:rFonts w:ascii="Times New Roman" w:hAnsi="Times New Roman"/>
          <w:bCs/>
          <w:sz w:val="28"/>
          <w:szCs w:val="28"/>
        </w:rPr>
        <w:t>размеры полученной прибыли (дохода);</w:t>
      </w:r>
    </w:p>
    <w:p w:rsidR="00A85F98" w:rsidRPr="00C30EB6" w:rsidRDefault="000B262F">
      <w:pPr>
        <w:pStyle w:val="aff2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30EB6">
        <w:rPr>
          <w:rFonts w:ascii="Times New Roman" w:hAnsi="Times New Roman"/>
          <w:bCs/>
          <w:sz w:val="28"/>
          <w:szCs w:val="28"/>
        </w:rPr>
        <w:t>стоимость недвижимого имущества;</w:t>
      </w:r>
    </w:p>
    <w:p w:rsidR="00A85F98" w:rsidRPr="00C30EB6" w:rsidRDefault="000B262F">
      <w:pPr>
        <w:pStyle w:val="aff2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30EB6">
        <w:rPr>
          <w:rFonts w:ascii="Times New Roman" w:hAnsi="Times New Roman"/>
          <w:bCs/>
          <w:sz w:val="28"/>
          <w:szCs w:val="28"/>
        </w:rPr>
        <w:t>численность всего персонала, в т.ч. работающего по договорам.</w:t>
      </w:r>
    </w:p>
    <w:p w:rsidR="00A85F98" w:rsidRPr="00C30EB6" w:rsidRDefault="000B262F">
      <w:pPr>
        <w:pStyle w:val="aff2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C30EB6">
        <w:rPr>
          <w:rFonts w:ascii="Times New Roman" w:hAnsi="Times New Roman"/>
          <w:b/>
          <w:sz w:val="28"/>
          <w:szCs w:val="28"/>
        </w:rPr>
        <w:t>Предпринимательство – это:</w:t>
      </w:r>
    </w:p>
    <w:p w:rsidR="00A85F98" w:rsidRPr="00C30EB6" w:rsidRDefault="000B262F">
      <w:pPr>
        <w:pStyle w:val="aff2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30EB6">
        <w:rPr>
          <w:rFonts w:ascii="Times New Roman" w:hAnsi="Times New Roman"/>
          <w:bCs/>
          <w:sz w:val="28"/>
          <w:szCs w:val="28"/>
        </w:rPr>
        <w:t>особая форма экономической активности дееспособных граждан;</w:t>
      </w:r>
    </w:p>
    <w:p w:rsidR="00A85F98" w:rsidRPr="00C30EB6" w:rsidRDefault="000B262F">
      <w:pPr>
        <w:pStyle w:val="aff2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30EB6">
        <w:rPr>
          <w:rFonts w:ascii="Times New Roman" w:hAnsi="Times New Roman"/>
          <w:bCs/>
          <w:sz w:val="28"/>
          <w:szCs w:val="28"/>
        </w:rPr>
        <w:t>целесообразная деятельность, направленная на извлечение прибыли;</w:t>
      </w:r>
    </w:p>
    <w:p w:rsidR="00A85F98" w:rsidRPr="00C30EB6" w:rsidRDefault="000B262F">
      <w:pPr>
        <w:pStyle w:val="aff2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30EB6">
        <w:rPr>
          <w:rFonts w:ascii="Times New Roman" w:hAnsi="Times New Roman"/>
          <w:bCs/>
          <w:sz w:val="28"/>
          <w:szCs w:val="28"/>
        </w:rPr>
        <w:t>благотворительная деятельность;</w:t>
      </w:r>
    </w:p>
    <w:p w:rsidR="00A85F98" w:rsidRPr="00C30EB6" w:rsidRDefault="000B262F">
      <w:pPr>
        <w:pStyle w:val="aff2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30EB6">
        <w:rPr>
          <w:rFonts w:ascii="Times New Roman" w:hAnsi="Times New Roman"/>
          <w:bCs/>
          <w:sz w:val="28"/>
          <w:szCs w:val="28"/>
        </w:rPr>
        <w:t>увлечение, хобби.</w:t>
      </w:r>
    </w:p>
    <w:p w:rsidR="00A85F98" w:rsidRPr="00C30EB6" w:rsidRDefault="000B262F">
      <w:pPr>
        <w:pStyle w:val="aff2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C30EB6">
        <w:rPr>
          <w:rFonts w:ascii="Times New Roman" w:hAnsi="Times New Roman"/>
          <w:b/>
          <w:sz w:val="28"/>
          <w:szCs w:val="28"/>
        </w:rPr>
        <w:t>Определите, какие виды предпринимательства в Российской Федерации пользуются государственной поддержкой</w:t>
      </w:r>
      <w:r w:rsidRPr="00C30EB6">
        <w:rPr>
          <w:bCs/>
          <w:iCs/>
          <w:sz w:val="28"/>
          <w:szCs w:val="28"/>
        </w:rPr>
        <w:t>:</w:t>
      </w:r>
    </w:p>
    <w:p w:rsidR="00A85F98" w:rsidRPr="00C30EB6" w:rsidRDefault="000B262F">
      <w:pPr>
        <w:pStyle w:val="aff2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30EB6">
        <w:rPr>
          <w:rFonts w:ascii="Times New Roman" w:hAnsi="Times New Roman"/>
          <w:bCs/>
          <w:sz w:val="28"/>
          <w:szCs w:val="28"/>
        </w:rPr>
        <w:t>среднее;</w:t>
      </w:r>
    </w:p>
    <w:p w:rsidR="00A85F98" w:rsidRDefault="000B262F">
      <w:pPr>
        <w:pStyle w:val="aff2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малое;</w:t>
      </w:r>
    </w:p>
    <w:p w:rsidR="00A85F98" w:rsidRDefault="000B262F">
      <w:pPr>
        <w:pStyle w:val="aff2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 привлечением иностранных инвестиций;</w:t>
      </w:r>
    </w:p>
    <w:p w:rsidR="00A85F98" w:rsidRDefault="000B262F">
      <w:pPr>
        <w:pStyle w:val="aff2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торгово-посредническое.</w:t>
      </w:r>
    </w:p>
    <w:p w:rsidR="00A85F98" w:rsidRDefault="000B262F">
      <w:pPr>
        <w:widowControl w:val="0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4. Налоговыми агентами признаются лица, на которых возложена обязанность</w:t>
      </w:r>
      <w:r>
        <w:rPr>
          <w:sz w:val="28"/>
          <w:szCs w:val="28"/>
        </w:rPr>
        <w:t xml:space="preserve">: </w:t>
      </w:r>
    </w:p>
    <w:p w:rsidR="00A85F98" w:rsidRDefault="000B262F">
      <w:pPr>
        <w:pStyle w:val="af9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исчислению налогов налогоплательщика; </w:t>
      </w:r>
    </w:p>
    <w:p w:rsidR="00A85F98" w:rsidRDefault="000B262F">
      <w:pPr>
        <w:pStyle w:val="af9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исчислению и удержанию налогов только у физических лиц; </w:t>
      </w:r>
    </w:p>
    <w:p w:rsidR="00A85F98" w:rsidRDefault="000B262F">
      <w:pPr>
        <w:pStyle w:val="af9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исчислению и удержанию налогов только у физических лиц и перечислению их в бюджет; </w:t>
      </w:r>
    </w:p>
    <w:p w:rsidR="00A85F98" w:rsidRDefault="000B262F">
      <w:pPr>
        <w:pStyle w:val="af9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исчислению и удержанию у налогоплательщика и перечислению в соответствующий бюджет налогов.</w:t>
      </w:r>
    </w:p>
    <w:p w:rsidR="00A85F98" w:rsidRDefault="000B262F">
      <w:pPr>
        <w:widowControl w:val="0"/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Какой информации не должно содержаться в письменном приглашении к участию консультационных фирм (консультантов) в конкурсе?</w:t>
      </w:r>
    </w:p>
    <w:p w:rsidR="00A85F98" w:rsidRDefault="000B262F">
      <w:pPr>
        <w:pStyle w:val="af9"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рабочий язык проекта;</w:t>
      </w:r>
    </w:p>
    <w:p w:rsidR="00A85F98" w:rsidRDefault="000B262F">
      <w:pPr>
        <w:pStyle w:val="af9"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критерии отбора консультационных фирм;</w:t>
      </w:r>
    </w:p>
    <w:p w:rsidR="00A85F98" w:rsidRDefault="000B262F">
      <w:pPr>
        <w:pStyle w:val="af9"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задачи для консультантов;</w:t>
      </w:r>
    </w:p>
    <w:p w:rsidR="00A85F98" w:rsidRDefault="000B262F">
      <w:pPr>
        <w:pStyle w:val="af9"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срок предоставления предложения.</w:t>
      </w:r>
    </w:p>
    <w:p w:rsidR="00A85F98" w:rsidRDefault="000B262F">
      <w:pPr>
        <w:widowControl w:val="0"/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Консалтинговые фирмы не приглашаются</w:t>
      </w:r>
    </w:p>
    <w:p w:rsidR="00A85F98" w:rsidRDefault="000B262F">
      <w:pPr>
        <w:pStyle w:val="af9"/>
        <w:numPr>
          <w:ilvl w:val="0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Когда ситуация в компании расценивается как благополучная;</w:t>
      </w:r>
    </w:p>
    <w:p w:rsidR="00A85F98" w:rsidRDefault="000B262F">
      <w:pPr>
        <w:pStyle w:val="af9"/>
        <w:numPr>
          <w:ilvl w:val="0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Если проблема не носит рутинного, повторяющегося характера;</w:t>
      </w:r>
    </w:p>
    <w:p w:rsidR="00A85F98" w:rsidRDefault="000B262F">
      <w:pPr>
        <w:pStyle w:val="af9"/>
        <w:numPr>
          <w:ilvl w:val="0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Если проблема возникает в текущей управленческой деятельности;</w:t>
      </w:r>
    </w:p>
    <w:p w:rsidR="00A85F98" w:rsidRDefault="000B262F">
      <w:pPr>
        <w:pStyle w:val="af9"/>
        <w:numPr>
          <w:ilvl w:val="0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Когда проблема повторяется периодически и влияет на финансовые результаты финансово-хозяйственной деятельности субъекта малого предпринимательства. </w:t>
      </w:r>
    </w:p>
    <w:p w:rsidR="00A85F98" w:rsidRDefault="000B262F">
      <w:pPr>
        <w:widowControl w:val="0"/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 Финансовый консалтинг обязателен для субъектов малого бизнеса</w:t>
      </w:r>
    </w:p>
    <w:p w:rsidR="00A85F98" w:rsidRDefault="000B262F">
      <w:pPr>
        <w:pStyle w:val="af9"/>
        <w:numPr>
          <w:ilvl w:val="0"/>
          <w:numId w:val="1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Да;</w:t>
      </w:r>
    </w:p>
    <w:p w:rsidR="00A85F98" w:rsidRDefault="000B262F">
      <w:pPr>
        <w:pStyle w:val="af9"/>
        <w:numPr>
          <w:ilvl w:val="0"/>
          <w:numId w:val="1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Нет;</w:t>
      </w:r>
    </w:p>
    <w:p w:rsidR="00A85F98" w:rsidRDefault="000B262F">
      <w:pPr>
        <w:pStyle w:val="af9"/>
        <w:numPr>
          <w:ilvl w:val="0"/>
          <w:numId w:val="1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зависимости от сферы, в которой занято предприятие малого бизнеса;</w:t>
      </w:r>
    </w:p>
    <w:p w:rsidR="00A85F98" w:rsidRDefault="000B262F">
      <w:pPr>
        <w:pStyle w:val="af9"/>
        <w:numPr>
          <w:ilvl w:val="0"/>
          <w:numId w:val="1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зависимости от численности персонала субъекта малого бизнеса.</w:t>
      </w:r>
    </w:p>
    <w:p w:rsidR="00A85F98" w:rsidRDefault="00A85F98">
      <w:pPr>
        <w:pStyle w:val="af9"/>
        <w:spacing w:line="360" w:lineRule="auto"/>
        <w:ind w:left="709"/>
        <w:jc w:val="both"/>
        <w:rPr>
          <w:sz w:val="28"/>
          <w:szCs w:val="28"/>
        </w:rPr>
      </w:pPr>
    </w:p>
    <w:p w:rsidR="00A85F98" w:rsidRDefault="000B262F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Методические материалы, определяющие процедуры оценивания знаний и умений.</w:t>
      </w:r>
    </w:p>
    <w:p w:rsidR="00A85F98" w:rsidRDefault="000B262F">
      <w:pPr>
        <w:tabs>
          <w:tab w:val="left" w:pos="426"/>
        </w:tabs>
        <w:spacing w:line="360" w:lineRule="auto"/>
        <w:ind w:firstLine="709"/>
        <w:jc w:val="both"/>
        <w:rPr>
          <w:bCs/>
          <w:sz w:val="28"/>
          <w:szCs w:val="28"/>
        </w:rPr>
        <w:sectPr w:rsidR="00A85F98">
          <w:headerReference w:type="default" r:id="rId14"/>
          <w:footerReference w:type="default" r:id="rId15"/>
          <w:footerReference w:type="first" r:id="rId16"/>
          <w:pgSz w:w="11906" w:h="16838"/>
          <w:pgMar w:top="1134" w:right="850" w:bottom="1134" w:left="1701" w:header="708" w:footer="708" w:gutter="0"/>
          <w:cols w:space="720"/>
          <w:formProt w:val="0"/>
          <w:titlePg/>
          <w:docGrid w:linePitch="360"/>
        </w:sectPr>
      </w:pPr>
      <w:r>
        <w:rPr>
          <w:bCs/>
          <w:sz w:val="28"/>
          <w:szCs w:val="28"/>
        </w:rPr>
        <w:t>Соответствующие приказы, распоряжения ректората о контроле уровня освоения дисциплин и сформированности компетенций студентов.</w:t>
      </w:r>
    </w:p>
    <w:p w:rsidR="00A85F98" w:rsidRPr="00934B06" w:rsidRDefault="000B262F">
      <w:pPr>
        <w:pStyle w:val="1"/>
        <w:spacing w:beforeAutospacing="1" w:afterAutospacing="1"/>
        <w:ind w:left="709"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4922281"/>
      <w:r w:rsidRPr="00934B06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8. Перечень основной и дополнительной учебной литературы, необходимой для освоения дисциплины </w:t>
      </w:r>
      <w:bookmarkEnd w:id="19"/>
    </w:p>
    <w:p w:rsidR="00A85F98" w:rsidRPr="00934B06" w:rsidRDefault="000B262F">
      <w:pPr>
        <w:spacing w:beforeAutospacing="1" w:afterAutospacing="1"/>
        <w:ind w:left="708" w:firstLine="709"/>
        <w:jc w:val="both"/>
        <w:rPr>
          <w:b/>
          <w:sz w:val="28"/>
          <w:szCs w:val="28"/>
        </w:rPr>
      </w:pPr>
      <w:bookmarkStart w:id="20" w:name="_Toc392083599"/>
      <w:bookmarkStart w:id="21" w:name="_Toc391497683"/>
      <w:bookmarkStart w:id="22" w:name="_Toc353009752"/>
      <w:bookmarkStart w:id="23" w:name="_Toc201759332"/>
      <w:r w:rsidRPr="00934B06">
        <w:rPr>
          <w:b/>
          <w:sz w:val="28"/>
          <w:szCs w:val="28"/>
        </w:rPr>
        <w:t>а) Нормативные правовые акты</w:t>
      </w:r>
      <w:bookmarkEnd w:id="20"/>
      <w:bookmarkEnd w:id="21"/>
      <w:bookmarkEnd w:id="22"/>
      <w:bookmarkEnd w:id="23"/>
    </w:p>
    <w:p w:rsidR="00A85F98" w:rsidRPr="00934B06" w:rsidRDefault="000B262F">
      <w:pPr>
        <w:spacing w:beforeAutospacing="1" w:afterAutospacing="1"/>
        <w:ind w:left="708" w:firstLine="709"/>
        <w:jc w:val="both"/>
        <w:rPr>
          <w:sz w:val="28"/>
          <w:szCs w:val="28"/>
        </w:rPr>
      </w:pPr>
      <w:bookmarkStart w:id="24" w:name="bib"/>
      <w:bookmarkEnd w:id="24"/>
      <w:r w:rsidRPr="00934B06">
        <w:rPr>
          <w:sz w:val="28"/>
          <w:szCs w:val="28"/>
        </w:rPr>
        <w:t>1.</w:t>
      </w:r>
      <w:r w:rsidRPr="00934B06">
        <w:rPr>
          <w:sz w:val="28"/>
          <w:szCs w:val="28"/>
        </w:rPr>
        <w:tab/>
        <w:t>Бюджетный кодекс Российской Федерации.</w:t>
      </w:r>
    </w:p>
    <w:p w:rsidR="00A85F98" w:rsidRPr="00934B06" w:rsidRDefault="000B262F">
      <w:pPr>
        <w:spacing w:beforeAutospacing="1" w:afterAutospacing="1"/>
        <w:ind w:left="708" w:firstLine="709"/>
        <w:jc w:val="both"/>
        <w:rPr>
          <w:sz w:val="28"/>
          <w:szCs w:val="28"/>
        </w:rPr>
      </w:pPr>
      <w:r w:rsidRPr="00934B06">
        <w:rPr>
          <w:sz w:val="28"/>
          <w:szCs w:val="28"/>
        </w:rPr>
        <w:t>2.</w:t>
      </w:r>
      <w:r w:rsidRPr="00934B06">
        <w:rPr>
          <w:sz w:val="28"/>
          <w:szCs w:val="28"/>
        </w:rPr>
        <w:tab/>
        <w:t>Гражданский кодекс Российской Федерации.</w:t>
      </w:r>
    </w:p>
    <w:p w:rsidR="00A85F98" w:rsidRPr="00934B06" w:rsidRDefault="000B262F">
      <w:pPr>
        <w:spacing w:beforeAutospacing="1" w:afterAutospacing="1"/>
        <w:ind w:left="708" w:firstLine="709"/>
        <w:jc w:val="both"/>
        <w:rPr>
          <w:sz w:val="28"/>
          <w:szCs w:val="28"/>
        </w:rPr>
      </w:pPr>
      <w:r w:rsidRPr="00934B06">
        <w:rPr>
          <w:sz w:val="28"/>
          <w:szCs w:val="28"/>
        </w:rPr>
        <w:t>3.</w:t>
      </w:r>
      <w:r w:rsidRPr="00934B06">
        <w:rPr>
          <w:sz w:val="28"/>
          <w:szCs w:val="28"/>
        </w:rPr>
        <w:tab/>
        <w:t xml:space="preserve">Налоговый кодекс Российской Федерации часть вторая. </w:t>
      </w:r>
    </w:p>
    <w:p w:rsidR="00A85F98" w:rsidRPr="00934B06" w:rsidRDefault="000B262F">
      <w:pPr>
        <w:spacing w:beforeAutospacing="1" w:afterAutospacing="1"/>
        <w:ind w:left="708" w:firstLine="709"/>
        <w:jc w:val="both"/>
        <w:rPr>
          <w:sz w:val="28"/>
          <w:szCs w:val="28"/>
        </w:rPr>
      </w:pPr>
      <w:r w:rsidRPr="00934B06">
        <w:rPr>
          <w:sz w:val="28"/>
          <w:szCs w:val="28"/>
        </w:rPr>
        <w:t>4.</w:t>
      </w:r>
      <w:r w:rsidRPr="00934B06">
        <w:rPr>
          <w:sz w:val="28"/>
          <w:szCs w:val="28"/>
        </w:rPr>
        <w:tab/>
        <w:t>Федеральный закон от 22.04.1996 № 39 «О рынке ценных бумаг».</w:t>
      </w:r>
    </w:p>
    <w:p w:rsidR="00A85F98" w:rsidRPr="00934B06" w:rsidRDefault="000B262F">
      <w:pPr>
        <w:spacing w:beforeAutospacing="1" w:afterAutospacing="1"/>
        <w:ind w:left="708" w:firstLine="709"/>
        <w:jc w:val="both"/>
        <w:rPr>
          <w:sz w:val="28"/>
          <w:szCs w:val="28"/>
        </w:rPr>
      </w:pPr>
      <w:r w:rsidRPr="00934B06">
        <w:rPr>
          <w:sz w:val="28"/>
          <w:szCs w:val="28"/>
        </w:rPr>
        <w:t>5.</w:t>
      </w:r>
      <w:r w:rsidRPr="00934B06">
        <w:rPr>
          <w:sz w:val="28"/>
          <w:szCs w:val="28"/>
        </w:rPr>
        <w:tab/>
        <w:t>Федеральный закон от 24.07.2007 № 209-ФЗ «О развитии малого и среднего предпринимательства в Российской Федерации».</w:t>
      </w:r>
    </w:p>
    <w:p w:rsidR="00A85F98" w:rsidRDefault="00C30EB6">
      <w:pPr>
        <w:spacing w:beforeAutospacing="1" w:afterAutospacing="1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0B262F" w:rsidRPr="00934B06">
        <w:rPr>
          <w:sz w:val="28"/>
          <w:szCs w:val="28"/>
        </w:rPr>
        <w:t>.</w:t>
      </w:r>
      <w:r w:rsidR="000B262F" w:rsidRPr="00934B06">
        <w:rPr>
          <w:sz w:val="28"/>
          <w:szCs w:val="28"/>
        </w:rPr>
        <w:tab/>
        <w:t>Федеральный закон от 31.07.2020 № 259-ФЗ «О цифровых финансовых активах, цифровой валюте и о внесении изменений в отдельные законодательные акты Российской Федерации».</w:t>
      </w:r>
    </w:p>
    <w:p w:rsidR="00A85F98" w:rsidRDefault="00C30EB6">
      <w:pPr>
        <w:spacing w:beforeAutospacing="1" w:afterAutospacing="1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0B262F">
        <w:rPr>
          <w:sz w:val="28"/>
          <w:szCs w:val="28"/>
        </w:rPr>
        <w:t>.</w:t>
      </w:r>
      <w:r w:rsidR="000B262F">
        <w:rPr>
          <w:sz w:val="28"/>
          <w:szCs w:val="28"/>
        </w:rPr>
        <w:tab/>
        <w:t>Указ Президента Российской Федерации от 21.07.2020 № 474 «О национальных целях развития Российской Федерации на период до 2030 года».</w:t>
      </w:r>
    </w:p>
    <w:p w:rsidR="00A85F98" w:rsidRDefault="00C30EB6">
      <w:pPr>
        <w:spacing w:beforeAutospacing="1" w:afterAutospacing="1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0B262F">
        <w:rPr>
          <w:sz w:val="28"/>
          <w:szCs w:val="28"/>
        </w:rPr>
        <w:t>.</w:t>
      </w:r>
      <w:r w:rsidR="000B262F">
        <w:rPr>
          <w:sz w:val="28"/>
          <w:szCs w:val="28"/>
        </w:rPr>
        <w:tab/>
        <w:t>Распоряжение Правительства Российской Федерации от 31.01.2019 № 117-р «Об утверждении Концепции повышения эффективности бюджетных расходов в 2019-2024 гг.».</w:t>
      </w:r>
    </w:p>
    <w:p w:rsidR="00A85F98" w:rsidRDefault="00C30EB6">
      <w:pPr>
        <w:spacing w:beforeAutospacing="1" w:afterAutospacing="1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0B262F">
        <w:rPr>
          <w:sz w:val="28"/>
          <w:szCs w:val="28"/>
        </w:rPr>
        <w:t>.</w:t>
      </w:r>
      <w:r w:rsidR="000B262F">
        <w:rPr>
          <w:sz w:val="28"/>
          <w:szCs w:val="28"/>
        </w:rPr>
        <w:tab/>
        <w:t>Основные направления бюджетной, налоговой и таможенно-тарифной политики Российской Федерации на 2023 год и на плановый период 2024 и 2025 годов.</w:t>
      </w:r>
    </w:p>
    <w:p w:rsidR="00A85F98" w:rsidRDefault="00C30EB6">
      <w:pPr>
        <w:spacing w:beforeAutospacing="1" w:afterAutospacing="1"/>
        <w:ind w:left="708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10</w:t>
      </w:r>
      <w:r w:rsidR="000B262F">
        <w:rPr>
          <w:sz w:val="28"/>
          <w:szCs w:val="28"/>
        </w:rPr>
        <w:t>.</w:t>
      </w:r>
      <w:r w:rsidR="000B262F">
        <w:rPr>
          <w:sz w:val="28"/>
          <w:szCs w:val="28"/>
        </w:rPr>
        <w:tab/>
        <w:t xml:space="preserve">Принципы эффективного и ответственного управления общественными финансами: официальный сайт Минфина России [Электронный ресурс] – Москва. </w:t>
      </w:r>
      <w:r w:rsidR="000B262F">
        <w:rPr>
          <w:sz w:val="28"/>
          <w:szCs w:val="28"/>
          <w:lang w:val="en-US"/>
        </w:rPr>
        <w:t xml:space="preserve">URL: </w:t>
      </w:r>
      <w:hyperlink r:id="rId17">
        <w:r w:rsidR="000B262F">
          <w:rPr>
            <w:sz w:val="28"/>
            <w:szCs w:val="28"/>
            <w:lang w:val="en-US"/>
          </w:rPr>
          <w:t>https://www.minfin.ru/common/img/uploaded/library/2006/10/pfggopf_rus.pdf</w:t>
        </w:r>
      </w:hyperlink>
    </w:p>
    <w:p w:rsidR="00A85F98" w:rsidRDefault="000B262F">
      <w:pPr>
        <w:spacing w:beforeAutospacing="1" w:afterAutospacing="1"/>
        <w:ind w:left="708" w:firstLine="709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б) Основная литература</w:t>
      </w:r>
    </w:p>
    <w:p w:rsidR="00A85F98" w:rsidRDefault="000B262F">
      <w:pPr>
        <w:spacing w:beforeAutospacing="1" w:afterAutospacing="1"/>
        <w:ind w:left="708" w:firstLine="709"/>
        <w:jc w:val="both"/>
        <w:rPr>
          <w:sz w:val="28"/>
          <w:szCs w:val="28"/>
        </w:rPr>
      </w:pPr>
      <w:bookmarkStart w:id="25" w:name="_Toc154230040"/>
      <w:bookmarkStart w:id="26" w:name="_Toc160953477"/>
      <w:bookmarkStart w:id="27" w:name="_Toc160511754"/>
      <w:bookmarkStart w:id="28" w:name="_Toc160511753"/>
      <w:bookmarkStart w:id="29" w:name="_Toc159654947"/>
      <w:bookmarkStart w:id="30" w:name="_Toc160953476"/>
      <w:bookmarkStart w:id="31" w:name="_Toc159654946"/>
      <w:bookmarkStart w:id="32" w:name="_Toc154230110"/>
      <w:bookmarkStart w:id="33" w:name="_Toc154230039"/>
      <w:bookmarkStart w:id="34" w:name="_Toc154230111"/>
      <w:r>
        <w:rPr>
          <w:sz w:val="28"/>
          <w:szCs w:val="28"/>
        </w:rPr>
        <w:t>1</w:t>
      </w:r>
      <w:bookmarkStart w:id="35" w:name="_Toc154230112"/>
      <w:bookmarkStart w:id="36" w:name="_Toc154230041"/>
      <w:bookmarkStart w:id="37" w:name="_Toc159654948"/>
      <w:bookmarkStart w:id="38" w:name="_Toc160953478"/>
      <w:bookmarkStart w:id="39" w:name="_Toc160511755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>
        <w:rPr>
          <w:sz w:val="28"/>
          <w:szCs w:val="28"/>
        </w:rPr>
        <w:t>.</w:t>
      </w:r>
      <w:r>
        <w:rPr>
          <w:sz w:val="28"/>
          <w:szCs w:val="28"/>
        </w:rPr>
        <w:tab/>
        <w:t>Никифорова, Н. А. Налоговый анализ : учеб. для напр. бакалавриата и магистратуры «Экономика»/ Н. А. Никифорова, С. Н. Миловидова. — Москва : КноРус, 2020. — 417 с. — ISBN 978-5-406-01076-1. — ЭБС BOOK.RU. — URL: https://book.ru/book/934280 (дата обращения: 04.09.2023). — Текст : электронный.</w:t>
      </w:r>
    </w:p>
    <w:p w:rsidR="00A85F98" w:rsidRDefault="000B262F">
      <w:pPr>
        <w:spacing w:beforeAutospacing="1" w:afterAutospacing="1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</w:t>
      </w:r>
      <w:r>
        <w:rPr>
          <w:sz w:val="28"/>
          <w:szCs w:val="28"/>
        </w:rPr>
        <w:tab/>
        <w:t xml:space="preserve">Пансков, В. Г. Налоги и налогообложение : учеб. для вузов / В. Г. Пансков. — 8-е изд., перераб. и доп. — Москва : Юрайт, 2023. — 474 с. — (Высшее образование). — ISBN 978-5-534-15298-2. — Образовательная платформа Юрайт. — URL: </w:t>
      </w:r>
      <w:hyperlink r:id="rId18" w:tgtFrame="_blank">
        <w:r>
          <w:rPr>
            <w:sz w:val="28"/>
            <w:szCs w:val="28"/>
          </w:rPr>
          <w:t>https://urait.ru/bcode/510576</w:t>
        </w:r>
      </w:hyperlink>
      <w:r>
        <w:rPr>
          <w:sz w:val="28"/>
          <w:szCs w:val="28"/>
        </w:rPr>
        <w:t xml:space="preserve"> (дата обращения: 04.09.2023). — Текст : электронный.</w:t>
      </w:r>
    </w:p>
    <w:p w:rsidR="00A85F98" w:rsidRDefault="000B262F">
      <w:pPr>
        <w:spacing w:beforeAutospacing="1" w:afterAutospacing="1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  <w:t xml:space="preserve">Лыкова, Л. Н. Налоги и налогообложение : учеб. для вузов / Л. Н. Лыкова. — 3-е изд., перераб. и доп. — Москва : Юрайт, 2023. — 357 с. — (Высшее образование). — ISBN 978-5-534-14796-4. — Образовательная платформа Юрайт. — URL: </w:t>
      </w:r>
      <w:hyperlink r:id="rId19" w:tgtFrame="_blank">
        <w:r>
          <w:rPr>
            <w:sz w:val="28"/>
            <w:szCs w:val="28"/>
          </w:rPr>
          <w:t>https://urait.ru/bcode/511461</w:t>
        </w:r>
      </w:hyperlink>
      <w:r>
        <w:rPr>
          <w:sz w:val="28"/>
          <w:szCs w:val="28"/>
        </w:rPr>
        <w:t xml:space="preserve"> (дата обращения: 04.09.2023). — Текст : электронный.</w:t>
      </w:r>
    </w:p>
    <w:p w:rsidR="00A85F98" w:rsidRDefault="000B262F">
      <w:pPr>
        <w:spacing w:beforeAutospacing="1" w:afterAutospacing="1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</w:rPr>
        <w:tab/>
        <w:t xml:space="preserve">Налоговый учет и отчетность : учеб. и практикум для вузов / Н. И. Малис, Л. П. Грундел, Д. И. Ряховский, А. С. Зинягина ; под ред. Н. И. Малис. — 4-е изд., перераб. и доп. — Москва : Юрайт, 2023. — 411 с. — (Высшее образование). — ISBN 978-5-534-14506-9. — Образовательная платформа Юрайт. — URL: </w:t>
      </w:r>
      <w:hyperlink r:id="rId20" w:tgtFrame="_blank">
        <w:r>
          <w:rPr>
            <w:sz w:val="28"/>
            <w:szCs w:val="28"/>
          </w:rPr>
          <w:t>https://urait.ru/bcode/511379</w:t>
        </w:r>
      </w:hyperlink>
      <w:r>
        <w:rPr>
          <w:sz w:val="28"/>
          <w:szCs w:val="28"/>
        </w:rPr>
        <w:t xml:space="preserve"> (дата обращения: 04.09.2023). — Текст : электронный. </w:t>
      </w:r>
    </w:p>
    <w:p w:rsidR="00A85F98" w:rsidRDefault="000B262F">
      <w:pPr>
        <w:spacing w:beforeAutospacing="1" w:afterAutospacing="1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>
        <w:rPr>
          <w:sz w:val="28"/>
          <w:szCs w:val="28"/>
        </w:rPr>
        <w:tab/>
        <w:t xml:space="preserve">Пименов, Н. А. Налоговое планирование : учеб. и практикум для вузов / Н. А. Пименов, С. С. Демин. — Москва : Юрайт, 2023. — 136 с. — (Высшее образование). — ISBN 978-5-534-08503-7. — Образовательная платформа Юрайт. — URL: </w:t>
      </w:r>
      <w:hyperlink r:id="rId21" w:tgtFrame="_blank">
        <w:r>
          <w:rPr>
            <w:sz w:val="28"/>
            <w:szCs w:val="28"/>
          </w:rPr>
          <w:t>https://urait.ru/bcode/512394</w:t>
        </w:r>
      </w:hyperlink>
      <w:r>
        <w:rPr>
          <w:sz w:val="28"/>
          <w:szCs w:val="28"/>
        </w:rPr>
        <w:t xml:space="preserve"> (дата обращения: 04.09.2023). — Текст : электронный.</w:t>
      </w:r>
    </w:p>
    <w:p w:rsidR="00A85F98" w:rsidRDefault="000B262F">
      <w:pPr>
        <w:spacing w:beforeAutospacing="1" w:afterAutospacing="1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>
        <w:rPr>
          <w:sz w:val="28"/>
          <w:szCs w:val="28"/>
        </w:rPr>
        <w:tab/>
        <w:t xml:space="preserve">Корпоративный налоговый менеджмент : учеб. для вузов / М. М. Шадурская, Е. А. Смородина, И. В. Торопова, Т. В. Бакунова. — 2-е изд., перераб. и доп. — Москва : Юрайт, 2023. — 240 с. — (Высшее образование). — ISBN 978-5-534-16122-9. — Образовательная платформа Юрайт. — URL: </w:t>
      </w:r>
      <w:hyperlink r:id="rId22" w:tgtFrame="_blank">
        <w:r>
          <w:rPr>
            <w:sz w:val="28"/>
            <w:szCs w:val="28"/>
          </w:rPr>
          <w:t>https://urait.ru/bcode/530484</w:t>
        </w:r>
      </w:hyperlink>
      <w:r>
        <w:rPr>
          <w:sz w:val="28"/>
          <w:szCs w:val="28"/>
        </w:rPr>
        <w:t xml:space="preserve"> (дата обращения: 04.09.2023). — Текст : электронный.</w:t>
      </w:r>
    </w:p>
    <w:p w:rsidR="00A85F98" w:rsidRDefault="000B262F">
      <w:pPr>
        <w:spacing w:beforeAutospacing="1" w:afterAutospacing="1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Дополнительн</w:t>
      </w:r>
      <w:bookmarkEnd w:id="35"/>
      <w:bookmarkEnd w:id="36"/>
      <w:bookmarkEnd w:id="37"/>
      <w:bookmarkEnd w:id="38"/>
      <w:bookmarkEnd w:id="39"/>
      <w:r>
        <w:rPr>
          <w:sz w:val="28"/>
          <w:szCs w:val="28"/>
        </w:rPr>
        <w:t>ая литература</w:t>
      </w:r>
    </w:p>
    <w:p w:rsidR="00A85F98" w:rsidRDefault="000B262F">
      <w:pPr>
        <w:spacing w:beforeAutospacing="1" w:afterAutospacing="1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1.Большухина, И. С. Налоговое планирование : учеб.-практич. пособие / И. С. Большухина ; Ульяновский гос. техн. ун-т, Институт дистанц. образования. – Ульяновск : УлГТУ, 2011. — 113 с.   — ЭБС «Университетская библиотека онлайн». — URL: </w:t>
      </w:r>
      <w:hyperlink r:id="rId23">
        <w:r>
          <w:rPr>
            <w:sz w:val="28"/>
            <w:szCs w:val="28"/>
          </w:rPr>
          <w:t>https://biblioclub.ru/index.php?page=book&amp;id=363215</w:t>
        </w:r>
      </w:hyperlink>
      <w:r>
        <w:rPr>
          <w:sz w:val="28"/>
          <w:szCs w:val="28"/>
        </w:rPr>
        <w:t xml:space="preserve"> (дата обращения: 04.09.2023). — ISBN 978-5-9795-0806-1.  — Текст : электронный.</w:t>
      </w:r>
    </w:p>
    <w:p w:rsidR="00A85F98" w:rsidRDefault="000B262F">
      <w:pPr>
        <w:spacing w:beforeAutospacing="1" w:afterAutospacing="1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Государство и бизнес: основы взаимодействия : учеб. для студентов вузов, обуч. по напр. подгот. «Экономика», «Юриспруденция», «Менеджмент» (квалиф. (степень) «бакалавр») / М. Е. Косов, А. В. Сигарев, О. Н. Долина [и др.]. — Москва : ИНФРА-М, 2022. — 295 с. — (Высшее образование: </w:t>
      </w:r>
      <w:r>
        <w:rPr>
          <w:sz w:val="28"/>
          <w:szCs w:val="28"/>
        </w:rPr>
        <w:lastRenderedPageBreak/>
        <w:t>Бакалавриат). — ЭБС Znanium.com. — URL: https://znanium.com/catalog/product/1815580 (дата обращения: 04.09.2023). — Текст : электронный.</w:t>
      </w:r>
    </w:p>
    <w:p w:rsidR="00A85F98" w:rsidRDefault="000B262F">
      <w:pPr>
        <w:spacing w:beforeAutospacing="1" w:afterAutospacing="1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Колесов, Р. В. Эффективное и ответственное управление региональными и муниципальными финансами: актуальные проблемы и пути их решения : монография / Р. В. Колесов ; науч. ред. В. А. Кваша ; Финуниверситет, Ярославский филиал. — Ярославль : Союз-Пресс, 2020. — ЭБ Финуниверситета. — URL:</w:t>
      </w:r>
      <w:hyperlink r:id="rId24">
        <w:r>
          <w:rPr>
            <w:sz w:val="28"/>
            <w:szCs w:val="28"/>
          </w:rPr>
          <w:t>http://elib.fa.ru/fbook/Kolesov-yar.pdf</w:t>
        </w:r>
      </w:hyperlink>
      <w:r>
        <w:t xml:space="preserve"> (дата обращения: 04.09.2023).</w:t>
      </w:r>
      <w:r>
        <w:rPr>
          <w:sz w:val="28"/>
          <w:szCs w:val="28"/>
        </w:rPr>
        <w:t xml:space="preserve"> — Текст : электронный.</w:t>
      </w:r>
    </w:p>
    <w:p w:rsidR="00A85F98" w:rsidRDefault="000B262F">
      <w:pPr>
        <w:spacing w:beforeAutospacing="1" w:afterAutospacing="1"/>
        <w:ind w:left="708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4. </w:t>
      </w:r>
      <w:r>
        <w:rPr>
          <w:rFonts w:ascii="Liberation Serif" w:hAnsi="Liberation Serif"/>
          <w:sz w:val="28"/>
          <w:szCs w:val="28"/>
          <w:lang w:val="en-US"/>
        </w:rPr>
        <w:t xml:space="preserve">Metcalfe, A. </w:t>
      </w:r>
      <w:r>
        <w:rPr>
          <w:sz w:val="28"/>
          <w:szCs w:val="28"/>
          <w:lang w:val="en-US"/>
        </w:rPr>
        <w:t xml:space="preserve">Innovation in Public Finance / </w:t>
      </w:r>
      <w:r>
        <w:rPr>
          <w:rFonts w:ascii="Liberation Serif" w:hAnsi="Liberation Serif"/>
          <w:sz w:val="28"/>
          <w:szCs w:val="28"/>
          <w:lang w:val="en-US"/>
        </w:rPr>
        <w:t>A.</w:t>
      </w:r>
      <w:r>
        <w:rPr>
          <w:sz w:val="28"/>
          <w:szCs w:val="28"/>
          <w:lang w:val="en-US"/>
        </w:rPr>
        <w:t xml:space="preserve"> </w:t>
      </w:r>
      <w:r>
        <w:rPr>
          <w:rFonts w:ascii="Liberation Serif" w:hAnsi="Liberation Serif"/>
          <w:sz w:val="28"/>
          <w:szCs w:val="28"/>
          <w:lang w:val="en-US"/>
        </w:rPr>
        <w:t>Metcalfe, I. Burbidge, H. Webster</w:t>
      </w:r>
      <w:r>
        <w:rPr>
          <w:sz w:val="28"/>
          <w:szCs w:val="28"/>
          <w:lang w:val="en-US"/>
        </w:rPr>
        <w:t xml:space="preserve">. — </w:t>
      </w:r>
      <w:r>
        <w:rPr>
          <w:sz w:val="28"/>
          <w:szCs w:val="28"/>
        </w:rPr>
        <w:t>Текст</w:t>
      </w:r>
      <w:r>
        <w:rPr>
          <w:sz w:val="28"/>
          <w:szCs w:val="28"/>
          <w:lang w:val="en-US"/>
        </w:rPr>
        <w:t xml:space="preserve"> : </w:t>
      </w:r>
      <w:r>
        <w:rPr>
          <w:sz w:val="28"/>
          <w:szCs w:val="28"/>
        </w:rPr>
        <w:t>электронный</w:t>
      </w:r>
      <w:r>
        <w:rPr>
          <w:sz w:val="28"/>
          <w:szCs w:val="28"/>
          <w:lang w:val="en-US"/>
        </w:rPr>
        <w:t xml:space="preserve"> // The Association of Chartered Certified Accountants (ACCA) : [</w:t>
      </w:r>
      <w:r>
        <w:rPr>
          <w:sz w:val="28"/>
          <w:szCs w:val="28"/>
        </w:rPr>
        <w:t>сайт</w:t>
      </w:r>
      <w:r>
        <w:rPr>
          <w:sz w:val="28"/>
          <w:szCs w:val="28"/>
          <w:lang w:val="en-US"/>
        </w:rPr>
        <w:t xml:space="preserve">]. — 2019. — 69 p. — URL: </w:t>
      </w:r>
      <w:hyperlink r:id="rId25">
        <w:r>
          <w:rPr>
            <w:sz w:val="28"/>
            <w:szCs w:val="28"/>
            <w:lang w:val="en-US"/>
          </w:rPr>
          <w:t>file:///tmp/mozilla_oatavasieva0/Innovation%20Public%20Finance.Alex%20Metcalfe.pdf</w:t>
        </w:r>
      </w:hyperlink>
      <w:r>
        <w:rPr>
          <w:sz w:val="28"/>
          <w:szCs w:val="28"/>
          <w:lang w:val="en-US"/>
        </w:rPr>
        <w:t xml:space="preserve"> (дата обращения: 04.09.2023).</w:t>
      </w:r>
    </w:p>
    <w:p w:rsidR="00A85F98" w:rsidRDefault="000B262F">
      <w:pPr>
        <w:spacing w:beforeAutospacing="1" w:afterAutospacing="1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Доклад о лучших практиках развития инициативного бюджетирования в субъектах Российской Федерации и муниципальных образованиях / Министерство финансов Российской Федерации, Центр иницитив. бюджетирования НИФИ Минфина России. </w:t>
      </w:r>
      <w:r w:rsidRPr="001438EE">
        <w:rPr>
          <w:sz w:val="28"/>
          <w:szCs w:val="28"/>
        </w:rPr>
        <w:t>—</w:t>
      </w:r>
      <w:r>
        <w:rPr>
          <w:sz w:val="28"/>
          <w:szCs w:val="28"/>
        </w:rPr>
        <w:t xml:space="preserve"> Текст : электронный // Минфин России : [офиц. сайт]. </w:t>
      </w:r>
      <w:r w:rsidRPr="001438EE">
        <w:rPr>
          <w:sz w:val="28"/>
          <w:szCs w:val="28"/>
        </w:rPr>
        <w:t xml:space="preserve">— 43 с. </w:t>
      </w:r>
      <w:r>
        <w:rPr>
          <w:sz w:val="28"/>
          <w:szCs w:val="28"/>
        </w:rPr>
        <w:t xml:space="preserve"> </w:t>
      </w:r>
      <w:r w:rsidRPr="001438EE">
        <w:rPr>
          <w:sz w:val="28"/>
          <w:szCs w:val="28"/>
        </w:rPr>
        <w:t>—</w:t>
      </w:r>
      <w:r>
        <w:rPr>
          <w:sz w:val="28"/>
          <w:szCs w:val="28"/>
        </w:rPr>
        <w:t xml:space="preserve">URL: </w:t>
      </w:r>
      <w:hyperlink r:id="rId26">
        <w:r>
          <w:rPr>
            <w:sz w:val="28"/>
            <w:szCs w:val="28"/>
          </w:rPr>
          <w:t>https://minfin.gov.ru/common/upload/library/2021/09/main/Doklad_o_luchshikh_praktikakh_initsiativnogo_budzhetirovaniya_2021.pdf</w:t>
        </w:r>
      </w:hyperlink>
      <w:r>
        <w:rPr>
          <w:sz w:val="28"/>
          <w:szCs w:val="28"/>
        </w:rPr>
        <w:t xml:space="preserve"> </w:t>
      </w:r>
      <w:r w:rsidRPr="001438EE">
        <w:rPr>
          <w:sz w:val="28"/>
          <w:szCs w:val="28"/>
        </w:rPr>
        <w:t>(дата обращения: 04.09.2023).</w:t>
      </w:r>
    </w:p>
    <w:p w:rsidR="00A85F98" w:rsidRDefault="000B262F">
      <w:pPr>
        <w:spacing w:beforeAutospacing="1" w:afterAutospacing="1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Государственные финансы : учеб. пособие для вузов / Н. И. Берзон, И. В. Петрикова, Н. В. Голованова, Ю. В. Герасимова ; под общ. ред. Н. И. Берзона. — Москва : Юрайт, 2023. — 143 с. — (Высшее образование). — ISBN 978-5-534-16180-9. — Образовательная платформа Юрайт. — URL: </w:t>
      </w:r>
      <w:hyperlink r:id="rId27" w:tgtFrame="_blank">
        <w:r>
          <w:rPr>
            <w:sz w:val="28"/>
            <w:szCs w:val="28"/>
          </w:rPr>
          <w:t>https://urait.ru/bcode/530572</w:t>
        </w:r>
      </w:hyperlink>
      <w:r>
        <w:rPr>
          <w:sz w:val="28"/>
          <w:szCs w:val="28"/>
        </w:rPr>
        <w:t xml:space="preserve"> (дата обращения: 04.09.2023).  — Текст : электронный.</w:t>
      </w:r>
    </w:p>
    <w:p w:rsidR="00A85F98" w:rsidRDefault="00080E58">
      <w:pPr>
        <w:spacing w:beforeAutospacing="1" w:afterAutospacing="1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0B262F">
        <w:rPr>
          <w:sz w:val="28"/>
          <w:szCs w:val="28"/>
        </w:rPr>
        <w:t>. Йескомб, Э. Р. Государственно-частное партнерство: основные принципы финансирования : пер. с англ. / Э. Р. Йескомб.  — Москва : Альпина Паблишер, 2019. — 457 с. — ISBN 978-5-96142-508-6. —  ЭБС Znanium.com. — URL: https://znanium.com/catalog/product/1077947 (дата обращения: 04.09.2023). — Текст : электронный.</w:t>
      </w:r>
      <w:bookmarkStart w:id="40" w:name="_Toc84922282"/>
    </w:p>
    <w:p w:rsidR="00A85F98" w:rsidRDefault="000B262F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40"/>
    </w:p>
    <w:p w:rsidR="00A85F98" w:rsidRDefault="000B262F" w:rsidP="000B262F">
      <w:pPr>
        <w:numPr>
          <w:ilvl w:val="0"/>
          <w:numId w:val="13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Министерства финансов Российской Федерации </w:t>
      </w:r>
      <w:r>
        <w:rPr>
          <w:color w:val="000000"/>
          <w:sz w:val="28"/>
          <w:szCs w:val="28"/>
        </w:rPr>
        <w:t xml:space="preserve">— </w:t>
      </w:r>
      <w:hyperlink r:id="rId28">
        <w:r>
          <w:rPr>
            <w:sz w:val="28"/>
            <w:szCs w:val="28"/>
          </w:rPr>
          <w:t>http://www1.minfin.ru/ru/</w:t>
        </w:r>
      </w:hyperlink>
    </w:p>
    <w:p w:rsidR="00A85F98" w:rsidRDefault="000B262F" w:rsidP="000B262F">
      <w:pPr>
        <w:numPr>
          <w:ilvl w:val="0"/>
          <w:numId w:val="14"/>
        </w:numPr>
        <w:tabs>
          <w:tab w:val="left" w:pos="0"/>
          <w:tab w:val="left" w:pos="142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lastRenderedPageBreak/>
        <w:t xml:space="preserve">Официальный сайт Федеральной службы государственной статистики </w:t>
      </w:r>
      <w:r>
        <w:rPr>
          <w:color w:val="000000"/>
          <w:sz w:val="28"/>
          <w:szCs w:val="28"/>
        </w:rPr>
        <w:t>—</w:t>
      </w:r>
      <w:r>
        <w:rPr>
          <w:rFonts w:eastAsia="Calibri"/>
          <w:sz w:val="28"/>
          <w:szCs w:val="28"/>
          <w:lang w:eastAsia="ar-SA"/>
        </w:rPr>
        <w:t>http://</w:t>
      </w:r>
      <w:hyperlink r:id="rId29">
        <w:r>
          <w:rPr>
            <w:rFonts w:eastAsia="Calibri"/>
            <w:sz w:val="28"/>
            <w:szCs w:val="28"/>
            <w:lang w:eastAsia="ar-SA"/>
          </w:rPr>
          <w:t>www.gks.ru</w:t>
        </w:r>
      </w:hyperlink>
      <w:r>
        <w:rPr>
          <w:rFonts w:eastAsia="Calibri"/>
          <w:sz w:val="28"/>
          <w:szCs w:val="28"/>
          <w:lang w:eastAsia="ar-SA"/>
        </w:rPr>
        <w:t>.</w:t>
      </w:r>
    </w:p>
    <w:p w:rsidR="00A85F98" w:rsidRDefault="000B262F" w:rsidP="000B262F">
      <w:pPr>
        <w:pStyle w:val="af9"/>
        <w:numPr>
          <w:ilvl w:val="0"/>
          <w:numId w:val="15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Федерального казначейства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30">
        <w:r>
          <w:rPr>
            <w:sz w:val="28"/>
            <w:szCs w:val="28"/>
          </w:rPr>
          <w:t>https://roskazna.gov.ru/</w:t>
        </w:r>
      </w:hyperlink>
    </w:p>
    <w:p w:rsidR="00A85F98" w:rsidRDefault="000B262F" w:rsidP="000B262F">
      <w:pPr>
        <w:pStyle w:val="af9"/>
        <w:numPr>
          <w:ilvl w:val="0"/>
          <w:numId w:val="16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Федеральной налоговой службы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31">
        <w:r>
          <w:rPr>
            <w:sz w:val="28"/>
            <w:szCs w:val="28"/>
          </w:rPr>
          <w:t>https://www.nalog.gov.ru/</w:t>
        </w:r>
      </w:hyperlink>
    </w:p>
    <w:p w:rsidR="00A85F98" w:rsidRDefault="000B262F" w:rsidP="000B262F">
      <w:pPr>
        <w:pStyle w:val="af9"/>
        <w:numPr>
          <w:ilvl w:val="0"/>
          <w:numId w:val="17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Пенсионного фонда Российской Федерации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32">
        <w:r>
          <w:rPr>
            <w:sz w:val="28"/>
            <w:szCs w:val="28"/>
          </w:rPr>
          <w:t>https://pfr.gov.ru/</w:t>
        </w:r>
      </w:hyperlink>
    </w:p>
    <w:p w:rsidR="00A85F98" w:rsidRDefault="000B262F" w:rsidP="000B262F">
      <w:pPr>
        <w:pStyle w:val="af9"/>
        <w:numPr>
          <w:ilvl w:val="0"/>
          <w:numId w:val="18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Фонда социального страхования Российской Федерации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33">
        <w:r>
          <w:rPr>
            <w:sz w:val="28"/>
            <w:szCs w:val="28"/>
          </w:rPr>
          <w:t>https://fss.gov.ru/new/</w:t>
        </w:r>
      </w:hyperlink>
      <w:r>
        <w:rPr>
          <w:sz w:val="28"/>
          <w:szCs w:val="28"/>
        </w:rPr>
        <w:t xml:space="preserve"> </w:t>
      </w:r>
    </w:p>
    <w:p w:rsidR="00A85F98" w:rsidRDefault="000B262F" w:rsidP="000B262F">
      <w:pPr>
        <w:pStyle w:val="af9"/>
        <w:numPr>
          <w:ilvl w:val="0"/>
          <w:numId w:val="19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Федерального фонда обязательного медицинского страхования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34">
        <w:r>
          <w:rPr>
            <w:sz w:val="28"/>
            <w:szCs w:val="28"/>
          </w:rPr>
          <w:t>https://f</w:t>
        </w:r>
        <w:r>
          <w:rPr>
            <w:sz w:val="28"/>
            <w:szCs w:val="28"/>
            <w:lang w:val="en-US"/>
          </w:rPr>
          <w:t>foms</w:t>
        </w:r>
        <w:r>
          <w:rPr>
            <w:sz w:val="28"/>
            <w:szCs w:val="28"/>
          </w:rPr>
          <w:t>.gov.ru/</w:t>
        </w:r>
      </w:hyperlink>
      <w:r>
        <w:rPr>
          <w:sz w:val="28"/>
          <w:szCs w:val="28"/>
        </w:rPr>
        <w:t xml:space="preserve"> </w:t>
      </w:r>
    </w:p>
    <w:p w:rsidR="00A85F98" w:rsidRDefault="000B262F" w:rsidP="000B262F">
      <w:pPr>
        <w:pStyle w:val="af9"/>
        <w:numPr>
          <w:ilvl w:val="0"/>
          <w:numId w:val="20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Единая межведомственная статистическая система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35">
        <w:r>
          <w:rPr>
            <w:sz w:val="28"/>
            <w:szCs w:val="28"/>
          </w:rPr>
          <w:t>https://fedstat.ru/</w:t>
        </w:r>
      </w:hyperlink>
      <w:r>
        <w:rPr>
          <w:sz w:val="28"/>
          <w:szCs w:val="28"/>
        </w:rPr>
        <w:t xml:space="preserve"> </w:t>
      </w:r>
    </w:p>
    <w:p w:rsidR="00A85F98" w:rsidRDefault="000B262F" w:rsidP="000B262F">
      <w:pPr>
        <w:pStyle w:val="af9"/>
        <w:numPr>
          <w:ilvl w:val="0"/>
          <w:numId w:val="21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Портал бюджетной системы Российской Федерации «Электронный бюджет»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36">
        <w:r>
          <w:rPr>
            <w:sz w:val="28"/>
            <w:szCs w:val="28"/>
          </w:rPr>
          <w:t>https://</w:t>
        </w:r>
        <w:r>
          <w:rPr>
            <w:sz w:val="28"/>
            <w:szCs w:val="28"/>
            <w:lang w:val="en-US"/>
          </w:rPr>
          <w:t>budget</w:t>
        </w:r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gov</w:t>
        </w:r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ru</w:t>
        </w:r>
      </w:hyperlink>
    </w:p>
    <w:p w:rsidR="00A85F98" w:rsidRDefault="000B262F" w:rsidP="000B262F">
      <w:pPr>
        <w:pStyle w:val="af9"/>
        <w:numPr>
          <w:ilvl w:val="0"/>
          <w:numId w:val="22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Портал государственных программ Российской Федерации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37">
        <w:r>
          <w:rPr>
            <w:sz w:val="28"/>
            <w:szCs w:val="28"/>
          </w:rPr>
          <w:t>http://programs.gov.ru/portal/</w:t>
        </w:r>
      </w:hyperlink>
    </w:p>
    <w:p w:rsidR="00A85F98" w:rsidRDefault="000B262F" w:rsidP="000B262F">
      <w:pPr>
        <w:pStyle w:val="af9"/>
        <w:numPr>
          <w:ilvl w:val="0"/>
          <w:numId w:val="23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Портал «Госрасходы» </w:t>
      </w:r>
      <w:r>
        <w:rPr>
          <w:color w:val="000000"/>
          <w:sz w:val="28"/>
          <w:szCs w:val="28"/>
        </w:rPr>
        <w:t xml:space="preserve">— </w:t>
      </w:r>
      <w:r>
        <w:rPr>
          <w:sz w:val="28"/>
          <w:szCs w:val="28"/>
        </w:rPr>
        <w:t>https://spending.gov.ru/.</w:t>
      </w:r>
    </w:p>
    <w:p w:rsidR="00A85F98" w:rsidRDefault="000B262F" w:rsidP="000B262F">
      <w:pPr>
        <w:pStyle w:val="af9"/>
        <w:numPr>
          <w:ilvl w:val="0"/>
          <w:numId w:val="24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Единая государственная информационная система социального обеспечения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38">
        <w:r>
          <w:rPr>
            <w:sz w:val="28"/>
            <w:szCs w:val="28"/>
          </w:rPr>
          <w:t>https://</w:t>
        </w:r>
        <w:r>
          <w:rPr>
            <w:sz w:val="28"/>
            <w:szCs w:val="28"/>
            <w:lang w:val="en-US"/>
          </w:rPr>
          <w:t>egisso</w:t>
        </w:r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ru</w:t>
        </w:r>
      </w:hyperlink>
      <w:r>
        <w:rPr>
          <w:sz w:val="28"/>
          <w:szCs w:val="28"/>
        </w:rPr>
        <w:t xml:space="preserve"> </w:t>
      </w:r>
    </w:p>
    <w:p w:rsidR="00A85F98" w:rsidRDefault="000B262F" w:rsidP="000B262F">
      <w:pPr>
        <w:pStyle w:val="af9"/>
        <w:numPr>
          <w:ilvl w:val="0"/>
          <w:numId w:val="25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ОЭСР </w:t>
      </w:r>
      <w:r>
        <w:rPr>
          <w:color w:val="000000"/>
          <w:sz w:val="28"/>
          <w:szCs w:val="28"/>
        </w:rPr>
        <w:t xml:space="preserve">— </w:t>
      </w:r>
      <w:hyperlink r:id="rId39">
        <w:r>
          <w:rPr>
            <w:sz w:val="28"/>
            <w:szCs w:val="28"/>
          </w:rPr>
          <w:t>https://www.</w:t>
        </w:r>
        <w:r>
          <w:rPr>
            <w:sz w:val="28"/>
            <w:szCs w:val="28"/>
            <w:lang w:val="en-US"/>
          </w:rPr>
          <w:t>oecd</w:t>
        </w:r>
        <w:r>
          <w:rPr>
            <w:sz w:val="28"/>
            <w:szCs w:val="28"/>
          </w:rPr>
          <w:t>.org/</w:t>
        </w:r>
      </w:hyperlink>
      <w:r>
        <w:rPr>
          <w:sz w:val="28"/>
          <w:szCs w:val="28"/>
        </w:rPr>
        <w:t xml:space="preserve"> </w:t>
      </w:r>
    </w:p>
    <w:p w:rsidR="00A85F98" w:rsidRDefault="000B262F" w:rsidP="000B262F">
      <w:pPr>
        <w:pStyle w:val="af9"/>
        <w:numPr>
          <w:ilvl w:val="0"/>
          <w:numId w:val="26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МВФ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40">
        <w:r>
          <w:rPr>
            <w:sz w:val="28"/>
            <w:szCs w:val="28"/>
            <w:lang w:val="en-US"/>
          </w:rPr>
          <w:t>https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www</w:t>
        </w:r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imf</w:t>
        </w:r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org</w:t>
        </w:r>
        <w:r>
          <w:rPr>
            <w:sz w:val="28"/>
            <w:szCs w:val="28"/>
          </w:rPr>
          <w:t>/</w:t>
        </w:r>
      </w:hyperlink>
      <w:r>
        <w:rPr>
          <w:sz w:val="28"/>
          <w:szCs w:val="28"/>
        </w:rPr>
        <w:t xml:space="preserve"> </w:t>
      </w:r>
    </w:p>
    <w:p w:rsidR="00A85F98" w:rsidRDefault="000B262F" w:rsidP="000B262F">
      <w:pPr>
        <w:pStyle w:val="af9"/>
        <w:numPr>
          <w:ilvl w:val="0"/>
          <w:numId w:val="27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Всемирного банка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41">
        <w:r>
          <w:rPr>
            <w:sz w:val="28"/>
            <w:szCs w:val="28"/>
            <w:lang w:val="en-US"/>
          </w:rPr>
          <w:t>https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www</w:t>
        </w:r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worldbank</w:t>
        </w:r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org</w:t>
        </w:r>
        <w:r>
          <w:rPr>
            <w:sz w:val="28"/>
            <w:szCs w:val="28"/>
          </w:rPr>
          <w:t>/</w:t>
        </w:r>
      </w:hyperlink>
    </w:p>
    <w:p w:rsidR="00A85F98" w:rsidRDefault="000B262F" w:rsidP="000B262F">
      <w:pPr>
        <w:pStyle w:val="af9"/>
        <w:numPr>
          <w:ilvl w:val="0"/>
          <w:numId w:val="28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Института экономики Российской академии наук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42">
        <w:r>
          <w:rPr>
            <w:sz w:val="28"/>
            <w:szCs w:val="28"/>
          </w:rPr>
          <w:t>https://inecon.org/</w:t>
        </w:r>
      </w:hyperlink>
      <w:r>
        <w:rPr>
          <w:sz w:val="28"/>
          <w:szCs w:val="28"/>
        </w:rPr>
        <w:t xml:space="preserve"> </w:t>
      </w:r>
    </w:p>
    <w:p w:rsidR="00A85F98" w:rsidRDefault="000B262F" w:rsidP="000B262F">
      <w:pPr>
        <w:pStyle w:val="af9"/>
        <w:widowControl/>
        <w:numPr>
          <w:ilvl w:val="0"/>
          <w:numId w:val="29"/>
        </w:numPr>
        <w:tabs>
          <w:tab w:val="left" w:pos="0"/>
        </w:tabs>
        <w:spacing w:line="360" w:lineRule="auto"/>
        <w:ind w:left="-142" w:firstLine="851"/>
        <w:jc w:val="both"/>
        <w:rPr>
          <w:rStyle w:val="-"/>
        </w:rPr>
      </w:pPr>
      <w:r>
        <w:rPr>
          <w:sz w:val="28"/>
          <w:szCs w:val="28"/>
        </w:rPr>
        <w:t xml:space="preserve">Официальный сайт Центра макроэкономического анализа и краткосрочного планирования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http://</w:t>
      </w:r>
      <w:hyperlink r:id="rId43">
        <w:r>
          <w:rPr>
            <w:sz w:val="28"/>
            <w:szCs w:val="28"/>
          </w:rPr>
          <w:t>www.forecast.ru</w:t>
        </w:r>
      </w:hyperlink>
      <w:r>
        <w:rPr>
          <w:rStyle w:val="-"/>
          <w:sz w:val="28"/>
          <w:szCs w:val="28"/>
        </w:rPr>
        <w:t>.</w:t>
      </w:r>
    </w:p>
    <w:p w:rsidR="00A85F98" w:rsidRDefault="000B262F" w:rsidP="000B262F">
      <w:pPr>
        <w:pStyle w:val="af9"/>
        <w:numPr>
          <w:ilvl w:val="0"/>
          <w:numId w:val="30"/>
        </w:numPr>
        <w:tabs>
          <w:tab w:val="left" w:pos="0"/>
        </w:tabs>
        <w:spacing w:line="360" w:lineRule="auto"/>
        <w:ind w:left="0" w:firstLine="709"/>
        <w:jc w:val="both"/>
        <w:rPr>
          <w:lang w:val="en-US"/>
        </w:rPr>
      </w:pPr>
      <w:r>
        <w:rPr>
          <w:color w:val="000000" w:themeColor="text1"/>
          <w:sz w:val="28"/>
          <w:szCs w:val="28"/>
        </w:rPr>
        <w:t>Сайт</w:t>
      </w:r>
      <w:r>
        <w:rPr>
          <w:color w:val="000000" w:themeColor="text1"/>
          <w:sz w:val="28"/>
          <w:szCs w:val="28"/>
          <w:lang w:val="en-US"/>
        </w:rPr>
        <w:t xml:space="preserve"> i-monitoring </w:t>
      </w:r>
      <w:hyperlink r:id="rId44">
        <w:r>
          <w:rPr>
            <w:color w:val="000000" w:themeColor="text1"/>
            <w:sz w:val="28"/>
            <w:szCs w:val="28"/>
            <w:lang w:val="en-US"/>
          </w:rPr>
          <w:t>https://www.iminfin.ru/</w:t>
        </w:r>
      </w:hyperlink>
    </w:p>
    <w:p w:rsidR="00A85F98" w:rsidRDefault="000B262F" w:rsidP="000B262F">
      <w:pPr>
        <w:pStyle w:val="af9"/>
        <w:numPr>
          <w:ilvl w:val="0"/>
          <w:numId w:val="31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Open Budget Survey </w:t>
      </w:r>
      <w:r>
        <w:rPr>
          <w:color w:val="000000"/>
          <w:sz w:val="28"/>
          <w:szCs w:val="28"/>
          <w:lang w:val="en-US"/>
        </w:rPr>
        <w:t>—</w:t>
      </w:r>
      <w:r>
        <w:rPr>
          <w:sz w:val="28"/>
          <w:szCs w:val="28"/>
          <w:lang w:val="en-US"/>
        </w:rPr>
        <w:t xml:space="preserve"> https://www.internationalbudget.org/openbudget-survey</w:t>
      </w:r>
    </w:p>
    <w:p w:rsidR="00A85F98" w:rsidRDefault="000B262F" w:rsidP="000B262F">
      <w:pPr>
        <w:pStyle w:val="af9"/>
        <w:numPr>
          <w:ilvl w:val="0"/>
          <w:numId w:val="32"/>
        </w:numPr>
        <w:tabs>
          <w:tab w:val="left" w:pos="0"/>
        </w:tabs>
        <w:spacing w:line="360" w:lineRule="auto"/>
        <w:ind w:left="0" w:firstLine="709"/>
        <w:jc w:val="both"/>
        <w:rPr>
          <w:rStyle w:val="af"/>
          <w:i w:val="0"/>
          <w:iCs w:val="0"/>
        </w:rPr>
      </w:pPr>
      <w:r>
        <w:rPr>
          <w:rStyle w:val="af"/>
          <w:i w:val="0"/>
          <w:sz w:val="28"/>
          <w:szCs w:val="28"/>
          <w:shd w:val="clear" w:color="auto" w:fill="FFFFFF"/>
        </w:rPr>
        <w:t xml:space="preserve">Взаимное обучение и обмен опытом в управлении государственными </w:t>
      </w:r>
      <w:r>
        <w:rPr>
          <w:rStyle w:val="af"/>
          <w:i w:val="0"/>
          <w:sz w:val="28"/>
          <w:szCs w:val="28"/>
          <w:shd w:val="clear" w:color="auto" w:fill="FFFFFF"/>
        </w:rPr>
        <w:lastRenderedPageBreak/>
        <w:t>финансами (PEMPAL</w:t>
      </w:r>
      <w:r>
        <w:rPr>
          <w:rStyle w:val="af"/>
          <w:color w:val="2F2F2F"/>
          <w:sz w:val="28"/>
          <w:szCs w:val="28"/>
          <w:shd w:val="clear" w:color="auto" w:fill="FFFFFF"/>
        </w:rPr>
        <w:t>)</w:t>
      </w:r>
      <w:r>
        <w:rPr>
          <w:color w:val="000000"/>
          <w:sz w:val="28"/>
          <w:szCs w:val="28"/>
        </w:rPr>
        <w:t xml:space="preserve"> — </w:t>
      </w:r>
      <w:hyperlink r:id="rId45">
        <w:r>
          <w:rPr>
            <w:sz w:val="28"/>
            <w:szCs w:val="28"/>
            <w:highlight w:val="white"/>
          </w:rPr>
          <w:t>https://www.pempal.org/ru</w:t>
        </w:r>
      </w:hyperlink>
      <w:r>
        <w:rPr>
          <w:rStyle w:val="af"/>
          <w:color w:val="2F2F2F"/>
          <w:sz w:val="28"/>
          <w:szCs w:val="28"/>
          <w:shd w:val="clear" w:color="auto" w:fill="FFFFFF"/>
        </w:rPr>
        <w:t xml:space="preserve"> </w:t>
      </w:r>
    </w:p>
    <w:p w:rsidR="00A85F98" w:rsidRDefault="000B262F" w:rsidP="000B262F">
      <w:pPr>
        <w:pStyle w:val="af9"/>
        <w:numPr>
          <w:ilvl w:val="0"/>
          <w:numId w:val="3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по повышению финансовой грамотности «Мои финансы»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46">
        <w:r>
          <w:rPr>
            <w:sz w:val="28"/>
            <w:szCs w:val="28"/>
          </w:rPr>
          <w:t>https://моифинансы.рф</w:t>
        </w:r>
      </w:hyperlink>
    </w:p>
    <w:p w:rsidR="00A85F98" w:rsidRDefault="000B262F" w:rsidP="000B262F">
      <w:pPr>
        <w:pStyle w:val="af9"/>
        <w:numPr>
          <w:ilvl w:val="0"/>
          <w:numId w:val="34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Электронная библиотека Финансового университета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r>
        <w:rPr>
          <w:sz w:val="28"/>
          <w:szCs w:val="28"/>
          <w:lang w:val="en-US"/>
        </w:rPr>
        <w:t>elib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fa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>/</w:t>
      </w:r>
    </w:p>
    <w:p w:rsidR="00A85F98" w:rsidRPr="00080E58" w:rsidRDefault="000B262F" w:rsidP="000B262F">
      <w:pPr>
        <w:numPr>
          <w:ilvl w:val="0"/>
          <w:numId w:val="35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080E58">
        <w:rPr>
          <w:color w:val="000000"/>
          <w:sz w:val="28"/>
          <w:szCs w:val="28"/>
        </w:rPr>
        <w:t xml:space="preserve">Электронно-библиотечная система BOOK.RU </w:t>
      </w:r>
      <w:hyperlink r:id="rId47">
        <w:r w:rsidRPr="00080E58">
          <w:rPr>
            <w:color w:val="000000"/>
            <w:sz w:val="28"/>
            <w:szCs w:val="28"/>
            <w:u w:val="single"/>
          </w:rPr>
          <w:t>http://www.book.ru</w:t>
        </w:r>
      </w:hyperlink>
    </w:p>
    <w:p w:rsidR="00A85F98" w:rsidRPr="00080E58" w:rsidRDefault="000B262F" w:rsidP="000B262F">
      <w:pPr>
        <w:numPr>
          <w:ilvl w:val="0"/>
          <w:numId w:val="36"/>
        </w:numPr>
        <w:rPr>
          <w:sz w:val="28"/>
          <w:szCs w:val="28"/>
        </w:rPr>
      </w:pPr>
      <w:r w:rsidRPr="00080E58">
        <w:rPr>
          <w:color w:val="000000"/>
          <w:sz w:val="28"/>
          <w:szCs w:val="28"/>
        </w:rPr>
        <w:t xml:space="preserve">     Электронно-библиотечная система «Университетская библиотека ОНЛАЙН» </w:t>
      </w:r>
      <w:hyperlink r:id="rId48">
        <w:r w:rsidRPr="00080E58">
          <w:rPr>
            <w:color w:val="000000"/>
            <w:sz w:val="28"/>
            <w:szCs w:val="28"/>
            <w:u w:val="single"/>
            <w:lang w:val="en-US"/>
          </w:rPr>
          <w:t>http</w:t>
        </w:r>
        <w:r w:rsidRPr="00080E58">
          <w:rPr>
            <w:color w:val="000000"/>
            <w:sz w:val="28"/>
            <w:szCs w:val="28"/>
            <w:u w:val="single"/>
          </w:rPr>
          <w:t>://</w:t>
        </w:r>
        <w:r w:rsidRPr="00080E58">
          <w:rPr>
            <w:color w:val="000000"/>
            <w:sz w:val="28"/>
            <w:szCs w:val="28"/>
            <w:u w:val="single"/>
            <w:lang w:val="en-US"/>
          </w:rPr>
          <w:t>biblioclub</w:t>
        </w:r>
        <w:r w:rsidRPr="00080E58">
          <w:rPr>
            <w:color w:val="000000"/>
            <w:sz w:val="28"/>
            <w:szCs w:val="28"/>
            <w:u w:val="single"/>
          </w:rPr>
          <w:t>.</w:t>
        </w:r>
        <w:r w:rsidRPr="00080E58">
          <w:rPr>
            <w:color w:val="000000"/>
            <w:sz w:val="28"/>
            <w:szCs w:val="28"/>
            <w:u w:val="single"/>
            <w:lang w:val="en-US"/>
          </w:rPr>
          <w:t>ru</w:t>
        </w:r>
        <w:r w:rsidRPr="00080E58">
          <w:rPr>
            <w:color w:val="000000"/>
            <w:sz w:val="28"/>
            <w:szCs w:val="28"/>
            <w:u w:val="single"/>
          </w:rPr>
          <w:t>/</w:t>
        </w:r>
      </w:hyperlink>
    </w:p>
    <w:p w:rsidR="00A85F98" w:rsidRPr="00080E58" w:rsidRDefault="000B262F" w:rsidP="000B262F">
      <w:pPr>
        <w:numPr>
          <w:ilvl w:val="0"/>
          <w:numId w:val="37"/>
        </w:numPr>
        <w:rPr>
          <w:sz w:val="28"/>
          <w:szCs w:val="28"/>
        </w:rPr>
      </w:pPr>
      <w:r w:rsidRPr="00080E58">
        <w:rPr>
          <w:color w:val="000000"/>
          <w:sz w:val="28"/>
          <w:szCs w:val="28"/>
        </w:rPr>
        <w:t xml:space="preserve">Электронно-библиотечная система </w:t>
      </w:r>
      <w:r w:rsidRPr="00080E58">
        <w:rPr>
          <w:color w:val="000000"/>
          <w:sz w:val="28"/>
          <w:szCs w:val="28"/>
          <w:lang w:val="en-US"/>
        </w:rPr>
        <w:t>Znanium</w:t>
      </w:r>
      <w:r w:rsidRPr="00080E58">
        <w:rPr>
          <w:color w:val="000000"/>
          <w:sz w:val="28"/>
          <w:szCs w:val="28"/>
        </w:rPr>
        <w:t xml:space="preserve"> </w:t>
      </w:r>
      <w:hyperlink r:id="rId49">
        <w:r w:rsidRPr="00080E58">
          <w:rPr>
            <w:color w:val="000000"/>
            <w:sz w:val="28"/>
            <w:szCs w:val="28"/>
            <w:u w:val="single"/>
          </w:rPr>
          <w:t>http://www.znanium.com</w:t>
        </w:r>
      </w:hyperlink>
    </w:p>
    <w:p w:rsidR="00A85F98" w:rsidRPr="00080E58" w:rsidRDefault="000B262F" w:rsidP="000B262F">
      <w:pPr>
        <w:numPr>
          <w:ilvl w:val="0"/>
          <w:numId w:val="38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080E58">
        <w:rPr>
          <w:color w:val="000000"/>
          <w:sz w:val="28"/>
          <w:szCs w:val="28"/>
        </w:rPr>
        <w:t>Электронно-библиотечная система издательства «ЮРАЙТ» https://urait.ru/</w:t>
      </w:r>
    </w:p>
    <w:p w:rsidR="00A85F98" w:rsidRDefault="00CF2883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  <w:highlight w:val="yellow"/>
        </w:rPr>
      </w:pPr>
      <w:hyperlink r:id="rId50">
        <w:bookmarkStart w:id="41" w:name="_Toc84922283"/>
        <w:r w:rsidR="000B262F">
          <w:rPr>
            <w:rFonts w:ascii="Times New Roman" w:hAnsi="Times New Roman" w:cs="Times New Roman"/>
            <w:b/>
            <w:color w:val="auto"/>
            <w:sz w:val="28"/>
            <w:szCs w:val="28"/>
          </w:rPr>
          <w:t>10. Методические указания для обучающихся по освоению дисциплины</w:t>
        </w:r>
      </w:hyperlink>
      <w:bookmarkEnd w:id="41"/>
    </w:p>
    <w:p w:rsidR="00A85F98" w:rsidRDefault="00CF2883">
      <w:pPr>
        <w:spacing w:line="360" w:lineRule="auto"/>
        <w:ind w:left="708" w:firstLine="709"/>
        <w:jc w:val="both"/>
        <w:rPr>
          <w:color w:val="000000"/>
          <w:spacing w:val="1"/>
          <w:sz w:val="28"/>
          <w:szCs w:val="28"/>
        </w:rPr>
      </w:pPr>
      <w:hyperlink r:id="rId51">
        <w:r w:rsidR="000B262F">
          <w:rPr>
            <w:sz w:val="28"/>
            <w:szCs w:val="28"/>
          </w:rPr>
          <w:t xml:space="preserve">Обучающимся в рамках самостоятельной </w:t>
        </w:r>
        <w:r w:rsidR="000B262F">
          <w:rPr>
            <w:color w:val="000000"/>
            <w:spacing w:val="4"/>
            <w:sz w:val="28"/>
            <w:szCs w:val="28"/>
          </w:rPr>
          <w:t>работы</w:t>
        </w:r>
        <w:r w:rsidR="000B262F">
          <w:rPr>
            <w:sz w:val="28"/>
            <w:szCs w:val="28"/>
          </w:rPr>
          <w:t xml:space="preserve"> следует </w:t>
        </w:r>
        <w:r w:rsidR="000B262F">
          <w:rPr>
            <w:color w:val="000000"/>
            <w:spacing w:val="4"/>
            <w:sz w:val="28"/>
            <w:szCs w:val="28"/>
          </w:rPr>
          <w:t>использовать</w:t>
        </w:r>
        <w:r w:rsidR="000B262F">
          <w:rPr>
            <w:color w:val="000000"/>
            <w:spacing w:val="2"/>
            <w:sz w:val="28"/>
            <w:szCs w:val="28"/>
          </w:rPr>
          <w:t xml:space="preserve"> </w:t>
        </w:r>
        <w:r w:rsidR="000B262F">
          <w:rPr>
            <w:spacing w:val="2"/>
            <w:sz w:val="28"/>
            <w:szCs w:val="28"/>
          </w:rPr>
          <w:t xml:space="preserve">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</w:t>
        </w:r>
        <w:r w:rsidR="000B262F">
          <w:rPr>
            <w:spacing w:val="1"/>
            <w:sz w:val="28"/>
            <w:szCs w:val="28"/>
          </w:rPr>
          <w:t>Приказом №1040/о от 11.05.2021, а также методические рекомендации, разработанные Департаментом общественных финансов Финансового факультета</w:t>
        </w:r>
        <w:r w:rsidR="000B262F">
          <w:rPr>
            <w:color w:val="000000"/>
            <w:spacing w:val="1"/>
            <w:sz w:val="28"/>
            <w:szCs w:val="28"/>
          </w:rPr>
          <w:t>.</w:t>
        </w:r>
      </w:hyperlink>
    </w:p>
    <w:p w:rsidR="00A85F98" w:rsidRDefault="00CF2883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hyperlink r:id="rId52">
        <w:bookmarkStart w:id="42" w:name="_Toc84922284"/>
        <w:r w:rsidR="000B262F">
          <w:rPr>
            <w:rFonts w:ascii="Times New Roman" w:hAnsi="Times New Roman" w:cs="Times New Roman"/>
            <w:b/>
            <w:color w:val="auto"/>
            <w:sz w:val="28"/>
            <w:szCs w:val="28"/>
          </w:rPr>
  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  </w:r>
      </w:hyperlink>
      <w:bookmarkEnd w:id="42"/>
    </w:p>
    <w:p w:rsidR="00A85F98" w:rsidRDefault="00CF2883">
      <w:pPr>
        <w:spacing w:beforeAutospacing="1" w:afterAutospacing="1"/>
        <w:rPr>
          <w:rFonts w:eastAsia="Calibri"/>
          <w:b/>
          <w:sz w:val="28"/>
          <w:szCs w:val="28"/>
        </w:rPr>
      </w:pPr>
      <w:hyperlink r:id="rId53">
        <w:bookmarkStart w:id="43" w:name="_Toc531686467"/>
        <w:bookmarkStart w:id="44" w:name="_Toc531614950"/>
        <w:r w:rsidR="000B262F">
          <w:rPr>
            <w:rFonts w:eastAsia="Calibri"/>
            <w:b/>
            <w:sz w:val="28"/>
            <w:szCs w:val="28"/>
          </w:rPr>
          <w:t>11. 1. Комплект лицензионного программного обеспечения:</w:t>
        </w:r>
      </w:hyperlink>
      <w:bookmarkEnd w:id="43"/>
      <w:bookmarkEnd w:id="44"/>
    </w:p>
    <w:p w:rsidR="00A85F98" w:rsidRDefault="00CF2883">
      <w:pPr>
        <w:spacing w:line="360" w:lineRule="auto"/>
        <w:ind w:left="708" w:firstLine="709"/>
        <w:rPr>
          <w:rFonts w:eastAsia="Calibri"/>
          <w:sz w:val="28"/>
          <w:szCs w:val="28"/>
        </w:rPr>
      </w:pPr>
      <w:hyperlink r:id="rId54">
        <w:bookmarkStart w:id="45" w:name="_Toc531686468"/>
        <w:bookmarkStart w:id="46" w:name="_Toc531614951"/>
        <w:r w:rsidR="000B262F">
          <w:rPr>
            <w:rFonts w:eastAsia="Calibri"/>
            <w:sz w:val="28"/>
            <w:szCs w:val="28"/>
          </w:rPr>
          <w:t xml:space="preserve">1. </w:t>
        </w:r>
        <w:r w:rsidR="000B262F">
          <w:rPr>
            <w:rFonts w:eastAsia="Calibri"/>
            <w:sz w:val="28"/>
            <w:szCs w:val="28"/>
            <w:lang w:val="en-US"/>
          </w:rPr>
          <w:t>Windows</w:t>
        </w:r>
        <w:r w:rsidR="000B262F">
          <w:rPr>
            <w:rFonts w:eastAsia="Calibri"/>
            <w:sz w:val="28"/>
            <w:szCs w:val="28"/>
          </w:rPr>
          <w:t xml:space="preserve">, </w:t>
        </w:r>
        <w:r w:rsidR="000B262F">
          <w:rPr>
            <w:rFonts w:eastAsia="Calibri"/>
            <w:sz w:val="28"/>
            <w:szCs w:val="28"/>
            <w:lang w:val="en-US"/>
          </w:rPr>
          <w:t>Microsoft</w:t>
        </w:r>
        <w:r w:rsidR="000B262F">
          <w:rPr>
            <w:rFonts w:eastAsia="Calibri"/>
            <w:sz w:val="28"/>
            <w:szCs w:val="28"/>
          </w:rPr>
          <w:t xml:space="preserve"> </w:t>
        </w:r>
        <w:r w:rsidR="000B262F">
          <w:rPr>
            <w:rFonts w:eastAsia="Calibri"/>
            <w:sz w:val="28"/>
            <w:szCs w:val="28"/>
            <w:lang w:val="en-US"/>
          </w:rPr>
          <w:t>Office</w:t>
        </w:r>
        <w:r w:rsidR="000B262F">
          <w:rPr>
            <w:rFonts w:eastAsia="Calibri"/>
            <w:sz w:val="28"/>
            <w:szCs w:val="28"/>
          </w:rPr>
          <w:t>.</w:t>
        </w:r>
      </w:hyperlink>
      <w:bookmarkEnd w:id="45"/>
      <w:bookmarkEnd w:id="46"/>
    </w:p>
    <w:p w:rsidR="00A85F98" w:rsidRDefault="00CF2883">
      <w:pPr>
        <w:spacing w:line="360" w:lineRule="auto"/>
        <w:ind w:left="708" w:firstLine="709"/>
        <w:rPr>
          <w:rFonts w:eastAsia="Calibri"/>
          <w:sz w:val="28"/>
          <w:szCs w:val="28"/>
        </w:rPr>
      </w:pPr>
      <w:hyperlink r:id="rId55">
        <w:bookmarkStart w:id="47" w:name="_Toc531686469"/>
        <w:bookmarkStart w:id="48" w:name="_Toc531614952"/>
        <w:r w:rsidR="000B262F">
          <w:rPr>
            <w:rFonts w:eastAsia="Calibri"/>
            <w:sz w:val="28"/>
            <w:szCs w:val="28"/>
          </w:rPr>
          <w:t xml:space="preserve">2. </w:t>
        </w:r>
        <w:bookmarkEnd w:id="47"/>
        <w:bookmarkEnd w:id="48"/>
        <w:r w:rsidR="000B262F">
          <w:rPr>
            <w:bCs/>
            <w:sz w:val="28"/>
            <w:szCs w:val="28"/>
          </w:rPr>
          <w:t xml:space="preserve">Антивирус </w:t>
        </w:r>
        <w:r w:rsidR="000B262F">
          <w:rPr>
            <w:bCs/>
            <w:sz w:val="28"/>
            <w:szCs w:val="28"/>
            <w:lang w:val="en-US"/>
          </w:rPr>
          <w:t>Kaspersky</w:t>
        </w:r>
      </w:hyperlink>
    </w:p>
    <w:p w:rsidR="00A85F98" w:rsidRDefault="00CF2883">
      <w:pPr>
        <w:spacing w:beforeAutospacing="1" w:afterAutospacing="1"/>
        <w:jc w:val="both"/>
        <w:rPr>
          <w:rFonts w:eastAsia="Calibri"/>
          <w:b/>
          <w:sz w:val="28"/>
          <w:szCs w:val="28"/>
        </w:rPr>
      </w:pPr>
      <w:hyperlink r:id="rId56">
        <w:bookmarkStart w:id="49" w:name="_Toc531686470"/>
        <w:bookmarkStart w:id="50" w:name="_Toc531614953"/>
        <w:r w:rsidR="000B262F">
          <w:rPr>
            <w:rFonts w:eastAsia="Calibri"/>
            <w:b/>
            <w:sz w:val="28"/>
            <w:szCs w:val="28"/>
          </w:rPr>
          <w:t>11.2. Современные профессиональные базы данных и информационные справочные системы</w:t>
        </w:r>
      </w:hyperlink>
      <w:bookmarkEnd w:id="49"/>
      <w:bookmarkEnd w:id="50"/>
    </w:p>
    <w:p w:rsidR="00A85F98" w:rsidRDefault="00CF2883">
      <w:pPr>
        <w:shd w:val="clear" w:color="auto" w:fill="FFFFFF"/>
        <w:tabs>
          <w:tab w:val="left" w:pos="442"/>
        </w:tabs>
        <w:spacing w:line="360" w:lineRule="auto"/>
        <w:ind w:left="708" w:firstLine="709"/>
        <w:jc w:val="both"/>
        <w:rPr>
          <w:rFonts w:eastAsia="Calibri"/>
          <w:bCs/>
          <w:sz w:val="28"/>
          <w:szCs w:val="28"/>
        </w:rPr>
      </w:pPr>
      <w:hyperlink r:id="rId57">
        <w:r w:rsidR="000B262F">
          <w:rPr>
            <w:rFonts w:eastAsia="Calibri"/>
            <w:bCs/>
            <w:sz w:val="28"/>
            <w:szCs w:val="28"/>
          </w:rPr>
          <w:t>1. Информационно-правовая система «Гарант»</w:t>
        </w:r>
      </w:hyperlink>
    </w:p>
    <w:p w:rsidR="00A85F98" w:rsidRDefault="00CF2883">
      <w:pPr>
        <w:shd w:val="clear" w:color="auto" w:fill="FFFFFF"/>
        <w:tabs>
          <w:tab w:val="left" w:pos="442"/>
        </w:tabs>
        <w:spacing w:line="360" w:lineRule="auto"/>
        <w:ind w:left="708" w:firstLine="709"/>
        <w:jc w:val="both"/>
        <w:rPr>
          <w:rFonts w:eastAsia="Calibri"/>
          <w:bCs/>
          <w:sz w:val="28"/>
          <w:szCs w:val="28"/>
        </w:rPr>
      </w:pPr>
      <w:hyperlink r:id="rId58">
        <w:r w:rsidR="000B262F">
          <w:rPr>
            <w:rFonts w:eastAsia="Calibri"/>
            <w:bCs/>
            <w:sz w:val="28"/>
            <w:szCs w:val="28"/>
          </w:rPr>
          <w:t>2. Информационно-правовая система «Консультант Плюс»</w:t>
        </w:r>
      </w:hyperlink>
    </w:p>
    <w:p w:rsidR="00A85F98" w:rsidRPr="00C30EB6" w:rsidRDefault="00CF2883">
      <w:pPr>
        <w:shd w:val="clear" w:color="auto" w:fill="FFFFFF"/>
        <w:tabs>
          <w:tab w:val="left" w:pos="442"/>
        </w:tabs>
        <w:spacing w:line="360" w:lineRule="auto"/>
        <w:ind w:left="708" w:firstLine="709"/>
        <w:jc w:val="both"/>
        <w:rPr>
          <w:rFonts w:eastAsia="Calibri"/>
          <w:bCs/>
          <w:sz w:val="28"/>
          <w:szCs w:val="28"/>
        </w:rPr>
      </w:pPr>
      <w:hyperlink r:id="rId59">
        <w:r w:rsidR="000B262F" w:rsidRPr="00C30EB6">
          <w:rPr>
            <w:rFonts w:eastAsia="Calibri"/>
            <w:bCs/>
            <w:sz w:val="28"/>
            <w:szCs w:val="28"/>
          </w:rPr>
          <w:t xml:space="preserve">3. Электронная энциклопедия: </w:t>
        </w:r>
        <w:r w:rsidR="000B262F" w:rsidRPr="00C30EB6">
          <w:rPr>
            <w:rFonts w:eastAsia="Calibri"/>
            <w:bCs/>
            <w:sz w:val="28"/>
            <w:szCs w:val="28"/>
            <w:u w:val="single"/>
            <w:lang w:val="en-US"/>
          </w:rPr>
          <w:t>http</w:t>
        </w:r>
        <w:r w:rsidR="000B262F" w:rsidRPr="00C30EB6">
          <w:rPr>
            <w:rFonts w:eastAsia="Calibri"/>
            <w:bCs/>
            <w:sz w:val="28"/>
            <w:szCs w:val="28"/>
            <w:u w:val="single"/>
          </w:rPr>
          <w:t>://</w:t>
        </w:r>
        <w:r w:rsidR="000B262F" w:rsidRPr="00C30EB6">
          <w:rPr>
            <w:rFonts w:eastAsia="Calibri"/>
            <w:bCs/>
            <w:sz w:val="28"/>
            <w:szCs w:val="28"/>
            <w:u w:val="single"/>
            <w:lang w:val="en-US"/>
          </w:rPr>
          <w:t>ru</w:t>
        </w:r>
        <w:r w:rsidR="000B262F" w:rsidRPr="00C30EB6">
          <w:rPr>
            <w:rFonts w:eastAsia="Calibri"/>
            <w:bCs/>
            <w:sz w:val="28"/>
            <w:szCs w:val="28"/>
            <w:u w:val="single"/>
          </w:rPr>
          <w:t>.</w:t>
        </w:r>
        <w:r w:rsidR="000B262F" w:rsidRPr="00C30EB6">
          <w:rPr>
            <w:rFonts w:eastAsia="Calibri"/>
            <w:bCs/>
            <w:sz w:val="28"/>
            <w:szCs w:val="28"/>
            <w:u w:val="single"/>
            <w:lang w:val="en-US"/>
          </w:rPr>
          <w:t>wikipedia</w:t>
        </w:r>
        <w:r w:rsidR="000B262F" w:rsidRPr="00C30EB6">
          <w:rPr>
            <w:rFonts w:eastAsia="Calibri"/>
            <w:bCs/>
            <w:sz w:val="28"/>
            <w:szCs w:val="28"/>
            <w:u w:val="single"/>
          </w:rPr>
          <w:t>.</w:t>
        </w:r>
        <w:r w:rsidR="000B262F" w:rsidRPr="00C30EB6">
          <w:rPr>
            <w:rFonts w:eastAsia="Calibri"/>
            <w:bCs/>
            <w:sz w:val="28"/>
            <w:szCs w:val="28"/>
            <w:u w:val="single"/>
            <w:lang w:val="en-US"/>
          </w:rPr>
          <w:t>org</w:t>
        </w:r>
        <w:r w:rsidR="000B262F" w:rsidRPr="00C30EB6">
          <w:rPr>
            <w:rFonts w:eastAsia="Calibri"/>
            <w:bCs/>
            <w:sz w:val="28"/>
            <w:szCs w:val="28"/>
            <w:u w:val="single"/>
          </w:rPr>
          <w:t>/</w:t>
        </w:r>
        <w:r w:rsidR="000B262F" w:rsidRPr="00C30EB6"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  <w:r w:rsidR="000B262F" w:rsidRPr="00C30EB6">
          <w:rPr>
            <w:rFonts w:eastAsia="Calibri"/>
            <w:bCs/>
            <w:sz w:val="28"/>
            <w:szCs w:val="28"/>
            <w:u w:val="single"/>
          </w:rPr>
          <w:t>/</w:t>
        </w:r>
        <w:r w:rsidR="000B262F" w:rsidRPr="00C30EB6"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</w:hyperlink>
    </w:p>
    <w:p w:rsidR="00A85F98" w:rsidRDefault="00CF2883">
      <w:pPr>
        <w:shd w:val="clear" w:color="auto" w:fill="FFFFFF"/>
        <w:tabs>
          <w:tab w:val="left" w:pos="442"/>
        </w:tabs>
        <w:jc w:val="both"/>
        <w:rPr>
          <w:rFonts w:eastAsia="Calibri"/>
          <w:b/>
          <w:bCs/>
          <w:sz w:val="28"/>
          <w:szCs w:val="28"/>
        </w:rPr>
      </w:pPr>
      <w:hyperlink r:id="rId60">
        <w:r w:rsidR="000B262F">
          <w:rPr>
            <w:rFonts w:eastAsia="Calibri"/>
            <w:b/>
            <w:bCs/>
            <w:sz w:val="28"/>
            <w:szCs w:val="28"/>
          </w:rPr>
          <w:t>11.3. Сертифицированные программные и аппаратные средства защиты информации</w:t>
        </w:r>
      </w:hyperlink>
    </w:p>
    <w:p w:rsidR="00A85F98" w:rsidRDefault="00CF2883">
      <w:pPr>
        <w:ind w:left="708" w:firstLine="709"/>
        <w:jc w:val="both"/>
        <w:rPr>
          <w:bCs/>
          <w:sz w:val="28"/>
          <w:szCs w:val="28"/>
        </w:rPr>
      </w:pPr>
      <w:hyperlink r:id="rId61">
        <w:r w:rsidR="000B262F">
          <w:rPr>
            <w:bCs/>
            <w:sz w:val="28"/>
            <w:szCs w:val="28"/>
          </w:rPr>
          <w:t>Указанные средства не используются</w:t>
        </w:r>
      </w:hyperlink>
    </w:p>
    <w:p w:rsidR="00A85F98" w:rsidRDefault="00CF2883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hyperlink r:id="rId62">
        <w:bookmarkStart w:id="51" w:name="_Toc84922285"/>
        <w:r w:rsidR="000B262F">
          <w:rPr>
            <w:rFonts w:ascii="Times New Roman" w:hAnsi="Times New Roman" w:cs="Times New Roman"/>
            <w:b/>
            <w:color w:val="auto"/>
            <w:sz w:val="28"/>
            <w:szCs w:val="28"/>
          </w:rPr>
          <w:t>12. Описание материально-технической базы, необходимой для осуществления образовательного процесса по дисциплине.</w:t>
        </w:r>
      </w:hyperlink>
      <w:bookmarkEnd w:id="51"/>
    </w:p>
    <w:p w:rsidR="00A85F98" w:rsidRDefault="00CF2883">
      <w:pPr>
        <w:spacing w:line="360" w:lineRule="auto"/>
        <w:ind w:left="708" w:firstLine="709"/>
        <w:jc w:val="center"/>
        <w:rPr>
          <w:b/>
          <w:sz w:val="28"/>
          <w:szCs w:val="28"/>
        </w:rPr>
      </w:pPr>
      <w:hyperlink r:id="rId63">
        <w:r w:rsidR="000B262F">
          <w:rPr>
            <w:b/>
            <w:sz w:val="28"/>
            <w:szCs w:val="28"/>
          </w:rPr>
          <w:t>Требования к условиям реализации дисциплины:</w:t>
        </w:r>
      </w:hyperlink>
    </w:p>
    <w:tbl>
      <w:tblPr>
        <w:tblW w:w="8921" w:type="dxa"/>
        <w:tblInd w:w="889" w:type="dxa"/>
        <w:tblLook w:val="04A0" w:firstRow="1" w:lastRow="0" w:firstColumn="1" w:lastColumn="0" w:noHBand="0" w:noVBand="1"/>
      </w:tblPr>
      <w:tblGrid>
        <w:gridCol w:w="990"/>
        <w:gridCol w:w="2533"/>
        <w:gridCol w:w="5398"/>
      </w:tblGrid>
      <w:tr w:rsidR="00A85F98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A85F98" w:rsidRDefault="00CF2883">
            <w:pPr>
              <w:jc w:val="center"/>
              <w:rPr>
                <w:b/>
              </w:rPr>
            </w:pPr>
            <w:hyperlink r:id="rId64">
              <w:r w:rsidR="000B262F">
                <w:rPr>
                  <w:b/>
                </w:rPr>
                <w:t>№</w:t>
              </w:r>
            </w:hyperlink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A85F98" w:rsidRDefault="00CF2883">
            <w:pPr>
              <w:jc w:val="center"/>
              <w:rPr>
                <w:b/>
              </w:rPr>
            </w:pPr>
            <w:hyperlink r:id="rId65">
              <w:r w:rsidR="000B262F">
                <w:rPr>
                  <w:b/>
                </w:rPr>
                <w:t>Вид аудиторного фонда</w:t>
              </w:r>
            </w:hyperlink>
          </w:p>
        </w:tc>
        <w:tc>
          <w:tcPr>
            <w:tcW w:w="5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A85F98" w:rsidRDefault="00CF2883">
            <w:pPr>
              <w:jc w:val="center"/>
              <w:rPr>
                <w:b/>
              </w:rPr>
            </w:pPr>
            <w:hyperlink r:id="rId66">
              <w:r w:rsidR="000B262F">
                <w:rPr>
                  <w:b/>
                </w:rPr>
                <w:t xml:space="preserve">Требования </w:t>
              </w:r>
            </w:hyperlink>
          </w:p>
        </w:tc>
      </w:tr>
      <w:tr w:rsidR="00A85F98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CF2883">
            <w:pPr>
              <w:jc w:val="center"/>
              <w:rPr>
                <w:b/>
              </w:rPr>
            </w:pPr>
            <w:hyperlink r:id="rId67">
              <w:r w:rsidR="000B262F">
                <w:rPr>
                  <w:b/>
                </w:rPr>
                <w:t>1.</w:t>
              </w:r>
            </w:hyperlink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CF2883">
            <w:pPr>
              <w:jc w:val="center"/>
              <w:rPr>
                <w:sz w:val="28"/>
                <w:szCs w:val="28"/>
              </w:rPr>
            </w:pPr>
            <w:hyperlink r:id="rId68">
              <w:r w:rsidR="000B262F">
                <w:t>лекционная аудитория</w:t>
              </w:r>
            </w:hyperlink>
          </w:p>
        </w:tc>
        <w:tc>
          <w:tcPr>
            <w:tcW w:w="5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CF2883">
            <w:pPr>
              <w:jc w:val="both"/>
              <w:rPr>
                <w:sz w:val="28"/>
                <w:szCs w:val="28"/>
              </w:rPr>
            </w:pPr>
            <w:hyperlink r:id="rId69">
              <w:r w:rsidR="000B262F">
  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  </w:r>
            </w:hyperlink>
          </w:p>
        </w:tc>
      </w:tr>
      <w:tr w:rsidR="00A85F98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CF2883">
            <w:pPr>
              <w:jc w:val="center"/>
              <w:rPr>
                <w:b/>
              </w:rPr>
            </w:pPr>
            <w:hyperlink r:id="rId70">
              <w:r w:rsidR="000B262F">
                <w:rPr>
                  <w:b/>
                </w:rPr>
                <w:t>2.</w:t>
              </w:r>
            </w:hyperlink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CF2883">
            <w:pPr>
              <w:jc w:val="center"/>
              <w:rPr>
                <w:sz w:val="28"/>
                <w:szCs w:val="28"/>
              </w:rPr>
            </w:pPr>
            <w:hyperlink r:id="rId71">
              <w:r w:rsidR="000B262F">
                <w:t xml:space="preserve">кабинет для семинарских (практических) занятий </w:t>
              </w:r>
            </w:hyperlink>
          </w:p>
          <w:p w:rsidR="00A85F98" w:rsidRDefault="00CF2883">
            <w:pPr>
              <w:jc w:val="center"/>
              <w:rPr>
                <w:sz w:val="28"/>
                <w:szCs w:val="28"/>
              </w:rPr>
            </w:pPr>
            <w:hyperlink r:id="rId72"/>
          </w:p>
        </w:tc>
        <w:tc>
          <w:tcPr>
            <w:tcW w:w="5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CF2883">
            <w:pPr>
              <w:jc w:val="both"/>
              <w:rPr>
                <w:sz w:val="28"/>
                <w:szCs w:val="28"/>
              </w:rPr>
            </w:pPr>
            <w:hyperlink r:id="rId73">
              <w:r w:rsidR="000B262F">
  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  </w:r>
            </w:hyperlink>
          </w:p>
        </w:tc>
      </w:tr>
    </w:tbl>
    <w:p w:rsidR="00A85F98" w:rsidRDefault="00CF2883">
      <w:pPr>
        <w:ind w:left="708" w:firstLine="709"/>
        <w:jc w:val="center"/>
        <w:rPr>
          <w:b/>
        </w:rPr>
      </w:pPr>
      <w:hyperlink r:id="rId74"/>
    </w:p>
    <w:p w:rsidR="00A85F98" w:rsidRDefault="00CF2883">
      <w:pPr>
        <w:ind w:left="708" w:firstLine="709"/>
        <w:jc w:val="center"/>
        <w:rPr>
          <w:b/>
          <w:i/>
        </w:rPr>
      </w:pPr>
      <w:hyperlink r:id="rId75">
        <w:r w:rsidR="000B262F">
          <w:rPr>
            <w:b/>
            <w:i/>
          </w:rPr>
          <w:t>Перечень материально-технического обеспечения дисциплины:</w:t>
        </w:r>
      </w:hyperlink>
    </w:p>
    <w:p w:rsidR="00A85F98" w:rsidRDefault="00CF2883">
      <w:pPr>
        <w:ind w:left="708" w:firstLine="709"/>
        <w:jc w:val="center"/>
        <w:rPr>
          <w:b/>
          <w:i/>
        </w:rPr>
      </w:pPr>
      <w:hyperlink r:id="rId76"/>
    </w:p>
    <w:tbl>
      <w:tblPr>
        <w:tblW w:w="8897" w:type="dxa"/>
        <w:tblInd w:w="954" w:type="dxa"/>
        <w:tblLook w:val="04A0" w:firstRow="1" w:lastRow="0" w:firstColumn="1" w:lastColumn="0" w:noHBand="0" w:noVBand="1"/>
      </w:tblPr>
      <w:tblGrid>
        <w:gridCol w:w="1296"/>
        <w:gridCol w:w="2500"/>
        <w:gridCol w:w="2256"/>
        <w:gridCol w:w="2845"/>
      </w:tblGrid>
      <w:tr w:rsidR="00A85F98"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A85F98" w:rsidRDefault="00CF2883">
            <w:pPr>
              <w:jc w:val="center"/>
              <w:rPr>
                <w:b/>
              </w:rPr>
            </w:pPr>
            <w:hyperlink r:id="rId77">
              <w:r w:rsidR="000B262F">
                <w:rPr>
                  <w:b/>
                </w:rPr>
                <w:t>№</w:t>
              </w:r>
            </w:hyperlink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A85F98" w:rsidRDefault="00CF2883">
            <w:pPr>
              <w:jc w:val="center"/>
              <w:rPr>
                <w:b/>
              </w:rPr>
            </w:pPr>
            <w:hyperlink r:id="rId78">
              <w:r w:rsidR="000B262F">
                <w:rPr>
                  <w:b/>
                </w:rPr>
                <w:t>Вид и наименование оборудования</w:t>
              </w:r>
            </w:hyperlink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A85F98" w:rsidRDefault="00CF2883">
            <w:pPr>
              <w:jc w:val="center"/>
              <w:rPr>
                <w:b/>
              </w:rPr>
            </w:pPr>
            <w:hyperlink r:id="rId79">
              <w:r w:rsidR="000B262F">
                <w:rPr>
                  <w:b/>
                </w:rPr>
                <w:t xml:space="preserve">Вид занятий </w:t>
              </w:r>
            </w:hyperlink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A85F98" w:rsidRDefault="00CF2883">
            <w:pPr>
              <w:jc w:val="center"/>
              <w:rPr>
                <w:b/>
              </w:rPr>
            </w:pPr>
            <w:hyperlink r:id="rId80">
              <w:r w:rsidR="000B262F">
                <w:rPr>
                  <w:b/>
                </w:rPr>
                <w:t xml:space="preserve">Краткая характеристика </w:t>
              </w:r>
            </w:hyperlink>
          </w:p>
        </w:tc>
      </w:tr>
      <w:tr w:rsidR="00A85F98"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CF2883">
            <w:pPr>
              <w:numPr>
                <w:ilvl w:val="0"/>
                <w:numId w:val="2"/>
              </w:numPr>
              <w:jc w:val="center"/>
              <w:rPr>
                <w:b/>
              </w:rPr>
            </w:pPr>
            <w:hyperlink r:id="rId81"/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CF2883">
            <w:pPr>
              <w:jc w:val="center"/>
              <w:rPr>
                <w:sz w:val="28"/>
                <w:szCs w:val="28"/>
              </w:rPr>
            </w:pPr>
            <w:hyperlink r:id="rId82">
              <w:r w:rsidR="000B262F">
                <w:t>мультимедийные средства</w:t>
              </w:r>
            </w:hyperlink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CF2883">
            <w:pPr>
              <w:jc w:val="both"/>
              <w:rPr>
                <w:sz w:val="28"/>
                <w:szCs w:val="28"/>
              </w:rPr>
            </w:pPr>
            <w:hyperlink r:id="rId83">
              <w:r w:rsidR="000B262F">
                <w:t>лекционные, практические и семинарские занятия</w:t>
              </w:r>
            </w:hyperlink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CF2883">
            <w:pPr>
              <w:jc w:val="both"/>
              <w:rPr>
                <w:sz w:val="28"/>
                <w:szCs w:val="28"/>
              </w:rPr>
            </w:pPr>
            <w:hyperlink r:id="rId84">
              <w:r w:rsidR="000B262F">
                <w:t>демонстрация с ПК электронных презентаций, документов Word, видеоматериалов, слайдов</w:t>
              </w:r>
            </w:hyperlink>
          </w:p>
        </w:tc>
      </w:tr>
      <w:tr w:rsidR="00A85F98"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CF2883">
            <w:pPr>
              <w:numPr>
                <w:ilvl w:val="0"/>
                <w:numId w:val="2"/>
              </w:numPr>
              <w:rPr>
                <w:b/>
              </w:rPr>
            </w:pPr>
            <w:hyperlink r:id="rId85"/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CF2883">
            <w:pPr>
              <w:jc w:val="center"/>
              <w:rPr>
                <w:sz w:val="28"/>
                <w:szCs w:val="28"/>
              </w:rPr>
            </w:pPr>
            <w:hyperlink r:id="rId86">
              <w:r w:rsidR="000B262F">
                <w:t>Учебно-наглядные пособия</w:t>
              </w:r>
            </w:hyperlink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CF2883">
            <w:pPr>
              <w:jc w:val="both"/>
              <w:rPr>
                <w:sz w:val="28"/>
                <w:szCs w:val="28"/>
              </w:rPr>
            </w:pPr>
            <w:hyperlink r:id="rId87">
              <w:r w:rsidR="000B262F">
                <w:t>практические занятия</w:t>
              </w:r>
            </w:hyperlink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F98" w:rsidRDefault="00CF2883">
            <w:pPr>
              <w:jc w:val="both"/>
              <w:rPr>
                <w:sz w:val="28"/>
                <w:szCs w:val="28"/>
              </w:rPr>
            </w:pPr>
            <w:hyperlink r:id="rId88">
              <w:r w:rsidR="000B262F">
                <w:t>Научные издания, иллюстрационный и раздаточный материал</w:t>
              </w:r>
            </w:hyperlink>
          </w:p>
        </w:tc>
      </w:tr>
    </w:tbl>
    <w:p w:rsidR="00A85F98" w:rsidRDefault="00CF2883">
      <w:pPr>
        <w:rPr>
          <w:b/>
          <w:sz w:val="28"/>
          <w:szCs w:val="28"/>
        </w:rPr>
      </w:pPr>
      <w:hyperlink r:id="rId89"/>
    </w:p>
    <w:sectPr w:rsidR="00A85F98">
      <w:headerReference w:type="default" r:id="rId90"/>
      <w:footerReference w:type="default" r:id="rId91"/>
      <w:footerReference w:type="first" r:id="rId92"/>
      <w:pgSz w:w="11906" w:h="16838"/>
      <w:pgMar w:top="1134" w:right="567" w:bottom="1134" w:left="1134" w:header="708" w:footer="708" w:gutter="0"/>
      <w:pgNumType w:start="18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2883" w:rsidRDefault="00CF2883">
      <w:r>
        <w:separator/>
      </w:r>
    </w:p>
  </w:endnote>
  <w:endnote w:type="continuationSeparator" w:id="0">
    <w:p w:rsidR="00CF2883" w:rsidRDefault="00CF28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01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9512131"/>
      <w:docPartObj>
        <w:docPartGallery w:val="Page Numbers (Bottom of Page)"/>
        <w:docPartUnique/>
      </w:docPartObj>
    </w:sdtPr>
    <w:sdtEndPr/>
    <w:sdtContent>
      <w:p w:rsidR="00D47980" w:rsidRDefault="00D47980">
        <w:pPr>
          <w:pStyle w:val="afd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407141">
          <w:rPr>
            <w:noProof/>
          </w:rPr>
          <w:t>2</w:t>
        </w:r>
        <w:r>
          <w:fldChar w:fldCharType="end"/>
        </w:r>
      </w:p>
    </w:sdtContent>
  </w:sdt>
  <w:p w:rsidR="00D47980" w:rsidRDefault="00D47980">
    <w:pPr>
      <w:pStyle w:val="af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6944140"/>
      <w:docPartObj>
        <w:docPartGallery w:val="Page Numbers (Bottom of Page)"/>
        <w:docPartUnique/>
      </w:docPartObj>
    </w:sdtPr>
    <w:sdtEndPr/>
    <w:sdtContent>
      <w:p w:rsidR="00D47980" w:rsidRDefault="00D47980">
        <w:pPr>
          <w:pStyle w:val="afd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407141">
          <w:rPr>
            <w:noProof/>
          </w:rPr>
          <w:t>1</w:t>
        </w:r>
        <w:r>
          <w:fldChar w:fldCharType="end"/>
        </w:r>
      </w:p>
    </w:sdtContent>
  </w:sdt>
  <w:p w:rsidR="00D47980" w:rsidRDefault="00D47980">
    <w:pPr>
      <w:pStyle w:val="af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87175416"/>
      <w:docPartObj>
        <w:docPartGallery w:val="Page Numbers (Bottom of Page)"/>
        <w:docPartUnique/>
      </w:docPartObj>
    </w:sdtPr>
    <w:sdtEndPr/>
    <w:sdtContent>
      <w:p w:rsidR="00D47980" w:rsidRDefault="00D47980">
        <w:pPr>
          <w:pStyle w:val="afd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407141">
          <w:rPr>
            <w:noProof/>
          </w:rPr>
          <w:t>19</w:t>
        </w:r>
        <w:r>
          <w:fldChar w:fldCharType="end"/>
        </w:r>
      </w:p>
    </w:sdtContent>
  </w:sdt>
  <w:p w:rsidR="00D47980" w:rsidRDefault="00D47980">
    <w:pPr>
      <w:pStyle w:val="afd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91515785"/>
      <w:docPartObj>
        <w:docPartGallery w:val="Page Numbers (Bottom of Page)"/>
        <w:docPartUnique/>
      </w:docPartObj>
    </w:sdtPr>
    <w:sdtEndPr/>
    <w:sdtContent>
      <w:p w:rsidR="00D47980" w:rsidRDefault="00D47980">
        <w:pPr>
          <w:pStyle w:val="afd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407141">
          <w:rPr>
            <w:noProof/>
          </w:rPr>
          <w:t>16</w:t>
        </w:r>
        <w:r>
          <w:fldChar w:fldCharType="end"/>
        </w:r>
      </w:p>
    </w:sdtContent>
  </w:sdt>
  <w:p w:rsidR="00D47980" w:rsidRDefault="00D47980">
    <w:pPr>
      <w:pStyle w:val="afd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33145751"/>
      <w:docPartObj>
        <w:docPartGallery w:val="Page Numbers (Bottom of Page)"/>
        <w:docPartUnique/>
      </w:docPartObj>
    </w:sdtPr>
    <w:sdtEndPr/>
    <w:sdtContent>
      <w:p w:rsidR="00D47980" w:rsidRDefault="00D47980">
        <w:pPr>
          <w:pStyle w:val="afd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407141">
          <w:rPr>
            <w:noProof/>
          </w:rPr>
          <w:t>22</w:t>
        </w:r>
        <w:r>
          <w:fldChar w:fldCharType="end"/>
        </w:r>
      </w:p>
      <w:p w:rsidR="00D47980" w:rsidRDefault="00CF2883">
        <w:pPr>
          <w:pStyle w:val="afd"/>
        </w:pP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60298881"/>
      <w:docPartObj>
        <w:docPartGallery w:val="Page Numbers (Bottom of Page)"/>
        <w:docPartUnique/>
      </w:docPartObj>
    </w:sdtPr>
    <w:sdtEndPr/>
    <w:sdtContent>
      <w:p w:rsidR="00D47980" w:rsidRDefault="00D47980">
        <w:pPr>
          <w:pStyle w:val="afd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407141">
          <w:rPr>
            <w:noProof/>
          </w:rPr>
          <w:t>20</w:t>
        </w:r>
        <w:r>
          <w:fldChar w:fldCharType="end"/>
        </w:r>
      </w:p>
    </w:sdtContent>
  </w:sdt>
  <w:p w:rsidR="00D47980" w:rsidRDefault="00D47980">
    <w:pPr>
      <w:pStyle w:val="afd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753298"/>
      <w:docPartObj>
        <w:docPartGallery w:val="Page Numbers (Bottom of Page)"/>
        <w:docPartUnique/>
      </w:docPartObj>
    </w:sdtPr>
    <w:sdtEndPr/>
    <w:sdtContent>
      <w:p w:rsidR="00D47980" w:rsidRDefault="00D47980">
        <w:pPr>
          <w:pStyle w:val="afd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407141">
          <w:rPr>
            <w:noProof/>
          </w:rPr>
          <w:t>23</w:t>
        </w:r>
        <w:r>
          <w:fldChar w:fldCharType="end"/>
        </w:r>
      </w:p>
    </w:sdtContent>
  </w:sdt>
  <w:p w:rsidR="00D47980" w:rsidRDefault="00D47980">
    <w:pPr>
      <w:pStyle w:val="afd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80384100"/>
      <w:docPartObj>
        <w:docPartGallery w:val="Page Numbers (Bottom of Page)"/>
        <w:docPartUnique/>
      </w:docPartObj>
    </w:sdtPr>
    <w:sdtEndPr/>
    <w:sdtContent>
      <w:p w:rsidR="00D47980" w:rsidRDefault="00D47980">
        <w:pPr>
          <w:pStyle w:val="afd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407141">
          <w:rPr>
            <w:noProof/>
          </w:rPr>
          <w:t>18</w:t>
        </w:r>
        <w:r>
          <w:fldChar w:fldCharType="end"/>
        </w:r>
      </w:p>
    </w:sdtContent>
  </w:sdt>
  <w:p w:rsidR="00D47980" w:rsidRDefault="00D47980">
    <w:pPr>
      <w:pStyle w:val="af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2883" w:rsidRDefault="00CF2883">
      <w:r>
        <w:separator/>
      </w:r>
    </w:p>
  </w:footnote>
  <w:footnote w:type="continuationSeparator" w:id="0">
    <w:p w:rsidR="00CF2883" w:rsidRDefault="00CF28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7980" w:rsidRDefault="00D47980">
    <w:pPr>
      <w:pStyle w:val="afc"/>
      <w:jc w:val="center"/>
    </w:pPr>
  </w:p>
  <w:p w:rsidR="00D47980" w:rsidRDefault="00D47980">
    <w:pPr>
      <w:pStyle w:val="af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7980" w:rsidRDefault="00D47980">
    <w:pPr>
      <w:pStyle w:val="afc"/>
      <w:jc w:val="center"/>
    </w:pPr>
  </w:p>
  <w:p w:rsidR="00D47980" w:rsidRDefault="00D47980">
    <w:pPr>
      <w:pStyle w:val="af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7980" w:rsidRDefault="00D47980">
    <w:pPr>
      <w:pStyle w:val="afc"/>
      <w:jc w:val="center"/>
    </w:pPr>
  </w:p>
  <w:p w:rsidR="00D47980" w:rsidRDefault="00D47980">
    <w:pPr>
      <w:pStyle w:val="afc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7980" w:rsidRDefault="00D47980">
    <w:pPr>
      <w:pStyle w:val="afc"/>
      <w:jc w:val="center"/>
    </w:pPr>
  </w:p>
  <w:p w:rsidR="00D47980" w:rsidRDefault="00D47980">
    <w:pPr>
      <w:pStyle w:val="af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61430"/>
    <w:multiLevelType w:val="multilevel"/>
    <w:tmpl w:val="492EEF14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3BE4950"/>
    <w:multiLevelType w:val="multilevel"/>
    <w:tmpl w:val="9D14B7E8"/>
    <w:lvl w:ilvl="0">
      <w:start w:val="1"/>
      <w:numFmt w:val="upperLetter"/>
      <w:lvlText w:val="%1.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2" w15:restartNumberingAfterBreak="0">
    <w:nsid w:val="05F700D9"/>
    <w:multiLevelType w:val="multilevel"/>
    <w:tmpl w:val="73C487FE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C0E1F37"/>
    <w:multiLevelType w:val="multilevel"/>
    <w:tmpl w:val="6EA2B966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4" w15:restartNumberingAfterBreak="0">
    <w:nsid w:val="29EA20F3"/>
    <w:multiLevelType w:val="multilevel"/>
    <w:tmpl w:val="6E52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2CB713E5"/>
    <w:multiLevelType w:val="multilevel"/>
    <w:tmpl w:val="B3D687D8"/>
    <w:lvl w:ilvl="0">
      <w:start w:val="1"/>
      <w:numFmt w:val="upperLetter"/>
      <w:lvlText w:val="%1.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6" w15:restartNumberingAfterBreak="0">
    <w:nsid w:val="30736FB4"/>
    <w:multiLevelType w:val="multilevel"/>
    <w:tmpl w:val="BC025062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485F226E"/>
    <w:multiLevelType w:val="multilevel"/>
    <w:tmpl w:val="1C22CCA4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8" w15:restartNumberingAfterBreak="0">
    <w:nsid w:val="50341715"/>
    <w:multiLevelType w:val="multilevel"/>
    <w:tmpl w:val="46F224D8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65442D35"/>
    <w:multiLevelType w:val="multilevel"/>
    <w:tmpl w:val="08BEC4B4"/>
    <w:lvl w:ilvl="0">
      <w:start w:val="1"/>
      <w:numFmt w:val="upperLetter"/>
      <w:lvlText w:val="%1.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10" w15:restartNumberingAfterBreak="0">
    <w:nsid w:val="6B281CF4"/>
    <w:multiLevelType w:val="multilevel"/>
    <w:tmpl w:val="D786B9A0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762F2ED2"/>
    <w:multiLevelType w:val="multilevel"/>
    <w:tmpl w:val="F2EAB312"/>
    <w:lvl w:ilvl="0">
      <w:start w:val="1"/>
      <w:numFmt w:val="upperLetter"/>
      <w:lvlText w:val="%1.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12" w15:restartNumberingAfterBreak="0">
    <w:nsid w:val="7E8C0DAC"/>
    <w:multiLevelType w:val="multilevel"/>
    <w:tmpl w:val="46D8598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3"/>
  </w:num>
  <w:num w:numId="2">
    <w:abstractNumId w:val="12"/>
  </w:num>
  <w:num w:numId="3">
    <w:abstractNumId w:val="6"/>
  </w:num>
  <w:num w:numId="4">
    <w:abstractNumId w:val="0"/>
  </w:num>
  <w:num w:numId="5">
    <w:abstractNumId w:val="7"/>
  </w:num>
  <w:num w:numId="6">
    <w:abstractNumId w:val="4"/>
  </w:num>
  <w:num w:numId="7">
    <w:abstractNumId w:val="2"/>
  </w:num>
  <w:num w:numId="8">
    <w:abstractNumId w:val="8"/>
  </w:num>
  <w:num w:numId="9">
    <w:abstractNumId w:val="11"/>
  </w:num>
  <w:num w:numId="10">
    <w:abstractNumId w:val="5"/>
  </w:num>
  <w:num w:numId="11">
    <w:abstractNumId w:val="1"/>
  </w:num>
  <w:num w:numId="12">
    <w:abstractNumId w:val="9"/>
  </w:num>
  <w:num w:numId="13">
    <w:abstractNumId w:val="10"/>
    <w:lvlOverride w:ilvl="0">
      <w:startOverride w:val="1"/>
    </w:lvlOverride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5F98"/>
    <w:rsid w:val="00080E58"/>
    <w:rsid w:val="000B262F"/>
    <w:rsid w:val="001438EE"/>
    <w:rsid w:val="002B229D"/>
    <w:rsid w:val="00407141"/>
    <w:rsid w:val="00470566"/>
    <w:rsid w:val="00782605"/>
    <w:rsid w:val="007F03F6"/>
    <w:rsid w:val="00806EF4"/>
    <w:rsid w:val="008B6B9B"/>
    <w:rsid w:val="00934B06"/>
    <w:rsid w:val="009F1B62"/>
    <w:rsid w:val="00A85F98"/>
    <w:rsid w:val="00C30EB6"/>
    <w:rsid w:val="00CF2883"/>
    <w:rsid w:val="00D47980"/>
    <w:rsid w:val="00DB7C9C"/>
    <w:rsid w:val="00F02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31066D"/>
  <w15:docId w15:val="{866FF235-0765-40B4-8F03-BFBECB757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 w:qFormat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166B"/>
    <w:pPr>
      <w:suppressAutoHyphens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uiPriority w:val="9"/>
    <w:qFormat/>
    <w:rsid w:val="00C80B1D"/>
    <w:pPr>
      <w:keepNext/>
      <w:keepLines/>
      <w:widowControl w:val="0"/>
      <w:suppressAutoHyphen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rsid w:val="00C80B1D"/>
    <w:pPr>
      <w:keepNext/>
      <w:keepLines/>
      <w:widowControl w:val="0"/>
      <w:suppressAutoHyphen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0B1D"/>
    <w:pPr>
      <w:keepNext/>
      <w:keepLines/>
      <w:widowControl w:val="0"/>
      <w:suppressAutoHyphen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Текст сноски Знак2"/>
    <w:basedOn w:val="a0"/>
    <w:link w:val="a3"/>
    <w:uiPriority w:val="9"/>
    <w:qFormat/>
    <w:rsid w:val="00C80B1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10">
    <w:name w:val="Текст сноски Знак1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52F7B"/>
    <w:rPr>
      <w:vertAlign w:val="superscript"/>
    </w:rPr>
  </w:style>
  <w:style w:type="character" w:customStyle="1" w:styleId="a6">
    <w:name w:val="Абзац списка Знак"/>
    <w:uiPriority w:val="34"/>
    <w:qFormat/>
    <w:rsid w:val="00C80B1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0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Заголовок Знак"/>
    <w:basedOn w:val="a0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9">
    <w:name w:val="Верх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Основной текст Знак"/>
    <w:basedOn w:val="a0"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30">
    <w:name w:val="Основной текст 3 Знак"/>
    <w:basedOn w:val="a0"/>
    <w:link w:val="31"/>
    <w:qFormat/>
    <w:rsid w:val="00F0357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0">
    <w:name w:val="Основной текст 3 Знак1"/>
    <w:basedOn w:val="a0"/>
    <w:uiPriority w:val="9"/>
    <w:semiHidden/>
    <w:qFormat/>
    <w:rsid w:val="00C80B1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C80B1D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  <w:style w:type="character" w:customStyle="1" w:styleId="blk">
    <w:name w:val="blk"/>
    <w:basedOn w:val="a0"/>
    <w:qFormat/>
    <w:rsid w:val="00C80B1D"/>
  </w:style>
  <w:style w:type="character" w:customStyle="1" w:styleId="-">
    <w:name w:val="Интернет-ссылка"/>
    <w:basedOn w:val="a0"/>
    <w:uiPriority w:val="99"/>
    <w:unhideWhenUsed/>
    <w:rsid w:val="00D82152"/>
    <w:rPr>
      <w:color w:val="0000FF" w:themeColor="hyperlink"/>
      <w:u w:val="single"/>
    </w:rPr>
  </w:style>
  <w:style w:type="character" w:styleId="ac">
    <w:name w:val="annotation reference"/>
    <w:basedOn w:val="a0"/>
    <w:uiPriority w:val="99"/>
    <w:semiHidden/>
    <w:unhideWhenUsed/>
    <w:qFormat/>
    <w:rsid w:val="00694DA9"/>
    <w:rPr>
      <w:sz w:val="16"/>
      <w:szCs w:val="16"/>
    </w:rPr>
  </w:style>
  <w:style w:type="character" w:customStyle="1" w:styleId="ad">
    <w:name w:val="Текст примечания Знак"/>
    <w:basedOn w:val="a0"/>
    <w:uiPriority w:val="99"/>
    <w:semiHidden/>
    <w:qFormat/>
    <w:rsid w:val="00694D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ма примечания Знак"/>
    <w:basedOn w:val="ad"/>
    <w:uiPriority w:val="99"/>
    <w:semiHidden/>
    <w:qFormat/>
    <w:rsid w:val="00694DA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">
    <w:name w:val="Emphasis"/>
    <w:basedOn w:val="a0"/>
    <w:uiPriority w:val="20"/>
    <w:qFormat/>
    <w:rsid w:val="002827A2"/>
    <w:rPr>
      <w:i/>
      <w:iCs/>
    </w:rPr>
  </w:style>
  <w:style w:type="character" w:customStyle="1" w:styleId="af0">
    <w:name w:val="Ссылка указателя"/>
    <w:qFormat/>
  </w:style>
  <w:style w:type="character" w:customStyle="1" w:styleId="af1">
    <w:name w:val="Посещённая гиперссылка"/>
    <w:basedOn w:val="a0"/>
    <w:uiPriority w:val="99"/>
    <w:semiHidden/>
    <w:unhideWhenUsed/>
    <w:rsid w:val="00B620E7"/>
    <w:rPr>
      <w:color w:val="800080" w:themeColor="followed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sid w:val="00D82152"/>
    <w:rPr>
      <w:color w:val="605E5C"/>
      <w:shd w:val="clear" w:color="auto" w:fill="E1DFDD"/>
    </w:rPr>
  </w:style>
  <w:style w:type="character" w:customStyle="1" w:styleId="simpletextnoindent">
    <w:name w:val="simpletextnoindent"/>
    <w:qFormat/>
  </w:style>
  <w:style w:type="character" w:customStyle="1" w:styleId="z3988">
    <w:name w:val="z3988"/>
    <w:qFormat/>
  </w:style>
  <w:style w:type="character" w:styleId="af2">
    <w:name w:val="Strong"/>
    <w:qFormat/>
    <w:rPr>
      <w:rFonts w:ascii="Times New Roman" w:eastAsia="Times New Roman" w:hAnsi="Times New Roman"/>
      <w:b/>
      <w:bCs/>
      <w:sz w:val="24"/>
      <w:u w:val="single"/>
    </w:rPr>
  </w:style>
  <w:style w:type="character" w:customStyle="1" w:styleId="af3">
    <w:name w:val="Текст концевой сноски Знак"/>
    <w:qFormat/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hyperlink-dashed">
    <w:name w:val="hyperlink-dashed"/>
    <w:qFormat/>
  </w:style>
  <w:style w:type="paragraph" w:styleId="af4">
    <w:name w:val="Title"/>
    <w:basedOn w:val="a"/>
    <w:next w:val="af5"/>
    <w:qFormat/>
    <w:rsid w:val="000218DE"/>
    <w:pPr>
      <w:suppressAutoHyphens/>
      <w:jc w:val="center"/>
    </w:pPr>
    <w:rPr>
      <w:b/>
      <w:sz w:val="28"/>
      <w:szCs w:val="20"/>
    </w:rPr>
  </w:style>
  <w:style w:type="paragraph" w:styleId="af5">
    <w:name w:val="Body Text"/>
    <w:basedOn w:val="a"/>
    <w:unhideWhenUsed/>
    <w:rsid w:val="00110F5C"/>
    <w:pPr>
      <w:suppressAutoHyphens/>
      <w:spacing w:after="120"/>
    </w:pPr>
    <w:rPr>
      <w:sz w:val="20"/>
      <w:szCs w:val="20"/>
    </w:rPr>
  </w:style>
  <w:style w:type="paragraph" w:styleId="af6">
    <w:name w:val="List"/>
    <w:basedOn w:val="af5"/>
    <w:rPr>
      <w:rFonts w:ascii="PT Astra Serif" w:hAnsi="PT Astra Serif" w:cs="Noto Sans Devanagari"/>
    </w:rPr>
  </w:style>
  <w:style w:type="paragraph" w:styleId="af7">
    <w:name w:val="caption"/>
    <w:basedOn w:val="a"/>
    <w:qFormat/>
    <w:pPr>
      <w:widowControl w:val="0"/>
      <w:suppressLineNumbers/>
      <w:suppressAutoHyphen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index heading"/>
    <w:basedOn w:val="a"/>
    <w:qFormat/>
    <w:pPr>
      <w:widowControl w:val="0"/>
      <w:suppressLineNumbers/>
      <w:suppressAutoHyphens/>
    </w:pPr>
    <w:rPr>
      <w:rFonts w:ascii="PT Astra Serif" w:hAnsi="PT Astra Serif" w:cs="Noto Sans Devanagari"/>
      <w:sz w:val="20"/>
      <w:szCs w:val="20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4"/>
      <w:szCs w:val="20"/>
      <w:lang w:eastAsia="ru-RU"/>
    </w:rPr>
  </w:style>
  <w:style w:type="paragraph" w:styleId="a3">
    <w:name w:val="footnote text"/>
    <w:basedOn w:val="a"/>
    <w:link w:val="2"/>
    <w:rsid w:val="00C52F7B"/>
    <w:pPr>
      <w:widowControl w:val="0"/>
      <w:suppressAutoHyphens/>
    </w:pPr>
    <w:rPr>
      <w:sz w:val="20"/>
      <w:szCs w:val="20"/>
    </w:rPr>
  </w:style>
  <w:style w:type="paragraph" w:styleId="af9">
    <w:name w:val="List Paragraph"/>
    <w:basedOn w:val="a"/>
    <w:uiPriority w:val="34"/>
    <w:qFormat/>
    <w:rsid w:val="00C52F7B"/>
    <w:pPr>
      <w:widowControl w:val="0"/>
      <w:suppressAutoHyphens/>
      <w:ind w:left="708"/>
    </w:pPr>
    <w:rPr>
      <w:sz w:val="20"/>
      <w:szCs w:val="20"/>
    </w:rPr>
  </w:style>
  <w:style w:type="paragraph" w:styleId="afa">
    <w:name w:val="Balloon Text"/>
    <w:basedOn w:val="a"/>
    <w:uiPriority w:val="99"/>
    <w:semiHidden/>
    <w:unhideWhenUsed/>
    <w:qFormat/>
    <w:rsid w:val="00A76B1C"/>
    <w:pPr>
      <w:widowControl w:val="0"/>
      <w:suppressAutoHyphens/>
    </w:pPr>
    <w:rPr>
      <w:rFonts w:ascii="Tahoma" w:hAnsi="Tahoma" w:cs="Tahoma"/>
      <w:sz w:val="16"/>
      <w:szCs w:val="16"/>
    </w:rPr>
  </w:style>
  <w:style w:type="paragraph" w:customStyle="1" w:styleId="afb">
    <w:name w:val="Верхний и нижний колонтитулы"/>
    <w:basedOn w:val="a"/>
    <w:qFormat/>
    <w:pPr>
      <w:widowControl w:val="0"/>
      <w:suppressAutoHyphens/>
    </w:pPr>
    <w:rPr>
      <w:sz w:val="20"/>
      <w:szCs w:val="20"/>
    </w:rPr>
  </w:style>
  <w:style w:type="paragraph" w:styleId="afc">
    <w:name w:val="header"/>
    <w:basedOn w:val="a"/>
    <w:uiPriority w:val="99"/>
    <w:unhideWhenUsed/>
    <w:rsid w:val="00CC5351"/>
    <w:pPr>
      <w:widowControl w:val="0"/>
      <w:tabs>
        <w:tab w:val="center" w:pos="4677"/>
        <w:tab w:val="right" w:pos="9355"/>
      </w:tabs>
      <w:suppressAutoHyphens/>
    </w:pPr>
    <w:rPr>
      <w:sz w:val="20"/>
      <w:szCs w:val="20"/>
    </w:rPr>
  </w:style>
  <w:style w:type="paragraph" w:styleId="afd">
    <w:name w:val="footer"/>
    <w:basedOn w:val="a"/>
    <w:uiPriority w:val="99"/>
    <w:unhideWhenUsed/>
    <w:rsid w:val="00CC5351"/>
    <w:pPr>
      <w:widowControl w:val="0"/>
      <w:tabs>
        <w:tab w:val="center" w:pos="4677"/>
        <w:tab w:val="right" w:pos="9355"/>
      </w:tabs>
      <w:suppressAutoHyphens/>
    </w:pPr>
    <w:rPr>
      <w:sz w:val="20"/>
      <w:szCs w:val="20"/>
    </w:rPr>
  </w:style>
  <w:style w:type="paragraph" w:styleId="afe">
    <w:name w:val="Normal (Web)"/>
    <w:basedOn w:val="a"/>
    <w:uiPriority w:val="99"/>
    <w:unhideWhenUsed/>
    <w:qFormat/>
    <w:rsid w:val="00D6677C"/>
    <w:pPr>
      <w:suppressAutoHyphens/>
      <w:spacing w:beforeAutospacing="1" w:afterAutospacing="1"/>
    </w:pPr>
  </w:style>
  <w:style w:type="paragraph" w:customStyle="1" w:styleId="12">
    <w:name w:val="Обычный1"/>
    <w:uiPriority w:val="99"/>
    <w:qFormat/>
    <w:rsid w:val="00227E61"/>
    <w:rPr>
      <w:rFonts w:ascii="Times New Roman" w:eastAsia="MS Mincho" w:hAnsi="Times New Roman" w:cs="Times New Roman"/>
      <w:sz w:val="24"/>
      <w:szCs w:val="20"/>
      <w:lang w:eastAsia="ru-RU"/>
    </w:rPr>
  </w:style>
  <w:style w:type="paragraph" w:styleId="31">
    <w:name w:val="Body Text 3"/>
    <w:basedOn w:val="a"/>
    <w:link w:val="30"/>
    <w:unhideWhenUsed/>
    <w:qFormat/>
    <w:rsid w:val="00F03573"/>
    <w:pPr>
      <w:widowControl w:val="0"/>
      <w:suppressAutoHyphens/>
      <w:spacing w:after="120"/>
    </w:pPr>
    <w:rPr>
      <w:sz w:val="16"/>
      <w:szCs w:val="16"/>
    </w:rPr>
  </w:style>
  <w:style w:type="paragraph" w:customStyle="1" w:styleId="text">
    <w:name w:val="text"/>
    <w:basedOn w:val="a"/>
    <w:qFormat/>
    <w:rsid w:val="00F03573"/>
    <w:pPr>
      <w:suppressAutoHyphens/>
    </w:pPr>
    <w:rPr>
      <w:sz w:val="19"/>
      <w:szCs w:val="19"/>
    </w:rPr>
  </w:style>
  <w:style w:type="paragraph" w:customStyle="1" w:styleId="Style2">
    <w:name w:val="Style2"/>
    <w:basedOn w:val="a"/>
    <w:qFormat/>
    <w:rsid w:val="00C80B1D"/>
    <w:pPr>
      <w:widowControl w:val="0"/>
      <w:suppressAutoHyphens/>
      <w:spacing w:line="484" w:lineRule="exact"/>
      <w:ind w:firstLine="715"/>
      <w:jc w:val="both"/>
    </w:pPr>
  </w:style>
  <w:style w:type="paragraph" w:customStyle="1" w:styleId="20">
    <w:name w:val="Обычный2"/>
    <w:qFormat/>
    <w:rsid w:val="00C80B1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">
    <w:name w:val="TOC Heading"/>
    <w:basedOn w:val="1"/>
    <w:next w:val="a"/>
    <w:uiPriority w:val="39"/>
    <w:unhideWhenUsed/>
    <w:qFormat/>
    <w:rsid w:val="00C80B1D"/>
    <w:pPr>
      <w:widowControl/>
      <w:spacing w:line="259" w:lineRule="auto"/>
    </w:pPr>
  </w:style>
  <w:style w:type="paragraph" w:styleId="13">
    <w:name w:val="toc 1"/>
    <w:basedOn w:val="a"/>
    <w:next w:val="a"/>
    <w:autoRedefine/>
    <w:uiPriority w:val="39"/>
    <w:unhideWhenUsed/>
    <w:rsid w:val="00C80B1D"/>
    <w:pPr>
      <w:widowControl w:val="0"/>
      <w:suppressAutoHyphens/>
      <w:spacing w:after="100"/>
    </w:pPr>
    <w:rPr>
      <w:sz w:val="20"/>
      <w:szCs w:val="20"/>
    </w:rPr>
  </w:style>
  <w:style w:type="paragraph" w:styleId="aff0">
    <w:name w:val="annotation text"/>
    <w:basedOn w:val="a"/>
    <w:uiPriority w:val="99"/>
    <w:semiHidden/>
    <w:unhideWhenUsed/>
    <w:qFormat/>
    <w:rsid w:val="00694DA9"/>
    <w:pPr>
      <w:widowControl w:val="0"/>
      <w:suppressAutoHyphens/>
    </w:pPr>
    <w:rPr>
      <w:sz w:val="20"/>
      <w:szCs w:val="20"/>
    </w:rPr>
  </w:style>
  <w:style w:type="paragraph" w:styleId="aff1">
    <w:name w:val="annotation subject"/>
    <w:basedOn w:val="aff0"/>
    <w:next w:val="aff0"/>
    <w:uiPriority w:val="99"/>
    <w:semiHidden/>
    <w:unhideWhenUsed/>
    <w:qFormat/>
    <w:rsid w:val="00694DA9"/>
    <w:rPr>
      <w:b/>
      <w:bCs/>
    </w:rPr>
  </w:style>
  <w:style w:type="paragraph" w:customStyle="1" w:styleId="14">
    <w:name w:val="Абзац списка1"/>
    <w:basedOn w:val="a"/>
    <w:qFormat/>
    <w:rsid w:val="00165D80"/>
    <w:pPr>
      <w:suppressAutoHyphens/>
      <w:ind w:left="708"/>
    </w:pPr>
    <w:rPr>
      <w:sz w:val="20"/>
      <w:szCs w:val="20"/>
    </w:rPr>
  </w:style>
  <w:style w:type="paragraph" w:styleId="aff2">
    <w:name w:val="No Spacing"/>
    <w:uiPriority w:val="1"/>
    <w:qFormat/>
    <w:rsid w:val="00165D80"/>
    <w:rPr>
      <w:rFonts w:ascii="Cambria" w:eastAsia="Cambria" w:hAnsi="Cambria" w:cs="Times New Roman"/>
      <w:sz w:val="24"/>
    </w:rPr>
  </w:style>
  <w:style w:type="table" w:styleId="aff3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4">
    <w:name w:val="toa heading"/>
    <w:basedOn w:val="af8"/>
    <w:qFormat/>
    <w:rsid w:val="00D47980"/>
    <w:pPr>
      <w:widowControl/>
      <w:tabs>
        <w:tab w:val="left" w:pos="567"/>
      </w:tabs>
      <w:jc w:val="center"/>
      <w:textAlignment w:val="baseline"/>
    </w:pPr>
    <w:rPr>
      <w:rFonts w:ascii="Times New Roman" w:hAnsi="Times New Roman" w:cs="Times New Roman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00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infin.gov.ru/common/upload/library/2021/09/main/Doklad_o_luchshikh_praktikakh_initsiativnogo_budzhetirovaniya_2021.pdf" TargetMode="External"/><Relationship Id="rId21" Type="http://schemas.openxmlformats.org/officeDocument/2006/relationships/hyperlink" Target="https://urait.ru/bcode/512394" TargetMode="External"/><Relationship Id="rId42" Type="http://schemas.openxmlformats.org/officeDocument/2006/relationships/hyperlink" Target="https://inecon.org/" TargetMode="External"/><Relationship Id="rId47" Type="http://schemas.openxmlformats.org/officeDocument/2006/relationships/hyperlink" Target="http://www.book.ru/" TargetMode="External"/><Relationship Id="rId63" Type="http://schemas.openxmlformats.org/officeDocument/2006/relationships/hyperlink" Target="http://www.znanium.com/" TargetMode="External"/><Relationship Id="rId68" Type="http://schemas.openxmlformats.org/officeDocument/2006/relationships/hyperlink" Target="http://www.znanium.com/" TargetMode="External"/><Relationship Id="rId84" Type="http://schemas.openxmlformats.org/officeDocument/2006/relationships/hyperlink" Target="http://www.znanium.com/" TargetMode="External"/><Relationship Id="rId89" Type="http://schemas.openxmlformats.org/officeDocument/2006/relationships/hyperlink" Target="http://www.znanium.com/" TargetMode="External"/><Relationship Id="rId16" Type="http://schemas.openxmlformats.org/officeDocument/2006/relationships/footer" Target="footer6.xml"/><Relationship Id="rId11" Type="http://schemas.openxmlformats.org/officeDocument/2006/relationships/header" Target="header2.xml"/><Relationship Id="rId32" Type="http://schemas.openxmlformats.org/officeDocument/2006/relationships/hyperlink" Target="https://pfr.gov.ru/" TargetMode="External"/><Relationship Id="rId37" Type="http://schemas.openxmlformats.org/officeDocument/2006/relationships/hyperlink" Target="http://programs.gov.ru/portal/" TargetMode="External"/><Relationship Id="rId53" Type="http://schemas.openxmlformats.org/officeDocument/2006/relationships/hyperlink" Target="http://www.znanium.com/" TargetMode="External"/><Relationship Id="rId58" Type="http://schemas.openxmlformats.org/officeDocument/2006/relationships/hyperlink" Target="http://www.znanium.com/" TargetMode="External"/><Relationship Id="rId74" Type="http://schemas.openxmlformats.org/officeDocument/2006/relationships/hyperlink" Target="http://www.znanium.com/" TargetMode="External"/><Relationship Id="rId79" Type="http://schemas.openxmlformats.org/officeDocument/2006/relationships/hyperlink" Target="http://www.znanium.com/" TargetMode="External"/><Relationship Id="rId5" Type="http://schemas.openxmlformats.org/officeDocument/2006/relationships/webSettings" Target="webSettings.xml"/><Relationship Id="rId90" Type="http://schemas.openxmlformats.org/officeDocument/2006/relationships/header" Target="header4.xml"/><Relationship Id="rId22" Type="http://schemas.openxmlformats.org/officeDocument/2006/relationships/hyperlink" Target="https://urait.ru/bcode/530484" TargetMode="External"/><Relationship Id="rId27" Type="http://schemas.openxmlformats.org/officeDocument/2006/relationships/hyperlink" Target="https://urait.ru/bcode/530572" TargetMode="External"/><Relationship Id="rId43" Type="http://schemas.openxmlformats.org/officeDocument/2006/relationships/hyperlink" Target="http://www.forecast.ru/" TargetMode="External"/><Relationship Id="rId48" Type="http://schemas.openxmlformats.org/officeDocument/2006/relationships/hyperlink" Target="http://biblioclub.ru/" TargetMode="External"/><Relationship Id="rId64" Type="http://schemas.openxmlformats.org/officeDocument/2006/relationships/hyperlink" Target="http://www.znanium.com/" TargetMode="External"/><Relationship Id="rId69" Type="http://schemas.openxmlformats.org/officeDocument/2006/relationships/hyperlink" Target="http://www.znanium.com/" TargetMode="External"/><Relationship Id="rId8" Type="http://schemas.openxmlformats.org/officeDocument/2006/relationships/header" Target="header1.xml"/><Relationship Id="rId51" Type="http://schemas.openxmlformats.org/officeDocument/2006/relationships/hyperlink" Target="http://www.znanium.com/" TargetMode="External"/><Relationship Id="rId72" Type="http://schemas.openxmlformats.org/officeDocument/2006/relationships/hyperlink" Target="http://www.znanium.com/" TargetMode="External"/><Relationship Id="rId80" Type="http://schemas.openxmlformats.org/officeDocument/2006/relationships/hyperlink" Target="http://www.znanium.com/" TargetMode="External"/><Relationship Id="rId85" Type="http://schemas.openxmlformats.org/officeDocument/2006/relationships/hyperlink" Target="http://www.znanium.com/" TargetMode="External"/><Relationship Id="rId93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footer" Target="footer3.xml"/><Relationship Id="rId17" Type="http://schemas.openxmlformats.org/officeDocument/2006/relationships/hyperlink" Target="https://www.minfin.ru/common/img/uploaded/library/2006/10/pfggopf_rus.pdf" TargetMode="External"/><Relationship Id="rId25" Type="http://schemas.openxmlformats.org/officeDocument/2006/relationships/hyperlink" Target="../../../../tmp/mozilla_oatavasieva0/Innovation%20Public%20Finance.Alex%20Metcalfe.pdf" TargetMode="External"/><Relationship Id="rId33" Type="http://schemas.openxmlformats.org/officeDocument/2006/relationships/hyperlink" Target="https://fss.gov.ru/new/" TargetMode="External"/><Relationship Id="rId38" Type="http://schemas.openxmlformats.org/officeDocument/2006/relationships/hyperlink" Target="https://egisso.ru/" TargetMode="External"/><Relationship Id="rId46" Type="http://schemas.openxmlformats.org/officeDocument/2006/relationships/hyperlink" Target="https://&#1084;&#1086;&#1080;&#1092;&#1080;&#1085;&#1072;&#1085;&#1089;&#1099;.&#1088;&#1092;" TargetMode="External"/><Relationship Id="rId59" Type="http://schemas.openxmlformats.org/officeDocument/2006/relationships/hyperlink" Target="http://www.znanium.com/" TargetMode="External"/><Relationship Id="rId67" Type="http://schemas.openxmlformats.org/officeDocument/2006/relationships/hyperlink" Target="http://www.znanium.com/" TargetMode="External"/><Relationship Id="rId20" Type="http://schemas.openxmlformats.org/officeDocument/2006/relationships/hyperlink" Target="https://urait.ru/bcode/511379" TargetMode="External"/><Relationship Id="rId41" Type="http://schemas.openxmlformats.org/officeDocument/2006/relationships/hyperlink" Target="https://www.worldbank.org/" TargetMode="External"/><Relationship Id="rId54" Type="http://schemas.openxmlformats.org/officeDocument/2006/relationships/hyperlink" Target="http://www.znanium.com/" TargetMode="External"/><Relationship Id="rId62" Type="http://schemas.openxmlformats.org/officeDocument/2006/relationships/hyperlink" Target="http://www.znanium.com/" TargetMode="External"/><Relationship Id="rId70" Type="http://schemas.openxmlformats.org/officeDocument/2006/relationships/hyperlink" Target="http://www.znanium.com/" TargetMode="External"/><Relationship Id="rId75" Type="http://schemas.openxmlformats.org/officeDocument/2006/relationships/hyperlink" Target="http://www.znanium.com/" TargetMode="External"/><Relationship Id="rId83" Type="http://schemas.openxmlformats.org/officeDocument/2006/relationships/hyperlink" Target="http://www.znanium.com/" TargetMode="External"/><Relationship Id="rId88" Type="http://schemas.openxmlformats.org/officeDocument/2006/relationships/hyperlink" Target="http://www.znanium.com/" TargetMode="External"/><Relationship Id="rId91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footer" Target="footer5.xml"/><Relationship Id="rId23" Type="http://schemas.openxmlformats.org/officeDocument/2006/relationships/hyperlink" Target="https://biblioclub.ru/index.php?page=book&amp;id=363215" TargetMode="External"/><Relationship Id="rId28" Type="http://schemas.openxmlformats.org/officeDocument/2006/relationships/hyperlink" Target="http://www1.minfin.ru/ru/" TargetMode="External"/><Relationship Id="rId36" Type="http://schemas.openxmlformats.org/officeDocument/2006/relationships/hyperlink" Target="https://budget.gov.ru/" TargetMode="External"/><Relationship Id="rId49" Type="http://schemas.openxmlformats.org/officeDocument/2006/relationships/hyperlink" Target="http://www.znanium.com/" TargetMode="External"/><Relationship Id="rId57" Type="http://schemas.openxmlformats.org/officeDocument/2006/relationships/hyperlink" Target="http://www.znanium.com/" TargetMode="External"/><Relationship Id="rId10" Type="http://schemas.openxmlformats.org/officeDocument/2006/relationships/footer" Target="footer2.xml"/><Relationship Id="rId31" Type="http://schemas.openxmlformats.org/officeDocument/2006/relationships/hyperlink" Target="https://www.nalog.gov.ru/" TargetMode="External"/><Relationship Id="rId44" Type="http://schemas.openxmlformats.org/officeDocument/2006/relationships/hyperlink" Target="https://www.iminfin.ru/" TargetMode="External"/><Relationship Id="rId52" Type="http://schemas.openxmlformats.org/officeDocument/2006/relationships/hyperlink" Target="http://www.znanium.com/" TargetMode="External"/><Relationship Id="rId60" Type="http://schemas.openxmlformats.org/officeDocument/2006/relationships/hyperlink" Target="http://www.znanium.com/" TargetMode="External"/><Relationship Id="rId65" Type="http://schemas.openxmlformats.org/officeDocument/2006/relationships/hyperlink" Target="http://www.znanium.com/" TargetMode="External"/><Relationship Id="rId73" Type="http://schemas.openxmlformats.org/officeDocument/2006/relationships/hyperlink" Target="http://www.znanium.com/" TargetMode="External"/><Relationship Id="rId78" Type="http://schemas.openxmlformats.org/officeDocument/2006/relationships/hyperlink" Target="http://www.znanium.com/" TargetMode="External"/><Relationship Id="rId81" Type="http://schemas.openxmlformats.org/officeDocument/2006/relationships/hyperlink" Target="http://www.znanium.com/" TargetMode="External"/><Relationship Id="rId86" Type="http://schemas.openxmlformats.org/officeDocument/2006/relationships/hyperlink" Target="http://www.znanium.com/" TargetMode="External"/><Relationship Id="rId9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openxmlformats.org/officeDocument/2006/relationships/hyperlink" Target="https://urait.ru/bcode/510576" TargetMode="External"/><Relationship Id="rId39" Type="http://schemas.openxmlformats.org/officeDocument/2006/relationships/hyperlink" Target="https://www.oecd.org/" TargetMode="External"/><Relationship Id="rId34" Type="http://schemas.openxmlformats.org/officeDocument/2006/relationships/hyperlink" Target="https://ffoms.gov.ru/" TargetMode="External"/><Relationship Id="rId50" Type="http://schemas.openxmlformats.org/officeDocument/2006/relationships/hyperlink" Target="http://www.znanium.com/" TargetMode="External"/><Relationship Id="rId55" Type="http://schemas.openxmlformats.org/officeDocument/2006/relationships/hyperlink" Target="http://www.znanium.com/" TargetMode="External"/><Relationship Id="rId76" Type="http://schemas.openxmlformats.org/officeDocument/2006/relationships/hyperlink" Target="http://www.znanium.com/" TargetMode="External"/><Relationship Id="rId7" Type="http://schemas.openxmlformats.org/officeDocument/2006/relationships/endnotes" Target="endnotes.xml"/><Relationship Id="rId71" Type="http://schemas.openxmlformats.org/officeDocument/2006/relationships/hyperlink" Target="http://www.znanium.com/" TargetMode="External"/><Relationship Id="rId92" Type="http://schemas.openxmlformats.org/officeDocument/2006/relationships/footer" Target="footer8.xml"/><Relationship Id="rId2" Type="http://schemas.openxmlformats.org/officeDocument/2006/relationships/numbering" Target="numbering.xml"/><Relationship Id="rId29" Type="http://schemas.openxmlformats.org/officeDocument/2006/relationships/hyperlink" Target="http://www.gks.ru/" TargetMode="External"/><Relationship Id="rId24" Type="http://schemas.openxmlformats.org/officeDocument/2006/relationships/hyperlink" Target="http://elib.fa.ru/fbook/Kolesov-yar.pdf" TargetMode="External"/><Relationship Id="rId40" Type="http://schemas.openxmlformats.org/officeDocument/2006/relationships/hyperlink" Target="https://www.imf.org/" TargetMode="External"/><Relationship Id="rId45" Type="http://schemas.openxmlformats.org/officeDocument/2006/relationships/hyperlink" Target="https://www.pempal.org/ru" TargetMode="External"/><Relationship Id="rId66" Type="http://schemas.openxmlformats.org/officeDocument/2006/relationships/hyperlink" Target="http://www.znanium.com/" TargetMode="External"/><Relationship Id="rId87" Type="http://schemas.openxmlformats.org/officeDocument/2006/relationships/hyperlink" Target="http://www.znanium.com/" TargetMode="External"/><Relationship Id="rId61" Type="http://schemas.openxmlformats.org/officeDocument/2006/relationships/hyperlink" Target="http://www.znanium.com/" TargetMode="External"/><Relationship Id="rId82" Type="http://schemas.openxmlformats.org/officeDocument/2006/relationships/hyperlink" Target="http://www.znanium.com/" TargetMode="External"/><Relationship Id="rId19" Type="http://schemas.openxmlformats.org/officeDocument/2006/relationships/hyperlink" Target="https://urait.ru/bcode/511461" TargetMode="External"/><Relationship Id="rId14" Type="http://schemas.openxmlformats.org/officeDocument/2006/relationships/header" Target="header3.xml"/><Relationship Id="rId30" Type="http://schemas.openxmlformats.org/officeDocument/2006/relationships/hyperlink" Target="https://roskazna.gov.ru/" TargetMode="External"/><Relationship Id="rId35" Type="http://schemas.openxmlformats.org/officeDocument/2006/relationships/hyperlink" Target="https://fedstat.ru/" TargetMode="External"/><Relationship Id="rId56" Type="http://schemas.openxmlformats.org/officeDocument/2006/relationships/hyperlink" Target="http://www.znanium.com/" TargetMode="External"/><Relationship Id="rId77" Type="http://schemas.openxmlformats.org/officeDocument/2006/relationships/hyperlink" Target="http://www.znanium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DBA1A0-D611-4001-9C23-741170727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29</Pages>
  <Words>7356</Words>
  <Characters>41931</Characters>
  <Application>Microsoft Office Word</Application>
  <DocSecurity>0</DocSecurity>
  <Lines>349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Шумилина Анна Юрьевна</cp:lastModifiedBy>
  <cp:revision>16</cp:revision>
  <cp:lastPrinted>2023-10-20T06:59:00Z</cp:lastPrinted>
  <dcterms:created xsi:type="dcterms:W3CDTF">2023-09-07T10:55:00Z</dcterms:created>
  <dcterms:modified xsi:type="dcterms:W3CDTF">2024-07-08T11:26:00Z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