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F71" w:rsidRDefault="00745F71">
      <w:pPr>
        <w:ind w:hanging="32"/>
        <w:jc w:val="center"/>
        <w:rPr>
          <w:bCs/>
          <w:sz w:val="28"/>
          <w:szCs w:val="28"/>
        </w:rPr>
      </w:pPr>
      <w:r>
        <w:rPr>
          <w:bCs/>
          <w:sz w:val="28"/>
          <w:szCs w:val="28"/>
        </w:rPr>
        <w:t xml:space="preserve">Федеральное государственное образовательное бюджетное </w:t>
      </w:r>
    </w:p>
    <w:p w:rsidR="00BF388A" w:rsidRDefault="00745F71">
      <w:pPr>
        <w:ind w:hanging="32"/>
        <w:jc w:val="center"/>
        <w:rPr>
          <w:bCs/>
          <w:sz w:val="28"/>
          <w:szCs w:val="28"/>
        </w:rPr>
      </w:pPr>
      <w:r>
        <w:rPr>
          <w:bCs/>
          <w:sz w:val="28"/>
          <w:szCs w:val="28"/>
        </w:rPr>
        <w:t>учреждение высшего образования</w:t>
      </w:r>
    </w:p>
    <w:p w:rsidR="00BF388A" w:rsidRDefault="00745F71">
      <w:pPr>
        <w:jc w:val="center"/>
        <w:rPr>
          <w:b/>
          <w:sz w:val="28"/>
          <w:szCs w:val="28"/>
        </w:rPr>
      </w:pPr>
      <w:r>
        <w:rPr>
          <w:b/>
          <w:sz w:val="28"/>
          <w:szCs w:val="28"/>
        </w:rPr>
        <w:t xml:space="preserve">«ФИНАНСОВЫЙ УНИВЕРСИТЕТ ПРИ ПРАВИТЕЛЬСТВЕ </w:t>
      </w:r>
    </w:p>
    <w:p w:rsidR="00BF388A" w:rsidRDefault="00745F71">
      <w:pPr>
        <w:jc w:val="center"/>
        <w:rPr>
          <w:b/>
          <w:sz w:val="28"/>
          <w:szCs w:val="28"/>
        </w:rPr>
      </w:pPr>
      <w:r>
        <w:rPr>
          <w:b/>
          <w:sz w:val="28"/>
          <w:szCs w:val="28"/>
        </w:rPr>
        <w:t>РОССИЙСКОЙ ФЕДЕРАЦИИ»</w:t>
      </w:r>
    </w:p>
    <w:p w:rsidR="00BF388A" w:rsidRDefault="00745F71">
      <w:pPr>
        <w:jc w:val="center"/>
        <w:rPr>
          <w:b/>
          <w:bCs/>
          <w:sz w:val="28"/>
          <w:szCs w:val="28"/>
        </w:rPr>
      </w:pPr>
      <w:r>
        <w:rPr>
          <w:b/>
          <w:sz w:val="28"/>
          <w:szCs w:val="28"/>
        </w:rPr>
        <w:t>(Финансовый университет)</w:t>
      </w:r>
    </w:p>
    <w:p w:rsidR="00BF388A" w:rsidRDefault="00BF388A">
      <w:pPr>
        <w:jc w:val="center"/>
        <w:rPr>
          <w:b/>
          <w:bCs/>
          <w:sz w:val="28"/>
          <w:szCs w:val="28"/>
        </w:rPr>
      </w:pPr>
    </w:p>
    <w:p w:rsidR="00745F71" w:rsidRDefault="00745F71">
      <w:pPr>
        <w:ind w:left="1843" w:hanging="1843"/>
        <w:jc w:val="center"/>
        <w:rPr>
          <w:bCs/>
          <w:sz w:val="28"/>
          <w:szCs w:val="28"/>
        </w:rPr>
      </w:pPr>
      <w:r>
        <w:rPr>
          <w:bCs/>
          <w:sz w:val="28"/>
          <w:szCs w:val="28"/>
        </w:rPr>
        <w:t xml:space="preserve">Департамент общественных финансов </w:t>
      </w:r>
    </w:p>
    <w:p w:rsidR="00BF388A" w:rsidRDefault="00745F71">
      <w:pPr>
        <w:ind w:left="1843" w:hanging="1843"/>
        <w:jc w:val="center"/>
        <w:rPr>
          <w:bCs/>
          <w:sz w:val="28"/>
          <w:szCs w:val="28"/>
        </w:rPr>
      </w:pPr>
      <w:r>
        <w:rPr>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745F71" w:rsidTr="00745F71">
        <w:tc>
          <w:tcPr>
            <w:tcW w:w="5280" w:type="dxa"/>
          </w:tcPr>
          <w:p w:rsidR="00745F71" w:rsidRDefault="00745F71" w:rsidP="00745F71">
            <w:pPr>
              <w:autoSpaceDE w:val="0"/>
              <w:autoSpaceDN w:val="0"/>
              <w:adjustRightInd w:val="0"/>
              <w:rPr>
                <w:b/>
                <w:bCs/>
                <w:caps/>
                <w:sz w:val="28"/>
                <w:szCs w:val="28"/>
              </w:rPr>
            </w:pPr>
          </w:p>
          <w:p w:rsidR="00745F71" w:rsidRDefault="00745F71" w:rsidP="00745F71">
            <w:pPr>
              <w:autoSpaceDE w:val="0"/>
              <w:autoSpaceDN w:val="0"/>
              <w:adjustRightInd w:val="0"/>
              <w:rPr>
                <w:b/>
                <w:bCs/>
                <w:caps/>
                <w:sz w:val="28"/>
                <w:szCs w:val="28"/>
              </w:rPr>
            </w:pPr>
          </w:p>
          <w:p w:rsidR="00745F71" w:rsidRPr="00EA3331" w:rsidRDefault="00745F71" w:rsidP="00745F71">
            <w:pPr>
              <w:autoSpaceDE w:val="0"/>
              <w:autoSpaceDN w:val="0"/>
              <w:adjustRightInd w:val="0"/>
              <w:jc w:val="center"/>
              <w:rPr>
                <w:b/>
                <w:bCs/>
                <w:color w:val="FFFFFF" w:themeColor="background1"/>
                <w:sz w:val="28"/>
                <w:szCs w:val="28"/>
              </w:rPr>
            </w:pPr>
            <w:r w:rsidRPr="00EA3331">
              <w:rPr>
                <w:b/>
                <w:bCs/>
                <w:color w:val="FFFFFF" w:themeColor="background1"/>
                <w:sz w:val="28"/>
                <w:szCs w:val="28"/>
              </w:rPr>
              <w:t>СОГЛАСОВАНО</w:t>
            </w:r>
          </w:p>
          <w:p w:rsidR="00745F71" w:rsidRPr="00EA3331" w:rsidRDefault="00745F71" w:rsidP="00745F71">
            <w:pPr>
              <w:autoSpaceDE w:val="0"/>
              <w:autoSpaceDN w:val="0"/>
              <w:adjustRightInd w:val="0"/>
              <w:jc w:val="center"/>
              <w:rPr>
                <w:color w:val="FFFFFF" w:themeColor="background1"/>
                <w:sz w:val="28"/>
                <w:szCs w:val="28"/>
              </w:rPr>
            </w:pPr>
          </w:p>
          <w:p w:rsidR="00745F71" w:rsidRPr="00EA3331" w:rsidRDefault="00745F71" w:rsidP="00745F71">
            <w:pPr>
              <w:autoSpaceDE w:val="0"/>
              <w:autoSpaceDN w:val="0"/>
              <w:adjustRightInd w:val="0"/>
              <w:jc w:val="center"/>
              <w:rPr>
                <w:color w:val="FFFFFF" w:themeColor="background1"/>
                <w:sz w:val="28"/>
                <w:szCs w:val="28"/>
              </w:rPr>
            </w:pPr>
            <w:r w:rsidRPr="00EA3331">
              <w:rPr>
                <w:color w:val="FFFFFF" w:themeColor="background1"/>
                <w:sz w:val="28"/>
                <w:szCs w:val="28"/>
              </w:rPr>
              <w:t>______________________________</w:t>
            </w:r>
          </w:p>
          <w:p w:rsidR="00745F71" w:rsidRPr="00EA3331" w:rsidRDefault="00745F71" w:rsidP="00745F71">
            <w:pPr>
              <w:autoSpaceDE w:val="0"/>
              <w:autoSpaceDN w:val="0"/>
              <w:adjustRightInd w:val="0"/>
              <w:jc w:val="center"/>
              <w:rPr>
                <w:color w:val="FFFFFF" w:themeColor="background1"/>
                <w:sz w:val="24"/>
                <w:szCs w:val="24"/>
              </w:rPr>
            </w:pPr>
            <w:r w:rsidRPr="00EA3331">
              <w:rPr>
                <w:color w:val="FFFFFF" w:themeColor="background1"/>
              </w:rPr>
              <w:t>(наименование организации)</w:t>
            </w:r>
          </w:p>
          <w:p w:rsidR="00745F71" w:rsidRPr="00EA3331" w:rsidRDefault="00745F71" w:rsidP="00745F71">
            <w:pPr>
              <w:autoSpaceDE w:val="0"/>
              <w:autoSpaceDN w:val="0"/>
              <w:adjustRightInd w:val="0"/>
              <w:jc w:val="center"/>
              <w:rPr>
                <w:color w:val="FFFFFF" w:themeColor="background1"/>
              </w:rPr>
            </w:pPr>
            <w:r w:rsidRPr="00EA3331">
              <w:rPr>
                <w:color w:val="FFFFFF" w:themeColor="background1"/>
              </w:rPr>
              <w:t>_________________________________</w:t>
            </w:r>
          </w:p>
          <w:p w:rsidR="00745F71" w:rsidRPr="00EA3331" w:rsidRDefault="00745F71" w:rsidP="00745F71">
            <w:pPr>
              <w:autoSpaceDE w:val="0"/>
              <w:autoSpaceDN w:val="0"/>
              <w:adjustRightInd w:val="0"/>
              <w:jc w:val="center"/>
              <w:rPr>
                <w:color w:val="FFFFFF" w:themeColor="background1"/>
              </w:rPr>
            </w:pPr>
            <w:r w:rsidRPr="00EA3331">
              <w:rPr>
                <w:color w:val="FFFFFF" w:themeColor="background1"/>
              </w:rPr>
              <w:t>(должность представителя работодателя)</w:t>
            </w:r>
          </w:p>
          <w:p w:rsidR="00745F71" w:rsidRPr="00EA3331" w:rsidRDefault="00745F71" w:rsidP="00745F71">
            <w:pPr>
              <w:autoSpaceDE w:val="0"/>
              <w:autoSpaceDN w:val="0"/>
              <w:adjustRightInd w:val="0"/>
              <w:jc w:val="center"/>
              <w:rPr>
                <w:color w:val="FFFFFF" w:themeColor="background1"/>
                <w:sz w:val="28"/>
                <w:szCs w:val="28"/>
              </w:rPr>
            </w:pPr>
            <w:r w:rsidRPr="00EA3331">
              <w:rPr>
                <w:color w:val="FFFFFF" w:themeColor="background1"/>
                <w:sz w:val="28"/>
                <w:szCs w:val="28"/>
              </w:rPr>
              <w:t>___________________И.О. Фамилия</w:t>
            </w:r>
          </w:p>
          <w:p w:rsidR="00745F71" w:rsidRPr="00EA3331" w:rsidRDefault="00745F71" w:rsidP="00745F71">
            <w:pPr>
              <w:autoSpaceDE w:val="0"/>
              <w:autoSpaceDN w:val="0"/>
              <w:adjustRightInd w:val="0"/>
              <w:rPr>
                <w:color w:val="FFFFFF" w:themeColor="background1"/>
                <w:sz w:val="28"/>
                <w:szCs w:val="28"/>
              </w:rPr>
            </w:pPr>
            <w:r w:rsidRPr="00EA3331">
              <w:rPr>
                <w:color w:val="FFFFFF" w:themeColor="background1"/>
                <w:sz w:val="28"/>
                <w:szCs w:val="28"/>
              </w:rPr>
              <w:t xml:space="preserve">                   (</w:t>
            </w:r>
            <w:r w:rsidRPr="00EA3331">
              <w:rPr>
                <w:color w:val="FFFFFF" w:themeColor="background1"/>
              </w:rPr>
              <w:t>подпись)</w:t>
            </w:r>
          </w:p>
          <w:p w:rsidR="00745F71" w:rsidRPr="00EA3331" w:rsidRDefault="00745F71" w:rsidP="00745F71">
            <w:pPr>
              <w:autoSpaceDE w:val="0"/>
              <w:autoSpaceDN w:val="0"/>
              <w:adjustRightInd w:val="0"/>
              <w:jc w:val="center"/>
              <w:rPr>
                <w:color w:val="FFFFFF" w:themeColor="background1"/>
                <w:sz w:val="28"/>
                <w:szCs w:val="28"/>
              </w:rPr>
            </w:pPr>
            <w:r w:rsidRPr="00EA3331">
              <w:rPr>
                <w:color w:val="FFFFFF" w:themeColor="background1"/>
                <w:sz w:val="28"/>
                <w:szCs w:val="28"/>
              </w:rPr>
              <w:t>«____» _____________ 2023 г.</w:t>
            </w:r>
          </w:p>
          <w:p w:rsidR="00745F71" w:rsidRDefault="00745F71" w:rsidP="00745F71">
            <w:pPr>
              <w:autoSpaceDE w:val="0"/>
              <w:autoSpaceDN w:val="0"/>
              <w:adjustRightInd w:val="0"/>
              <w:jc w:val="both"/>
              <w:rPr>
                <w:sz w:val="28"/>
                <w:szCs w:val="28"/>
              </w:rPr>
            </w:pPr>
          </w:p>
          <w:p w:rsidR="00745F71" w:rsidRDefault="00745F71" w:rsidP="00745F71">
            <w:pPr>
              <w:autoSpaceDE w:val="0"/>
              <w:autoSpaceDN w:val="0"/>
              <w:adjustRightInd w:val="0"/>
              <w:jc w:val="both"/>
              <w:rPr>
                <w:sz w:val="28"/>
                <w:szCs w:val="28"/>
              </w:rPr>
            </w:pPr>
          </w:p>
        </w:tc>
        <w:tc>
          <w:tcPr>
            <w:tcW w:w="4925" w:type="dxa"/>
          </w:tcPr>
          <w:p w:rsidR="00745F71" w:rsidRDefault="00745F71" w:rsidP="00745F71">
            <w:pPr>
              <w:autoSpaceDE w:val="0"/>
              <w:autoSpaceDN w:val="0"/>
              <w:adjustRightInd w:val="0"/>
              <w:rPr>
                <w:bCs/>
                <w:color w:val="FF0000"/>
              </w:rPr>
            </w:pPr>
            <w:r>
              <w:rPr>
                <w:bCs/>
                <w:color w:val="FF0000"/>
              </w:rPr>
              <w:t xml:space="preserve"> </w:t>
            </w:r>
          </w:p>
          <w:p w:rsidR="00745F71" w:rsidRDefault="00745F71" w:rsidP="00745F71">
            <w:pPr>
              <w:autoSpaceDE w:val="0"/>
              <w:autoSpaceDN w:val="0"/>
              <w:adjustRightInd w:val="0"/>
              <w:rPr>
                <w:bCs/>
                <w:color w:val="FF0000"/>
                <w:sz w:val="24"/>
                <w:szCs w:val="24"/>
              </w:rPr>
            </w:pPr>
          </w:p>
          <w:p w:rsidR="00745F71" w:rsidRDefault="00745F71" w:rsidP="00745F71">
            <w:pPr>
              <w:spacing w:line="360" w:lineRule="auto"/>
              <w:rPr>
                <w:b/>
                <w:sz w:val="28"/>
                <w:szCs w:val="28"/>
                <w:lang w:eastAsia="en-US"/>
              </w:rPr>
            </w:pPr>
            <w:r>
              <w:rPr>
                <w:b/>
                <w:sz w:val="28"/>
                <w:szCs w:val="28"/>
              </w:rPr>
              <w:t xml:space="preserve">            УТВЕРЖДАЮ</w:t>
            </w:r>
          </w:p>
          <w:p w:rsidR="00745F71" w:rsidRDefault="00745F71" w:rsidP="00745F71">
            <w:pPr>
              <w:spacing w:line="360" w:lineRule="auto"/>
              <w:rPr>
                <w:sz w:val="28"/>
                <w:szCs w:val="28"/>
              </w:rPr>
            </w:pPr>
            <w:r>
              <w:rPr>
                <w:sz w:val="28"/>
                <w:szCs w:val="28"/>
              </w:rPr>
              <w:t xml:space="preserve">            Проректор по учебной и </w:t>
            </w:r>
          </w:p>
          <w:p w:rsidR="00745F71" w:rsidRDefault="00745F71" w:rsidP="00745F71">
            <w:pPr>
              <w:spacing w:line="360" w:lineRule="auto"/>
              <w:rPr>
                <w:sz w:val="28"/>
                <w:szCs w:val="28"/>
              </w:rPr>
            </w:pPr>
            <w:r>
              <w:rPr>
                <w:sz w:val="28"/>
                <w:szCs w:val="28"/>
              </w:rPr>
              <w:t xml:space="preserve">            методической работе                                              </w:t>
            </w:r>
          </w:p>
          <w:p w:rsidR="00745F71" w:rsidRDefault="00745F71" w:rsidP="00745F71">
            <w:pPr>
              <w:tabs>
                <w:tab w:val="center" w:pos="2056"/>
                <w:tab w:val="right" w:pos="3374"/>
              </w:tabs>
              <w:rPr>
                <w:sz w:val="28"/>
                <w:szCs w:val="28"/>
              </w:rPr>
            </w:pPr>
            <w:r>
              <w:rPr>
                <w:sz w:val="28"/>
                <w:szCs w:val="28"/>
              </w:rPr>
              <w:t xml:space="preserve">            _________Е.А. Каменева</w:t>
            </w:r>
            <w:r>
              <w:rPr>
                <w:sz w:val="28"/>
                <w:szCs w:val="28"/>
              </w:rPr>
              <w:tab/>
              <w:t xml:space="preserve">                                                                                  </w:t>
            </w:r>
          </w:p>
          <w:p w:rsidR="00745F71" w:rsidRDefault="00745F71" w:rsidP="00745F71">
            <w:pPr>
              <w:autoSpaceDE w:val="0"/>
              <w:autoSpaceDN w:val="0"/>
              <w:adjustRightInd w:val="0"/>
              <w:rPr>
                <w:sz w:val="28"/>
                <w:szCs w:val="28"/>
              </w:rPr>
            </w:pPr>
            <w:r>
              <w:rPr>
                <w:sz w:val="28"/>
                <w:szCs w:val="28"/>
              </w:rPr>
              <w:t xml:space="preserve">           </w:t>
            </w:r>
          </w:p>
          <w:p w:rsidR="00745F71" w:rsidRDefault="00745F71" w:rsidP="00745F71">
            <w:pPr>
              <w:autoSpaceDE w:val="0"/>
              <w:autoSpaceDN w:val="0"/>
              <w:adjustRightInd w:val="0"/>
              <w:rPr>
                <w:sz w:val="28"/>
                <w:szCs w:val="28"/>
              </w:rPr>
            </w:pPr>
            <w:r>
              <w:rPr>
                <w:sz w:val="28"/>
                <w:szCs w:val="28"/>
              </w:rPr>
              <w:t xml:space="preserve">            «</w:t>
            </w:r>
            <w:r w:rsidR="006361E7">
              <w:rPr>
                <w:sz w:val="28"/>
                <w:szCs w:val="28"/>
              </w:rPr>
              <w:t>28</w:t>
            </w:r>
            <w:r>
              <w:rPr>
                <w:sz w:val="28"/>
                <w:szCs w:val="28"/>
              </w:rPr>
              <w:t xml:space="preserve">» </w:t>
            </w:r>
            <w:r w:rsidR="006361E7">
              <w:rPr>
                <w:sz w:val="28"/>
                <w:szCs w:val="28"/>
              </w:rPr>
              <w:t>июня</w:t>
            </w:r>
            <w:r>
              <w:rPr>
                <w:sz w:val="28"/>
                <w:szCs w:val="28"/>
              </w:rPr>
              <w:t xml:space="preserve"> 2023 г.                                                                        </w:t>
            </w:r>
          </w:p>
          <w:p w:rsidR="00745F71" w:rsidRDefault="00745F71" w:rsidP="00745F71">
            <w:pPr>
              <w:autoSpaceDE w:val="0"/>
              <w:autoSpaceDN w:val="0"/>
              <w:adjustRightInd w:val="0"/>
              <w:jc w:val="right"/>
              <w:rPr>
                <w:sz w:val="28"/>
                <w:szCs w:val="28"/>
              </w:rPr>
            </w:pPr>
          </w:p>
        </w:tc>
      </w:tr>
      <w:tr w:rsidR="00BF388A" w:rsidTr="00745F71">
        <w:tc>
          <w:tcPr>
            <w:tcW w:w="5280" w:type="dxa"/>
          </w:tcPr>
          <w:p w:rsidR="00BF388A" w:rsidRDefault="00BF388A">
            <w:pPr>
              <w:jc w:val="center"/>
              <w:rPr>
                <w:sz w:val="28"/>
                <w:szCs w:val="28"/>
              </w:rPr>
            </w:pPr>
          </w:p>
        </w:tc>
        <w:tc>
          <w:tcPr>
            <w:tcW w:w="4925" w:type="dxa"/>
          </w:tcPr>
          <w:p w:rsidR="00BF388A" w:rsidRDefault="00BF388A">
            <w:pPr>
              <w:rPr>
                <w:sz w:val="28"/>
                <w:szCs w:val="28"/>
              </w:rPr>
            </w:pPr>
          </w:p>
        </w:tc>
      </w:tr>
    </w:tbl>
    <w:p w:rsidR="00BF388A" w:rsidRPr="00745F71" w:rsidRDefault="00745F71" w:rsidP="00745F71">
      <w:pPr>
        <w:spacing w:line="360" w:lineRule="auto"/>
        <w:jc w:val="center"/>
        <w:rPr>
          <w:b/>
          <w:sz w:val="28"/>
          <w:szCs w:val="28"/>
        </w:rPr>
      </w:pPr>
      <w:r w:rsidRPr="00745F71">
        <w:rPr>
          <w:b/>
          <w:sz w:val="28"/>
          <w:szCs w:val="28"/>
        </w:rPr>
        <w:t>Косов М.Е.</w:t>
      </w:r>
    </w:p>
    <w:p w:rsidR="00745F71" w:rsidRPr="00745F71" w:rsidRDefault="00745F71" w:rsidP="00745F71">
      <w:pPr>
        <w:spacing w:line="360" w:lineRule="auto"/>
        <w:jc w:val="center"/>
        <w:rPr>
          <w:b/>
          <w:color w:val="FF0000"/>
          <w:sz w:val="32"/>
          <w:szCs w:val="32"/>
        </w:rPr>
      </w:pPr>
    </w:p>
    <w:p w:rsidR="00BF388A" w:rsidRDefault="00745F71">
      <w:pPr>
        <w:pStyle w:val="12"/>
        <w:ind w:right="-144"/>
        <w:jc w:val="center"/>
        <w:rPr>
          <w:rFonts w:eastAsia="Times New Roman"/>
          <w:b/>
          <w:bCs/>
          <w:caps/>
          <w:sz w:val="28"/>
          <w:szCs w:val="28"/>
        </w:rPr>
      </w:pPr>
      <w:r>
        <w:rPr>
          <w:rFonts w:eastAsia="Times New Roman"/>
          <w:b/>
          <w:bCs/>
          <w:caps/>
          <w:sz w:val="28"/>
          <w:szCs w:val="28"/>
        </w:rPr>
        <w:t>Финансовое взаимодействие государства и бизнеса</w:t>
      </w:r>
    </w:p>
    <w:p w:rsidR="00745F71" w:rsidRDefault="00745F71">
      <w:pPr>
        <w:pStyle w:val="12"/>
        <w:ind w:right="-144"/>
        <w:jc w:val="center"/>
        <w:rPr>
          <w:b/>
          <w:bCs/>
          <w:sz w:val="28"/>
          <w:szCs w:val="28"/>
        </w:rPr>
      </w:pPr>
    </w:p>
    <w:p w:rsidR="00BF388A" w:rsidRDefault="00745F71">
      <w:pPr>
        <w:pStyle w:val="12"/>
        <w:ind w:right="-144"/>
        <w:jc w:val="center"/>
        <w:rPr>
          <w:b/>
          <w:bCs/>
          <w:sz w:val="28"/>
          <w:szCs w:val="28"/>
        </w:rPr>
      </w:pPr>
      <w:r>
        <w:rPr>
          <w:b/>
          <w:bCs/>
          <w:sz w:val="28"/>
          <w:szCs w:val="28"/>
        </w:rPr>
        <w:t xml:space="preserve">Рабочая программа дисциплины </w:t>
      </w:r>
    </w:p>
    <w:p w:rsidR="00745F71" w:rsidRDefault="00745F71">
      <w:pPr>
        <w:pStyle w:val="12"/>
        <w:ind w:right="-144"/>
        <w:jc w:val="center"/>
        <w:rPr>
          <w:b/>
          <w:bCs/>
          <w:sz w:val="28"/>
          <w:szCs w:val="28"/>
        </w:rPr>
      </w:pPr>
    </w:p>
    <w:p w:rsidR="00745F71" w:rsidRDefault="00745F71">
      <w:pPr>
        <w:pStyle w:val="12"/>
        <w:ind w:right="-144"/>
        <w:jc w:val="center"/>
        <w:rPr>
          <w:sz w:val="28"/>
          <w:szCs w:val="28"/>
        </w:rPr>
      </w:pPr>
      <w:r>
        <w:rPr>
          <w:sz w:val="28"/>
          <w:szCs w:val="28"/>
        </w:rPr>
        <w:t>для студентов, обучающихся по направлению подготовки</w:t>
      </w:r>
    </w:p>
    <w:p w:rsidR="00BF388A" w:rsidRDefault="00745F71">
      <w:pPr>
        <w:pStyle w:val="12"/>
        <w:ind w:right="-144"/>
        <w:jc w:val="center"/>
        <w:rPr>
          <w:sz w:val="28"/>
          <w:szCs w:val="28"/>
        </w:rPr>
      </w:pPr>
      <w:r>
        <w:rPr>
          <w:sz w:val="28"/>
          <w:szCs w:val="28"/>
        </w:rPr>
        <w:t xml:space="preserve"> 38.04.01 «Экономика»,</w:t>
      </w:r>
    </w:p>
    <w:p w:rsidR="00745F71" w:rsidRDefault="00745F71">
      <w:pPr>
        <w:jc w:val="center"/>
        <w:rPr>
          <w:sz w:val="28"/>
          <w:szCs w:val="28"/>
        </w:rPr>
      </w:pPr>
      <w:r>
        <w:rPr>
          <w:sz w:val="28"/>
          <w:szCs w:val="28"/>
        </w:rPr>
        <w:t>направленность программы магистратуры</w:t>
      </w:r>
    </w:p>
    <w:p w:rsidR="00BF388A" w:rsidRDefault="00745F71">
      <w:pPr>
        <w:jc w:val="center"/>
        <w:rPr>
          <w:color w:val="FF0000"/>
          <w:sz w:val="28"/>
          <w:szCs w:val="28"/>
        </w:rPr>
      </w:pPr>
      <w:r>
        <w:rPr>
          <w:sz w:val="28"/>
          <w:szCs w:val="28"/>
        </w:rPr>
        <w:t xml:space="preserve"> «Финансы и институты развития» </w:t>
      </w:r>
    </w:p>
    <w:p w:rsidR="00BF388A" w:rsidRDefault="00BF388A">
      <w:pPr>
        <w:jc w:val="center"/>
        <w:rPr>
          <w:rFonts w:eastAsia="Calibri"/>
          <w:i/>
          <w:sz w:val="28"/>
          <w:szCs w:val="28"/>
        </w:rPr>
      </w:pPr>
    </w:p>
    <w:p w:rsidR="005724C9" w:rsidRPr="003C24D2" w:rsidRDefault="005724C9" w:rsidP="005724C9">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rsidR="005724C9" w:rsidRPr="003C24D2" w:rsidRDefault="005724C9" w:rsidP="005724C9">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5724C9" w:rsidRPr="003C24D2" w:rsidRDefault="005724C9" w:rsidP="005724C9">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rsidR="005724C9" w:rsidRPr="003C24D2" w:rsidRDefault="005724C9" w:rsidP="005724C9">
      <w:pPr>
        <w:jc w:val="center"/>
        <w:rPr>
          <w:rFonts w:eastAsia="Calibri"/>
          <w:color w:val="000000" w:themeColor="text1"/>
          <w:sz w:val="28"/>
          <w:szCs w:val="28"/>
        </w:rPr>
      </w:pPr>
    </w:p>
    <w:p w:rsidR="005724C9" w:rsidRPr="003C24D2" w:rsidRDefault="005724C9" w:rsidP="005724C9">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rsidR="005724C9" w:rsidRPr="003C24D2" w:rsidRDefault="005724C9" w:rsidP="005724C9">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5724C9" w:rsidRPr="003C24D2" w:rsidRDefault="005724C9" w:rsidP="005724C9">
      <w:pPr>
        <w:pStyle w:val="12"/>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rsidR="00BF388A" w:rsidRDefault="00BF388A">
      <w:pPr>
        <w:pStyle w:val="12"/>
        <w:ind w:right="-144"/>
        <w:jc w:val="center"/>
        <w:rPr>
          <w:sz w:val="28"/>
          <w:szCs w:val="28"/>
        </w:rPr>
      </w:pPr>
    </w:p>
    <w:p w:rsidR="00BF388A" w:rsidRDefault="00BF388A">
      <w:pPr>
        <w:pStyle w:val="12"/>
        <w:ind w:right="-144"/>
        <w:jc w:val="center"/>
        <w:rPr>
          <w:sz w:val="28"/>
          <w:szCs w:val="28"/>
        </w:rPr>
      </w:pPr>
    </w:p>
    <w:p w:rsidR="00BF388A" w:rsidRDefault="00BF388A">
      <w:pPr>
        <w:pStyle w:val="12"/>
        <w:ind w:right="-144"/>
        <w:jc w:val="center"/>
        <w:rPr>
          <w:sz w:val="28"/>
          <w:szCs w:val="28"/>
        </w:rPr>
      </w:pPr>
    </w:p>
    <w:p w:rsidR="00BF388A" w:rsidRPr="00745F71" w:rsidRDefault="00745F71">
      <w:pPr>
        <w:pStyle w:val="12"/>
        <w:ind w:right="-144"/>
        <w:jc w:val="center"/>
        <w:rPr>
          <w:b/>
          <w:sz w:val="28"/>
          <w:szCs w:val="28"/>
        </w:rPr>
      </w:pPr>
      <w:r w:rsidRPr="00745F71">
        <w:rPr>
          <w:b/>
          <w:sz w:val="28"/>
          <w:szCs w:val="28"/>
        </w:rPr>
        <w:t>Москва 2023</w:t>
      </w:r>
      <w:r w:rsidRPr="00745F71">
        <w:rPr>
          <w:b/>
        </w:rPr>
        <w:br w:type="page"/>
      </w:r>
    </w:p>
    <w:p w:rsidR="00745F71" w:rsidRDefault="00745F71">
      <w:pPr>
        <w:ind w:hanging="32"/>
        <w:jc w:val="center"/>
        <w:rPr>
          <w:bCs/>
          <w:sz w:val="28"/>
          <w:szCs w:val="28"/>
        </w:rPr>
      </w:pPr>
      <w:r>
        <w:rPr>
          <w:bCs/>
          <w:sz w:val="28"/>
          <w:szCs w:val="28"/>
        </w:rPr>
        <w:lastRenderedPageBreak/>
        <w:t xml:space="preserve">Федеральное государственное образовательное бюджетное </w:t>
      </w:r>
    </w:p>
    <w:p w:rsidR="00BF388A" w:rsidRPr="00745F71" w:rsidRDefault="00745F71" w:rsidP="00745F71">
      <w:pPr>
        <w:ind w:hanging="32"/>
        <w:jc w:val="center"/>
        <w:rPr>
          <w:bCs/>
          <w:sz w:val="28"/>
          <w:szCs w:val="28"/>
        </w:rPr>
      </w:pPr>
      <w:r>
        <w:rPr>
          <w:bCs/>
          <w:sz w:val="28"/>
          <w:szCs w:val="28"/>
        </w:rPr>
        <w:t>учреждение высшего образования</w:t>
      </w:r>
    </w:p>
    <w:p w:rsidR="00BF388A" w:rsidRDefault="00745F71">
      <w:pPr>
        <w:jc w:val="center"/>
        <w:rPr>
          <w:b/>
          <w:sz w:val="28"/>
          <w:szCs w:val="28"/>
        </w:rPr>
      </w:pPr>
      <w:r>
        <w:rPr>
          <w:b/>
          <w:sz w:val="28"/>
          <w:szCs w:val="28"/>
        </w:rPr>
        <w:t xml:space="preserve">«ФИНАНСОВЫЙ УНИВЕРСИТЕТ ПРИ ПРАВИТЕЛЬСТВЕ </w:t>
      </w:r>
    </w:p>
    <w:p w:rsidR="00BF388A" w:rsidRDefault="00745F71">
      <w:pPr>
        <w:jc w:val="center"/>
        <w:rPr>
          <w:b/>
          <w:sz w:val="28"/>
          <w:szCs w:val="28"/>
        </w:rPr>
      </w:pPr>
      <w:r>
        <w:rPr>
          <w:b/>
          <w:sz w:val="28"/>
          <w:szCs w:val="28"/>
        </w:rPr>
        <w:t>РОССИЙСКОЙ ФЕДЕРАЦИИ»</w:t>
      </w:r>
    </w:p>
    <w:p w:rsidR="00BF388A" w:rsidRDefault="00745F71">
      <w:pPr>
        <w:jc w:val="center"/>
        <w:rPr>
          <w:b/>
          <w:bCs/>
          <w:sz w:val="28"/>
          <w:szCs w:val="28"/>
        </w:rPr>
      </w:pPr>
      <w:r>
        <w:rPr>
          <w:b/>
          <w:sz w:val="28"/>
          <w:szCs w:val="28"/>
        </w:rPr>
        <w:t>(Финансовый университет)</w:t>
      </w:r>
    </w:p>
    <w:p w:rsidR="00BF388A" w:rsidRDefault="00BF388A">
      <w:pPr>
        <w:jc w:val="center"/>
        <w:rPr>
          <w:b/>
          <w:bCs/>
          <w:sz w:val="28"/>
          <w:szCs w:val="28"/>
        </w:rPr>
      </w:pPr>
    </w:p>
    <w:p w:rsidR="00745F71" w:rsidRDefault="00745F71">
      <w:pPr>
        <w:ind w:left="1843" w:hanging="1843"/>
        <w:jc w:val="center"/>
        <w:rPr>
          <w:bCs/>
          <w:sz w:val="28"/>
          <w:szCs w:val="28"/>
        </w:rPr>
      </w:pPr>
      <w:r>
        <w:rPr>
          <w:bCs/>
          <w:sz w:val="28"/>
          <w:szCs w:val="28"/>
        </w:rPr>
        <w:t xml:space="preserve">Департамент общественных финансов </w:t>
      </w:r>
    </w:p>
    <w:p w:rsidR="00BF388A" w:rsidRDefault="00745F71">
      <w:pPr>
        <w:ind w:left="1843" w:hanging="1843"/>
        <w:jc w:val="center"/>
        <w:rPr>
          <w:bCs/>
          <w:sz w:val="28"/>
          <w:szCs w:val="28"/>
        </w:rPr>
      </w:pPr>
      <w:r>
        <w:rPr>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BF388A">
        <w:tc>
          <w:tcPr>
            <w:tcW w:w="5279" w:type="dxa"/>
          </w:tcPr>
          <w:p w:rsidR="00BF388A" w:rsidRDefault="00BF388A">
            <w:pPr>
              <w:jc w:val="center"/>
              <w:rPr>
                <w:sz w:val="28"/>
                <w:szCs w:val="28"/>
              </w:rPr>
            </w:pPr>
          </w:p>
        </w:tc>
        <w:tc>
          <w:tcPr>
            <w:tcW w:w="4925" w:type="dxa"/>
          </w:tcPr>
          <w:p w:rsidR="00BF388A" w:rsidRDefault="00BF388A">
            <w:pPr>
              <w:rPr>
                <w:sz w:val="28"/>
                <w:szCs w:val="28"/>
              </w:rPr>
            </w:pPr>
          </w:p>
          <w:p w:rsidR="00BF388A" w:rsidRDefault="00BF388A">
            <w:pPr>
              <w:rPr>
                <w:sz w:val="28"/>
                <w:szCs w:val="28"/>
              </w:rPr>
            </w:pPr>
          </w:p>
          <w:p w:rsidR="00BF388A" w:rsidRDefault="00BF388A">
            <w:pPr>
              <w:jc w:val="right"/>
              <w:rPr>
                <w:sz w:val="28"/>
                <w:szCs w:val="28"/>
              </w:rPr>
            </w:pPr>
          </w:p>
          <w:p w:rsidR="00BF388A" w:rsidRDefault="00BF388A">
            <w:pPr>
              <w:jc w:val="right"/>
              <w:rPr>
                <w:sz w:val="28"/>
                <w:szCs w:val="28"/>
              </w:rPr>
            </w:pPr>
          </w:p>
        </w:tc>
      </w:tr>
    </w:tbl>
    <w:p w:rsidR="00BF388A" w:rsidRDefault="00BF388A">
      <w:pPr>
        <w:jc w:val="right"/>
        <w:rPr>
          <w:b/>
          <w:bCs/>
          <w:color w:val="00B050"/>
          <w:sz w:val="28"/>
          <w:szCs w:val="28"/>
        </w:rPr>
      </w:pPr>
    </w:p>
    <w:p w:rsidR="00BF388A" w:rsidRDefault="00BF388A">
      <w:pPr>
        <w:pStyle w:val="12"/>
        <w:ind w:right="-144"/>
        <w:jc w:val="center"/>
        <w:rPr>
          <w:rFonts w:eastAsia="Times New Roman"/>
          <w:sz w:val="28"/>
          <w:szCs w:val="28"/>
        </w:rPr>
      </w:pPr>
    </w:p>
    <w:p w:rsidR="00BF388A" w:rsidRPr="00745F71" w:rsidRDefault="00745F71">
      <w:pPr>
        <w:spacing w:line="360" w:lineRule="auto"/>
        <w:jc w:val="center"/>
        <w:rPr>
          <w:b/>
          <w:sz w:val="28"/>
          <w:szCs w:val="28"/>
        </w:rPr>
      </w:pPr>
      <w:r w:rsidRPr="00745F71">
        <w:rPr>
          <w:b/>
          <w:sz w:val="28"/>
          <w:szCs w:val="28"/>
        </w:rPr>
        <w:t>Косов М.Е.</w:t>
      </w:r>
    </w:p>
    <w:p w:rsidR="00745F71" w:rsidRDefault="00745F71">
      <w:pPr>
        <w:spacing w:line="360" w:lineRule="auto"/>
        <w:jc w:val="center"/>
        <w:rPr>
          <w:color w:val="FF0000"/>
          <w:sz w:val="28"/>
          <w:szCs w:val="28"/>
        </w:rPr>
      </w:pPr>
    </w:p>
    <w:p w:rsidR="00BF388A" w:rsidRDefault="00745F71">
      <w:pPr>
        <w:pStyle w:val="12"/>
        <w:ind w:right="-144"/>
        <w:jc w:val="center"/>
        <w:rPr>
          <w:rFonts w:eastAsia="Times New Roman"/>
          <w:b/>
          <w:bCs/>
          <w:caps/>
          <w:sz w:val="28"/>
          <w:szCs w:val="28"/>
        </w:rPr>
      </w:pPr>
      <w:r>
        <w:rPr>
          <w:rFonts w:eastAsia="Times New Roman"/>
          <w:b/>
          <w:bCs/>
          <w:caps/>
          <w:sz w:val="28"/>
          <w:szCs w:val="28"/>
        </w:rPr>
        <w:t>Финансовое взаимодействие государства и бизнеса</w:t>
      </w:r>
    </w:p>
    <w:p w:rsidR="00BF388A" w:rsidRDefault="00BF388A">
      <w:pPr>
        <w:pStyle w:val="12"/>
        <w:ind w:right="-144"/>
        <w:jc w:val="center"/>
        <w:rPr>
          <w:rFonts w:eastAsia="Times New Roman"/>
          <w:b/>
          <w:sz w:val="28"/>
          <w:szCs w:val="28"/>
        </w:rPr>
      </w:pPr>
    </w:p>
    <w:p w:rsidR="00BF388A" w:rsidRDefault="00BF388A">
      <w:pPr>
        <w:pStyle w:val="12"/>
        <w:ind w:right="-144"/>
        <w:jc w:val="center"/>
        <w:rPr>
          <w:b/>
          <w:bCs/>
          <w:sz w:val="28"/>
          <w:szCs w:val="28"/>
        </w:rPr>
      </w:pPr>
    </w:p>
    <w:p w:rsidR="00BF388A" w:rsidRDefault="00745F71">
      <w:pPr>
        <w:pStyle w:val="12"/>
        <w:ind w:right="-144"/>
        <w:jc w:val="center"/>
        <w:rPr>
          <w:b/>
          <w:bCs/>
          <w:sz w:val="28"/>
          <w:szCs w:val="28"/>
        </w:rPr>
      </w:pPr>
      <w:r>
        <w:rPr>
          <w:b/>
          <w:bCs/>
          <w:sz w:val="28"/>
          <w:szCs w:val="28"/>
        </w:rPr>
        <w:t xml:space="preserve">Рабочая программа дисциплины </w:t>
      </w:r>
    </w:p>
    <w:p w:rsidR="00745F71" w:rsidRDefault="00745F71">
      <w:pPr>
        <w:pStyle w:val="12"/>
        <w:ind w:right="-144"/>
        <w:jc w:val="center"/>
        <w:rPr>
          <w:b/>
          <w:bCs/>
          <w:sz w:val="28"/>
          <w:szCs w:val="28"/>
        </w:rPr>
      </w:pPr>
    </w:p>
    <w:p w:rsidR="00745F71" w:rsidRDefault="00745F71" w:rsidP="00745F71">
      <w:pPr>
        <w:pStyle w:val="12"/>
        <w:ind w:right="-144"/>
        <w:jc w:val="center"/>
        <w:rPr>
          <w:sz w:val="28"/>
          <w:szCs w:val="28"/>
        </w:rPr>
      </w:pPr>
      <w:r>
        <w:rPr>
          <w:sz w:val="28"/>
          <w:szCs w:val="28"/>
        </w:rPr>
        <w:t>для студентов, обучающихся по направлению подготовки</w:t>
      </w:r>
    </w:p>
    <w:p w:rsidR="00745F71" w:rsidRDefault="00745F71" w:rsidP="00745F71">
      <w:pPr>
        <w:pStyle w:val="12"/>
        <w:ind w:right="-144"/>
        <w:jc w:val="center"/>
        <w:rPr>
          <w:sz w:val="28"/>
          <w:szCs w:val="28"/>
        </w:rPr>
      </w:pPr>
      <w:r>
        <w:rPr>
          <w:sz w:val="28"/>
          <w:szCs w:val="28"/>
        </w:rPr>
        <w:t xml:space="preserve"> 38.04.01 «Экономика»,</w:t>
      </w:r>
    </w:p>
    <w:p w:rsidR="00745F71" w:rsidRDefault="00745F71" w:rsidP="00745F71">
      <w:pPr>
        <w:jc w:val="center"/>
        <w:rPr>
          <w:sz w:val="28"/>
          <w:szCs w:val="28"/>
        </w:rPr>
      </w:pPr>
      <w:r>
        <w:rPr>
          <w:sz w:val="28"/>
          <w:szCs w:val="28"/>
        </w:rPr>
        <w:t>направленность программы магистратуры</w:t>
      </w:r>
    </w:p>
    <w:p w:rsidR="00745F71" w:rsidRDefault="00745F71" w:rsidP="00745F71">
      <w:pPr>
        <w:jc w:val="center"/>
        <w:rPr>
          <w:color w:val="FF0000"/>
          <w:sz w:val="28"/>
          <w:szCs w:val="28"/>
        </w:rPr>
      </w:pPr>
      <w:r>
        <w:rPr>
          <w:sz w:val="28"/>
          <w:szCs w:val="28"/>
        </w:rPr>
        <w:t xml:space="preserve"> «Финансы и институты развития» </w:t>
      </w:r>
    </w:p>
    <w:p w:rsidR="00BF388A" w:rsidRDefault="00BF388A">
      <w:pPr>
        <w:jc w:val="center"/>
        <w:rPr>
          <w:color w:val="FF0000"/>
          <w:sz w:val="28"/>
          <w:szCs w:val="28"/>
        </w:rPr>
      </w:pPr>
    </w:p>
    <w:p w:rsidR="00BF388A" w:rsidRDefault="00BF388A">
      <w:pPr>
        <w:spacing w:line="360" w:lineRule="auto"/>
        <w:rPr>
          <w:b/>
          <w:bCs/>
          <w:sz w:val="28"/>
          <w:szCs w:val="28"/>
        </w:rPr>
      </w:pPr>
    </w:p>
    <w:p w:rsidR="00BF388A" w:rsidRDefault="00BF388A">
      <w:pPr>
        <w:spacing w:line="360" w:lineRule="auto"/>
        <w:rPr>
          <w:b/>
          <w:bCs/>
          <w:sz w:val="28"/>
          <w:szCs w:val="28"/>
        </w:rPr>
      </w:pPr>
    </w:p>
    <w:p w:rsidR="00BF388A" w:rsidRDefault="00BF388A">
      <w:pPr>
        <w:spacing w:line="360" w:lineRule="auto"/>
        <w:rPr>
          <w:b/>
          <w:bCs/>
          <w:sz w:val="28"/>
          <w:szCs w:val="28"/>
        </w:rPr>
      </w:pPr>
    </w:p>
    <w:p w:rsidR="00BF388A" w:rsidRDefault="00BF388A">
      <w:pPr>
        <w:spacing w:line="360" w:lineRule="auto"/>
        <w:jc w:val="center"/>
        <w:rPr>
          <w:i/>
          <w:iCs/>
          <w:sz w:val="28"/>
          <w:szCs w:val="28"/>
        </w:rPr>
      </w:pPr>
    </w:p>
    <w:p w:rsidR="00BF388A" w:rsidRDefault="00BF388A">
      <w:pPr>
        <w:spacing w:line="360" w:lineRule="auto"/>
        <w:rPr>
          <w:i/>
          <w:iCs/>
          <w:sz w:val="28"/>
          <w:szCs w:val="28"/>
        </w:rPr>
      </w:pPr>
    </w:p>
    <w:p w:rsidR="00BF388A" w:rsidRDefault="00BF388A">
      <w:pPr>
        <w:spacing w:line="360" w:lineRule="auto"/>
        <w:rPr>
          <w:i/>
          <w:iCs/>
          <w:sz w:val="28"/>
          <w:szCs w:val="28"/>
        </w:rPr>
      </w:pPr>
    </w:p>
    <w:p w:rsidR="00BF388A" w:rsidRDefault="00BF388A">
      <w:pPr>
        <w:spacing w:line="360" w:lineRule="auto"/>
        <w:rPr>
          <w:i/>
          <w:iCs/>
          <w:sz w:val="28"/>
          <w:szCs w:val="28"/>
        </w:rPr>
      </w:pPr>
    </w:p>
    <w:p w:rsidR="00BF388A" w:rsidRDefault="00BF388A">
      <w:pPr>
        <w:spacing w:line="360" w:lineRule="auto"/>
        <w:rPr>
          <w:i/>
          <w:iCs/>
          <w:sz w:val="28"/>
          <w:szCs w:val="28"/>
        </w:rPr>
      </w:pPr>
    </w:p>
    <w:p w:rsidR="00BF388A" w:rsidRDefault="00BF388A">
      <w:pPr>
        <w:spacing w:line="360" w:lineRule="auto"/>
        <w:rPr>
          <w:i/>
          <w:iCs/>
          <w:sz w:val="28"/>
          <w:szCs w:val="28"/>
        </w:rPr>
      </w:pPr>
    </w:p>
    <w:p w:rsidR="00BF388A" w:rsidRDefault="00BF388A">
      <w:pPr>
        <w:spacing w:line="360" w:lineRule="auto"/>
        <w:rPr>
          <w:i/>
          <w:iCs/>
          <w:sz w:val="28"/>
          <w:szCs w:val="28"/>
        </w:rPr>
      </w:pPr>
    </w:p>
    <w:p w:rsidR="00BF388A" w:rsidRDefault="00BF388A">
      <w:pPr>
        <w:pStyle w:val="12"/>
        <w:ind w:right="-144"/>
        <w:jc w:val="center"/>
        <w:rPr>
          <w:sz w:val="28"/>
          <w:szCs w:val="28"/>
        </w:rPr>
      </w:pPr>
    </w:p>
    <w:p w:rsidR="00BF388A" w:rsidRPr="00745F71" w:rsidRDefault="00745F71">
      <w:pPr>
        <w:pStyle w:val="12"/>
        <w:ind w:right="-144"/>
        <w:jc w:val="center"/>
        <w:rPr>
          <w:b/>
          <w:sz w:val="28"/>
          <w:szCs w:val="28"/>
        </w:rPr>
      </w:pPr>
      <w:r w:rsidRPr="00745F71">
        <w:rPr>
          <w:b/>
          <w:sz w:val="28"/>
          <w:szCs w:val="28"/>
        </w:rPr>
        <w:t>Москва 2023</w:t>
      </w:r>
      <w:r w:rsidRPr="00745F71">
        <w:rPr>
          <w:b/>
        </w:rPr>
        <w:br w:type="page"/>
      </w:r>
    </w:p>
    <w:sdt>
      <w:sdtPr>
        <w:rPr>
          <w:rFonts w:ascii="Times New Roman" w:eastAsia="Times New Roman" w:hAnsi="Times New Roman" w:cs="Times New Roman"/>
          <w:color w:val="auto"/>
          <w:sz w:val="20"/>
          <w:szCs w:val="20"/>
        </w:rPr>
        <w:id w:val="-431823141"/>
        <w:docPartObj>
          <w:docPartGallery w:val="Table of Contents"/>
          <w:docPartUnique/>
        </w:docPartObj>
      </w:sdtPr>
      <w:sdtContent>
        <w:p w:rsidR="00BF388A" w:rsidRDefault="00745F71" w:rsidP="00745F71">
          <w:pPr>
            <w:pStyle w:val="afd"/>
            <w:jc w:val="center"/>
            <w:rPr>
              <w:rFonts w:ascii="Times New Roman" w:hAnsi="Times New Roman" w:cs="Times New Roman"/>
              <w:b/>
              <w:caps/>
              <w:color w:val="auto"/>
              <w:sz w:val="28"/>
              <w:szCs w:val="28"/>
            </w:rPr>
          </w:pPr>
          <w:r>
            <w:rPr>
              <w:rFonts w:ascii="Times New Roman" w:hAnsi="Times New Roman" w:cs="Times New Roman"/>
              <w:b/>
              <w:caps/>
              <w:color w:val="auto"/>
              <w:sz w:val="28"/>
              <w:szCs w:val="28"/>
            </w:rPr>
            <w:t>содержание</w:t>
          </w:r>
        </w:p>
        <w:p w:rsidR="00F05055" w:rsidRPr="00F05055" w:rsidRDefault="00F05055" w:rsidP="00F05055"/>
        <w:p w:rsidR="00BF388A" w:rsidRDefault="00745F71" w:rsidP="006361E7">
          <w:pPr>
            <w:pStyle w:val="13"/>
          </w:pPr>
          <w:r>
            <w:fldChar w:fldCharType="begin"/>
          </w:r>
          <w:r>
            <w:rPr>
              <w:webHidden/>
            </w:rPr>
            <w:instrText>TOC \z \o "1-3" \u \h</w:instrText>
          </w:r>
          <w:r>
            <w:fldChar w:fldCharType="separate"/>
          </w:r>
          <w:hyperlink w:anchor="_Toc84922269">
            <w:r>
              <w:rPr>
                <w:webHidden/>
              </w:rPr>
              <w:t>1. Наименование дисциплины</w:t>
            </w:r>
            <w:r w:rsidR="006361E7">
              <w:rPr>
                <w:webHidden/>
              </w:rPr>
              <w:t>……………………………………………………………</w:t>
            </w:r>
            <w:r>
              <w:rPr>
                <w:webHidden/>
              </w:rPr>
              <w:fldChar w:fldCharType="begin"/>
            </w:r>
            <w:r>
              <w:rPr>
                <w:webHidden/>
              </w:rPr>
              <w:instrText>PAGEREF _Toc84922269 \h</w:instrText>
            </w:r>
            <w:r>
              <w:rPr>
                <w:webHidden/>
              </w:rPr>
            </w:r>
            <w:r>
              <w:rPr>
                <w:webHidden/>
              </w:rPr>
              <w:fldChar w:fldCharType="separate"/>
            </w:r>
            <w:r w:rsidR="00EA3331">
              <w:rPr>
                <w:noProof/>
                <w:webHidden/>
              </w:rPr>
              <w:t>4</w:t>
            </w:r>
            <w:r>
              <w:rPr>
                <w:webHidden/>
              </w:rPr>
              <w:fldChar w:fldCharType="end"/>
            </w:r>
          </w:hyperlink>
        </w:p>
        <w:p w:rsidR="00BF388A" w:rsidRDefault="006361E7" w:rsidP="006361E7">
          <w:pPr>
            <w:pStyle w:val="13"/>
          </w:pPr>
          <w:hyperlink w:anchor="_Toc84922270">
            <w:r w:rsidR="00745F71">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webHidden/>
              </w:rPr>
              <w:t>…………………………………………………...</w:t>
            </w:r>
            <w:r w:rsidR="00745F71">
              <w:rPr>
                <w:webHidden/>
              </w:rPr>
              <w:fldChar w:fldCharType="begin"/>
            </w:r>
            <w:r w:rsidR="00745F71">
              <w:rPr>
                <w:webHidden/>
              </w:rPr>
              <w:instrText>PAGEREF _Toc84922270 \h</w:instrText>
            </w:r>
            <w:r w:rsidR="00745F71">
              <w:rPr>
                <w:webHidden/>
              </w:rPr>
            </w:r>
            <w:r w:rsidR="00745F71">
              <w:rPr>
                <w:webHidden/>
              </w:rPr>
              <w:fldChar w:fldCharType="separate"/>
            </w:r>
            <w:r w:rsidR="00EA3331">
              <w:rPr>
                <w:noProof/>
                <w:webHidden/>
              </w:rPr>
              <w:t>4</w:t>
            </w:r>
            <w:r w:rsidR="00745F71">
              <w:rPr>
                <w:webHidden/>
              </w:rPr>
              <w:fldChar w:fldCharType="end"/>
            </w:r>
          </w:hyperlink>
        </w:p>
        <w:p w:rsidR="00BF388A" w:rsidRDefault="006361E7" w:rsidP="006361E7">
          <w:pPr>
            <w:pStyle w:val="13"/>
          </w:pPr>
          <w:hyperlink w:anchor="_Toc84922271">
            <w:r w:rsidR="00745F71">
              <w:rPr>
                <w:webHidden/>
              </w:rPr>
              <w:t>3. Место дисциплины в структуре образовательной программы</w:t>
            </w:r>
            <w:r>
              <w:rPr>
                <w:webHidden/>
              </w:rPr>
              <w:t>……………………...</w:t>
            </w:r>
            <w:r w:rsidR="00745F71">
              <w:rPr>
                <w:webHidden/>
              </w:rPr>
              <w:fldChar w:fldCharType="begin"/>
            </w:r>
            <w:r w:rsidR="00745F71">
              <w:rPr>
                <w:webHidden/>
              </w:rPr>
              <w:instrText>PAGEREF _Toc84922271 \h</w:instrText>
            </w:r>
            <w:r w:rsidR="00745F71">
              <w:rPr>
                <w:webHidden/>
              </w:rPr>
            </w:r>
            <w:r w:rsidR="00745F71">
              <w:rPr>
                <w:webHidden/>
              </w:rPr>
              <w:fldChar w:fldCharType="separate"/>
            </w:r>
            <w:r w:rsidR="00EA3331">
              <w:rPr>
                <w:noProof/>
                <w:webHidden/>
              </w:rPr>
              <w:t>6</w:t>
            </w:r>
            <w:r w:rsidR="00745F71">
              <w:rPr>
                <w:webHidden/>
              </w:rPr>
              <w:fldChar w:fldCharType="end"/>
            </w:r>
          </w:hyperlink>
        </w:p>
        <w:p w:rsidR="00BF388A" w:rsidRPr="006361E7" w:rsidRDefault="006361E7" w:rsidP="006361E7">
          <w:pPr>
            <w:pStyle w:val="13"/>
          </w:pPr>
          <w:hyperlink w:anchor="_Toc84922272">
            <w:r w:rsidR="00745F71" w:rsidRPr="006361E7">
              <w:rPr>
                <w:webHidden/>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6361E7">
              <w:rPr>
                <w:webHidden/>
              </w:rPr>
              <w:t>………………………………………………………………………………</w:t>
            </w:r>
            <w:r w:rsidR="00745F71" w:rsidRPr="006361E7">
              <w:rPr>
                <w:webHidden/>
              </w:rPr>
              <w:fldChar w:fldCharType="begin"/>
            </w:r>
            <w:r w:rsidR="00745F71" w:rsidRPr="006361E7">
              <w:rPr>
                <w:webHidden/>
              </w:rPr>
              <w:instrText>PAGEREF _Toc84922272 \h</w:instrText>
            </w:r>
            <w:r w:rsidR="00745F71" w:rsidRPr="006361E7">
              <w:rPr>
                <w:webHidden/>
              </w:rPr>
            </w:r>
            <w:r w:rsidR="00745F71" w:rsidRPr="006361E7">
              <w:rPr>
                <w:webHidden/>
              </w:rPr>
              <w:fldChar w:fldCharType="separate"/>
            </w:r>
            <w:r w:rsidR="00EA3331" w:rsidRPr="006361E7">
              <w:rPr>
                <w:noProof/>
                <w:webHidden/>
              </w:rPr>
              <w:t>7</w:t>
            </w:r>
            <w:r w:rsidR="00745F71" w:rsidRPr="006361E7">
              <w:rPr>
                <w:webHidden/>
              </w:rPr>
              <w:fldChar w:fldCharType="end"/>
            </w:r>
          </w:hyperlink>
        </w:p>
        <w:p w:rsidR="00BF388A" w:rsidRDefault="006361E7" w:rsidP="006361E7">
          <w:pPr>
            <w:pStyle w:val="13"/>
          </w:pPr>
          <w:hyperlink w:anchor="_Toc84922273">
            <w:r w:rsidR="00745F71">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webHidden/>
              </w:rPr>
              <w:t>…………...</w:t>
            </w:r>
            <w:r w:rsidR="00745F71">
              <w:rPr>
                <w:webHidden/>
              </w:rPr>
              <w:fldChar w:fldCharType="begin"/>
            </w:r>
            <w:r w:rsidR="00745F71">
              <w:rPr>
                <w:webHidden/>
              </w:rPr>
              <w:instrText>PAGEREF _Toc84922273 \h</w:instrText>
            </w:r>
            <w:r w:rsidR="00745F71">
              <w:rPr>
                <w:webHidden/>
              </w:rPr>
            </w:r>
            <w:r w:rsidR="00745F71">
              <w:rPr>
                <w:webHidden/>
              </w:rPr>
              <w:fldChar w:fldCharType="separate"/>
            </w:r>
            <w:r w:rsidR="00EA3331">
              <w:rPr>
                <w:noProof/>
                <w:webHidden/>
              </w:rPr>
              <w:t>7</w:t>
            </w:r>
            <w:r w:rsidR="00745F71">
              <w:rPr>
                <w:webHidden/>
              </w:rPr>
              <w:fldChar w:fldCharType="end"/>
            </w:r>
          </w:hyperlink>
        </w:p>
        <w:p w:rsidR="00BF388A" w:rsidRDefault="006361E7" w:rsidP="006361E7">
          <w:pPr>
            <w:pStyle w:val="13"/>
          </w:pPr>
          <w:hyperlink w:anchor="_Toc84922274">
            <w:r w:rsidR="00745F71">
              <w:rPr>
                <w:webHidden/>
              </w:rPr>
              <w:t>5.1. Содержание дисциплины</w:t>
            </w:r>
            <w:r>
              <w:rPr>
                <w:webHidden/>
              </w:rPr>
              <w:t>…………………………………………………………….</w:t>
            </w:r>
            <w:r w:rsidR="00745F71">
              <w:rPr>
                <w:webHidden/>
              </w:rPr>
              <w:fldChar w:fldCharType="begin"/>
            </w:r>
            <w:r w:rsidR="00745F71">
              <w:rPr>
                <w:webHidden/>
              </w:rPr>
              <w:instrText>PAGEREF _Toc84922274 \h</w:instrText>
            </w:r>
            <w:r w:rsidR="00745F71">
              <w:rPr>
                <w:webHidden/>
              </w:rPr>
            </w:r>
            <w:r w:rsidR="00745F71">
              <w:rPr>
                <w:webHidden/>
              </w:rPr>
              <w:fldChar w:fldCharType="separate"/>
            </w:r>
            <w:r w:rsidR="00EA3331">
              <w:rPr>
                <w:noProof/>
                <w:webHidden/>
              </w:rPr>
              <w:t>7</w:t>
            </w:r>
            <w:r w:rsidR="00745F71">
              <w:rPr>
                <w:webHidden/>
              </w:rPr>
              <w:fldChar w:fldCharType="end"/>
            </w:r>
          </w:hyperlink>
        </w:p>
        <w:p w:rsidR="00BF388A" w:rsidRDefault="006361E7" w:rsidP="006361E7">
          <w:pPr>
            <w:pStyle w:val="13"/>
          </w:pPr>
          <w:hyperlink w:anchor="_Toc84922275">
            <w:r w:rsidR="00745F71">
              <w:rPr>
                <w:webHidden/>
              </w:rPr>
              <w:t>5.2. Учебно – тематический план</w:t>
            </w:r>
            <w:r w:rsidR="00745F71">
              <w:tab/>
            </w:r>
          </w:hyperlink>
          <w:r w:rsidR="00745F71">
            <w:t>9</w:t>
          </w:r>
        </w:p>
        <w:p w:rsidR="00BF388A" w:rsidRDefault="006361E7" w:rsidP="006361E7">
          <w:pPr>
            <w:pStyle w:val="13"/>
          </w:pPr>
          <w:hyperlink w:anchor="_Toc84922276">
            <w:r w:rsidR="00745F71">
              <w:rPr>
                <w:webHidden/>
              </w:rPr>
              <w:t>5.3. Содержание семинаров, практических занятий</w:t>
            </w:r>
            <w:r w:rsidR="00745F71">
              <w:tab/>
              <w:t>1</w:t>
            </w:r>
          </w:hyperlink>
          <w:r w:rsidR="00745F71">
            <w:t>0</w:t>
          </w:r>
        </w:p>
        <w:p w:rsidR="00BF388A" w:rsidRDefault="006361E7" w:rsidP="006361E7">
          <w:pPr>
            <w:pStyle w:val="13"/>
          </w:pPr>
          <w:hyperlink w:anchor="_Toc84922277">
            <w:r w:rsidR="00745F71">
              <w:rPr>
                <w:webHidden/>
              </w:rPr>
              <w:t>6. Перечень учебно-методического обеспечения для самостоятельной работы обучающихся по дисциплине</w:t>
            </w:r>
            <w:r w:rsidR="00745F71">
              <w:tab/>
              <w:t>1</w:t>
            </w:r>
          </w:hyperlink>
          <w:r w:rsidR="00635232">
            <w:t>3</w:t>
          </w:r>
        </w:p>
        <w:p w:rsidR="00BF388A" w:rsidRDefault="006361E7" w:rsidP="006361E7">
          <w:pPr>
            <w:pStyle w:val="13"/>
          </w:pPr>
          <w:hyperlink w:anchor="_Toc84922278">
            <w:r w:rsidR="00745F71">
              <w:rPr>
                <w:webHidden/>
              </w:rPr>
              <w:t>6.1. Перечень вопросов, отводимых на самостоятельное освоение дисциплины, формы внеаудиторной самостоятельной работы</w:t>
            </w:r>
            <w:r w:rsidR="00745F71">
              <w:tab/>
              <w:t>1</w:t>
            </w:r>
          </w:hyperlink>
          <w:r w:rsidR="00635232">
            <w:t>3</w:t>
          </w:r>
          <w:bookmarkStart w:id="0" w:name="_GoBack"/>
          <w:bookmarkEnd w:id="0"/>
        </w:p>
        <w:p w:rsidR="00BF388A" w:rsidRDefault="006361E7" w:rsidP="006361E7">
          <w:pPr>
            <w:pStyle w:val="13"/>
          </w:pPr>
          <w:r>
            <w:fldChar w:fldCharType="begin"/>
          </w:r>
          <w:r>
            <w:instrText xml:space="preserve"> HYPERLINK \l "_Toc84922279" \h </w:instrText>
          </w:r>
          <w:r>
            <w:fldChar w:fldCharType="separate"/>
          </w:r>
          <w:r w:rsidR="00745F71">
            <w:rPr>
              <w:webHidden/>
            </w:rPr>
            <w:t>6.2. Перечень вопросов, заданий, тем для подготовки к текущему контролю</w:t>
          </w:r>
          <w:r w:rsidR="00745F71">
            <w:tab/>
            <w:t>1</w:t>
          </w:r>
          <w:r>
            <w:fldChar w:fldCharType="end"/>
          </w:r>
          <w:r w:rsidR="00F05055">
            <w:t>4</w:t>
          </w:r>
        </w:p>
        <w:p w:rsidR="00BF388A" w:rsidRDefault="006361E7" w:rsidP="006361E7">
          <w:pPr>
            <w:pStyle w:val="13"/>
          </w:pPr>
          <w:hyperlink w:anchor="_Toc84922280">
            <w:r w:rsidR="00745F71">
              <w:rPr>
                <w:webHidden/>
              </w:rPr>
              <w:t>7. Фонд оценочных средств для проведения промежуточной аттестации обучающихся по дисциплине</w:t>
            </w:r>
            <w:r w:rsidR="00745F71">
              <w:tab/>
            </w:r>
          </w:hyperlink>
          <w:r w:rsidR="00745F71">
            <w:t>16</w:t>
          </w:r>
        </w:p>
        <w:p w:rsidR="00BF388A" w:rsidRDefault="006361E7" w:rsidP="006361E7">
          <w:pPr>
            <w:pStyle w:val="13"/>
          </w:pPr>
          <w:hyperlink w:anchor="_Toc84922281">
            <w:r w:rsidR="00745F71">
              <w:rPr>
                <w:webHidden/>
              </w:rPr>
              <w:t>8. Перечень основной и дополнительной учебной литературы, необходимой для освоения дисциплины</w:t>
            </w:r>
            <w:r w:rsidR="00745F71">
              <w:tab/>
            </w:r>
            <w:r w:rsidR="00F05055">
              <w:t>………………34</w:t>
            </w:r>
          </w:hyperlink>
          <w:hyperlink w:anchor="_Toc84922282">
            <w:r w:rsidR="00F05055">
              <w:t xml:space="preserve">                                                                                                                        </w:t>
            </w:r>
            <w:r w:rsidR="00745F71">
              <w:rPr>
                <w:webHidden/>
              </w:rPr>
              <w:t>9. Перечень ресурсов информационно-телекоммуникационной сети «Интернет», необходимых для освоения дисциплины</w:t>
            </w:r>
            <w:r w:rsidR="00745F71">
              <w:tab/>
            </w:r>
          </w:hyperlink>
          <w:r w:rsidR="00745F71">
            <w:t>3</w:t>
          </w:r>
          <w:r w:rsidR="00F05055">
            <w:t>6</w:t>
          </w:r>
        </w:p>
        <w:p w:rsidR="00BF388A" w:rsidRDefault="006361E7" w:rsidP="006361E7">
          <w:pPr>
            <w:pStyle w:val="13"/>
          </w:pPr>
          <w:hyperlink w:anchor="_Toc84922283">
            <w:r w:rsidR="00745F71">
              <w:rPr>
                <w:webHidden/>
              </w:rPr>
              <w:t>10. Методические указания для обучающихся по освоению дисциплины</w:t>
            </w:r>
            <w:r w:rsidR="00745F71">
              <w:tab/>
            </w:r>
          </w:hyperlink>
          <w:r w:rsidR="00745F71">
            <w:t>3</w:t>
          </w:r>
          <w:r w:rsidR="00F05055">
            <w:t>7</w:t>
          </w:r>
        </w:p>
        <w:p w:rsidR="00BF388A" w:rsidRDefault="006361E7" w:rsidP="006361E7">
          <w:pPr>
            <w:pStyle w:val="13"/>
          </w:pPr>
          <w:hyperlink w:anchor="_Toc84922284">
            <w:r w:rsidR="00745F71">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45F71">
              <w:tab/>
            </w:r>
          </w:hyperlink>
          <w:r w:rsidR="00745F71">
            <w:t>3</w:t>
          </w:r>
          <w:r w:rsidR="00F05055">
            <w:t>8</w:t>
          </w:r>
        </w:p>
        <w:p w:rsidR="00BF388A" w:rsidRDefault="006361E7" w:rsidP="006361E7">
          <w:pPr>
            <w:pStyle w:val="13"/>
          </w:pPr>
          <w:hyperlink w:anchor="_Toc84922285">
            <w:r w:rsidR="00745F71">
              <w:rPr>
                <w:webHidden/>
              </w:rPr>
              <w:t>12. Описание материально-технической базы, необходимой для осуществления образовательного процесса по дисциплине.</w:t>
            </w:r>
            <w:r w:rsidR="00745F71">
              <w:tab/>
            </w:r>
          </w:hyperlink>
          <w:r w:rsidR="00745F71">
            <w:t>3</w:t>
          </w:r>
          <w:r w:rsidR="00F05055">
            <w:t>8</w:t>
          </w:r>
        </w:p>
        <w:p w:rsidR="00BF388A" w:rsidRDefault="00745F71">
          <w:r>
            <w:fldChar w:fldCharType="end"/>
          </w:r>
        </w:p>
      </w:sdtContent>
    </w:sdt>
    <w:p w:rsidR="00BF388A" w:rsidRDefault="00BF388A">
      <w:pPr>
        <w:widowControl/>
        <w:spacing w:after="200" w:line="276" w:lineRule="auto"/>
        <w:rPr>
          <w:b/>
          <w:sz w:val="28"/>
          <w:szCs w:val="28"/>
        </w:rPr>
      </w:pPr>
    </w:p>
    <w:p w:rsidR="00BF388A" w:rsidRDefault="00745F71">
      <w:pPr>
        <w:widowControl/>
        <w:spacing w:after="200" w:line="276" w:lineRule="auto"/>
        <w:rPr>
          <w:b/>
          <w:sz w:val="28"/>
          <w:szCs w:val="28"/>
        </w:rPr>
      </w:pPr>
      <w:r>
        <w:br w:type="page"/>
      </w:r>
    </w:p>
    <w:p w:rsidR="00BF388A" w:rsidRDefault="00745F71">
      <w:pPr>
        <w:pStyle w:val="1"/>
        <w:spacing w:beforeAutospacing="1" w:afterAutospacing="1"/>
        <w:rPr>
          <w:rFonts w:ascii="Times New Roman" w:hAnsi="Times New Roman" w:cs="Times New Roman"/>
          <w:b/>
          <w:color w:val="auto"/>
          <w:sz w:val="28"/>
          <w:szCs w:val="28"/>
        </w:rPr>
      </w:pPr>
      <w:bookmarkStart w:id="1" w:name="_Toc84922269"/>
      <w:r>
        <w:rPr>
          <w:rFonts w:ascii="Times New Roman" w:hAnsi="Times New Roman" w:cs="Times New Roman"/>
          <w:b/>
          <w:color w:val="auto"/>
          <w:sz w:val="28"/>
          <w:szCs w:val="28"/>
        </w:rPr>
        <w:lastRenderedPageBreak/>
        <w:t>1. Наименование дисциплины</w:t>
      </w:r>
      <w:bookmarkEnd w:id="1"/>
      <w:r>
        <w:rPr>
          <w:rFonts w:ascii="Times New Roman" w:hAnsi="Times New Roman" w:cs="Times New Roman"/>
          <w:b/>
          <w:color w:val="auto"/>
          <w:sz w:val="28"/>
          <w:szCs w:val="28"/>
        </w:rPr>
        <w:t xml:space="preserve"> </w:t>
      </w:r>
    </w:p>
    <w:p w:rsidR="00BF388A" w:rsidRDefault="00745F71">
      <w:pPr>
        <w:contextualSpacing/>
        <w:rPr>
          <w:rFonts w:eastAsia="Calibri"/>
          <w:sz w:val="28"/>
          <w:szCs w:val="28"/>
        </w:rPr>
      </w:pPr>
      <w:r>
        <w:rPr>
          <w:rFonts w:eastAsia="Calibri"/>
          <w:sz w:val="28"/>
          <w:szCs w:val="28"/>
        </w:rPr>
        <w:t>Дисциплина «Финансовое взаимодействие государства и бизнеса».</w:t>
      </w:r>
    </w:p>
    <w:p w:rsidR="00BF388A" w:rsidRDefault="00745F71">
      <w:pPr>
        <w:pStyle w:val="1"/>
        <w:spacing w:beforeAutospacing="1" w:afterAutospacing="1"/>
        <w:jc w:val="both"/>
        <w:rPr>
          <w:rFonts w:ascii="Times New Roman" w:hAnsi="Times New Roman" w:cs="Times New Roman"/>
          <w:b/>
          <w:color w:val="auto"/>
          <w:sz w:val="28"/>
          <w:szCs w:val="28"/>
        </w:rPr>
      </w:pPr>
      <w:bookmarkStart w:id="2" w:name="_Toc84922270"/>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BF388A" w:rsidRDefault="00745F71">
      <w:pPr>
        <w:tabs>
          <w:tab w:val="left" w:pos="540"/>
        </w:tabs>
        <w:ind w:firstLine="709"/>
        <w:contextualSpacing/>
        <w:jc w:val="both"/>
        <w:rPr>
          <w:sz w:val="28"/>
          <w:szCs w:val="28"/>
        </w:rPr>
      </w:pPr>
      <w:r>
        <w:rPr>
          <w:sz w:val="28"/>
          <w:szCs w:val="28"/>
        </w:rPr>
        <w:t>В результате освоения содержания дисциплины «Финансовое взаимодействие государства и бизнеса» студент должен обладать следующими компетенциями:</w:t>
      </w:r>
    </w:p>
    <w:p w:rsidR="00BF388A" w:rsidRPr="00D545A8" w:rsidRDefault="00D545A8">
      <w:pPr>
        <w:tabs>
          <w:tab w:val="left" w:pos="540"/>
        </w:tabs>
        <w:ind w:firstLine="709"/>
        <w:contextualSpacing/>
        <w:jc w:val="both"/>
        <w:rPr>
          <w:sz w:val="28"/>
          <w:szCs w:val="28"/>
        </w:rPr>
      </w:pPr>
      <w:r w:rsidRPr="00D545A8">
        <w:rPr>
          <w:sz w:val="28"/>
          <w:szCs w:val="28"/>
        </w:rPr>
        <w:t xml:space="preserve">                                                                                                           Таблица 1</w:t>
      </w:r>
    </w:p>
    <w:tbl>
      <w:tblPr>
        <w:tblW w:w="5000" w:type="pct"/>
        <w:tblLook w:val="04A0" w:firstRow="1" w:lastRow="0" w:firstColumn="1" w:lastColumn="0" w:noHBand="0" w:noVBand="1"/>
      </w:tblPr>
      <w:tblGrid>
        <w:gridCol w:w="1791"/>
        <w:gridCol w:w="2666"/>
        <w:gridCol w:w="2651"/>
        <w:gridCol w:w="3087"/>
      </w:tblGrid>
      <w:tr w:rsidR="00BF388A" w:rsidRPr="00A745EC" w:rsidTr="00D72419">
        <w:trPr>
          <w:trHeight w:val="1498"/>
        </w:trPr>
        <w:tc>
          <w:tcPr>
            <w:tcW w:w="1791" w:type="dxa"/>
            <w:tcBorders>
              <w:top w:val="single" w:sz="4" w:space="0" w:color="000000"/>
              <w:left w:val="single" w:sz="4" w:space="0" w:color="000000"/>
              <w:bottom w:val="single" w:sz="4" w:space="0" w:color="000000"/>
              <w:right w:val="single" w:sz="4" w:space="0" w:color="000000"/>
            </w:tcBorders>
          </w:tcPr>
          <w:p w:rsidR="00BF388A" w:rsidRPr="00A745EC" w:rsidRDefault="00745F71" w:rsidP="00A745EC">
            <w:pPr>
              <w:tabs>
                <w:tab w:val="left" w:pos="540"/>
              </w:tabs>
              <w:contextualSpacing/>
              <w:jc w:val="center"/>
              <w:rPr>
                <w:b/>
                <w:sz w:val="24"/>
                <w:szCs w:val="24"/>
              </w:rPr>
            </w:pPr>
            <w:r w:rsidRPr="00A745EC">
              <w:rPr>
                <w:b/>
                <w:sz w:val="24"/>
                <w:szCs w:val="24"/>
              </w:rPr>
              <w:t>Код компетенции</w:t>
            </w:r>
          </w:p>
          <w:p w:rsidR="00BF388A" w:rsidRPr="00A745EC" w:rsidRDefault="00BF388A" w:rsidP="00A745EC">
            <w:pPr>
              <w:tabs>
                <w:tab w:val="left" w:pos="540"/>
              </w:tabs>
              <w:contextualSpacing/>
              <w:jc w:val="center"/>
              <w:rPr>
                <w:b/>
                <w:sz w:val="24"/>
                <w:szCs w:val="24"/>
              </w:rPr>
            </w:pPr>
          </w:p>
        </w:tc>
        <w:tc>
          <w:tcPr>
            <w:tcW w:w="2666" w:type="dxa"/>
            <w:tcBorders>
              <w:top w:val="single" w:sz="4" w:space="0" w:color="000000"/>
              <w:left w:val="single" w:sz="4" w:space="0" w:color="000000"/>
              <w:bottom w:val="single" w:sz="4" w:space="0" w:color="000000"/>
              <w:right w:val="single" w:sz="4" w:space="0" w:color="000000"/>
            </w:tcBorders>
          </w:tcPr>
          <w:p w:rsidR="00BF388A" w:rsidRPr="00A745EC" w:rsidRDefault="00745F71" w:rsidP="00A745EC">
            <w:pPr>
              <w:tabs>
                <w:tab w:val="left" w:pos="540"/>
              </w:tabs>
              <w:contextualSpacing/>
              <w:jc w:val="center"/>
              <w:rPr>
                <w:b/>
                <w:sz w:val="24"/>
                <w:szCs w:val="24"/>
              </w:rPr>
            </w:pPr>
            <w:r w:rsidRPr="00A745EC">
              <w:rPr>
                <w:b/>
                <w:sz w:val="24"/>
                <w:szCs w:val="24"/>
              </w:rPr>
              <w:t>Наименование компетенции</w:t>
            </w:r>
          </w:p>
        </w:tc>
        <w:tc>
          <w:tcPr>
            <w:tcW w:w="2651" w:type="dxa"/>
            <w:tcBorders>
              <w:top w:val="single" w:sz="4" w:space="0" w:color="000000"/>
              <w:left w:val="single" w:sz="4" w:space="0" w:color="000000"/>
              <w:bottom w:val="single" w:sz="4" w:space="0" w:color="000000"/>
              <w:right w:val="single" w:sz="4" w:space="0" w:color="000000"/>
            </w:tcBorders>
          </w:tcPr>
          <w:p w:rsidR="00BF388A" w:rsidRPr="00A745EC" w:rsidRDefault="00745F71" w:rsidP="00A745EC">
            <w:pPr>
              <w:tabs>
                <w:tab w:val="left" w:pos="540"/>
              </w:tabs>
              <w:contextualSpacing/>
              <w:jc w:val="center"/>
              <w:rPr>
                <w:b/>
                <w:sz w:val="24"/>
                <w:szCs w:val="24"/>
              </w:rPr>
            </w:pPr>
            <w:r w:rsidRPr="00A745EC">
              <w:rPr>
                <w:b/>
                <w:sz w:val="24"/>
                <w:szCs w:val="24"/>
              </w:rPr>
              <w:t>Индикаторы достижения компетенции</w:t>
            </w:r>
          </w:p>
        </w:tc>
        <w:tc>
          <w:tcPr>
            <w:tcW w:w="3087" w:type="dxa"/>
            <w:tcBorders>
              <w:top w:val="single" w:sz="4" w:space="0" w:color="000000"/>
              <w:left w:val="single" w:sz="4" w:space="0" w:color="000000"/>
              <w:bottom w:val="single" w:sz="4" w:space="0" w:color="000000"/>
              <w:right w:val="single" w:sz="4" w:space="0" w:color="000000"/>
            </w:tcBorders>
          </w:tcPr>
          <w:p w:rsidR="00BF388A" w:rsidRPr="00A745EC" w:rsidRDefault="00745F71" w:rsidP="00A745EC">
            <w:pPr>
              <w:tabs>
                <w:tab w:val="left" w:pos="540"/>
              </w:tabs>
              <w:contextualSpacing/>
              <w:jc w:val="center"/>
              <w:rPr>
                <w:b/>
                <w:sz w:val="24"/>
                <w:szCs w:val="24"/>
              </w:rPr>
            </w:pPr>
            <w:r w:rsidRPr="00A745EC">
              <w:rPr>
                <w:b/>
                <w:sz w:val="24"/>
                <w:szCs w:val="24"/>
              </w:rPr>
              <w:t>Результаты обучения (умения и знания), соотнесенные с индикаторами достижения компетенции</w:t>
            </w:r>
          </w:p>
        </w:tc>
      </w:tr>
      <w:tr w:rsidR="00D72419" w:rsidRPr="00A745EC" w:rsidTr="00D72419">
        <w:trPr>
          <w:trHeight w:val="483"/>
        </w:trPr>
        <w:tc>
          <w:tcPr>
            <w:tcW w:w="1791" w:type="dxa"/>
            <w:vMerge w:val="restart"/>
            <w:tcBorders>
              <w:top w:val="single" w:sz="4" w:space="0" w:color="000000"/>
              <w:left w:val="single" w:sz="4" w:space="0" w:color="000000"/>
              <w:right w:val="single" w:sz="4" w:space="0" w:color="000000"/>
            </w:tcBorders>
          </w:tcPr>
          <w:p w:rsidR="00D72419" w:rsidRPr="00A745EC" w:rsidRDefault="00D72419" w:rsidP="00A745EC">
            <w:pPr>
              <w:tabs>
                <w:tab w:val="left" w:pos="540"/>
              </w:tabs>
              <w:contextualSpacing/>
              <w:jc w:val="center"/>
              <w:rPr>
                <w:color w:val="000000" w:themeColor="text1"/>
                <w:sz w:val="24"/>
                <w:szCs w:val="24"/>
              </w:rPr>
            </w:pPr>
            <w:r w:rsidRPr="00A745EC">
              <w:rPr>
                <w:color w:val="000000" w:themeColor="text1"/>
                <w:sz w:val="24"/>
                <w:szCs w:val="24"/>
              </w:rPr>
              <w:t>ПК-1</w:t>
            </w:r>
          </w:p>
        </w:tc>
        <w:tc>
          <w:tcPr>
            <w:tcW w:w="2666" w:type="dxa"/>
            <w:vMerge w:val="restart"/>
            <w:tcBorders>
              <w:top w:val="single" w:sz="4" w:space="0" w:color="000000"/>
              <w:left w:val="single" w:sz="4" w:space="0" w:color="000000"/>
              <w:bottom w:val="single" w:sz="4" w:space="0" w:color="auto"/>
              <w:right w:val="single" w:sz="4" w:space="0" w:color="000000"/>
            </w:tcBorders>
          </w:tcPr>
          <w:p w:rsidR="00D72419" w:rsidRPr="00A745EC" w:rsidRDefault="00D72419" w:rsidP="00A745EC">
            <w:pPr>
              <w:tabs>
                <w:tab w:val="left" w:pos="540"/>
              </w:tabs>
              <w:contextualSpacing/>
              <w:rPr>
                <w:color w:val="000000" w:themeColor="text1"/>
                <w:sz w:val="24"/>
                <w:szCs w:val="24"/>
              </w:rPr>
            </w:pPr>
            <w:r w:rsidRPr="00A745EC">
              <w:rPr>
                <w:color w:val="000000" w:themeColor="text1"/>
                <w:sz w:val="24"/>
                <w:szCs w:val="24"/>
              </w:rPr>
              <w:t>Способность применять правовые акты и методические указания при обосновании и реализации финансовых решений, разрабатывать предложения по совершенствованию нормативного и методического обеспечения в финансовой сфере</w:t>
            </w:r>
          </w:p>
        </w:tc>
        <w:tc>
          <w:tcPr>
            <w:tcW w:w="2651"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jc w:val="both"/>
              <w:rPr>
                <w:color w:val="000000" w:themeColor="text1"/>
                <w:sz w:val="24"/>
                <w:szCs w:val="24"/>
              </w:rPr>
            </w:pPr>
            <w:r w:rsidRPr="00A745EC">
              <w:rPr>
                <w:color w:val="000000" w:themeColor="text1"/>
                <w:sz w:val="24"/>
                <w:szCs w:val="24"/>
              </w:rPr>
              <w:t xml:space="preserve">1. Применяет для решения практических задач основные положения нормативных правовых актов, регулирующих организацию финансов на макро- и микроуровне. </w:t>
            </w:r>
          </w:p>
          <w:p w:rsidR="00D72419" w:rsidRPr="00A745EC" w:rsidRDefault="00D72419" w:rsidP="00A745EC">
            <w:pPr>
              <w:widowControl/>
              <w:tabs>
                <w:tab w:val="left" w:pos="10"/>
              </w:tabs>
              <w:jc w:val="both"/>
              <w:rPr>
                <w:color w:val="00B050"/>
                <w:sz w:val="24"/>
                <w:szCs w:val="24"/>
              </w:rPr>
            </w:pPr>
          </w:p>
        </w:tc>
        <w:tc>
          <w:tcPr>
            <w:tcW w:w="3087" w:type="dxa"/>
            <w:tcBorders>
              <w:top w:val="single" w:sz="4" w:space="0" w:color="000000"/>
              <w:left w:val="single" w:sz="4" w:space="0" w:color="000000"/>
              <w:bottom w:val="single" w:sz="4" w:space="0" w:color="000000"/>
              <w:right w:val="single" w:sz="4" w:space="0" w:color="000000"/>
            </w:tcBorders>
          </w:tcPr>
          <w:p w:rsidR="00900462" w:rsidRPr="00A745EC" w:rsidRDefault="00900462" w:rsidP="00A745EC">
            <w:pPr>
              <w:tabs>
                <w:tab w:val="left" w:pos="540"/>
              </w:tabs>
              <w:contextualSpacing/>
              <w:rPr>
                <w:iCs/>
                <w:color w:val="000000" w:themeColor="text1"/>
                <w:sz w:val="24"/>
                <w:szCs w:val="24"/>
              </w:rPr>
            </w:pPr>
            <w:r w:rsidRPr="00A745EC">
              <w:rPr>
                <w:iCs/>
                <w:color w:val="000000" w:themeColor="text1"/>
                <w:sz w:val="24"/>
                <w:szCs w:val="24"/>
              </w:rPr>
              <w:t>Знать:</w:t>
            </w:r>
          </w:p>
          <w:p w:rsidR="00900462" w:rsidRPr="00A745EC" w:rsidRDefault="00900462" w:rsidP="00A745EC">
            <w:pPr>
              <w:tabs>
                <w:tab w:val="left" w:pos="540"/>
              </w:tabs>
              <w:contextualSpacing/>
              <w:rPr>
                <w:iCs/>
                <w:color w:val="000000" w:themeColor="text1"/>
                <w:sz w:val="24"/>
                <w:szCs w:val="24"/>
              </w:rPr>
            </w:pPr>
            <w:r w:rsidRPr="00A745EC">
              <w:rPr>
                <w:iCs/>
                <w:color w:val="000000" w:themeColor="text1"/>
                <w:sz w:val="24"/>
                <w:szCs w:val="24"/>
              </w:rPr>
              <w:t xml:space="preserve">нормативно-правовую базу, регламентирующую порядок расчета финансово-экономических показателей на </w:t>
            </w:r>
            <w:r w:rsidRPr="00A745EC">
              <w:rPr>
                <w:sz w:val="24"/>
                <w:szCs w:val="24"/>
              </w:rPr>
              <w:t>макро-, мезо- и микроуровнях</w:t>
            </w:r>
            <w:r w:rsidRPr="00A745EC">
              <w:rPr>
                <w:iCs/>
                <w:color w:val="000000" w:themeColor="text1"/>
                <w:sz w:val="24"/>
                <w:szCs w:val="24"/>
              </w:rPr>
              <w:t>.</w:t>
            </w:r>
          </w:p>
          <w:p w:rsidR="00900462" w:rsidRPr="00A745EC" w:rsidRDefault="00900462" w:rsidP="00A745EC">
            <w:pPr>
              <w:tabs>
                <w:tab w:val="left" w:pos="540"/>
              </w:tabs>
              <w:contextualSpacing/>
              <w:rPr>
                <w:iCs/>
                <w:color w:val="000000" w:themeColor="text1"/>
                <w:sz w:val="24"/>
                <w:szCs w:val="24"/>
              </w:rPr>
            </w:pPr>
            <w:r w:rsidRPr="00A745EC">
              <w:rPr>
                <w:iCs/>
                <w:color w:val="000000" w:themeColor="text1"/>
                <w:sz w:val="24"/>
                <w:szCs w:val="24"/>
              </w:rPr>
              <w:t>Уметь:</w:t>
            </w:r>
          </w:p>
          <w:p w:rsidR="00D72419" w:rsidRPr="00A745EC" w:rsidRDefault="00900462" w:rsidP="00A745EC">
            <w:pPr>
              <w:tabs>
                <w:tab w:val="left" w:pos="540"/>
              </w:tabs>
              <w:jc w:val="both"/>
              <w:rPr>
                <w:iCs/>
                <w:strike/>
                <w:color w:val="FF0000"/>
                <w:sz w:val="24"/>
                <w:szCs w:val="24"/>
              </w:rPr>
            </w:pPr>
            <w:r w:rsidRPr="00A745EC">
              <w:rPr>
                <w:iCs/>
                <w:color w:val="000000" w:themeColor="text1"/>
                <w:sz w:val="24"/>
                <w:szCs w:val="24"/>
              </w:rPr>
              <w:t xml:space="preserve">применять нормативно-правовые акты, регламентирующие порядок расчета финансово-экономических показателей на </w:t>
            </w:r>
            <w:r w:rsidRPr="00A745EC">
              <w:rPr>
                <w:sz w:val="24"/>
                <w:szCs w:val="24"/>
              </w:rPr>
              <w:t>макро-, мезо- и микроуровнях</w:t>
            </w:r>
            <w:r w:rsidRPr="00A745EC">
              <w:rPr>
                <w:iCs/>
                <w:color w:val="000000" w:themeColor="text1"/>
                <w:sz w:val="24"/>
                <w:szCs w:val="24"/>
              </w:rPr>
              <w:t>.</w:t>
            </w:r>
          </w:p>
        </w:tc>
      </w:tr>
      <w:tr w:rsidR="00D72419" w:rsidRPr="00A745EC" w:rsidTr="00D72419">
        <w:trPr>
          <w:trHeight w:val="483"/>
        </w:trPr>
        <w:tc>
          <w:tcPr>
            <w:tcW w:w="1791" w:type="dxa"/>
            <w:vMerge/>
            <w:tcBorders>
              <w:left w:val="single" w:sz="4" w:space="0" w:color="000000"/>
              <w:right w:val="single" w:sz="4" w:space="0" w:color="000000"/>
            </w:tcBorders>
          </w:tcPr>
          <w:p w:rsidR="00D72419" w:rsidRPr="00A745EC" w:rsidRDefault="00D72419" w:rsidP="00A745EC">
            <w:pPr>
              <w:tabs>
                <w:tab w:val="left" w:pos="540"/>
              </w:tabs>
              <w:contextualSpacing/>
              <w:jc w:val="center"/>
              <w:rPr>
                <w:color w:val="00B050"/>
                <w:sz w:val="24"/>
                <w:szCs w:val="24"/>
              </w:rPr>
            </w:pPr>
          </w:p>
        </w:tc>
        <w:tc>
          <w:tcPr>
            <w:tcW w:w="2666" w:type="dxa"/>
            <w:vMerge/>
            <w:tcBorders>
              <w:left w:val="single" w:sz="4" w:space="0" w:color="000000"/>
              <w:bottom w:val="single" w:sz="4" w:space="0" w:color="auto"/>
              <w:right w:val="single" w:sz="4" w:space="0" w:color="000000"/>
            </w:tcBorders>
          </w:tcPr>
          <w:p w:rsidR="00D72419" w:rsidRPr="00A745EC" w:rsidRDefault="00D72419" w:rsidP="00A745EC">
            <w:pPr>
              <w:tabs>
                <w:tab w:val="left" w:pos="540"/>
              </w:tabs>
              <w:contextualSpacing/>
              <w:rPr>
                <w:color w:val="00B050"/>
                <w:sz w:val="24"/>
                <w:szCs w:val="24"/>
              </w:rPr>
            </w:pPr>
          </w:p>
        </w:tc>
        <w:tc>
          <w:tcPr>
            <w:tcW w:w="2651"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widowControl/>
              <w:tabs>
                <w:tab w:val="left" w:pos="10"/>
              </w:tabs>
              <w:rPr>
                <w:color w:val="00B050"/>
                <w:sz w:val="24"/>
                <w:szCs w:val="24"/>
              </w:rPr>
            </w:pPr>
            <w:r w:rsidRPr="00A745EC">
              <w:rPr>
                <w:color w:val="000000" w:themeColor="text1"/>
                <w:sz w:val="24"/>
                <w:szCs w:val="24"/>
              </w:rPr>
              <w:t>2. Обосновывает предложения по совершенствованию методических и правовых актов с целью повышения эффективности функционирования финансов на макро- и микроуровне</w:t>
            </w:r>
            <w:r w:rsidRPr="00A745EC">
              <w:rPr>
                <w:color w:val="00B050"/>
                <w:sz w:val="24"/>
                <w:szCs w:val="24"/>
              </w:rPr>
              <w:t>.</w:t>
            </w:r>
          </w:p>
        </w:tc>
        <w:tc>
          <w:tcPr>
            <w:tcW w:w="3087"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tabs>
                <w:tab w:val="left" w:pos="540"/>
              </w:tabs>
              <w:jc w:val="both"/>
              <w:rPr>
                <w:iCs/>
                <w:color w:val="000000" w:themeColor="text1"/>
                <w:sz w:val="24"/>
                <w:szCs w:val="24"/>
              </w:rPr>
            </w:pPr>
            <w:r w:rsidRPr="00A745EC">
              <w:rPr>
                <w:iCs/>
                <w:color w:val="000000" w:themeColor="text1"/>
                <w:sz w:val="24"/>
                <w:szCs w:val="24"/>
              </w:rPr>
              <w:t>Знать:</w:t>
            </w:r>
          </w:p>
          <w:p w:rsidR="004D1C4A" w:rsidRPr="00A745EC" w:rsidRDefault="004D1C4A" w:rsidP="00A745EC">
            <w:pPr>
              <w:tabs>
                <w:tab w:val="left" w:pos="540"/>
              </w:tabs>
              <w:jc w:val="both"/>
              <w:rPr>
                <w:iCs/>
                <w:color w:val="000000" w:themeColor="text1"/>
                <w:sz w:val="24"/>
                <w:szCs w:val="24"/>
              </w:rPr>
            </w:pPr>
            <w:r w:rsidRPr="00A745EC">
              <w:rPr>
                <w:iCs/>
                <w:color w:val="000000" w:themeColor="text1"/>
                <w:sz w:val="24"/>
                <w:szCs w:val="24"/>
              </w:rPr>
              <w:t>основные</w:t>
            </w:r>
            <w:r w:rsidRPr="00A745EC">
              <w:rPr>
                <w:iCs/>
                <w:color w:val="000000" w:themeColor="text1"/>
                <w:sz w:val="24"/>
                <w:szCs w:val="24"/>
              </w:rPr>
              <w:br/>
              <w:t>особенности функционирования финансов на макро- и микроуровне, их структуру, направления</w:t>
            </w:r>
            <w:r w:rsidRPr="00A745EC">
              <w:rPr>
                <w:iCs/>
                <w:color w:val="000000" w:themeColor="text1"/>
                <w:sz w:val="24"/>
                <w:szCs w:val="24"/>
              </w:rPr>
              <w:br/>
              <w:t>экономической, финансовой и налоговой и денежно-кредитной политики государства</w:t>
            </w:r>
          </w:p>
          <w:p w:rsidR="00D72419" w:rsidRPr="00A745EC" w:rsidRDefault="00D72419" w:rsidP="00A745EC">
            <w:pPr>
              <w:tabs>
                <w:tab w:val="left" w:pos="540"/>
              </w:tabs>
              <w:jc w:val="both"/>
              <w:rPr>
                <w:iCs/>
                <w:color w:val="000000" w:themeColor="text1"/>
                <w:sz w:val="24"/>
                <w:szCs w:val="24"/>
              </w:rPr>
            </w:pPr>
            <w:r w:rsidRPr="00A745EC">
              <w:rPr>
                <w:iCs/>
                <w:color w:val="000000" w:themeColor="text1"/>
                <w:sz w:val="24"/>
                <w:szCs w:val="24"/>
              </w:rPr>
              <w:t>Уметь:</w:t>
            </w:r>
          </w:p>
          <w:p w:rsidR="004D1C4A" w:rsidRPr="00A745EC" w:rsidRDefault="004D1C4A" w:rsidP="00A745EC">
            <w:pPr>
              <w:tabs>
                <w:tab w:val="left" w:pos="540"/>
              </w:tabs>
              <w:jc w:val="both"/>
              <w:rPr>
                <w:iCs/>
                <w:color w:val="000000" w:themeColor="text1"/>
                <w:sz w:val="24"/>
                <w:szCs w:val="24"/>
              </w:rPr>
            </w:pPr>
            <w:r w:rsidRPr="00A745EC">
              <w:rPr>
                <w:iCs/>
                <w:color w:val="000000" w:themeColor="text1"/>
                <w:sz w:val="24"/>
                <w:szCs w:val="24"/>
              </w:rPr>
              <w:t>способен собрать и проанализировать исходные данные, необходимые для расчета экономических и</w:t>
            </w:r>
            <w:r w:rsidRPr="00A745EC">
              <w:rPr>
                <w:iCs/>
                <w:color w:val="000000" w:themeColor="text1"/>
                <w:sz w:val="24"/>
                <w:szCs w:val="24"/>
              </w:rPr>
              <w:br/>
              <w:t xml:space="preserve">социально-экономических показателей, </w:t>
            </w:r>
            <w:r w:rsidRPr="00A745EC">
              <w:rPr>
                <w:iCs/>
                <w:color w:val="000000" w:themeColor="text1"/>
                <w:sz w:val="24"/>
                <w:szCs w:val="24"/>
              </w:rPr>
              <w:lastRenderedPageBreak/>
              <w:t xml:space="preserve">характеризующих деятельность </w:t>
            </w:r>
            <w:r w:rsidR="00124A2E" w:rsidRPr="00A745EC">
              <w:rPr>
                <w:iCs/>
                <w:color w:val="000000" w:themeColor="text1"/>
                <w:sz w:val="24"/>
                <w:szCs w:val="24"/>
              </w:rPr>
              <w:t xml:space="preserve">государственных органов и </w:t>
            </w:r>
            <w:r w:rsidRPr="00A745EC">
              <w:rPr>
                <w:iCs/>
                <w:color w:val="000000" w:themeColor="text1"/>
                <w:sz w:val="24"/>
                <w:szCs w:val="24"/>
              </w:rPr>
              <w:t>хозяйствующих субъектов</w:t>
            </w:r>
          </w:p>
        </w:tc>
      </w:tr>
      <w:tr w:rsidR="00D72419" w:rsidRPr="00A745EC" w:rsidTr="00BB2225">
        <w:trPr>
          <w:trHeight w:val="483"/>
        </w:trPr>
        <w:tc>
          <w:tcPr>
            <w:tcW w:w="1791" w:type="dxa"/>
            <w:vMerge w:val="restart"/>
            <w:tcBorders>
              <w:top w:val="single" w:sz="4" w:space="0" w:color="auto"/>
              <w:left w:val="single" w:sz="4" w:space="0" w:color="000000"/>
              <w:right w:val="single" w:sz="4" w:space="0" w:color="000000"/>
            </w:tcBorders>
          </w:tcPr>
          <w:p w:rsidR="00D72419" w:rsidRPr="00A745EC" w:rsidRDefault="00D72419" w:rsidP="00A745EC">
            <w:pPr>
              <w:tabs>
                <w:tab w:val="left" w:pos="540"/>
              </w:tabs>
              <w:contextualSpacing/>
              <w:jc w:val="center"/>
              <w:rPr>
                <w:color w:val="000000" w:themeColor="text1"/>
                <w:sz w:val="24"/>
                <w:szCs w:val="24"/>
              </w:rPr>
            </w:pPr>
            <w:r w:rsidRPr="00A745EC">
              <w:rPr>
                <w:color w:val="000000" w:themeColor="text1"/>
                <w:sz w:val="24"/>
                <w:szCs w:val="24"/>
              </w:rPr>
              <w:lastRenderedPageBreak/>
              <w:t>ПК-2</w:t>
            </w:r>
          </w:p>
        </w:tc>
        <w:tc>
          <w:tcPr>
            <w:tcW w:w="2666" w:type="dxa"/>
            <w:vMerge w:val="restart"/>
            <w:tcBorders>
              <w:top w:val="single" w:sz="4" w:space="0" w:color="auto"/>
              <w:left w:val="single" w:sz="4" w:space="0" w:color="000000"/>
              <w:right w:val="single" w:sz="4" w:space="0" w:color="000000"/>
            </w:tcBorders>
          </w:tcPr>
          <w:p w:rsidR="00D72419" w:rsidRPr="00A745EC" w:rsidRDefault="00D72419" w:rsidP="00A745EC">
            <w:pPr>
              <w:tabs>
                <w:tab w:val="left" w:pos="540"/>
              </w:tabs>
              <w:contextualSpacing/>
              <w:rPr>
                <w:color w:val="000000" w:themeColor="text1"/>
                <w:sz w:val="24"/>
                <w:szCs w:val="24"/>
              </w:rPr>
            </w:pPr>
            <w:r w:rsidRPr="00A745EC">
              <w:rPr>
                <w:color w:val="000000" w:themeColor="text1"/>
                <w:sz w:val="24"/>
                <w:szCs w:val="24"/>
              </w:rPr>
              <w:t>Способность формировать и анализировать финансовую отчетность на макро- и микроуровне, использовать результаты анализа при принятии управленческих решений в финансовой сфере</w:t>
            </w:r>
          </w:p>
        </w:tc>
        <w:tc>
          <w:tcPr>
            <w:tcW w:w="2651"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widowControl/>
              <w:tabs>
                <w:tab w:val="left" w:pos="10"/>
              </w:tabs>
              <w:suppressAutoHyphens w:val="0"/>
              <w:rPr>
                <w:color w:val="000000" w:themeColor="text1"/>
                <w:sz w:val="24"/>
                <w:szCs w:val="24"/>
              </w:rPr>
            </w:pPr>
            <w:r w:rsidRPr="00A745EC">
              <w:rPr>
                <w:color w:val="000000" w:themeColor="text1"/>
                <w:sz w:val="24"/>
                <w:szCs w:val="24"/>
              </w:rPr>
              <w:t>1. Демонстрирует знания методологии и процедуры формирования финансовой отчетности на макро- и микроуровне.</w:t>
            </w:r>
          </w:p>
          <w:p w:rsidR="00D72419" w:rsidRPr="00A745EC" w:rsidRDefault="00D72419" w:rsidP="00A745EC">
            <w:pPr>
              <w:widowControl/>
              <w:tabs>
                <w:tab w:val="left" w:pos="10"/>
              </w:tabs>
              <w:jc w:val="both"/>
              <w:rPr>
                <w:color w:val="000000" w:themeColor="text1"/>
                <w:sz w:val="24"/>
                <w:szCs w:val="24"/>
              </w:rPr>
            </w:pPr>
          </w:p>
        </w:tc>
        <w:tc>
          <w:tcPr>
            <w:tcW w:w="3087" w:type="dxa"/>
            <w:tcBorders>
              <w:top w:val="single" w:sz="4" w:space="0" w:color="000000"/>
              <w:left w:val="single" w:sz="4" w:space="0" w:color="000000"/>
              <w:bottom w:val="single" w:sz="4" w:space="0" w:color="000000"/>
              <w:right w:val="single" w:sz="4" w:space="0" w:color="000000"/>
            </w:tcBorders>
          </w:tcPr>
          <w:p w:rsidR="00900462" w:rsidRPr="00A745EC" w:rsidRDefault="00900462" w:rsidP="00A745EC">
            <w:pPr>
              <w:tabs>
                <w:tab w:val="left" w:pos="540"/>
              </w:tabs>
              <w:rPr>
                <w:iCs/>
                <w:sz w:val="24"/>
                <w:szCs w:val="24"/>
              </w:rPr>
            </w:pPr>
            <w:r w:rsidRPr="00A745EC">
              <w:rPr>
                <w:iCs/>
                <w:sz w:val="24"/>
                <w:szCs w:val="24"/>
              </w:rPr>
              <w:t>Знать:</w:t>
            </w:r>
          </w:p>
          <w:p w:rsidR="00900462" w:rsidRPr="00A745EC" w:rsidRDefault="00900462" w:rsidP="00A745EC">
            <w:pPr>
              <w:rPr>
                <w:sz w:val="24"/>
                <w:szCs w:val="24"/>
              </w:rPr>
            </w:pPr>
            <w:r w:rsidRPr="00A745EC">
              <w:rPr>
                <w:sz w:val="24"/>
                <w:szCs w:val="24"/>
              </w:rPr>
              <w:t>основные методы оценки и анализа имеющейся информации; основные методы и приемы управления финансами предприятия, основные принципы принятия управленческих решений в области финансово – хозяйственной деятельности;</w:t>
            </w:r>
          </w:p>
          <w:p w:rsidR="00900462" w:rsidRPr="00A745EC" w:rsidRDefault="00900462" w:rsidP="00A745EC">
            <w:pPr>
              <w:rPr>
                <w:iCs/>
                <w:sz w:val="24"/>
                <w:szCs w:val="24"/>
              </w:rPr>
            </w:pPr>
            <w:r w:rsidRPr="00A745EC">
              <w:rPr>
                <w:iCs/>
                <w:sz w:val="24"/>
                <w:szCs w:val="24"/>
              </w:rPr>
              <w:t>Уметь:</w:t>
            </w:r>
          </w:p>
          <w:p w:rsidR="00D72419" w:rsidRPr="00A745EC" w:rsidRDefault="00900462" w:rsidP="00A745EC">
            <w:pPr>
              <w:tabs>
                <w:tab w:val="left" w:pos="540"/>
              </w:tabs>
              <w:jc w:val="both"/>
              <w:rPr>
                <w:iCs/>
                <w:strike/>
                <w:color w:val="FF0000"/>
                <w:sz w:val="24"/>
                <w:szCs w:val="24"/>
              </w:rPr>
            </w:pPr>
            <w:r w:rsidRPr="00A745EC">
              <w:rPr>
                <w:sz w:val="24"/>
                <w:szCs w:val="24"/>
              </w:rPr>
              <w:t>использовать финансовую отчетность предприятия и рассчитывать необходимые финансовые показатели;</w:t>
            </w:r>
          </w:p>
        </w:tc>
      </w:tr>
      <w:tr w:rsidR="00D72419" w:rsidRPr="00A745EC" w:rsidTr="00BB2225">
        <w:trPr>
          <w:trHeight w:val="483"/>
        </w:trPr>
        <w:tc>
          <w:tcPr>
            <w:tcW w:w="1791" w:type="dxa"/>
            <w:vMerge/>
            <w:tcBorders>
              <w:left w:val="single" w:sz="4" w:space="0" w:color="000000"/>
              <w:bottom w:val="single" w:sz="4" w:space="0" w:color="auto"/>
              <w:right w:val="single" w:sz="4" w:space="0" w:color="000000"/>
            </w:tcBorders>
          </w:tcPr>
          <w:p w:rsidR="00D72419" w:rsidRPr="00A745EC" w:rsidRDefault="00D72419" w:rsidP="00A745EC">
            <w:pPr>
              <w:tabs>
                <w:tab w:val="left" w:pos="540"/>
              </w:tabs>
              <w:contextualSpacing/>
              <w:jc w:val="center"/>
              <w:rPr>
                <w:color w:val="00B050"/>
                <w:sz w:val="24"/>
                <w:szCs w:val="24"/>
              </w:rPr>
            </w:pPr>
          </w:p>
        </w:tc>
        <w:tc>
          <w:tcPr>
            <w:tcW w:w="2666" w:type="dxa"/>
            <w:vMerge/>
            <w:tcBorders>
              <w:left w:val="single" w:sz="4" w:space="0" w:color="000000"/>
              <w:bottom w:val="single" w:sz="4" w:space="0" w:color="auto"/>
              <w:right w:val="single" w:sz="4" w:space="0" w:color="000000"/>
            </w:tcBorders>
          </w:tcPr>
          <w:p w:rsidR="00D72419" w:rsidRPr="00A745EC" w:rsidRDefault="00D72419" w:rsidP="00A745EC">
            <w:pPr>
              <w:tabs>
                <w:tab w:val="left" w:pos="540"/>
              </w:tabs>
              <w:contextualSpacing/>
              <w:rPr>
                <w:color w:val="00B050"/>
                <w:sz w:val="24"/>
                <w:szCs w:val="24"/>
              </w:rPr>
            </w:pPr>
          </w:p>
        </w:tc>
        <w:tc>
          <w:tcPr>
            <w:tcW w:w="2651"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widowControl/>
              <w:tabs>
                <w:tab w:val="left" w:pos="10"/>
              </w:tabs>
              <w:rPr>
                <w:color w:val="000000" w:themeColor="text1"/>
                <w:sz w:val="24"/>
                <w:szCs w:val="24"/>
              </w:rPr>
            </w:pPr>
            <w:r w:rsidRPr="00A745EC">
              <w:rPr>
                <w:color w:val="000000" w:themeColor="text1"/>
                <w:sz w:val="24"/>
                <w:szCs w:val="24"/>
              </w:rPr>
              <w:t>2. Рассчитывает и обосновывает параметры финансовой отчетности и финансовых планов на макро- и микроуровне при принятии управленческих решений в финансовой сфере.</w:t>
            </w:r>
          </w:p>
        </w:tc>
        <w:tc>
          <w:tcPr>
            <w:tcW w:w="3087"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tabs>
                <w:tab w:val="left" w:pos="540"/>
              </w:tabs>
              <w:jc w:val="both"/>
              <w:rPr>
                <w:iCs/>
                <w:color w:val="000000" w:themeColor="text1"/>
                <w:sz w:val="24"/>
                <w:szCs w:val="24"/>
              </w:rPr>
            </w:pPr>
            <w:r w:rsidRPr="00A745EC">
              <w:rPr>
                <w:iCs/>
                <w:color w:val="000000" w:themeColor="text1"/>
                <w:sz w:val="24"/>
                <w:szCs w:val="24"/>
              </w:rPr>
              <w:t>Знать:</w:t>
            </w:r>
            <w:r w:rsidR="00A745EC" w:rsidRPr="00A745EC">
              <w:rPr>
                <w:iCs/>
                <w:color w:val="000000" w:themeColor="text1"/>
                <w:sz w:val="24"/>
                <w:szCs w:val="24"/>
              </w:rPr>
              <w:t xml:space="preserve"> </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отечественные и зарубежные источники получения финансовой информации,</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 xml:space="preserve">схемы подготовки аналитических и финансовых отчетов, </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характеризующих деятельность хозяйствующих субъектов на микро- и макроуровне</w:t>
            </w:r>
          </w:p>
          <w:p w:rsidR="00A745EC" w:rsidRPr="00A745EC" w:rsidRDefault="00A745EC" w:rsidP="00A745EC">
            <w:pPr>
              <w:tabs>
                <w:tab w:val="left" w:pos="540"/>
              </w:tabs>
              <w:jc w:val="both"/>
              <w:rPr>
                <w:iCs/>
                <w:color w:val="000000" w:themeColor="text1"/>
                <w:sz w:val="24"/>
                <w:szCs w:val="24"/>
              </w:rPr>
            </w:pPr>
          </w:p>
          <w:p w:rsidR="00D72419" w:rsidRPr="00A745EC" w:rsidRDefault="00D72419" w:rsidP="00A745EC">
            <w:pPr>
              <w:tabs>
                <w:tab w:val="left" w:pos="540"/>
              </w:tabs>
              <w:jc w:val="both"/>
              <w:rPr>
                <w:iCs/>
                <w:color w:val="000000" w:themeColor="text1"/>
                <w:sz w:val="24"/>
                <w:szCs w:val="24"/>
              </w:rPr>
            </w:pPr>
            <w:r w:rsidRPr="00A745EC">
              <w:rPr>
                <w:iCs/>
                <w:color w:val="000000" w:themeColor="text1"/>
                <w:sz w:val="24"/>
                <w:szCs w:val="24"/>
              </w:rPr>
              <w:t>Уметь:</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использовать источники экономической, социальной и управленческой</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информации; анализировать и интерпретировать данные отечественной и зарубежной</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статистики о социально-экономических процессах и явлениях, выявлять тенденции</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изменения социально-экономических показателей</w:t>
            </w:r>
          </w:p>
          <w:p w:rsidR="00A745EC" w:rsidRPr="00A745EC" w:rsidRDefault="00A745EC" w:rsidP="00A745EC">
            <w:pPr>
              <w:tabs>
                <w:tab w:val="left" w:pos="540"/>
              </w:tabs>
              <w:jc w:val="both"/>
              <w:rPr>
                <w:iCs/>
                <w:strike/>
                <w:color w:val="000000" w:themeColor="text1"/>
                <w:sz w:val="24"/>
                <w:szCs w:val="24"/>
              </w:rPr>
            </w:pPr>
          </w:p>
        </w:tc>
      </w:tr>
      <w:tr w:rsidR="00D72419" w:rsidRPr="00A745EC" w:rsidTr="00BB2225">
        <w:trPr>
          <w:trHeight w:val="483"/>
        </w:trPr>
        <w:tc>
          <w:tcPr>
            <w:tcW w:w="1791" w:type="dxa"/>
            <w:vMerge w:val="restart"/>
            <w:tcBorders>
              <w:top w:val="single" w:sz="4" w:space="0" w:color="auto"/>
              <w:left w:val="single" w:sz="4" w:space="0" w:color="000000"/>
              <w:right w:val="single" w:sz="4" w:space="0" w:color="000000"/>
            </w:tcBorders>
          </w:tcPr>
          <w:p w:rsidR="00D72419" w:rsidRPr="00D37087" w:rsidRDefault="00D72419" w:rsidP="00A745EC">
            <w:pPr>
              <w:tabs>
                <w:tab w:val="left" w:pos="540"/>
              </w:tabs>
              <w:contextualSpacing/>
              <w:jc w:val="center"/>
              <w:rPr>
                <w:color w:val="000000" w:themeColor="text1"/>
                <w:sz w:val="24"/>
                <w:szCs w:val="24"/>
              </w:rPr>
            </w:pPr>
            <w:r w:rsidRPr="00D37087">
              <w:rPr>
                <w:color w:val="000000" w:themeColor="text1"/>
                <w:sz w:val="24"/>
                <w:szCs w:val="24"/>
              </w:rPr>
              <w:t>ПКН-6</w:t>
            </w:r>
          </w:p>
        </w:tc>
        <w:tc>
          <w:tcPr>
            <w:tcW w:w="2666" w:type="dxa"/>
            <w:vMerge w:val="restart"/>
            <w:tcBorders>
              <w:top w:val="single" w:sz="4" w:space="0" w:color="auto"/>
              <w:left w:val="single" w:sz="4" w:space="0" w:color="000000"/>
              <w:right w:val="single" w:sz="4" w:space="0" w:color="000000"/>
            </w:tcBorders>
          </w:tcPr>
          <w:p w:rsidR="00D72419" w:rsidRPr="00D37087" w:rsidRDefault="00D72419" w:rsidP="00A745EC">
            <w:pPr>
              <w:tabs>
                <w:tab w:val="left" w:pos="540"/>
              </w:tabs>
              <w:contextualSpacing/>
              <w:rPr>
                <w:color w:val="000000" w:themeColor="text1"/>
                <w:sz w:val="24"/>
                <w:szCs w:val="24"/>
              </w:rPr>
            </w:pPr>
            <w:r w:rsidRPr="00D37087">
              <w:rPr>
                <w:color w:val="000000" w:themeColor="text1"/>
                <w:sz w:val="24"/>
                <w:szCs w:val="24"/>
              </w:rPr>
              <w:t xml:space="preserve">Способность анализировать и </w:t>
            </w:r>
            <w:r w:rsidRPr="00D37087">
              <w:rPr>
                <w:color w:val="000000" w:themeColor="text1"/>
                <w:sz w:val="24"/>
                <w:szCs w:val="24"/>
              </w:rPr>
              <w:lastRenderedPageBreak/>
              <w:t>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651" w:type="dxa"/>
            <w:tcBorders>
              <w:top w:val="single" w:sz="4" w:space="0" w:color="000000"/>
              <w:left w:val="single" w:sz="4" w:space="0" w:color="000000"/>
              <w:bottom w:val="single" w:sz="4" w:space="0" w:color="000000"/>
              <w:right w:val="single" w:sz="4" w:space="0" w:color="000000"/>
            </w:tcBorders>
          </w:tcPr>
          <w:p w:rsidR="00D72419" w:rsidRPr="00D37087" w:rsidRDefault="00D72419" w:rsidP="00A745EC">
            <w:pPr>
              <w:rPr>
                <w:color w:val="000000" w:themeColor="text1"/>
                <w:sz w:val="24"/>
                <w:szCs w:val="24"/>
              </w:rPr>
            </w:pPr>
            <w:r w:rsidRPr="00D37087">
              <w:rPr>
                <w:color w:val="000000" w:themeColor="text1"/>
                <w:sz w:val="24"/>
                <w:szCs w:val="24"/>
              </w:rPr>
              <w:lastRenderedPageBreak/>
              <w:t xml:space="preserve">1. Применяет методический </w:t>
            </w:r>
            <w:r w:rsidRPr="00D37087">
              <w:rPr>
                <w:color w:val="000000" w:themeColor="text1"/>
                <w:sz w:val="24"/>
                <w:szCs w:val="24"/>
              </w:rPr>
              <w:lastRenderedPageBreak/>
              <w:t>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rsidR="00D72419" w:rsidRPr="00D37087" w:rsidRDefault="00D72419" w:rsidP="00A745EC">
            <w:pPr>
              <w:widowControl/>
              <w:tabs>
                <w:tab w:val="left" w:pos="10"/>
              </w:tabs>
              <w:rPr>
                <w:color w:val="000000" w:themeColor="text1"/>
                <w:sz w:val="24"/>
                <w:szCs w:val="24"/>
              </w:rPr>
            </w:pPr>
          </w:p>
        </w:tc>
        <w:tc>
          <w:tcPr>
            <w:tcW w:w="3087" w:type="dxa"/>
            <w:tcBorders>
              <w:top w:val="single" w:sz="4" w:space="0" w:color="000000"/>
              <w:left w:val="single" w:sz="4" w:space="0" w:color="000000"/>
              <w:bottom w:val="single" w:sz="4" w:space="0" w:color="000000"/>
              <w:right w:val="single" w:sz="4" w:space="0" w:color="000000"/>
            </w:tcBorders>
          </w:tcPr>
          <w:p w:rsidR="00D72419" w:rsidRPr="00D37087" w:rsidRDefault="00D72419" w:rsidP="00A745EC">
            <w:pPr>
              <w:tabs>
                <w:tab w:val="left" w:pos="540"/>
              </w:tabs>
              <w:jc w:val="both"/>
              <w:rPr>
                <w:iCs/>
                <w:color w:val="000000" w:themeColor="text1"/>
                <w:sz w:val="24"/>
                <w:szCs w:val="24"/>
              </w:rPr>
            </w:pPr>
            <w:r w:rsidRPr="00D37087">
              <w:rPr>
                <w:iCs/>
                <w:color w:val="000000" w:themeColor="text1"/>
                <w:sz w:val="24"/>
                <w:szCs w:val="24"/>
              </w:rPr>
              <w:lastRenderedPageBreak/>
              <w:t>Знать:</w:t>
            </w:r>
          </w:p>
          <w:p w:rsidR="00BC475B" w:rsidRPr="00D37087" w:rsidRDefault="00BC475B" w:rsidP="00BC475B">
            <w:pPr>
              <w:tabs>
                <w:tab w:val="left" w:pos="540"/>
              </w:tabs>
              <w:jc w:val="both"/>
              <w:rPr>
                <w:iCs/>
                <w:color w:val="000000" w:themeColor="text1"/>
                <w:sz w:val="24"/>
                <w:szCs w:val="24"/>
              </w:rPr>
            </w:pPr>
            <w:r w:rsidRPr="00D37087">
              <w:rPr>
                <w:color w:val="000000" w:themeColor="text1"/>
                <w:sz w:val="24"/>
                <w:szCs w:val="24"/>
              </w:rPr>
              <w:t xml:space="preserve">методический </w:t>
            </w:r>
            <w:r w:rsidRPr="00D37087">
              <w:rPr>
                <w:color w:val="000000" w:themeColor="text1"/>
                <w:sz w:val="24"/>
                <w:szCs w:val="24"/>
              </w:rPr>
              <w:lastRenderedPageBreak/>
              <w:t xml:space="preserve">инструментарий системного анализа и моделирования экономических процессов, </w:t>
            </w:r>
            <w:r w:rsidRPr="00D37087">
              <w:rPr>
                <w:iCs/>
                <w:color w:val="000000" w:themeColor="text1"/>
                <w:sz w:val="24"/>
                <w:szCs w:val="24"/>
              </w:rPr>
              <w:t>характеризующих деятельность хозяйствующих субъектов на микро- и макроуровне</w:t>
            </w:r>
          </w:p>
          <w:p w:rsidR="00BC475B" w:rsidRPr="00D37087" w:rsidRDefault="00BC475B" w:rsidP="00A745EC">
            <w:pPr>
              <w:tabs>
                <w:tab w:val="left" w:pos="540"/>
              </w:tabs>
              <w:jc w:val="both"/>
              <w:rPr>
                <w:iCs/>
                <w:color w:val="000000" w:themeColor="text1"/>
                <w:sz w:val="24"/>
                <w:szCs w:val="24"/>
              </w:rPr>
            </w:pPr>
          </w:p>
          <w:p w:rsidR="00D72419" w:rsidRPr="00D37087" w:rsidRDefault="00D72419" w:rsidP="00A745EC">
            <w:pPr>
              <w:tabs>
                <w:tab w:val="left" w:pos="540"/>
              </w:tabs>
              <w:jc w:val="both"/>
              <w:rPr>
                <w:iCs/>
                <w:color w:val="000000" w:themeColor="text1"/>
                <w:sz w:val="24"/>
                <w:szCs w:val="24"/>
              </w:rPr>
            </w:pPr>
            <w:r w:rsidRPr="00D37087">
              <w:rPr>
                <w:iCs/>
                <w:color w:val="000000" w:themeColor="text1"/>
                <w:sz w:val="24"/>
                <w:szCs w:val="24"/>
              </w:rPr>
              <w:t>Уметь:</w:t>
            </w:r>
          </w:p>
          <w:p w:rsidR="00BC475B" w:rsidRPr="00D37087" w:rsidRDefault="00BC475B" w:rsidP="00BC475B">
            <w:pPr>
              <w:tabs>
                <w:tab w:val="left" w:pos="540"/>
              </w:tabs>
              <w:jc w:val="both"/>
              <w:rPr>
                <w:iCs/>
                <w:color w:val="000000" w:themeColor="text1"/>
                <w:sz w:val="24"/>
                <w:szCs w:val="24"/>
              </w:rPr>
            </w:pPr>
            <w:r w:rsidRPr="00D37087">
              <w:rPr>
                <w:iCs/>
                <w:color w:val="000000" w:themeColor="text1"/>
                <w:sz w:val="24"/>
                <w:szCs w:val="24"/>
              </w:rPr>
              <w:t>обрабатывать инструментальными средствами экономические данные,</w:t>
            </w:r>
          </w:p>
          <w:p w:rsidR="00BC475B" w:rsidRPr="00D37087" w:rsidRDefault="00BC475B" w:rsidP="00BC475B">
            <w:pPr>
              <w:tabs>
                <w:tab w:val="left" w:pos="540"/>
              </w:tabs>
              <w:jc w:val="both"/>
              <w:rPr>
                <w:iCs/>
                <w:color w:val="000000" w:themeColor="text1"/>
                <w:sz w:val="24"/>
                <w:szCs w:val="24"/>
              </w:rPr>
            </w:pPr>
            <w:r w:rsidRPr="00D37087">
              <w:rPr>
                <w:iCs/>
                <w:color w:val="000000" w:themeColor="text1"/>
                <w:sz w:val="24"/>
                <w:szCs w:val="24"/>
              </w:rPr>
              <w:t>анализировать их и применять полученные результаты для обоснования выводов для</w:t>
            </w:r>
          </w:p>
          <w:p w:rsidR="00BC475B" w:rsidRPr="00D37087" w:rsidRDefault="00BC475B" w:rsidP="00BC475B">
            <w:pPr>
              <w:tabs>
                <w:tab w:val="left" w:pos="540"/>
              </w:tabs>
              <w:jc w:val="both"/>
              <w:rPr>
                <w:iCs/>
                <w:color w:val="000000" w:themeColor="text1"/>
                <w:sz w:val="24"/>
                <w:szCs w:val="24"/>
              </w:rPr>
            </w:pPr>
            <w:r w:rsidRPr="00D37087">
              <w:rPr>
                <w:iCs/>
                <w:color w:val="000000" w:themeColor="text1"/>
                <w:sz w:val="24"/>
                <w:szCs w:val="24"/>
              </w:rPr>
              <w:t>всесторонней финансовой оценки состояния хозяйствующих субъектов на микро- и макроуровне; выявлять проблемы</w:t>
            </w:r>
          </w:p>
          <w:p w:rsidR="00BC475B" w:rsidRPr="00D37087" w:rsidRDefault="00BC475B" w:rsidP="00BC475B">
            <w:pPr>
              <w:tabs>
                <w:tab w:val="left" w:pos="540"/>
              </w:tabs>
              <w:jc w:val="both"/>
              <w:rPr>
                <w:iCs/>
                <w:color w:val="000000" w:themeColor="text1"/>
                <w:sz w:val="24"/>
                <w:szCs w:val="24"/>
              </w:rPr>
            </w:pPr>
            <w:r w:rsidRPr="00D37087">
              <w:rPr>
                <w:iCs/>
                <w:color w:val="000000" w:themeColor="text1"/>
                <w:sz w:val="24"/>
                <w:szCs w:val="24"/>
              </w:rPr>
              <w:t>экономического характера при анализе конкретных ситуаций</w:t>
            </w:r>
          </w:p>
          <w:p w:rsidR="00BC475B" w:rsidRPr="00D37087" w:rsidRDefault="00BC475B" w:rsidP="00A745EC">
            <w:pPr>
              <w:tabs>
                <w:tab w:val="left" w:pos="540"/>
              </w:tabs>
              <w:jc w:val="both"/>
              <w:rPr>
                <w:iCs/>
                <w:strike/>
                <w:color w:val="000000" w:themeColor="text1"/>
                <w:sz w:val="24"/>
                <w:szCs w:val="24"/>
              </w:rPr>
            </w:pPr>
          </w:p>
        </w:tc>
      </w:tr>
      <w:tr w:rsidR="00D72419" w:rsidRPr="00A745EC" w:rsidTr="00BB2225">
        <w:trPr>
          <w:trHeight w:val="483"/>
        </w:trPr>
        <w:tc>
          <w:tcPr>
            <w:tcW w:w="1791" w:type="dxa"/>
            <w:vMerge/>
            <w:tcBorders>
              <w:left w:val="single" w:sz="4" w:space="0" w:color="000000"/>
              <w:bottom w:val="single" w:sz="4" w:space="0" w:color="000000"/>
              <w:right w:val="single" w:sz="4" w:space="0" w:color="000000"/>
            </w:tcBorders>
          </w:tcPr>
          <w:p w:rsidR="00D72419" w:rsidRPr="00D37087" w:rsidRDefault="00D72419" w:rsidP="00A745EC">
            <w:pPr>
              <w:tabs>
                <w:tab w:val="left" w:pos="540"/>
              </w:tabs>
              <w:contextualSpacing/>
              <w:jc w:val="center"/>
              <w:rPr>
                <w:color w:val="000000" w:themeColor="text1"/>
                <w:sz w:val="24"/>
                <w:szCs w:val="24"/>
              </w:rPr>
            </w:pPr>
          </w:p>
        </w:tc>
        <w:tc>
          <w:tcPr>
            <w:tcW w:w="2666" w:type="dxa"/>
            <w:vMerge/>
            <w:tcBorders>
              <w:left w:val="single" w:sz="4" w:space="0" w:color="000000"/>
              <w:bottom w:val="single" w:sz="4" w:space="0" w:color="000000"/>
              <w:right w:val="single" w:sz="4" w:space="0" w:color="000000"/>
            </w:tcBorders>
          </w:tcPr>
          <w:p w:rsidR="00D72419" w:rsidRPr="00D37087" w:rsidRDefault="00D72419" w:rsidP="00A745EC">
            <w:pPr>
              <w:tabs>
                <w:tab w:val="left" w:pos="540"/>
              </w:tabs>
              <w:contextualSpacing/>
              <w:rPr>
                <w:color w:val="000000" w:themeColor="text1"/>
                <w:sz w:val="24"/>
                <w:szCs w:val="24"/>
              </w:rPr>
            </w:pPr>
          </w:p>
        </w:tc>
        <w:tc>
          <w:tcPr>
            <w:tcW w:w="2651" w:type="dxa"/>
            <w:tcBorders>
              <w:top w:val="single" w:sz="4" w:space="0" w:color="000000"/>
              <w:left w:val="single" w:sz="4" w:space="0" w:color="000000"/>
              <w:bottom w:val="single" w:sz="4" w:space="0" w:color="000000"/>
              <w:right w:val="single" w:sz="4" w:space="0" w:color="000000"/>
            </w:tcBorders>
          </w:tcPr>
          <w:p w:rsidR="00D72419" w:rsidRPr="00D37087" w:rsidRDefault="00D72419" w:rsidP="00A745EC">
            <w:pPr>
              <w:widowControl/>
              <w:tabs>
                <w:tab w:val="left" w:pos="10"/>
              </w:tabs>
              <w:rPr>
                <w:color w:val="000000" w:themeColor="text1"/>
                <w:sz w:val="24"/>
                <w:szCs w:val="24"/>
              </w:rPr>
            </w:pPr>
            <w:r w:rsidRPr="00D37087">
              <w:rPr>
                <w:color w:val="000000" w:themeColor="text1"/>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087" w:type="dxa"/>
            <w:tcBorders>
              <w:top w:val="single" w:sz="4" w:space="0" w:color="000000"/>
              <w:left w:val="single" w:sz="4" w:space="0" w:color="000000"/>
              <w:bottom w:val="single" w:sz="4" w:space="0" w:color="000000"/>
              <w:right w:val="single" w:sz="4" w:space="0" w:color="000000"/>
            </w:tcBorders>
          </w:tcPr>
          <w:p w:rsidR="00D72419" w:rsidRPr="00D37087" w:rsidRDefault="00D72419" w:rsidP="00A745EC">
            <w:pPr>
              <w:tabs>
                <w:tab w:val="left" w:pos="540"/>
              </w:tabs>
              <w:jc w:val="both"/>
              <w:rPr>
                <w:iCs/>
                <w:color w:val="000000" w:themeColor="text1"/>
                <w:sz w:val="24"/>
                <w:szCs w:val="24"/>
              </w:rPr>
            </w:pPr>
            <w:r w:rsidRPr="00D37087">
              <w:rPr>
                <w:iCs/>
                <w:color w:val="000000" w:themeColor="text1"/>
                <w:sz w:val="24"/>
                <w:szCs w:val="24"/>
              </w:rPr>
              <w:t>Знать:</w:t>
            </w:r>
          </w:p>
          <w:p w:rsidR="00D37087" w:rsidRPr="00D37087" w:rsidRDefault="00D37087" w:rsidP="00D37087">
            <w:pPr>
              <w:tabs>
                <w:tab w:val="left" w:pos="540"/>
              </w:tabs>
              <w:jc w:val="both"/>
              <w:rPr>
                <w:iCs/>
                <w:color w:val="000000" w:themeColor="text1"/>
                <w:sz w:val="24"/>
                <w:szCs w:val="24"/>
              </w:rPr>
            </w:pPr>
            <w:r w:rsidRPr="00D37087">
              <w:rPr>
                <w:iCs/>
                <w:color w:val="000000" w:themeColor="text1"/>
                <w:sz w:val="24"/>
                <w:szCs w:val="24"/>
              </w:rPr>
              <w:t>основы построения, расчета и анализа современной системы показателей,</w:t>
            </w:r>
          </w:p>
          <w:p w:rsidR="00D37087" w:rsidRPr="00D37087" w:rsidRDefault="00D37087" w:rsidP="00D37087">
            <w:pPr>
              <w:tabs>
                <w:tab w:val="left" w:pos="540"/>
              </w:tabs>
              <w:jc w:val="both"/>
              <w:rPr>
                <w:iCs/>
                <w:color w:val="000000" w:themeColor="text1"/>
                <w:sz w:val="24"/>
                <w:szCs w:val="24"/>
              </w:rPr>
            </w:pPr>
            <w:r w:rsidRPr="00D37087">
              <w:rPr>
                <w:iCs/>
                <w:color w:val="000000" w:themeColor="text1"/>
                <w:sz w:val="24"/>
                <w:szCs w:val="24"/>
              </w:rPr>
              <w:t>характеризующих деятельность хозяйствующих субъектов на микро-, мезо- и макроуровне</w:t>
            </w:r>
          </w:p>
          <w:p w:rsidR="00D72419" w:rsidRPr="00D37087" w:rsidRDefault="00D72419" w:rsidP="00A745EC">
            <w:pPr>
              <w:tabs>
                <w:tab w:val="left" w:pos="540"/>
              </w:tabs>
              <w:jc w:val="both"/>
              <w:rPr>
                <w:iCs/>
                <w:color w:val="000000" w:themeColor="text1"/>
                <w:sz w:val="24"/>
                <w:szCs w:val="24"/>
              </w:rPr>
            </w:pPr>
            <w:r w:rsidRPr="00D37087">
              <w:rPr>
                <w:iCs/>
                <w:color w:val="000000" w:themeColor="text1"/>
                <w:sz w:val="24"/>
                <w:szCs w:val="24"/>
              </w:rPr>
              <w:t>Уметь:</w:t>
            </w:r>
          </w:p>
          <w:p w:rsidR="00D37087" w:rsidRPr="00D37087" w:rsidRDefault="00D37087" w:rsidP="00D37087">
            <w:pPr>
              <w:tabs>
                <w:tab w:val="left" w:pos="540"/>
              </w:tabs>
              <w:jc w:val="both"/>
              <w:rPr>
                <w:iCs/>
                <w:color w:val="000000" w:themeColor="text1"/>
                <w:sz w:val="24"/>
                <w:szCs w:val="24"/>
              </w:rPr>
            </w:pPr>
            <w:r w:rsidRPr="00D37087">
              <w:rPr>
                <w:iCs/>
                <w:color w:val="000000" w:themeColor="text1"/>
                <w:sz w:val="24"/>
                <w:szCs w:val="24"/>
              </w:rPr>
              <w:t>анализировать и интерпретировать данные отечественной и зарубежной статистики</w:t>
            </w:r>
          </w:p>
          <w:p w:rsidR="00D37087" w:rsidRPr="00D37087" w:rsidRDefault="00D37087" w:rsidP="00D37087">
            <w:pPr>
              <w:tabs>
                <w:tab w:val="left" w:pos="540"/>
              </w:tabs>
              <w:jc w:val="both"/>
              <w:rPr>
                <w:iCs/>
                <w:color w:val="000000" w:themeColor="text1"/>
                <w:sz w:val="24"/>
                <w:szCs w:val="24"/>
              </w:rPr>
            </w:pPr>
            <w:r w:rsidRPr="00D37087">
              <w:rPr>
                <w:iCs/>
                <w:color w:val="000000" w:themeColor="text1"/>
                <w:sz w:val="24"/>
                <w:szCs w:val="24"/>
              </w:rPr>
              <w:t>о социально-экономических процессах и явлениях, выявлять тенденции изменения</w:t>
            </w:r>
          </w:p>
          <w:p w:rsidR="00D37087" w:rsidRPr="00D37087" w:rsidRDefault="00D37087" w:rsidP="00D37087">
            <w:pPr>
              <w:tabs>
                <w:tab w:val="left" w:pos="540"/>
              </w:tabs>
              <w:jc w:val="both"/>
              <w:rPr>
                <w:iCs/>
                <w:color w:val="000000" w:themeColor="text1"/>
                <w:sz w:val="24"/>
                <w:szCs w:val="24"/>
              </w:rPr>
            </w:pPr>
            <w:r w:rsidRPr="00D37087">
              <w:rPr>
                <w:iCs/>
                <w:color w:val="000000" w:themeColor="text1"/>
                <w:sz w:val="24"/>
                <w:szCs w:val="24"/>
              </w:rPr>
              <w:t>социально-экономических показателей</w:t>
            </w:r>
          </w:p>
          <w:p w:rsidR="00D37087" w:rsidRPr="00D37087" w:rsidRDefault="00D37087" w:rsidP="00A745EC">
            <w:pPr>
              <w:tabs>
                <w:tab w:val="left" w:pos="540"/>
              </w:tabs>
              <w:jc w:val="both"/>
              <w:rPr>
                <w:iCs/>
                <w:strike/>
                <w:color w:val="000000" w:themeColor="text1"/>
                <w:sz w:val="24"/>
                <w:szCs w:val="24"/>
              </w:rPr>
            </w:pPr>
          </w:p>
        </w:tc>
      </w:tr>
    </w:tbl>
    <w:p w:rsidR="00BF388A" w:rsidRDefault="00745F71">
      <w:pPr>
        <w:pStyle w:val="1"/>
        <w:spacing w:beforeAutospacing="1" w:afterAutospacing="1"/>
        <w:jc w:val="both"/>
        <w:rPr>
          <w:rFonts w:ascii="Times New Roman" w:hAnsi="Times New Roman" w:cs="Times New Roman"/>
          <w:b/>
          <w:color w:val="auto"/>
          <w:sz w:val="28"/>
          <w:szCs w:val="28"/>
        </w:rPr>
      </w:pPr>
      <w:bookmarkStart w:id="3" w:name="_Toc84922271"/>
      <w:r>
        <w:rPr>
          <w:rFonts w:ascii="Times New Roman" w:hAnsi="Times New Roman" w:cs="Times New Roman"/>
          <w:b/>
          <w:color w:val="auto"/>
          <w:sz w:val="28"/>
          <w:szCs w:val="28"/>
        </w:rPr>
        <w:t>3. Место дисциплины в структуре образовательной программы</w:t>
      </w:r>
      <w:bookmarkEnd w:id="3"/>
    </w:p>
    <w:p w:rsidR="00D545A8" w:rsidRDefault="00D545A8" w:rsidP="00D545A8">
      <w:pPr>
        <w:ind w:left="-142" w:firstLine="142"/>
        <w:jc w:val="both"/>
        <w:rPr>
          <w:sz w:val="28"/>
          <w:szCs w:val="28"/>
        </w:rPr>
      </w:pPr>
      <w:r>
        <w:rPr>
          <w:sz w:val="28"/>
          <w:szCs w:val="28"/>
        </w:rPr>
        <w:t xml:space="preserve">     </w:t>
      </w:r>
      <w:r w:rsidR="00745F71">
        <w:rPr>
          <w:sz w:val="28"/>
          <w:szCs w:val="28"/>
        </w:rPr>
        <w:t>Дисциплина «Финансовое взаимодействие государства и бизнеса</w:t>
      </w:r>
      <w:r w:rsidR="00D72419">
        <w:rPr>
          <w:sz w:val="28"/>
          <w:szCs w:val="28"/>
        </w:rPr>
        <w:t>»</w:t>
      </w:r>
      <w:r w:rsidR="00745F71">
        <w:rPr>
          <w:sz w:val="28"/>
          <w:szCs w:val="28"/>
        </w:rPr>
        <w:t xml:space="preserve"> </w:t>
      </w:r>
      <w:r w:rsidRPr="0092629A">
        <w:rPr>
          <w:sz w:val="28"/>
          <w:szCs w:val="28"/>
        </w:rPr>
        <w:t xml:space="preserve">относится к </w:t>
      </w:r>
      <w:r>
        <w:rPr>
          <w:sz w:val="28"/>
          <w:szCs w:val="28"/>
        </w:rPr>
        <w:lastRenderedPageBreak/>
        <w:t>модулю направленности программы магистратуры «</w:t>
      </w:r>
      <w:r w:rsidRPr="00CC4F9E">
        <w:rPr>
          <w:sz w:val="28"/>
          <w:szCs w:val="28"/>
        </w:rPr>
        <w:t>Финансы и институты развития</w:t>
      </w:r>
      <w:r>
        <w:rPr>
          <w:sz w:val="28"/>
          <w:szCs w:val="28"/>
        </w:rPr>
        <w:t xml:space="preserve">» </w:t>
      </w:r>
      <w:r w:rsidRPr="00B358F7">
        <w:rPr>
          <w:sz w:val="28"/>
          <w:szCs w:val="28"/>
        </w:rPr>
        <w:t>для студентов, обучающихся по направлению подготовки 38.04.0</w:t>
      </w:r>
      <w:r>
        <w:rPr>
          <w:sz w:val="28"/>
          <w:szCs w:val="28"/>
        </w:rPr>
        <w:t>1 «Экономика»</w:t>
      </w:r>
      <w:r w:rsidRPr="0092629A">
        <w:rPr>
          <w:sz w:val="28"/>
          <w:szCs w:val="28"/>
        </w:rPr>
        <w:t xml:space="preserve"> </w:t>
      </w:r>
      <w:r>
        <w:rPr>
          <w:sz w:val="28"/>
          <w:szCs w:val="28"/>
        </w:rPr>
        <w:t xml:space="preserve">                               </w:t>
      </w:r>
    </w:p>
    <w:p w:rsidR="00D545A8" w:rsidRDefault="00D545A8" w:rsidP="00D545A8">
      <w:pPr>
        <w:ind w:left="-142" w:firstLine="142"/>
        <w:jc w:val="both"/>
        <w:rPr>
          <w:sz w:val="28"/>
          <w:szCs w:val="28"/>
        </w:rPr>
      </w:pPr>
    </w:p>
    <w:p w:rsidR="00BF388A" w:rsidRDefault="00745F71" w:rsidP="00D545A8">
      <w:pPr>
        <w:ind w:left="-142" w:firstLine="142"/>
        <w:jc w:val="both"/>
        <w:rPr>
          <w:sz w:val="28"/>
          <w:szCs w:val="28"/>
        </w:rPr>
      </w:pPr>
      <w:r>
        <w:rPr>
          <w:sz w:val="28"/>
          <w:szCs w:val="28"/>
        </w:rPr>
        <w:t>Изучение рассматриваемой дисциплины предполагает обладание комплексом знаний, полученных в ходе освоения дисциплин «Публичные финансы (продвинутый уровень)», «Проектное финансирование устойчивого развития».</w:t>
      </w:r>
    </w:p>
    <w:p w:rsidR="00BF388A" w:rsidRDefault="00745F71">
      <w:pPr>
        <w:pStyle w:val="1"/>
        <w:spacing w:beforeAutospacing="1" w:afterAutospacing="1"/>
        <w:jc w:val="both"/>
        <w:rPr>
          <w:rFonts w:ascii="Times New Roman" w:hAnsi="Times New Roman" w:cs="Times New Roman"/>
          <w:b/>
          <w:color w:val="auto"/>
          <w:sz w:val="28"/>
          <w:szCs w:val="28"/>
        </w:rPr>
      </w:pPr>
      <w:bookmarkStart w:id="4" w:name="_Toc84922272"/>
      <w:r>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
          <w:color w:val="auto"/>
          <w:sz w:val="28"/>
          <w:szCs w:val="28"/>
        </w:rPr>
        <w:t xml:space="preserve"> </w:t>
      </w:r>
    </w:p>
    <w:p w:rsidR="00BF388A" w:rsidRDefault="00745F71">
      <w:pPr>
        <w:jc w:val="right"/>
        <w:rPr>
          <w:sz w:val="28"/>
          <w:szCs w:val="28"/>
        </w:rPr>
      </w:pPr>
      <w:r>
        <w:rPr>
          <w:sz w:val="28"/>
          <w:szCs w:val="28"/>
        </w:rPr>
        <w:t xml:space="preserve">Таблица </w:t>
      </w:r>
      <w:r w:rsidR="00D545A8">
        <w:rPr>
          <w:sz w:val="28"/>
          <w:szCs w:val="28"/>
        </w:rPr>
        <w:t>2</w:t>
      </w:r>
    </w:p>
    <w:tbl>
      <w:tblPr>
        <w:tblW w:w="5000" w:type="pct"/>
        <w:tblLook w:val="04A0" w:firstRow="1" w:lastRow="0" w:firstColumn="1" w:lastColumn="0" w:noHBand="0" w:noVBand="1"/>
      </w:tblPr>
      <w:tblGrid>
        <w:gridCol w:w="6638"/>
        <w:gridCol w:w="1593"/>
        <w:gridCol w:w="1964"/>
      </w:tblGrid>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b/>
                <w:sz w:val="24"/>
                <w:szCs w:val="24"/>
              </w:rPr>
            </w:pPr>
            <w:r>
              <w:rPr>
                <w:b/>
                <w:sz w:val="24"/>
                <w:szCs w:val="24"/>
              </w:rPr>
              <w:t>Вид учебной работы по дисциплине</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Всего</w:t>
            </w:r>
          </w:p>
          <w:p w:rsidR="00BF388A" w:rsidRDefault="00745F71">
            <w:pPr>
              <w:jc w:val="center"/>
              <w:rPr>
                <w:b/>
                <w:sz w:val="24"/>
                <w:szCs w:val="24"/>
              </w:rPr>
            </w:pPr>
            <w:r>
              <w:rPr>
                <w:b/>
                <w:sz w:val="24"/>
                <w:szCs w:val="24"/>
              </w:rPr>
              <w:t>(в з/е и часах)</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Модуль 2</w:t>
            </w:r>
          </w:p>
          <w:p w:rsidR="00BF388A" w:rsidRDefault="00745F71">
            <w:pPr>
              <w:jc w:val="center"/>
              <w:rPr>
                <w:b/>
                <w:sz w:val="24"/>
                <w:szCs w:val="24"/>
              </w:rPr>
            </w:pPr>
            <w:r>
              <w:rPr>
                <w:b/>
                <w:sz w:val="24"/>
                <w:szCs w:val="24"/>
              </w:rPr>
              <w:t>(в часах)</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b/>
                <w:sz w:val="24"/>
                <w:szCs w:val="24"/>
              </w:rPr>
            </w:pPr>
            <w:r>
              <w:rPr>
                <w:b/>
                <w:sz w:val="24"/>
                <w:szCs w:val="24"/>
              </w:rPr>
              <w:t xml:space="preserve">Общая трудоемкость дисциплины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3</w:t>
            </w:r>
            <w:r w:rsidR="00D545A8">
              <w:rPr>
                <w:b/>
                <w:i/>
                <w:sz w:val="24"/>
                <w:szCs w:val="24"/>
              </w:rPr>
              <w:t>/</w:t>
            </w:r>
            <w:r>
              <w:rPr>
                <w:b/>
                <w:i/>
                <w:sz w:val="24"/>
                <w:szCs w:val="24"/>
              </w:rPr>
              <w:t>108</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108</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b/>
                <w:i/>
                <w:sz w:val="24"/>
                <w:szCs w:val="24"/>
              </w:rPr>
            </w:pPr>
            <w:r>
              <w:rPr>
                <w:b/>
                <w:i/>
                <w:sz w:val="24"/>
                <w:szCs w:val="24"/>
              </w:rPr>
              <w:t xml:space="preserve">Контактная работа - Аудиторные занятия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40</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40</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i/>
                <w:sz w:val="24"/>
                <w:szCs w:val="24"/>
              </w:rPr>
            </w:pPr>
            <w:r>
              <w:rPr>
                <w:i/>
                <w:sz w:val="24"/>
                <w:szCs w:val="24"/>
              </w:rPr>
              <w:t xml:space="preserve">Лекции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10</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10</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i/>
                <w:sz w:val="24"/>
                <w:szCs w:val="24"/>
              </w:rPr>
            </w:pPr>
            <w:r>
              <w:rPr>
                <w:i/>
                <w:sz w:val="24"/>
                <w:szCs w:val="24"/>
              </w:rPr>
              <w:t xml:space="preserve">Семинары, практические занятия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30</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30</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b/>
                <w:i/>
                <w:sz w:val="24"/>
                <w:szCs w:val="24"/>
              </w:rPr>
            </w:pPr>
            <w:r>
              <w:rPr>
                <w:b/>
                <w:i/>
                <w:sz w:val="24"/>
                <w:szCs w:val="24"/>
              </w:rPr>
              <w:t>Самостоятельная работа</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68</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68</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sz w:val="24"/>
                <w:szCs w:val="24"/>
              </w:rPr>
            </w:pPr>
            <w:r>
              <w:rPr>
                <w:sz w:val="24"/>
                <w:szCs w:val="24"/>
              </w:rPr>
              <w:t xml:space="preserve">Вид текущего контроля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Домашнее творческое задание</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Домашнее творческое задание</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sz w:val="24"/>
                <w:szCs w:val="24"/>
              </w:rPr>
            </w:pPr>
            <w:r>
              <w:rPr>
                <w:sz w:val="24"/>
                <w:szCs w:val="24"/>
              </w:rPr>
              <w:t>Вид промежуточной аттестации</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Экзамен</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Экзамен</w:t>
            </w:r>
          </w:p>
        </w:tc>
      </w:tr>
    </w:tbl>
    <w:p w:rsidR="00BF388A" w:rsidRDefault="00745F71">
      <w:pPr>
        <w:pStyle w:val="1"/>
        <w:spacing w:beforeAutospacing="1" w:afterAutospacing="1"/>
        <w:jc w:val="both"/>
        <w:rPr>
          <w:rFonts w:ascii="Times New Roman" w:hAnsi="Times New Roman" w:cs="Times New Roman"/>
          <w:b/>
          <w:color w:val="auto"/>
          <w:sz w:val="28"/>
          <w:szCs w:val="28"/>
        </w:rPr>
      </w:pPr>
      <w:bookmarkStart w:id="5" w:name="_Toc84922273"/>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BF388A" w:rsidRDefault="00745F71">
      <w:pPr>
        <w:pStyle w:val="1"/>
        <w:spacing w:beforeAutospacing="1" w:afterAutospacing="1"/>
        <w:rPr>
          <w:rFonts w:ascii="Times New Roman" w:hAnsi="Times New Roman" w:cs="Times New Roman"/>
          <w:b/>
          <w:color w:val="auto"/>
          <w:sz w:val="28"/>
          <w:szCs w:val="28"/>
        </w:rPr>
      </w:pPr>
      <w:bookmarkStart w:id="6" w:name="_Toc84922274"/>
      <w:r>
        <w:rPr>
          <w:rFonts w:ascii="Times New Roman" w:hAnsi="Times New Roman" w:cs="Times New Roman"/>
          <w:b/>
          <w:color w:val="auto"/>
          <w:sz w:val="28"/>
          <w:szCs w:val="28"/>
        </w:rPr>
        <w:t xml:space="preserve">5.1. Содержание дисциплины    </w:t>
      </w:r>
      <w:bookmarkEnd w:id="6"/>
    </w:p>
    <w:p w:rsidR="00BF388A" w:rsidRDefault="00745F71">
      <w:pPr>
        <w:spacing w:line="360" w:lineRule="auto"/>
        <w:jc w:val="both"/>
        <w:rPr>
          <w:b/>
          <w:bCs/>
          <w:sz w:val="28"/>
          <w:szCs w:val="28"/>
        </w:rPr>
      </w:pPr>
      <w:r>
        <w:rPr>
          <w:b/>
          <w:bCs/>
          <w:sz w:val="28"/>
          <w:szCs w:val="28"/>
        </w:rPr>
        <w:t>Тема 1. Роль и функции государства в рыночной экономике. Исторические аспекты финансового сотрудничества государства и бизнеса в России и зарубежных странах.</w:t>
      </w:r>
    </w:p>
    <w:p w:rsidR="00BF388A" w:rsidRDefault="00745F71">
      <w:pPr>
        <w:spacing w:line="360" w:lineRule="auto"/>
        <w:ind w:firstLine="360"/>
        <w:jc w:val="both"/>
        <w:rPr>
          <w:sz w:val="28"/>
          <w:szCs w:val="28"/>
        </w:rPr>
      </w:pPr>
      <w:r>
        <w:rPr>
          <w:sz w:val="28"/>
          <w:szCs w:val="28"/>
        </w:rPr>
        <w:t>Государство: формы правления и государственного устройства, политический режим. Функции государства в условиях совершенного и несовершенного рынка. Влияние изменения макроэкономических условий на деятельность государства в XXI веке. Концепция нового государственного менеджмента (</w:t>
      </w:r>
      <w:proofErr w:type="spellStart"/>
      <w:r>
        <w:rPr>
          <w:sz w:val="28"/>
          <w:szCs w:val="28"/>
        </w:rPr>
        <w:t>New</w:t>
      </w:r>
      <w:proofErr w:type="spellEnd"/>
      <w:r>
        <w:rPr>
          <w:sz w:val="28"/>
          <w:szCs w:val="28"/>
        </w:rPr>
        <w:t xml:space="preserve"> </w:t>
      </w:r>
      <w:proofErr w:type="spellStart"/>
      <w:r>
        <w:rPr>
          <w:sz w:val="28"/>
          <w:szCs w:val="28"/>
        </w:rPr>
        <w:t>public</w:t>
      </w:r>
      <w:proofErr w:type="spellEnd"/>
      <w:r>
        <w:rPr>
          <w:sz w:val="28"/>
          <w:szCs w:val="28"/>
        </w:rPr>
        <w:t xml:space="preserve"> </w:t>
      </w:r>
      <w:proofErr w:type="spellStart"/>
      <w:r>
        <w:rPr>
          <w:sz w:val="28"/>
          <w:szCs w:val="28"/>
        </w:rPr>
        <w:t>management</w:t>
      </w:r>
      <w:proofErr w:type="spellEnd"/>
      <w:r>
        <w:rPr>
          <w:sz w:val="28"/>
          <w:szCs w:val="28"/>
        </w:rPr>
        <w:t xml:space="preserve">) и ее реализация. Организация сотрудничества государства и бизнеса в дореволюционной России. Особенности привлечения частного капитала в России в двадцатые годы ХХ века. Особенности организации современного сотрудничества государства и бизнеса в Российской Федерации. Тенденции развития экономического </w:t>
      </w:r>
      <w:r>
        <w:rPr>
          <w:sz w:val="28"/>
          <w:szCs w:val="28"/>
        </w:rPr>
        <w:lastRenderedPageBreak/>
        <w:t>сотрудничества государства и бизнес-структур в зарубежных странах.</w:t>
      </w:r>
    </w:p>
    <w:p w:rsidR="00BF388A" w:rsidRDefault="00745F71">
      <w:pPr>
        <w:spacing w:line="360" w:lineRule="auto"/>
        <w:ind w:firstLine="360"/>
        <w:jc w:val="both"/>
        <w:rPr>
          <w:b/>
          <w:bCs/>
          <w:sz w:val="28"/>
          <w:szCs w:val="28"/>
        </w:rPr>
      </w:pPr>
      <w:r>
        <w:rPr>
          <w:b/>
          <w:bCs/>
          <w:sz w:val="28"/>
          <w:szCs w:val="28"/>
        </w:rPr>
        <w:t>Тема 2. Государство и бизнес: сферы взаимодействия в современной экономике.</w:t>
      </w:r>
    </w:p>
    <w:p w:rsidR="00BF388A" w:rsidRDefault="00745F71">
      <w:pPr>
        <w:spacing w:line="360" w:lineRule="auto"/>
        <w:ind w:firstLine="360"/>
        <w:jc w:val="both"/>
        <w:rPr>
          <w:sz w:val="28"/>
          <w:szCs w:val="28"/>
        </w:rPr>
      </w:pPr>
      <w:r>
        <w:rPr>
          <w:sz w:val="28"/>
          <w:szCs w:val="28"/>
        </w:rPr>
        <w:t>«Провалы рынка» и «провалы государства» как предпосылки для взаимодействия государства и бизнеса. Изменение социально-экономической роли государства в условиях глобализации. Изменение механизма взаимодействия государства и бизнеса в условиях развития информационно-коммуникационных технологий. Базовые стратегии поведения бизнес-структур: дистанционирование от государства или тесное взаимодействие с ним.</w:t>
      </w:r>
    </w:p>
    <w:p w:rsidR="00BF388A" w:rsidRDefault="00745F71">
      <w:pPr>
        <w:spacing w:line="360" w:lineRule="auto"/>
        <w:ind w:firstLine="360"/>
        <w:jc w:val="both"/>
        <w:rPr>
          <w:b/>
          <w:bCs/>
          <w:sz w:val="28"/>
          <w:szCs w:val="28"/>
        </w:rPr>
      </w:pPr>
      <w:r>
        <w:rPr>
          <w:b/>
          <w:bCs/>
          <w:sz w:val="28"/>
          <w:szCs w:val="28"/>
        </w:rPr>
        <w:t>Тема 3. Государственное регулирование современной рыночной экономики как условие развития бизнеса.</w:t>
      </w:r>
    </w:p>
    <w:p w:rsidR="00BF388A" w:rsidRDefault="00745F71">
      <w:pPr>
        <w:spacing w:line="360" w:lineRule="auto"/>
        <w:ind w:firstLine="360"/>
        <w:jc w:val="both"/>
        <w:rPr>
          <w:sz w:val="28"/>
          <w:szCs w:val="28"/>
        </w:rPr>
      </w:pPr>
      <w:r>
        <w:rPr>
          <w:sz w:val="28"/>
          <w:szCs w:val="28"/>
        </w:rPr>
        <w:t>Современные цели, функции и методы государственного регулирования экономических процессов. Антимонопольное регулирование и защита конкуренции. Антикризисная политика в условиях циклического развития экономики. Внешнеторговая политика: протекционизм или свободная торговля. Государственная поддержка малого предпринимательства. Государственные корпорации, их взаимосвязь с бизнес-структурами. Национализация и приватизация как механизмы государственного регулирования экономического развития. «Теневой бизнес» в России: пути легализации.</w:t>
      </w:r>
    </w:p>
    <w:p w:rsidR="00BF388A" w:rsidRDefault="00745F71">
      <w:pPr>
        <w:spacing w:line="360" w:lineRule="auto"/>
        <w:ind w:firstLine="360"/>
        <w:jc w:val="both"/>
        <w:rPr>
          <w:b/>
          <w:bCs/>
          <w:sz w:val="28"/>
          <w:szCs w:val="28"/>
        </w:rPr>
      </w:pPr>
      <w:r>
        <w:rPr>
          <w:b/>
          <w:bCs/>
          <w:sz w:val="28"/>
          <w:szCs w:val="28"/>
        </w:rPr>
        <w:t>Тема 4. Особенности взаимодействия власти и бизнеса на основе механизма государственно частного партнерства (ГЧП).</w:t>
      </w:r>
    </w:p>
    <w:p w:rsidR="00BF388A" w:rsidRDefault="00745F71">
      <w:pPr>
        <w:spacing w:line="360" w:lineRule="auto"/>
        <w:ind w:firstLine="360"/>
        <w:jc w:val="both"/>
        <w:rPr>
          <w:sz w:val="28"/>
          <w:szCs w:val="28"/>
        </w:rPr>
      </w:pPr>
      <w:r>
        <w:rPr>
          <w:sz w:val="28"/>
          <w:szCs w:val="28"/>
        </w:rPr>
        <w:t xml:space="preserve">Государственно-частное партнерство как основа взаимодействия между государством и бизнесом: теоретический аспект. Основные нормативные правовые документы, регулирующие государственно - частное партнерство в Российской Федерации. Формы реализации государственно-частного партнерств. Модели, принципы и механизмы реализации ГЧП. Государственные программы развития территорий Российской Федерации, их социально-экономическое значение. Выгоды и потери для участников ГЧП. Управление рисками при реализации проектов ГЧП. Зарубежный и российский опыт развития ГЧП. Влияние государственно-частного партнерства на макроэкономические процессы: экономический и социальный </w:t>
      </w:r>
      <w:r>
        <w:rPr>
          <w:sz w:val="28"/>
          <w:szCs w:val="28"/>
        </w:rPr>
        <w:lastRenderedPageBreak/>
        <w:t>эффект. Оценка эффективности проектов государственно-частного партнерства.</w:t>
      </w:r>
    </w:p>
    <w:p w:rsidR="00BF388A" w:rsidRDefault="00745F71">
      <w:pPr>
        <w:spacing w:line="360" w:lineRule="auto"/>
        <w:ind w:firstLine="360"/>
        <w:jc w:val="both"/>
        <w:rPr>
          <w:b/>
          <w:bCs/>
          <w:sz w:val="28"/>
          <w:szCs w:val="28"/>
        </w:rPr>
      </w:pPr>
      <w:r>
        <w:rPr>
          <w:b/>
          <w:bCs/>
          <w:sz w:val="28"/>
          <w:szCs w:val="28"/>
        </w:rPr>
        <w:t>Тема 5. Институты развития как участники механизма взаимодействия бизнеса и государства в финансовой сфере.</w:t>
      </w:r>
    </w:p>
    <w:p w:rsidR="00BF388A" w:rsidRDefault="00745F71">
      <w:pPr>
        <w:spacing w:line="360" w:lineRule="auto"/>
        <w:ind w:firstLine="360"/>
        <w:jc w:val="both"/>
        <w:rPr>
          <w:color w:val="FF0000"/>
          <w:sz w:val="28"/>
          <w:szCs w:val="28"/>
        </w:rPr>
      </w:pPr>
      <w:r>
        <w:rPr>
          <w:sz w:val="28"/>
          <w:szCs w:val="28"/>
        </w:rPr>
        <w:t xml:space="preserve">Понятие институтов развития, теоретические основы их функционирования. Основные виды институтов развития. Принципы создания институтов развития и организации их деятельности. Законодательство о государственных институтах развития, осуществляющих поддержку проектов ГЧП. Особые экономические зоны и территории опережающего развития в России. Поддержка инноваций в России: роль государства и частных инвесторов. </w:t>
      </w:r>
    </w:p>
    <w:p w:rsidR="00BF388A" w:rsidRDefault="00745F71">
      <w:pPr>
        <w:pStyle w:val="1"/>
        <w:spacing w:beforeAutospacing="1" w:afterAutospacing="1"/>
        <w:rPr>
          <w:rFonts w:ascii="Times New Roman" w:hAnsi="Times New Roman" w:cs="Times New Roman"/>
          <w:b/>
          <w:color w:val="auto"/>
          <w:sz w:val="28"/>
          <w:szCs w:val="28"/>
        </w:rPr>
      </w:pPr>
      <w:bookmarkStart w:id="7" w:name="_Toc84922275"/>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7"/>
    </w:p>
    <w:p w:rsidR="00BF388A" w:rsidRDefault="00BB2225" w:rsidP="00BB2225">
      <w:pPr>
        <w:tabs>
          <w:tab w:val="right" w:pos="851"/>
        </w:tabs>
        <w:ind w:firstLine="709"/>
        <w:rPr>
          <w:sz w:val="28"/>
          <w:szCs w:val="28"/>
        </w:rPr>
      </w:pPr>
      <w:r>
        <w:rPr>
          <w:sz w:val="28"/>
          <w:szCs w:val="28"/>
        </w:rPr>
        <w:t xml:space="preserve">                                                                                                        </w:t>
      </w:r>
      <w:r w:rsidR="00745F71">
        <w:rPr>
          <w:sz w:val="28"/>
          <w:szCs w:val="28"/>
        </w:rPr>
        <w:t xml:space="preserve">Таблица </w:t>
      </w:r>
      <w:r>
        <w:rPr>
          <w:sz w:val="28"/>
          <w:szCs w:val="28"/>
        </w:rPr>
        <w:t>3</w:t>
      </w:r>
    </w:p>
    <w:tbl>
      <w:tblPr>
        <w:tblW w:w="5000" w:type="pct"/>
        <w:tblLayout w:type="fixed"/>
        <w:tblLook w:val="04A0" w:firstRow="1" w:lastRow="0" w:firstColumn="1" w:lastColumn="0" w:noHBand="0" w:noVBand="1"/>
      </w:tblPr>
      <w:tblGrid>
        <w:gridCol w:w="562"/>
        <w:gridCol w:w="1684"/>
        <w:gridCol w:w="1104"/>
        <w:gridCol w:w="999"/>
        <w:gridCol w:w="999"/>
        <w:gridCol w:w="1434"/>
        <w:gridCol w:w="1903"/>
        <w:gridCol w:w="1510"/>
      </w:tblGrid>
      <w:tr w:rsidR="00BF388A" w:rsidTr="00BB2225">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both"/>
              <w:rPr>
                <w:sz w:val="22"/>
                <w:szCs w:val="22"/>
              </w:rPr>
            </w:pPr>
            <w:r>
              <w:rPr>
                <w:sz w:val="22"/>
                <w:szCs w:val="22"/>
              </w:rPr>
              <w:t>№</w:t>
            </w:r>
          </w:p>
          <w:p w:rsidR="00BF388A" w:rsidRDefault="00745F71" w:rsidP="00BB2225">
            <w:pPr>
              <w:tabs>
                <w:tab w:val="right" w:pos="851"/>
              </w:tabs>
              <w:jc w:val="both"/>
              <w:rPr>
                <w:sz w:val="22"/>
                <w:szCs w:val="22"/>
              </w:rPr>
            </w:pPr>
            <w:r>
              <w:rPr>
                <w:sz w:val="22"/>
                <w:szCs w:val="22"/>
              </w:rPr>
              <w:t>п/п</w:t>
            </w:r>
          </w:p>
        </w:tc>
        <w:tc>
          <w:tcPr>
            <w:tcW w:w="16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b/>
                <w:sz w:val="22"/>
                <w:szCs w:val="22"/>
              </w:rPr>
              <w:t>Наименование тем (разделов) дисциплины</w:t>
            </w:r>
          </w:p>
        </w:tc>
        <w:tc>
          <w:tcPr>
            <w:tcW w:w="6439" w:type="dxa"/>
            <w:gridSpan w:val="5"/>
            <w:tcBorders>
              <w:top w:val="single" w:sz="4" w:space="0" w:color="000000"/>
              <w:left w:val="single" w:sz="4" w:space="0" w:color="000000"/>
              <w:bottom w:val="single" w:sz="4" w:space="0" w:color="000000"/>
              <w:right w:val="single" w:sz="4" w:space="0" w:color="000000"/>
            </w:tcBorders>
          </w:tcPr>
          <w:p w:rsidR="00BF388A" w:rsidRDefault="00745F71">
            <w:pPr>
              <w:tabs>
                <w:tab w:val="right" w:pos="851"/>
              </w:tabs>
              <w:ind w:firstLine="709"/>
              <w:jc w:val="both"/>
              <w:rPr>
                <w:b/>
                <w:sz w:val="22"/>
                <w:szCs w:val="22"/>
              </w:rPr>
            </w:pPr>
            <w:r>
              <w:rPr>
                <w:b/>
                <w:sz w:val="22"/>
                <w:szCs w:val="22"/>
              </w:rPr>
              <w:t>Трудоемкость в часах</w:t>
            </w:r>
          </w:p>
        </w:tc>
        <w:tc>
          <w:tcPr>
            <w:tcW w:w="15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b/>
                <w:sz w:val="22"/>
                <w:szCs w:val="22"/>
              </w:rPr>
            </w:pPr>
            <w:r>
              <w:rPr>
                <w:b/>
                <w:sz w:val="22"/>
                <w:szCs w:val="22"/>
              </w:rPr>
              <w:t>Формы текущего контроля успеваемости</w:t>
            </w:r>
          </w:p>
        </w:tc>
      </w:tr>
      <w:tr w:rsidR="00BF388A" w:rsidTr="00BB2225">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684"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1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b/>
                <w:sz w:val="22"/>
                <w:szCs w:val="22"/>
              </w:rPr>
            </w:pPr>
            <w:r>
              <w:rPr>
                <w:b/>
                <w:sz w:val="22"/>
                <w:szCs w:val="22"/>
              </w:rPr>
              <w:t>Всего</w:t>
            </w:r>
          </w:p>
        </w:tc>
        <w:tc>
          <w:tcPr>
            <w:tcW w:w="3432" w:type="dxa"/>
            <w:gridSpan w:val="3"/>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rPr>
                <w:b/>
                <w:sz w:val="22"/>
                <w:szCs w:val="22"/>
              </w:rPr>
            </w:pPr>
            <w:r>
              <w:rPr>
                <w:b/>
                <w:sz w:val="22"/>
                <w:szCs w:val="22"/>
              </w:rPr>
              <w:t>Контактная работа - Аудиторная работа</w:t>
            </w: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2225" w:rsidRDefault="00745F71" w:rsidP="00BB2225">
            <w:pPr>
              <w:tabs>
                <w:tab w:val="right" w:pos="851"/>
              </w:tabs>
              <w:jc w:val="center"/>
              <w:rPr>
                <w:b/>
                <w:sz w:val="22"/>
                <w:szCs w:val="22"/>
              </w:rPr>
            </w:pPr>
            <w:proofErr w:type="spellStart"/>
            <w:r>
              <w:rPr>
                <w:b/>
                <w:sz w:val="22"/>
                <w:szCs w:val="22"/>
              </w:rPr>
              <w:t>Самостояте</w:t>
            </w:r>
            <w:proofErr w:type="spellEnd"/>
            <w:r w:rsidR="00BB2225">
              <w:rPr>
                <w:b/>
                <w:sz w:val="22"/>
                <w:szCs w:val="22"/>
              </w:rPr>
              <w:t>-</w:t>
            </w:r>
          </w:p>
          <w:p w:rsidR="00BF388A" w:rsidRPr="00BB2225" w:rsidRDefault="00745F71" w:rsidP="00BB2225">
            <w:pPr>
              <w:tabs>
                <w:tab w:val="right" w:pos="851"/>
              </w:tabs>
              <w:jc w:val="center"/>
              <w:rPr>
                <w:b/>
                <w:sz w:val="22"/>
                <w:szCs w:val="22"/>
              </w:rPr>
            </w:pPr>
            <w:proofErr w:type="spellStart"/>
            <w:r>
              <w:rPr>
                <w:b/>
                <w:sz w:val="22"/>
                <w:szCs w:val="22"/>
              </w:rPr>
              <w:t>льная</w:t>
            </w:r>
            <w:proofErr w:type="spellEnd"/>
            <w:r>
              <w:rPr>
                <w:b/>
                <w:sz w:val="22"/>
                <w:szCs w:val="22"/>
              </w:rPr>
              <w:t xml:space="preserve"> работа</w:t>
            </w:r>
          </w:p>
        </w:tc>
        <w:tc>
          <w:tcPr>
            <w:tcW w:w="1510"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jc w:val="both"/>
              <w:rPr>
                <w:sz w:val="22"/>
                <w:szCs w:val="22"/>
              </w:rPr>
            </w:pPr>
          </w:p>
        </w:tc>
      </w:tr>
      <w:tr w:rsidR="00BF388A" w:rsidTr="00BB2225">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684"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104"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Общая, в т.ч.:</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Лекции</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Семинары, практические занятия</w:t>
            </w:r>
          </w:p>
          <w:p w:rsidR="00BF388A" w:rsidRDefault="00BF388A">
            <w:pPr>
              <w:tabs>
                <w:tab w:val="right" w:pos="851"/>
              </w:tabs>
              <w:jc w:val="both"/>
              <w:rPr>
                <w:sz w:val="22"/>
                <w:szCs w:val="22"/>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510"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pStyle w:val="af7"/>
              <w:numPr>
                <w:ilvl w:val="0"/>
                <w:numId w:val="1"/>
              </w:numPr>
              <w:tabs>
                <w:tab w:val="right" w:pos="851"/>
              </w:tabs>
              <w:ind w:left="0" w:firstLine="0"/>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rPr>
                <w:sz w:val="22"/>
                <w:szCs w:val="22"/>
              </w:rPr>
            </w:pPr>
            <w:r>
              <w:rPr>
                <w:sz w:val="22"/>
                <w:szCs w:val="22"/>
              </w:rPr>
              <w:t>Роль и функции государства в рыночной экономике. Исторические аспекты финансового сотрудничества государства и бизнеса в России и зарубежных странах</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6</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ind w:firstLine="709"/>
              <w:jc w:val="both"/>
              <w:rPr>
                <w:sz w:val="22"/>
                <w:szCs w:val="22"/>
              </w:rPr>
            </w:pPr>
            <w:r>
              <w:rPr>
                <w:sz w:val="22"/>
                <w:szCs w:val="22"/>
              </w:rPr>
              <w:t>12</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Тестирование, письменное домашнее задание</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pStyle w:val="af7"/>
              <w:numPr>
                <w:ilvl w:val="0"/>
                <w:numId w:val="1"/>
              </w:numPr>
              <w:tabs>
                <w:tab w:val="right" w:pos="851"/>
              </w:tabs>
              <w:ind w:left="0" w:firstLine="0"/>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rPr>
                <w:sz w:val="22"/>
                <w:szCs w:val="22"/>
              </w:rPr>
            </w:pPr>
            <w:r>
              <w:rPr>
                <w:sz w:val="22"/>
                <w:szCs w:val="22"/>
              </w:rPr>
              <w:t>Государство и бизнес: сферы взаимодействия в современной экономике</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B2225" w:rsidP="00BB2225">
            <w:pPr>
              <w:tabs>
                <w:tab w:val="right" w:pos="851"/>
              </w:tabs>
              <w:jc w:val="center"/>
              <w:rPr>
                <w:sz w:val="22"/>
                <w:szCs w:val="22"/>
              </w:rPr>
            </w:pPr>
            <w:r>
              <w:rPr>
                <w:sz w:val="22"/>
                <w:szCs w:val="22"/>
              </w:rPr>
              <w:t>24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10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8</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ind w:firstLine="709"/>
              <w:jc w:val="both"/>
              <w:rPr>
                <w:sz w:val="22"/>
                <w:szCs w:val="22"/>
              </w:rPr>
            </w:pPr>
            <w:r>
              <w:rPr>
                <w:sz w:val="22"/>
                <w:szCs w:val="22"/>
              </w:rPr>
              <w:t>14</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Анализ деловых ситуаций</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pStyle w:val="af7"/>
              <w:numPr>
                <w:ilvl w:val="0"/>
                <w:numId w:val="1"/>
              </w:numPr>
              <w:tabs>
                <w:tab w:val="right" w:pos="851"/>
              </w:tabs>
              <w:ind w:left="0" w:firstLine="0"/>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 xml:space="preserve">Государственное регулирование современной рыночной экономики как условие развития </w:t>
            </w:r>
            <w:r>
              <w:rPr>
                <w:sz w:val="22"/>
                <w:szCs w:val="22"/>
              </w:rPr>
              <w:lastRenderedPageBreak/>
              <w:t>бизнеса</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B2225" w:rsidP="00BB2225">
            <w:pPr>
              <w:tabs>
                <w:tab w:val="right" w:pos="851"/>
              </w:tabs>
              <w:jc w:val="center"/>
              <w:rPr>
                <w:sz w:val="22"/>
                <w:szCs w:val="22"/>
              </w:rPr>
            </w:pPr>
            <w:r>
              <w:rPr>
                <w:sz w:val="22"/>
                <w:szCs w:val="22"/>
              </w:rPr>
              <w:lastRenderedPageBreak/>
              <w:t>24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10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8</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ind w:firstLine="709"/>
              <w:jc w:val="both"/>
              <w:rPr>
                <w:sz w:val="22"/>
                <w:szCs w:val="22"/>
              </w:rPr>
            </w:pPr>
            <w:r>
              <w:rPr>
                <w:sz w:val="22"/>
                <w:szCs w:val="22"/>
              </w:rPr>
              <w:t>14</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Проведение научной дискуссии</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pStyle w:val="af7"/>
              <w:numPr>
                <w:ilvl w:val="0"/>
                <w:numId w:val="1"/>
              </w:numPr>
              <w:tabs>
                <w:tab w:val="right" w:pos="851"/>
              </w:tabs>
              <w:ind w:left="0" w:firstLine="0"/>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rPr>
                <w:sz w:val="22"/>
                <w:szCs w:val="22"/>
              </w:rPr>
            </w:pPr>
            <w:r>
              <w:rPr>
                <w:sz w:val="22"/>
                <w:szCs w:val="22"/>
              </w:rPr>
              <w:t>Особенности взаимодействия власти и бизнеса на основе механизма государственно частного партнерства (ГЧП)</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22</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6</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4</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ind w:firstLine="709"/>
              <w:jc w:val="both"/>
              <w:rPr>
                <w:sz w:val="22"/>
                <w:szCs w:val="22"/>
              </w:rPr>
            </w:pPr>
            <w:r>
              <w:rPr>
                <w:sz w:val="22"/>
                <w:szCs w:val="22"/>
              </w:rPr>
              <w:t>16</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Тестирование, проведение научной дискуссии, презентации студентов</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pStyle w:val="af7"/>
              <w:numPr>
                <w:ilvl w:val="0"/>
                <w:numId w:val="1"/>
              </w:numPr>
              <w:tabs>
                <w:tab w:val="right" w:pos="851"/>
              </w:tabs>
              <w:ind w:left="0" w:firstLine="0"/>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rPr>
                <w:sz w:val="22"/>
                <w:szCs w:val="22"/>
              </w:rPr>
            </w:pPr>
            <w:r>
              <w:rPr>
                <w:sz w:val="22"/>
                <w:szCs w:val="22"/>
              </w:rPr>
              <w:t>Институты развития как участники механизма взаимодействия бизнеса и государства в финансовой сфере</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18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6</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4</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ind w:firstLine="709"/>
              <w:jc w:val="both"/>
              <w:rPr>
                <w:sz w:val="22"/>
                <w:szCs w:val="22"/>
              </w:rPr>
            </w:pPr>
            <w:r>
              <w:rPr>
                <w:sz w:val="22"/>
                <w:szCs w:val="22"/>
              </w:rPr>
              <w:t>12</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Тестирование, письменное домашнее задание</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В целом по дисциплине</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108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40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10</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30</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68</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Согласно учебному плану: домашнее творческое задание</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highlight w:val="yellow"/>
              </w:rPr>
            </w:pPr>
            <w:r>
              <w:rPr>
                <w:sz w:val="22"/>
                <w:szCs w:val="22"/>
              </w:rPr>
              <w:t>Итого в %</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B2225" w:rsidP="00BB2225">
            <w:pPr>
              <w:tabs>
                <w:tab w:val="right" w:pos="851"/>
              </w:tabs>
              <w:jc w:val="center"/>
              <w:rPr>
                <w:sz w:val="22"/>
                <w:szCs w:val="22"/>
              </w:rPr>
            </w:pPr>
            <w:r>
              <w:rPr>
                <w:sz w:val="22"/>
                <w:szCs w:val="22"/>
              </w:rPr>
              <w:t>100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B2225" w:rsidP="00BB2225">
            <w:pPr>
              <w:tabs>
                <w:tab w:val="right" w:pos="851"/>
              </w:tabs>
              <w:jc w:val="center"/>
              <w:rPr>
                <w:sz w:val="22"/>
                <w:szCs w:val="22"/>
              </w:rPr>
            </w:pPr>
            <w:r>
              <w:rPr>
                <w:sz w:val="22"/>
                <w:szCs w:val="22"/>
              </w:rPr>
              <w:t>37</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25</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75</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B2225" w:rsidP="00BB2225">
            <w:pPr>
              <w:tabs>
                <w:tab w:val="right" w:pos="851"/>
              </w:tabs>
              <w:jc w:val="center"/>
              <w:rPr>
                <w:sz w:val="22"/>
                <w:szCs w:val="22"/>
              </w:rPr>
            </w:pPr>
            <w:r>
              <w:rPr>
                <w:sz w:val="22"/>
                <w:szCs w:val="22"/>
              </w:rPr>
              <w:t>63</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r>
    </w:tbl>
    <w:p w:rsidR="00BF388A" w:rsidRDefault="00745F71">
      <w:pPr>
        <w:pStyle w:val="1"/>
        <w:spacing w:beforeAutospacing="1" w:afterAutospacing="1"/>
        <w:rPr>
          <w:rFonts w:ascii="Times New Roman" w:hAnsi="Times New Roman" w:cs="Times New Roman"/>
          <w:b/>
          <w:color w:val="auto"/>
          <w:sz w:val="28"/>
          <w:szCs w:val="28"/>
        </w:rPr>
      </w:pPr>
      <w:bookmarkStart w:id="8" w:name="_Toc84922276"/>
      <w:r>
        <w:rPr>
          <w:rFonts w:ascii="Times New Roman" w:hAnsi="Times New Roman" w:cs="Times New Roman"/>
          <w:b/>
          <w:color w:val="auto"/>
          <w:sz w:val="28"/>
          <w:szCs w:val="28"/>
        </w:rPr>
        <w:t>5.3. Содержание семинаров, практических занятий</w:t>
      </w:r>
      <w:bookmarkEnd w:id="8"/>
      <w:r>
        <w:rPr>
          <w:rFonts w:ascii="Times New Roman" w:hAnsi="Times New Roman" w:cs="Times New Roman"/>
          <w:b/>
          <w:color w:val="auto"/>
          <w:sz w:val="28"/>
          <w:szCs w:val="28"/>
        </w:rPr>
        <w:t xml:space="preserve"> </w:t>
      </w:r>
    </w:p>
    <w:p w:rsidR="00BF388A" w:rsidRDefault="00745F71">
      <w:pPr>
        <w:jc w:val="right"/>
        <w:rPr>
          <w:sz w:val="28"/>
          <w:szCs w:val="28"/>
        </w:rPr>
      </w:pPr>
      <w:r>
        <w:t xml:space="preserve">                                                                                                                     </w:t>
      </w:r>
      <w:r>
        <w:rPr>
          <w:sz w:val="28"/>
          <w:szCs w:val="28"/>
        </w:rPr>
        <w:t xml:space="preserve">Таблица </w:t>
      </w:r>
      <w:r w:rsidR="00540671">
        <w:rPr>
          <w:sz w:val="28"/>
          <w:szCs w:val="28"/>
        </w:rPr>
        <w:t>4</w:t>
      </w:r>
    </w:p>
    <w:tbl>
      <w:tblPr>
        <w:tblW w:w="10195" w:type="dxa"/>
        <w:tblLook w:val="04A0" w:firstRow="1" w:lastRow="0" w:firstColumn="1" w:lastColumn="0" w:noHBand="0" w:noVBand="1"/>
      </w:tblPr>
      <w:tblGrid>
        <w:gridCol w:w="2971"/>
        <w:gridCol w:w="5012"/>
        <w:gridCol w:w="2212"/>
      </w:tblGrid>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745F71">
            <w:pPr>
              <w:jc w:val="center"/>
              <w:rPr>
                <w:b/>
                <w:sz w:val="24"/>
                <w:szCs w:val="24"/>
              </w:rPr>
            </w:pPr>
            <w:r>
              <w:rPr>
                <w:b/>
                <w:sz w:val="24"/>
                <w:szCs w:val="24"/>
              </w:rPr>
              <w:t>Наименование тем (разделов) дисциплины</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jc w:val="center"/>
              <w:rPr>
                <w:b/>
                <w:sz w:val="24"/>
                <w:szCs w:val="24"/>
              </w:rPr>
            </w:pPr>
            <w:r>
              <w:rPr>
                <w:b/>
                <w:sz w:val="24"/>
                <w:szCs w:val="24"/>
              </w:rPr>
              <w:t>Формы проведения занятий</w:t>
            </w:r>
          </w:p>
        </w:tc>
      </w:tr>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540671">
            <w:pPr>
              <w:rPr>
                <w:sz w:val="24"/>
                <w:szCs w:val="24"/>
              </w:rPr>
            </w:pPr>
            <w:r>
              <w:rPr>
                <w:sz w:val="24"/>
                <w:szCs w:val="24"/>
              </w:rPr>
              <w:t xml:space="preserve">Тема 1. </w:t>
            </w:r>
            <w:r w:rsidR="00745F71">
              <w:rPr>
                <w:sz w:val="24"/>
                <w:szCs w:val="24"/>
              </w:rPr>
              <w:t>Роль и функции государства в рыночной экономике. Исторические аспекты экономического сотрудничества государства и бизнеса в России и зарубежных странах</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keepNext/>
              <w:spacing w:before="72" w:after="72"/>
              <w:rPr>
                <w:sz w:val="24"/>
                <w:szCs w:val="24"/>
                <w:lang w:eastAsia="en-US"/>
              </w:rPr>
            </w:pPr>
            <w:r>
              <w:rPr>
                <w:sz w:val="24"/>
                <w:szCs w:val="24"/>
                <w:lang w:eastAsia="en-US"/>
              </w:rPr>
              <w:t>1.</w:t>
            </w:r>
            <w:r>
              <w:rPr>
                <w:sz w:val="24"/>
                <w:szCs w:val="24"/>
                <w:lang w:eastAsia="en-US"/>
              </w:rPr>
              <w:tab/>
              <w:t>Перечислите формы правления и государственного устройства</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Обозначьте наиболее распространенные политические режимы в настоящий момент.</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 xml:space="preserve">Каковы функции государства? </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Какие инструменты регулирования должны применяться государством в условиях совершенного и несовершенного рынка?</w:t>
            </w:r>
          </w:p>
          <w:p w:rsidR="00BF388A" w:rsidRDefault="00745F71">
            <w:pPr>
              <w:keepNext/>
              <w:spacing w:before="72" w:after="72"/>
              <w:rPr>
                <w:sz w:val="24"/>
                <w:szCs w:val="24"/>
                <w:lang w:eastAsia="en-US"/>
              </w:rPr>
            </w:pPr>
            <w:r>
              <w:rPr>
                <w:sz w:val="24"/>
                <w:szCs w:val="24"/>
                <w:lang w:eastAsia="en-US"/>
              </w:rPr>
              <w:t>5.</w:t>
            </w:r>
            <w:r>
              <w:rPr>
                <w:sz w:val="24"/>
                <w:szCs w:val="24"/>
                <w:lang w:eastAsia="en-US"/>
              </w:rPr>
              <w:tab/>
              <w:t>Что представляет собой концепция нового государственного менеджмента (</w:t>
            </w:r>
            <w:proofErr w:type="spellStart"/>
            <w:r>
              <w:rPr>
                <w:sz w:val="24"/>
                <w:szCs w:val="24"/>
                <w:lang w:eastAsia="en-US"/>
              </w:rPr>
              <w:t>New</w:t>
            </w:r>
            <w:proofErr w:type="spellEnd"/>
            <w:r>
              <w:rPr>
                <w:sz w:val="24"/>
                <w:szCs w:val="24"/>
                <w:lang w:eastAsia="en-US"/>
              </w:rPr>
              <w:t xml:space="preserve"> </w:t>
            </w:r>
            <w:proofErr w:type="spellStart"/>
            <w:r>
              <w:rPr>
                <w:sz w:val="24"/>
                <w:szCs w:val="24"/>
                <w:lang w:eastAsia="en-US"/>
              </w:rPr>
              <w:t>public</w:t>
            </w:r>
            <w:proofErr w:type="spellEnd"/>
            <w:r>
              <w:rPr>
                <w:sz w:val="24"/>
                <w:szCs w:val="24"/>
                <w:lang w:eastAsia="en-US"/>
              </w:rPr>
              <w:t xml:space="preserve"> </w:t>
            </w:r>
            <w:proofErr w:type="spellStart"/>
            <w:r>
              <w:rPr>
                <w:sz w:val="24"/>
                <w:szCs w:val="24"/>
                <w:lang w:eastAsia="en-US"/>
              </w:rPr>
              <w:t>management</w:t>
            </w:r>
            <w:proofErr w:type="spellEnd"/>
            <w:r>
              <w:rPr>
                <w:sz w:val="24"/>
                <w:szCs w:val="24"/>
                <w:lang w:eastAsia="en-US"/>
              </w:rPr>
              <w:t>)?</w:t>
            </w:r>
          </w:p>
          <w:p w:rsidR="00BF388A" w:rsidRDefault="00745F71">
            <w:pPr>
              <w:rPr>
                <w:sz w:val="24"/>
                <w:szCs w:val="24"/>
                <w:lang w:eastAsia="en-US"/>
              </w:rPr>
            </w:pPr>
            <w:r>
              <w:rPr>
                <w:sz w:val="24"/>
                <w:szCs w:val="24"/>
                <w:lang w:eastAsia="en-US"/>
              </w:rPr>
              <w:t>6.</w:t>
            </w:r>
            <w:r>
              <w:rPr>
                <w:sz w:val="24"/>
                <w:szCs w:val="24"/>
                <w:lang w:eastAsia="en-US"/>
              </w:rPr>
              <w:tab/>
              <w:t>Каким образом она реализована в России и в странах мира?</w:t>
            </w:r>
          </w:p>
          <w:p w:rsidR="00BF388A" w:rsidRDefault="00745F71">
            <w:pPr>
              <w:keepNext/>
              <w:spacing w:before="72" w:after="72"/>
              <w:rPr>
                <w:sz w:val="24"/>
                <w:szCs w:val="24"/>
                <w:lang w:eastAsia="en-US"/>
              </w:rPr>
            </w:pPr>
            <w:r>
              <w:rPr>
                <w:sz w:val="24"/>
                <w:szCs w:val="24"/>
                <w:lang w:eastAsia="en-US"/>
              </w:rPr>
              <w:t>1.</w:t>
            </w:r>
            <w:r>
              <w:rPr>
                <w:sz w:val="24"/>
                <w:szCs w:val="24"/>
                <w:lang w:eastAsia="en-US"/>
              </w:rPr>
              <w:tab/>
              <w:t xml:space="preserve">Перечислите особенности организации </w:t>
            </w:r>
            <w:r>
              <w:rPr>
                <w:sz w:val="24"/>
                <w:szCs w:val="24"/>
                <w:lang w:eastAsia="en-US"/>
              </w:rPr>
              <w:lastRenderedPageBreak/>
              <w:t xml:space="preserve">сотрудничества государства и бизнеса в дореволюционной России. </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 xml:space="preserve">Каковы особенности привлечения частного капитала в России в двадцатые годы ХХ века? </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Назовите особенности организации современного сотрудничества государства и бизнеса в Российской Федерации?</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Каковы тенденции развития финансового взаимодействия государства и бизнеса?</w:t>
            </w:r>
          </w:p>
          <w:p w:rsidR="00BF388A" w:rsidRDefault="00745F71">
            <w:pPr>
              <w:rPr>
                <w:sz w:val="24"/>
                <w:szCs w:val="24"/>
                <w:lang w:eastAsia="en-US"/>
              </w:rPr>
            </w:pPr>
            <w:r>
              <w:rPr>
                <w:sz w:val="24"/>
                <w:szCs w:val="24"/>
                <w:lang w:eastAsia="en-US"/>
              </w:rPr>
              <w:t>5.</w:t>
            </w:r>
            <w:r>
              <w:rPr>
                <w:sz w:val="24"/>
                <w:szCs w:val="24"/>
                <w:lang w:eastAsia="en-US"/>
              </w:rPr>
              <w:tab/>
              <w:t>Перечислите тенденции развития экономического сотрудничества государства и бизнес-структур в зарубежных странах.</w:t>
            </w:r>
          </w:p>
          <w:p w:rsidR="00BF388A" w:rsidRDefault="00BF388A">
            <w:pPr>
              <w:rPr>
                <w:sz w:val="24"/>
                <w:szCs w:val="24"/>
                <w:lang w:eastAsia="en-US"/>
              </w:rPr>
            </w:pPr>
          </w:p>
          <w:p w:rsidR="00BF388A" w:rsidRPr="004838E6" w:rsidRDefault="00745F71">
            <w:pPr>
              <w:jc w:val="both"/>
              <w:rPr>
                <w:color w:val="000000" w:themeColor="text1"/>
                <w:sz w:val="24"/>
                <w:szCs w:val="24"/>
              </w:rPr>
            </w:pPr>
            <w:r>
              <w:rPr>
                <w:sz w:val="24"/>
                <w:szCs w:val="24"/>
              </w:rPr>
              <w:t>Раздел</w:t>
            </w:r>
            <w:r w:rsidRPr="004838E6">
              <w:rPr>
                <w:color w:val="000000" w:themeColor="text1"/>
                <w:sz w:val="24"/>
                <w:szCs w:val="24"/>
              </w:rPr>
              <w:t xml:space="preserve"> 8: </w:t>
            </w:r>
            <w:r w:rsidR="00635232">
              <w:rPr>
                <w:color w:val="000000" w:themeColor="text1"/>
                <w:sz w:val="24"/>
                <w:szCs w:val="24"/>
              </w:rPr>
              <w:t>а)1-</w:t>
            </w:r>
            <w:proofErr w:type="gramStart"/>
            <w:r w:rsidR="00635232">
              <w:rPr>
                <w:color w:val="000000" w:themeColor="text1"/>
                <w:sz w:val="24"/>
                <w:szCs w:val="24"/>
              </w:rPr>
              <w:t>12;б</w:t>
            </w:r>
            <w:proofErr w:type="gramEnd"/>
            <w:r w:rsidR="00635232">
              <w:rPr>
                <w:color w:val="000000" w:themeColor="text1"/>
                <w:sz w:val="24"/>
                <w:szCs w:val="24"/>
              </w:rPr>
              <w:t>)1-2;в)1-4</w:t>
            </w:r>
          </w:p>
          <w:p w:rsidR="00BF388A" w:rsidRDefault="00745F71">
            <w:pPr>
              <w:rPr>
                <w:sz w:val="24"/>
                <w:szCs w:val="24"/>
              </w:rPr>
            </w:pPr>
            <w:r>
              <w:rPr>
                <w:bCs/>
                <w:sz w:val="24"/>
                <w:szCs w:val="24"/>
              </w:rPr>
              <w:t>Раздел 9: 1, 22,23.</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lastRenderedPageBreak/>
              <w:t>Обсуждение содержательных вопросов</w:t>
            </w:r>
          </w:p>
        </w:tc>
      </w:tr>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540671">
            <w:pPr>
              <w:rPr>
                <w:sz w:val="24"/>
                <w:szCs w:val="24"/>
              </w:rPr>
            </w:pPr>
            <w:r>
              <w:rPr>
                <w:sz w:val="24"/>
                <w:szCs w:val="24"/>
              </w:rPr>
              <w:t xml:space="preserve">Тема 2. </w:t>
            </w:r>
            <w:r w:rsidR="00745F71">
              <w:rPr>
                <w:sz w:val="24"/>
                <w:szCs w:val="24"/>
              </w:rPr>
              <w:t>Государство и бизнес: сферы взаимодействия в современной экономике</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keepNext/>
              <w:spacing w:before="72" w:after="72"/>
              <w:rPr>
                <w:sz w:val="24"/>
                <w:szCs w:val="24"/>
                <w:lang w:eastAsia="en-US"/>
              </w:rPr>
            </w:pPr>
            <w:r>
              <w:rPr>
                <w:sz w:val="24"/>
                <w:szCs w:val="24"/>
                <w:lang w:eastAsia="en-US"/>
              </w:rPr>
              <w:t>1.</w:t>
            </w:r>
            <w:r>
              <w:rPr>
                <w:sz w:val="24"/>
                <w:szCs w:val="24"/>
                <w:lang w:eastAsia="en-US"/>
              </w:rPr>
              <w:tab/>
              <w:t>Что представляет собой понятие «Провалы рынка»?</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Какие образом трактуется термин «провалы государства»?</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 xml:space="preserve">Каковы предпосылки для взаимодействия государства и бизнеса? </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Каким образом происходит изменение социально-экономической роли государства в условиях глобализации?</w:t>
            </w:r>
          </w:p>
          <w:p w:rsidR="00BF388A" w:rsidRDefault="00745F71">
            <w:pPr>
              <w:keepNext/>
              <w:spacing w:before="72" w:after="72"/>
              <w:rPr>
                <w:sz w:val="24"/>
                <w:szCs w:val="24"/>
                <w:lang w:eastAsia="en-US"/>
              </w:rPr>
            </w:pPr>
            <w:r>
              <w:rPr>
                <w:sz w:val="24"/>
                <w:szCs w:val="24"/>
                <w:lang w:eastAsia="en-US"/>
              </w:rPr>
              <w:t>5.</w:t>
            </w:r>
            <w:r>
              <w:rPr>
                <w:sz w:val="24"/>
                <w:szCs w:val="24"/>
                <w:lang w:eastAsia="en-US"/>
              </w:rPr>
              <w:tab/>
              <w:t>Как меняется механизм взаимодействия государства и бизнеса в условиях развития информационно-коммуникационных технологий?</w:t>
            </w:r>
          </w:p>
          <w:p w:rsidR="00BF388A" w:rsidRPr="0084319D" w:rsidRDefault="00745F71">
            <w:pPr>
              <w:rPr>
                <w:color w:val="000000" w:themeColor="text1"/>
                <w:sz w:val="24"/>
                <w:szCs w:val="24"/>
                <w:lang w:eastAsia="en-US"/>
              </w:rPr>
            </w:pPr>
            <w:r>
              <w:rPr>
                <w:sz w:val="24"/>
                <w:szCs w:val="24"/>
                <w:lang w:eastAsia="en-US"/>
              </w:rPr>
              <w:t>6.</w:t>
            </w:r>
            <w:r>
              <w:rPr>
                <w:sz w:val="24"/>
                <w:szCs w:val="24"/>
                <w:lang w:eastAsia="en-US"/>
              </w:rPr>
              <w:tab/>
              <w:t xml:space="preserve">Охарактеризуйте базовые стратегии поведения бизнес-структур: дистанционирование от государства или тесное </w:t>
            </w:r>
            <w:r w:rsidRPr="0084319D">
              <w:rPr>
                <w:color w:val="000000" w:themeColor="text1"/>
                <w:sz w:val="24"/>
                <w:szCs w:val="24"/>
                <w:lang w:eastAsia="en-US"/>
              </w:rPr>
              <w:t>взаимодействие с ним.</w:t>
            </w:r>
          </w:p>
          <w:p w:rsidR="00BF388A" w:rsidRPr="0084319D" w:rsidRDefault="00745F71">
            <w:pPr>
              <w:jc w:val="both"/>
              <w:rPr>
                <w:bCs/>
                <w:color w:val="000000" w:themeColor="text1"/>
                <w:sz w:val="24"/>
                <w:szCs w:val="24"/>
              </w:rPr>
            </w:pPr>
            <w:r w:rsidRPr="0084319D">
              <w:rPr>
                <w:bCs/>
                <w:color w:val="000000" w:themeColor="text1"/>
                <w:sz w:val="24"/>
                <w:szCs w:val="24"/>
              </w:rPr>
              <w:t xml:space="preserve">Раздел 8: </w:t>
            </w:r>
            <w:r w:rsidR="00635232">
              <w:rPr>
                <w:color w:val="000000" w:themeColor="text1"/>
                <w:sz w:val="24"/>
                <w:szCs w:val="24"/>
              </w:rPr>
              <w:t>а)1-</w:t>
            </w:r>
            <w:proofErr w:type="gramStart"/>
            <w:r w:rsidR="00635232">
              <w:rPr>
                <w:color w:val="000000" w:themeColor="text1"/>
                <w:sz w:val="24"/>
                <w:szCs w:val="24"/>
              </w:rPr>
              <w:t>12;б</w:t>
            </w:r>
            <w:proofErr w:type="gramEnd"/>
            <w:r w:rsidR="00635232">
              <w:rPr>
                <w:color w:val="000000" w:themeColor="text1"/>
                <w:sz w:val="24"/>
                <w:szCs w:val="24"/>
              </w:rPr>
              <w:t>)1-2;в)1-4</w:t>
            </w:r>
          </w:p>
          <w:p w:rsidR="00BF388A" w:rsidRDefault="00745F71">
            <w:pPr>
              <w:rPr>
                <w:sz w:val="24"/>
                <w:szCs w:val="24"/>
              </w:rPr>
            </w:pPr>
            <w:r>
              <w:rPr>
                <w:bCs/>
                <w:sz w:val="24"/>
                <w:szCs w:val="24"/>
              </w:rPr>
              <w:t>Раздел 9: 1,2,5,6,7,9,11,22,23.</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t>Тест текущего контроля, обсуждение показателей графиков и источников данных</w:t>
            </w:r>
          </w:p>
        </w:tc>
      </w:tr>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540671">
            <w:pPr>
              <w:rPr>
                <w:sz w:val="24"/>
                <w:szCs w:val="24"/>
              </w:rPr>
            </w:pPr>
            <w:r>
              <w:rPr>
                <w:sz w:val="24"/>
                <w:szCs w:val="24"/>
              </w:rPr>
              <w:t xml:space="preserve">Тема 3. </w:t>
            </w:r>
            <w:r w:rsidR="00745F71">
              <w:rPr>
                <w:sz w:val="24"/>
                <w:szCs w:val="24"/>
              </w:rPr>
              <w:t>Государственное регулирование современной рыночной экономики как условие развития бизнеса</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keepNext/>
              <w:spacing w:before="72" w:after="72"/>
              <w:rPr>
                <w:sz w:val="24"/>
                <w:szCs w:val="24"/>
                <w:lang w:eastAsia="en-US"/>
              </w:rPr>
            </w:pPr>
            <w:r>
              <w:rPr>
                <w:sz w:val="24"/>
                <w:szCs w:val="24"/>
                <w:lang w:eastAsia="en-US"/>
              </w:rPr>
              <w:t>1.</w:t>
            </w:r>
            <w:r>
              <w:rPr>
                <w:sz w:val="24"/>
                <w:szCs w:val="24"/>
                <w:lang w:eastAsia="en-US"/>
              </w:rPr>
              <w:tab/>
              <w:t xml:space="preserve">Перечислите современные цели, функции и методы государственного регулирования экономических процессов. </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Охарактеризуйте антимонопольное регулирование и защиту конкуренцию как правовые категории.</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Каковы особенности антикризисная политика в условиях циклического развития экономики?</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 xml:space="preserve">Каковы инструменты внешнеторговой политики в условиях протекционизм и </w:t>
            </w:r>
            <w:r>
              <w:rPr>
                <w:sz w:val="24"/>
                <w:szCs w:val="24"/>
                <w:lang w:eastAsia="en-US"/>
              </w:rPr>
              <w:lastRenderedPageBreak/>
              <w:t>свободная торговля?</w:t>
            </w:r>
          </w:p>
          <w:p w:rsidR="00BF388A" w:rsidRDefault="00745F71">
            <w:pPr>
              <w:keepNext/>
              <w:spacing w:before="72" w:after="72"/>
              <w:rPr>
                <w:sz w:val="24"/>
                <w:szCs w:val="24"/>
                <w:lang w:eastAsia="en-US"/>
              </w:rPr>
            </w:pPr>
            <w:r>
              <w:rPr>
                <w:sz w:val="24"/>
                <w:szCs w:val="24"/>
                <w:lang w:eastAsia="en-US"/>
              </w:rPr>
              <w:t>5.</w:t>
            </w:r>
            <w:r>
              <w:rPr>
                <w:sz w:val="24"/>
                <w:szCs w:val="24"/>
                <w:lang w:eastAsia="en-US"/>
              </w:rPr>
              <w:tab/>
              <w:t>Что представляет собой государственная поддержка малого предпринимательства?</w:t>
            </w:r>
          </w:p>
          <w:p w:rsidR="00BF388A" w:rsidRDefault="00745F71">
            <w:pPr>
              <w:keepNext/>
              <w:spacing w:before="72" w:after="72"/>
              <w:rPr>
                <w:sz w:val="24"/>
                <w:szCs w:val="24"/>
                <w:lang w:eastAsia="en-US"/>
              </w:rPr>
            </w:pPr>
            <w:r>
              <w:rPr>
                <w:sz w:val="24"/>
                <w:szCs w:val="24"/>
                <w:lang w:eastAsia="en-US"/>
              </w:rPr>
              <w:t>6.</w:t>
            </w:r>
            <w:r>
              <w:rPr>
                <w:sz w:val="24"/>
                <w:szCs w:val="24"/>
                <w:lang w:eastAsia="en-US"/>
              </w:rPr>
              <w:tab/>
              <w:t>Что представляют собой государственные корпорации?</w:t>
            </w:r>
          </w:p>
          <w:p w:rsidR="00BF388A" w:rsidRDefault="00745F71">
            <w:pPr>
              <w:keepNext/>
              <w:spacing w:before="72" w:after="72"/>
              <w:rPr>
                <w:sz w:val="24"/>
                <w:szCs w:val="24"/>
                <w:lang w:eastAsia="en-US"/>
              </w:rPr>
            </w:pPr>
            <w:r>
              <w:rPr>
                <w:sz w:val="24"/>
                <w:szCs w:val="24"/>
                <w:lang w:eastAsia="en-US"/>
              </w:rPr>
              <w:t>7.</w:t>
            </w:r>
            <w:r>
              <w:rPr>
                <w:sz w:val="24"/>
                <w:szCs w:val="24"/>
                <w:lang w:eastAsia="en-US"/>
              </w:rPr>
              <w:tab/>
              <w:t>Какова их взаимосвязь с бизнес-структурами?</w:t>
            </w:r>
          </w:p>
          <w:p w:rsidR="00BF388A" w:rsidRDefault="00745F71">
            <w:pPr>
              <w:rPr>
                <w:sz w:val="24"/>
                <w:szCs w:val="24"/>
                <w:lang w:eastAsia="en-US"/>
              </w:rPr>
            </w:pPr>
            <w:r>
              <w:rPr>
                <w:sz w:val="24"/>
                <w:szCs w:val="24"/>
                <w:lang w:eastAsia="en-US"/>
              </w:rPr>
              <w:t>8.</w:t>
            </w:r>
            <w:r>
              <w:rPr>
                <w:sz w:val="24"/>
                <w:szCs w:val="24"/>
                <w:lang w:eastAsia="en-US"/>
              </w:rPr>
              <w:tab/>
              <w:t>Каковы цели национализации и приватизации как механизмов государственного регулирования экономического развития?</w:t>
            </w:r>
          </w:p>
          <w:p w:rsidR="00BF388A" w:rsidRPr="00F05055" w:rsidRDefault="00745F71">
            <w:pPr>
              <w:jc w:val="both"/>
              <w:rPr>
                <w:bCs/>
                <w:color w:val="FF0000"/>
                <w:sz w:val="24"/>
                <w:szCs w:val="24"/>
              </w:rPr>
            </w:pPr>
            <w:r>
              <w:rPr>
                <w:bCs/>
                <w:sz w:val="24"/>
                <w:szCs w:val="24"/>
              </w:rPr>
              <w:t>Раздел 8</w:t>
            </w:r>
            <w:r w:rsidRPr="0084319D">
              <w:rPr>
                <w:bCs/>
                <w:color w:val="000000" w:themeColor="text1"/>
                <w:sz w:val="24"/>
                <w:szCs w:val="24"/>
              </w:rPr>
              <w:t xml:space="preserve">: </w:t>
            </w:r>
            <w:r w:rsidR="00635232">
              <w:rPr>
                <w:color w:val="000000" w:themeColor="text1"/>
                <w:sz w:val="24"/>
                <w:szCs w:val="24"/>
              </w:rPr>
              <w:t>а)1-</w:t>
            </w:r>
            <w:proofErr w:type="gramStart"/>
            <w:r w:rsidR="00635232">
              <w:rPr>
                <w:color w:val="000000" w:themeColor="text1"/>
                <w:sz w:val="24"/>
                <w:szCs w:val="24"/>
              </w:rPr>
              <w:t>12;б</w:t>
            </w:r>
            <w:proofErr w:type="gramEnd"/>
            <w:r w:rsidR="00635232">
              <w:rPr>
                <w:color w:val="000000" w:themeColor="text1"/>
                <w:sz w:val="24"/>
                <w:szCs w:val="24"/>
              </w:rPr>
              <w:t>)1-2;в)1-4</w:t>
            </w:r>
          </w:p>
          <w:p w:rsidR="00BF388A" w:rsidRDefault="00745F71">
            <w:pPr>
              <w:rPr>
                <w:sz w:val="24"/>
                <w:szCs w:val="24"/>
              </w:rPr>
            </w:pPr>
            <w:r>
              <w:rPr>
                <w:sz w:val="24"/>
                <w:szCs w:val="24"/>
              </w:rPr>
              <w:t>Раздел 9: 1,3,4,8,9,12,13,14,15,17,19,22,23.</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2"/>
              </w:rPr>
              <w:lastRenderedPageBreak/>
              <w:t>Проведение научной дискуссии</w:t>
            </w:r>
          </w:p>
        </w:tc>
      </w:tr>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540671">
            <w:pPr>
              <w:rPr>
                <w:sz w:val="24"/>
                <w:szCs w:val="24"/>
              </w:rPr>
            </w:pPr>
            <w:r>
              <w:rPr>
                <w:sz w:val="24"/>
                <w:szCs w:val="24"/>
              </w:rPr>
              <w:t xml:space="preserve">Тема 4. </w:t>
            </w:r>
            <w:r w:rsidR="00745F71">
              <w:rPr>
                <w:sz w:val="24"/>
                <w:szCs w:val="24"/>
              </w:rPr>
              <w:t>Особенности взаимодействия власти и бизнеса на основе механизма государственно-частного партнерства</w:t>
            </w:r>
            <w:r>
              <w:rPr>
                <w:sz w:val="24"/>
                <w:szCs w:val="24"/>
              </w:rPr>
              <w:t xml:space="preserve"> (ГЧП)</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keepNext/>
              <w:spacing w:before="72" w:after="72"/>
              <w:rPr>
                <w:sz w:val="24"/>
                <w:szCs w:val="24"/>
                <w:lang w:eastAsia="en-US"/>
              </w:rPr>
            </w:pPr>
            <w:r>
              <w:rPr>
                <w:sz w:val="24"/>
                <w:szCs w:val="24"/>
                <w:lang w:eastAsia="en-US"/>
              </w:rPr>
              <w:t>1.</w:t>
            </w:r>
            <w:r>
              <w:rPr>
                <w:sz w:val="24"/>
                <w:szCs w:val="24"/>
                <w:lang w:eastAsia="en-US"/>
              </w:rPr>
              <w:tab/>
              <w:t xml:space="preserve">Перечислите основные нормативные правовые документы, регулирующие государственно - частное партнерство в Российской Федерации. </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Каковы формы реализации государственно-частного партнерства?</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Перечислите модели, принципы и механизмы реализации ГЧП.</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Какие государственные программы развития территорий Российской Федерации существуют?</w:t>
            </w:r>
          </w:p>
          <w:p w:rsidR="00BF388A" w:rsidRDefault="00745F71">
            <w:pPr>
              <w:keepNext/>
              <w:spacing w:before="72" w:after="72"/>
              <w:rPr>
                <w:sz w:val="24"/>
                <w:szCs w:val="24"/>
                <w:lang w:eastAsia="en-US"/>
              </w:rPr>
            </w:pPr>
            <w:r>
              <w:rPr>
                <w:sz w:val="24"/>
                <w:szCs w:val="24"/>
                <w:lang w:eastAsia="en-US"/>
              </w:rPr>
              <w:t>5.</w:t>
            </w:r>
            <w:r>
              <w:rPr>
                <w:sz w:val="24"/>
                <w:szCs w:val="24"/>
                <w:lang w:eastAsia="en-US"/>
              </w:rPr>
              <w:tab/>
              <w:t>Каково их социально-экономическое значение?</w:t>
            </w:r>
          </w:p>
          <w:p w:rsidR="00BF388A" w:rsidRDefault="00745F71">
            <w:pPr>
              <w:keepNext/>
              <w:spacing w:before="72" w:after="72"/>
              <w:rPr>
                <w:sz w:val="24"/>
                <w:szCs w:val="24"/>
                <w:lang w:eastAsia="en-US"/>
              </w:rPr>
            </w:pPr>
            <w:r>
              <w:rPr>
                <w:sz w:val="24"/>
                <w:szCs w:val="24"/>
                <w:lang w:eastAsia="en-US"/>
              </w:rPr>
              <w:t>6.</w:t>
            </w:r>
            <w:r>
              <w:rPr>
                <w:sz w:val="24"/>
                <w:szCs w:val="24"/>
                <w:lang w:eastAsia="en-US"/>
              </w:rPr>
              <w:tab/>
              <w:t xml:space="preserve">Перечислите выгоды и потери для участников ГЧП. </w:t>
            </w:r>
          </w:p>
          <w:p w:rsidR="00BF388A" w:rsidRDefault="00745F71">
            <w:pPr>
              <w:rPr>
                <w:sz w:val="24"/>
                <w:szCs w:val="24"/>
                <w:lang w:eastAsia="en-US"/>
              </w:rPr>
            </w:pPr>
            <w:r>
              <w:rPr>
                <w:sz w:val="24"/>
                <w:szCs w:val="24"/>
                <w:lang w:eastAsia="en-US"/>
              </w:rPr>
              <w:t>7.</w:t>
            </w:r>
            <w:r>
              <w:rPr>
                <w:sz w:val="24"/>
                <w:szCs w:val="24"/>
                <w:lang w:eastAsia="en-US"/>
              </w:rPr>
              <w:tab/>
              <w:t>Как осуществляется управление рисками при реализации проектов ГЧП?</w:t>
            </w:r>
          </w:p>
          <w:p w:rsidR="00BF388A" w:rsidRDefault="00745F71">
            <w:pPr>
              <w:contextualSpacing/>
              <w:jc w:val="both"/>
              <w:rPr>
                <w:sz w:val="24"/>
                <w:szCs w:val="24"/>
              </w:rPr>
            </w:pPr>
            <w:r>
              <w:rPr>
                <w:sz w:val="24"/>
                <w:szCs w:val="24"/>
              </w:rPr>
              <w:t>Раздел 8</w:t>
            </w:r>
            <w:r w:rsidRPr="003353DA">
              <w:rPr>
                <w:color w:val="000000" w:themeColor="text1"/>
                <w:sz w:val="24"/>
                <w:szCs w:val="24"/>
              </w:rPr>
              <w:t xml:space="preserve">: </w:t>
            </w:r>
            <w:r w:rsidR="00635232">
              <w:rPr>
                <w:color w:val="000000" w:themeColor="text1"/>
                <w:sz w:val="24"/>
                <w:szCs w:val="24"/>
              </w:rPr>
              <w:t>а)1-</w:t>
            </w:r>
            <w:proofErr w:type="gramStart"/>
            <w:r w:rsidR="00635232">
              <w:rPr>
                <w:color w:val="000000" w:themeColor="text1"/>
                <w:sz w:val="24"/>
                <w:szCs w:val="24"/>
              </w:rPr>
              <w:t>12;б</w:t>
            </w:r>
            <w:proofErr w:type="gramEnd"/>
            <w:r w:rsidR="00635232">
              <w:rPr>
                <w:color w:val="000000" w:themeColor="text1"/>
                <w:sz w:val="24"/>
                <w:szCs w:val="24"/>
              </w:rPr>
              <w:t>)1-2;в)1-4</w:t>
            </w:r>
          </w:p>
          <w:p w:rsidR="00BF388A" w:rsidRDefault="00745F71">
            <w:pPr>
              <w:rPr>
                <w:sz w:val="24"/>
                <w:szCs w:val="24"/>
              </w:rPr>
            </w:pPr>
            <w:r>
              <w:rPr>
                <w:sz w:val="24"/>
                <w:szCs w:val="24"/>
              </w:rPr>
              <w:t>Раздел 9: 1,2,4,8,16,19,22,23.</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2"/>
              </w:rPr>
              <w:t>Тестирование, проведение научной дискуссии, презентации студентов</w:t>
            </w:r>
          </w:p>
        </w:tc>
      </w:tr>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540671">
            <w:pPr>
              <w:rPr>
                <w:sz w:val="24"/>
                <w:szCs w:val="24"/>
              </w:rPr>
            </w:pPr>
            <w:r>
              <w:rPr>
                <w:sz w:val="24"/>
                <w:szCs w:val="24"/>
              </w:rPr>
              <w:t xml:space="preserve">Тема 5. </w:t>
            </w:r>
            <w:r>
              <w:rPr>
                <w:sz w:val="22"/>
                <w:szCs w:val="22"/>
              </w:rPr>
              <w:t>Институты развития как участники механизма взаимодействия бизнеса и государства в финансовой сфере</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keepNext/>
              <w:spacing w:before="72" w:after="72"/>
              <w:rPr>
                <w:sz w:val="24"/>
                <w:szCs w:val="24"/>
                <w:lang w:eastAsia="en-US"/>
              </w:rPr>
            </w:pPr>
            <w:r>
              <w:rPr>
                <w:sz w:val="24"/>
                <w:szCs w:val="24"/>
                <w:lang w:eastAsia="en-US"/>
              </w:rPr>
              <w:t>1.</w:t>
            </w:r>
            <w:r>
              <w:rPr>
                <w:sz w:val="24"/>
                <w:szCs w:val="24"/>
                <w:lang w:eastAsia="en-US"/>
              </w:rPr>
              <w:tab/>
              <w:t>Раскройте понятие институтов развития</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Каковы теоретические основы их функционирования?</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Перечислите основные виды институтов развития.</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Перечислите принципы создания институтов развития и организации их деятельности.</w:t>
            </w:r>
          </w:p>
          <w:p w:rsidR="00BF388A" w:rsidRDefault="00745F71">
            <w:pPr>
              <w:keepNext/>
              <w:spacing w:before="72" w:after="72"/>
              <w:rPr>
                <w:sz w:val="24"/>
                <w:szCs w:val="24"/>
                <w:lang w:eastAsia="en-US"/>
              </w:rPr>
            </w:pPr>
            <w:r>
              <w:rPr>
                <w:sz w:val="24"/>
                <w:szCs w:val="24"/>
                <w:lang w:eastAsia="en-US"/>
              </w:rPr>
              <w:t>5.</w:t>
            </w:r>
            <w:r>
              <w:rPr>
                <w:sz w:val="24"/>
                <w:szCs w:val="24"/>
                <w:lang w:eastAsia="en-US"/>
              </w:rPr>
              <w:tab/>
              <w:t xml:space="preserve">Охарактеризуйте законодательство о государственных институтах развития, осуществляющих поддержку проектов ГЧП. </w:t>
            </w:r>
          </w:p>
          <w:p w:rsidR="00BF388A" w:rsidRDefault="00745F71">
            <w:pPr>
              <w:keepNext/>
              <w:spacing w:before="72" w:after="72"/>
              <w:rPr>
                <w:sz w:val="24"/>
                <w:szCs w:val="24"/>
                <w:lang w:eastAsia="en-US"/>
              </w:rPr>
            </w:pPr>
            <w:r>
              <w:rPr>
                <w:sz w:val="24"/>
                <w:szCs w:val="24"/>
                <w:lang w:eastAsia="en-US"/>
              </w:rPr>
              <w:t>6.</w:t>
            </w:r>
            <w:r>
              <w:rPr>
                <w:sz w:val="24"/>
                <w:szCs w:val="24"/>
                <w:lang w:eastAsia="en-US"/>
              </w:rPr>
              <w:tab/>
              <w:t xml:space="preserve">Перечислите особенности функционирования особенности </w:t>
            </w:r>
            <w:r>
              <w:rPr>
                <w:sz w:val="24"/>
                <w:szCs w:val="24"/>
                <w:lang w:eastAsia="en-US"/>
              </w:rPr>
              <w:lastRenderedPageBreak/>
              <w:t xml:space="preserve">экономических зон и территории опережающего развития в России. </w:t>
            </w:r>
          </w:p>
          <w:p w:rsidR="00BF388A" w:rsidRDefault="00745F71">
            <w:pPr>
              <w:keepNext/>
              <w:spacing w:before="72" w:after="72"/>
              <w:rPr>
                <w:sz w:val="24"/>
                <w:szCs w:val="24"/>
                <w:lang w:eastAsia="en-US"/>
              </w:rPr>
            </w:pPr>
            <w:r>
              <w:rPr>
                <w:sz w:val="24"/>
                <w:szCs w:val="24"/>
                <w:lang w:eastAsia="en-US"/>
              </w:rPr>
              <w:t>7.</w:t>
            </w:r>
            <w:r>
              <w:rPr>
                <w:sz w:val="24"/>
                <w:szCs w:val="24"/>
                <w:lang w:eastAsia="en-US"/>
              </w:rPr>
              <w:tab/>
              <w:t>Каким образом производится поддержка инноваций в России?</w:t>
            </w:r>
          </w:p>
          <w:p w:rsidR="00BF388A" w:rsidRDefault="00745F71">
            <w:pPr>
              <w:rPr>
                <w:sz w:val="24"/>
                <w:szCs w:val="24"/>
                <w:lang w:eastAsia="en-US"/>
              </w:rPr>
            </w:pPr>
            <w:r>
              <w:rPr>
                <w:sz w:val="24"/>
                <w:szCs w:val="24"/>
                <w:lang w:eastAsia="en-US"/>
              </w:rPr>
              <w:t>8.</w:t>
            </w:r>
            <w:r>
              <w:rPr>
                <w:sz w:val="24"/>
                <w:szCs w:val="24"/>
                <w:lang w:eastAsia="en-US"/>
              </w:rPr>
              <w:tab/>
              <w:t>Какова роль государства и частных инвесторов в поддержке инноваций?</w:t>
            </w:r>
          </w:p>
          <w:p w:rsidR="00BF388A" w:rsidRPr="00F05055" w:rsidRDefault="00745F71">
            <w:pPr>
              <w:pStyle w:val="afc"/>
              <w:spacing w:beforeAutospacing="0" w:afterAutospacing="0"/>
              <w:ind w:left="4"/>
              <w:jc w:val="both"/>
              <w:rPr>
                <w:color w:val="FF0000"/>
              </w:rPr>
            </w:pPr>
            <w:r>
              <w:t>Раздел 8:</w:t>
            </w:r>
            <w:r w:rsidR="00635232">
              <w:rPr>
                <w:color w:val="000000" w:themeColor="text1"/>
              </w:rPr>
              <w:t xml:space="preserve"> </w:t>
            </w:r>
            <w:r w:rsidR="00635232">
              <w:rPr>
                <w:color w:val="000000" w:themeColor="text1"/>
              </w:rPr>
              <w:t>а)1-</w:t>
            </w:r>
            <w:proofErr w:type="gramStart"/>
            <w:r w:rsidR="00635232">
              <w:rPr>
                <w:color w:val="000000" w:themeColor="text1"/>
              </w:rPr>
              <w:t>12;б</w:t>
            </w:r>
            <w:proofErr w:type="gramEnd"/>
            <w:r w:rsidR="00635232">
              <w:rPr>
                <w:color w:val="000000" w:themeColor="text1"/>
              </w:rPr>
              <w:t>)1-2;в)1-4</w:t>
            </w:r>
          </w:p>
          <w:p w:rsidR="00BF388A" w:rsidRPr="003C7E8A" w:rsidRDefault="00745F71">
            <w:pPr>
              <w:rPr>
                <w:sz w:val="24"/>
                <w:szCs w:val="24"/>
              </w:rPr>
            </w:pPr>
            <w:r w:rsidRPr="003C7E8A">
              <w:rPr>
                <w:sz w:val="24"/>
                <w:szCs w:val="24"/>
              </w:rPr>
              <w:t>Раздел 9:1,3,4,5,6,7,10,18,19,20,21,22,23.</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lastRenderedPageBreak/>
              <w:t>Тест текущего контроля, обсуждение показателей графиков и источников данных</w:t>
            </w:r>
          </w:p>
        </w:tc>
      </w:tr>
    </w:tbl>
    <w:p w:rsidR="00BF388A" w:rsidRDefault="00745F71">
      <w:pPr>
        <w:pStyle w:val="1"/>
        <w:spacing w:beforeAutospacing="1" w:afterAutospacing="1"/>
        <w:jc w:val="both"/>
        <w:rPr>
          <w:rFonts w:ascii="Times New Roman" w:hAnsi="Times New Roman" w:cs="Times New Roman"/>
          <w:b/>
          <w:color w:val="auto"/>
          <w:sz w:val="28"/>
          <w:szCs w:val="28"/>
        </w:rPr>
      </w:pPr>
      <w:bookmarkStart w:id="9" w:name="_Toc84922277"/>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9"/>
    </w:p>
    <w:p w:rsidR="00BF388A" w:rsidRDefault="00745F71">
      <w:pPr>
        <w:pStyle w:val="1"/>
        <w:spacing w:beforeAutospacing="1" w:afterAutospacing="1"/>
        <w:jc w:val="both"/>
        <w:rPr>
          <w:rFonts w:ascii="Times New Roman" w:hAnsi="Times New Roman" w:cs="Times New Roman"/>
          <w:b/>
          <w:color w:val="auto"/>
          <w:sz w:val="28"/>
          <w:szCs w:val="28"/>
        </w:rPr>
      </w:pPr>
      <w:bookmarkStart w:id="10" w:name="_Toc84922278"/>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rsidR="00BF388A" w:rsidRDefault="00745F71">
      <w:pPr>
        <w:ind w:firstLine="709"/>
        <w:jc w:val="both"/>
        <w:rPr>
          <w:sz w:val="28"/>
          <w:szCs w:val="28"/>
        </w:rPr>
      </w:pPr>
      <w:r>
        <w:rPr>
          <w:sz w:val="28"/>
          <w:szCs w:val="28"/>
        </w:rPr>
        <w:t xml:space="preserve">                                                                                                                    Таблица </w:t>
      </w:r>
      <w:r w:rsidR="00540671">
        <w:rPr>
          <w:sz w:val="28"/>
          <w:szCs w:val="28"/>
        </w:rPr>
        <w:t>5</w:t>
      </w:r>
    </w:p>
    <w:tbl>
      <w:tblPr>
        <w:tblW w:w="5000" w:type="pct"/>
        <w:tblLook w:val="04A0" w:firstRow="1" w:lastRow="0" w:firstColumn="1" w:lastColumn="0" w:noHBand="0" w:noVBand="1"/>
      </w:tblPr>
      <w:tblGrid>
        <w:gridCol w:w="2581"/>
        <w:gridCol w:w="4078"/>
        <w:gridCol w:w="3536"/>
      </w:tblGrid>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Перечень вопросов, отводимых на самостоятельное освоение</w:t>
            </w: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jc w:val="center"/>
              <w:rPr>
                <w:b/>
                <w:sz w:val="24"/>
                <w:szCs w:val="24"/>
              </w:rPr>
            </w:pPr>
            <w:r>
              <w:rPr>
                <w:b/>
                <w:sz w:val="24"/>
                <w:szCs w:val="24"/>
              </w:rPr>
              <w:t>Формы внеаудиторной самостоятельной работы</w:t>
            </w:r>
          </w:p>
        </w:tc>
      </w:tr>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540671">
            <w:pPr>
              <w:rPr>
                <w:sz w:val="24"/>
                <w:szCs w:val="24"/>
              </w:rPr>
            </w:pPr>
            <w:r>
              <w:rPr>
                <w:sz w:val="24"/>
                <w:szCs w:val="24"/>
              </w:rPr>
              <w:t>Тема 1. Роль и функции государства в рыночной экономике. Исторические аспекты экономического сотрудничества государства и бизнеса в России и зарубежных странах</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widowControl/>
              <w:jc w:val="both"/>
              <w:rPr>
                <w:sz w:val="24"/>
                <w:szCs w:val="24"/>
              </w:rPr>
            </w:pPr>
            <w:r>
              <w:rPr>
                <w:sz w:val="24"/>
                <w:szCs w:val="24"/>
              </w:rPr>
              <w:t>Экономические основы и принципы функционирования системы государственных закупок. Правовые основы функционирования системы государственных закупок. Особенности и проблемы процесса государственных закупок: конкурсы и аукционы, ценообразование. Качество поставляемых товаров и услуг.</w:t>
            </w:r>
          </w:p>
          <w:p w:rsidR="00BF388A" w:rsidRDefault="00BF388A">
            <w:pPr>
              <w:rPr>
                <w:color w:val="FF0000"/>
                <w:sz w:val="24"/>
                <w:szCs w:val="24"/>
              </w:rPr>
            </w:pP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t xml:space="preserve">Чтение основной литературы, поиск данных на сайтах финансовых органов и статистических агентств </w:t>
            </w:r>
          </w:p>
        </w:tc>
      </w:tr>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Pr="00540671" w:rsidRDefault="00540671">
            <w:pPr>
              <w:rPr>
                <w:sz w:val="24"/>
                <w:szCs w:val="24"/>
              </w:rPr>
            </w:pPr>
            <w:r>
              <w:rPr>
                <w:sz w:val="24"/>
                <w:szCs w:val="24"/>
              </w:rPr>
              <w:t xml:space="preserve">Тема 2. </w:t>
            </w:r>
            <w:r w:rsidR="00745F71" w:rsidRPr="00540671">
              <w:rPr>
                <w:sz w:val="24"/>
                <w:szCs w:val="24"/>
              </w:rPr>
              <w:t>Государство и бизнес: сферы взаимодействия в современной экономике</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widowControl/>
              <w:jc w:val="both"/>
              <w:rPr>
                <w:sz w:val="24"/>
                <w:szCs w:val="24"/>
              </w:rPr>
            </w:pPr>
            <w:r>
              <w:rPr>
                <w:sz w:val="24"/>
                <w:szCs w:val="24"/>
              </w:rPr>
              <w:t>Как изменяется роль государства в экономике с течением экономических циклов? «Государство – ночной сторож» или «Государство – руководитель»: какая концепция государственного управления экономикой ближе и почему?</w:t>
            </w:r>
          </w:p>
          <w:p w:rsidR="00BF388A" w:rsidRDefault="00745F71">
            <w:pPr>
              <w:widowControl/>
              <w:jc w:val="both"/>
              <w:rPr>
                <w:sz w:val="24"/>
                <w:szCs w:val="24"/>
              </w:rPr>
            </w:pPr>
            <w:r>
              <w:rPr>
                <w:sz w:val="24"/>
                <w:szCs w:val="24"/>
              </w:rPr>
              <w:t>Особенности взаимодействия государства и бизнеса в авторитарных и демократических режимах</w:t>
            </w:r>
          </w:p>
          <w:p w:rsidR="00BF388A" w:rsidRDefault="00BF388A">
            <w:pPr>
              <w:rPr>
                <w:sz w:val="24"/>
                <w:szCs w:val="24"/>
              </w:rPr>
            </w:pP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t>Чтение основной литературы, поиск данных на сайтах финансовых органов и статистических агентств</w:t>
            </w:r>
          </w:p>
        </w:tc>
      </w:tr>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540671">
            <w:pPr>
              <w:rPr>
                <w:sz w:val="24"/>
                <w:szCs w:val="24"/>
              </w:rPr>
            </w:pPr>
            <w:r>
              <w:rPr>
                <w:sz w:val="24"/>
                <w:szCs w:val="24"/>
              </w:rPr>
              <w:t xml:space="preserve">Тема 3. </w:t>
            </w:r>
            <w:r w:rsidR="00745F71">
              <w:rPr>
                <w:sz w:val="24"/>
                <w:szCs w:val="24"/>
              </w:rPr>
              <w:t>Государственное регулирование современной рыночной экономики как условие развития бизнеса</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sz w:val="24"/>
                <w:szCs w:val="24"/>
              </w:rPr>
            </w:pPr>
            <w:r>
              <w:rPr>
                <w:sz w:val="24"/>
                <w:szCs w:val="24"/>
              </w:rPr>
              <w:t>«Теневой бизнес» в России: пути легализации. Механизмы государственной поддержки инвестиционных проектов. Этапы отбора инвестиционных проектов. Эффективность системы отбора инвестиционных проектов.</w:t>
            </w: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t>Чтение основной литературы, поиск данных на сайтах финансовых органов и статистических агентств. Подготовка к научной дискуссии</w:t>
            </w:r>
          </w:p>
        </w:tc>
      </w:tr>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540671">
            <w:pPr>
              <w:rPr>
                <w:sz w:val="24"/>
                <w:szCs w:val="24"/>
              </w:rPr>
            </w:pPr>
            <w:r>
              <w:rPr>
                <w:sz w:val="24"/>
                <w:szCs w:val="24"/>
              </w:rPr>
              <w:t xml:space="preserve">Тема 4. </w:t>
            </w:r>
            <w:r w:rsidR="00745F71">
              <w:rPr>
                <w:sz w:val="24"/>
                <w:szCs w:val="24"/>
              </w:rPr>
              <w:t xml:space="preserve">Особенности </w:t>
            </w:r>
            <w:r w:rsidR="00745F71">
              <w:rPr>
                <w:sz w:val="24"/>
                <w:szCs w:val="24"/>
              </w:rPr>
              <w:lastRenderedPageBreak/>
              <w:t>взаимодействия власти и бизнеса на основе механизма государственно-частного партнерства</w:t>
            </w:r>
            <w:r>
              <w:rPr>
                <w:sz w:val="24"/>
                <w:szCs w:val="24"/>
              </w:rPr>
              <w:t xml:space="preserve"> (ГЧП)</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sz w:val="24"/>
                <w:szCs w:val="24"/>
              </w:rPr>
            </w:pPr>
            <w:r>
              <w:rPr>
                <w:sz w:val="24"/>
                <w:szCs w:val="24"/>
              </w:rPr>
              <w:lastRenderedPageBreak/>
              <w:t xml:space="preserve">Зарубежный и российский опыт </w:t>
            </w:r>
            <w:r>
              <w:rPr>
                <w:sz w:val="24"/>
                <w:szCs w:val="24"/>
              </w:rPr>
              <w:lastRenderedPageBreak/>
              <w:t>развития ГЧП. Влияние государственно-частного партнерства на макроэкономические процессы: экономический и социальный эффект. Оценка эффективности проектов государственно-частного партнерства.</w:t>
            </w: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lastRenderedPageBreak/>
              <w:t xml:space="preserve">Чтение основной литературы, </w:t>
            </w:r>
            <w:r>
              <w:rPr>
                <w:sz w:val="24"/>
                <w:szCs w:val="24"/>
                <w:lang w:eastAsia="en-US"/>
              </w:rPr>
              <w:lastRenderedPageBreak/>
              <w:t>поиск данных на сайтах финансовых органов и статистических агентств. Подготовка к научной дискуссии</w:t>
            </w:r>
          </w:p>
        </w:tc>
      </w:tr>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540671">
            <w:pPr>
              <w:rPr>
                <w:sz w:val="24"/>
                <w:szCs w:val="24"/>
              </w:rPr>
            </w:pPr>
            <w:r>
              <w:rPr>
                <w:sz w:val="24"/>
                <w:szCs w:val="24"/>
              </w:rPr>
              <w:lastRenderedPageBreak/>
              <w:t xml:space="preserve">Тема 5. </w:t>
            </w:r>
            <w:r w:rsidR="00745F71">
              <w:rPr>
                <w:sz w:val="24"/>
                <w:szCs w:val="24"/>
              </w:rPr>
              <w:t>Институты развития как участники механизма взаимодействия бизнеса и государства</w:t>
            </w:r>
            <w:r>
              <w:rPr>
                <w:sz w:val="24"/>
                <w:szCs w:val="24"/>
              </w:rPr>
              <w:t xml:space="preserve"> в финансовой сфере</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widowControl/>
              <w:jc w:val="both"/>
              <w:rPr>
                <w:sz w:val="24"/>
                <w:szCs w:val="24"/>
              </w:rPr>
            </w:pPr>
            <w:r>
              <w:rPr>
                <w:sz w:val="24"/>
                <w:szCs w:val="24"/>
              </w:rPr>
              <w:t xml:space="preserve">Особенности функционирования особенности экономических зон и территории опережающего развития в России. </w:t>
            </w:r>
          </w:p>
          <w:p w:rsidR="00BF388A" w:rsidRDefault="00745F71">
            <w:pPr>
              <w:widowControl/>
              <w:jc w:val="both"/>
              <w:rPr>
                <w:sz w:val="24"/>
                <w:szCs w:val="24"/>
              </w:rPr>
            </w:pPr>
            <w:r>
              <w:rPr>
                <w:sz w:val="24"/>
                <w:szCs w:val="24"/>
              </w:rPr>
              <w:t>Каким образом производится поддержка инноваций в России? Какова роль государства и частных инвесторов в поддержке инноваций?</w:t>
            </w:r>
          </w:p>
          <w:p w:rsidR="00BF388A" w:rsidRDefault="00BF388A">
            <w:pPr>
              <w:rPr>
                <w:color w:val="FF0000"/>
                <w:sz w:val="24"/>
                <w:szCs w:val="24"/>
              </w:rPr>
            </w:pP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t>Чтение основной литературы, поиск данных на сайтах финансовых органов и статистических агентств</w:t>
            </w:r>
          </w:p>
        </w:tc>
      </w:tr>
    </w:tbl>
    <w:p w:rsidR="00BF388A" w:rsidRDefault="00745F71">
      <w:pPr>
        <w:pStyle w:val="1"/>
        <w:spacing w:beforeAutospacing="1" w:afterAutospacing="1"/>
        <w:rPr>
          <w:rFonts w:ascii="Times New Roman" w:hAnsi="Times New Roman" w:cs="Times New Roman"/>
          <w:b/>
          <w:color w:val="auto"/>
          <w:sz w:val="28"/>
          <w:szCs w:val="28"/>
        </w:rPr>
      </w:pPr>
      <w:bookmarkStart w:id="11" w:name="_Toc84922279"/>
      <w:r>
        <w:rPr>
          <w:rFonts w:ascii="Times New Roman" w:hAnsi="Times New Roman" w:cs="Times New Roman"/>
          <w:b/>
          <w:color w:val="auto"/>
          <w:sz w:val="28"/>
          <w:szCs w:val="28"/>
        </w:rPr>
        <w:t xml:space="preserve">6.2. Перечень вопросов, заданий, тем для подготовки к текущему контролю </w:t>
      </w:r>
      <w:bookmarkEnd w:id="11"/>
    </w:p>
    <w:p w:rsidR="00BF388A" w:rsidRDefault="00745F71">
      <w:pPr>
        <w:pStyle w:val="af2"/>
        <w:spacing w:afterAutospacing="1"/>
        <w:rPr>
          <w:szCs w:val="28"/>
        </w:rPr>
      </w:pPr>
      <w:r>
        <w:rPr>
          <w:szCs w:val="28"/>
        </w:rPr>
        <w:t>Примерный перечень тем для подготовки</w:t>
      </w:r>
      <w:r w:rsidR="00540671">
        <w:rPr>
          <w:szCs w:val="28"/>
        </w:rPr>
        <w:t xml:space="preserve"> домашнего</w:t>
      </w:r>
      <w:r>
        <w:rPr>
          <w:szCs w:val="28"/>
        </w:rPr>
        <w:t xml:space="preserve"> творческого задания</w:t>
      </w:r>
    </w:p>
    <w:p w:rsidR="00BF388A" w:rsidRDefault="00745F71">
      <w:pPr>
        <w:widowControl/>
        <w:numPr>
          <w:ilvl w:val="0"/>
          <w:numId w:val="9"/>
        </w:numPr>
        <w:jc w:val="both"/>
        <w:rPr>
          <w:sz w:val="28"/>
          <w:szCs w:val="24"/>
        </w:rPr>
      </w:pPr>
      <w:r>
        <w:rPr>
          <w:sz w:val="28"/>
          <w:szCs w:val="24"/>
        </w:rPr>
        <w:t>Проблемы взаимодействия государства и бизнеса в налоговой сфере.</w:t>
      </w:r>
    </w:p>
    <w:p w:rsidR="00BF388A" w:rsidRDefault="00BF388A">
      <w:pPr>
        <w:widowControl/>
        <w:spacing w:line="12"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Антикризисные инструменты поддержки бизнеса в условиях пандемии и оценка их влияния.</w:t>
      </w:r>
    </w:p>
    <w:p w:rsidR="00BF388A" w:rsidRDefault="00BF388A">
      <w:pPr>
        <w:widowControl/>
        <w:spacing w:line="1" w:lineRule="exact"/>
        <w:ind w:firstLine="709"/>
        <w:jc w:val="both"/>
        <w:rPr>
          <w:sz w:val="28"/>
          <w:szCs w:val="24"/>
        </w:rPr>
      </w:pPr>
    </w:p>
    <w:p w:rsidR="00BF388A" w:rsidRDefault="00745F71">
      <w:pPr>
        <w:widowControl/>
        <w:numPr>
          <w:ilvl w:val="0"/>
          <w:numId w:val="9"/>
        </w:numPr>
        <w:jc w:val="both"/>
        <w:rPr>
          <w:sz w:val="28"/>
          <w:szCs w:val="24"/>
        </w:rPr>
      </w:pPr>
      <w:r>
        <w:rPr>
          <w:sz w:val="28"/>
          <w:szCs w:val="24"/>
        </w:rPr>
        <w:t>Налоговые расходы: особенности, проблемы использования.</w:t>
      </w:r>
    </w:p>
    <w:p w:rsidR="00BF388A" w:rsidRDefault="00745F71">
      <w:pPr>
        <w:widowControl/>
        <w:numPr>
          <w:ilvl w:val="0"/>
          <w:numId w:val="9"/>
        </w:numPr>
        <w:jc w:val="both"/>
        <w:rPr>
          <w:sz w:val="28"/>
          <w:szCs w:val="24"/>
        </w:rPr>
      </w:pPr>
      <w:r>
        <w:rPr>
          <w:sz w:val="28"/>
          <w:szCs w:val="24"/>
        </w:rPr>
        <w:t>Проблемы использования бюджетного инвестирования в современных условиях.</w:t>
      </w:r>
    </w:p>
    <w:p w:rsidR="00BF388A" w:rsidRDefault="00BF388A">
      <w:pPr>
        <w:widowControl/>
        <w:spacing w:line="12"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РИП: особенности, проблемы реализации Проблемы взаимодействия государства и бизнеса в инвестиционной сфере.</w:t>
      </w:r>
    </w:p>
    <w:p w:rsidR="00BF388A" w:rsidRDefault="00BF388A">
      <w:pPr>
        <w:widowControl/>
        <w:spacing w:line="13"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Направления развития социального воздействия: инструменты взаимодействия государства, бизнеса и общества.</w:t>
      </w:r>
    </w:p>
    <w:p w:rsidR="00BF388A" w:rsidRDefault="00BF388A">
      <w:pPr>
        <w:widowControl/>
        <w:spacing w:line="1" w:lineRule="exact"/>
        <w:ind w:firstLine="709"/>
        <w:jc w:val="both"/>
        <w:rPr>
          <w:sz w:val="28"/>
          <w:szCs w:val="24"/>
        </w:rPr>
      </w:pPr>
    </w:p>
    <w:p w:rsidR="00BF388A" w:rsidRDefault="00745F71">
      <w:pPr>
        <w:widowControl/>
        <w:numPr>
          <w:ilvl w:val="0"/>
          <w:numId w:val="9"/>
        </w:numPr>
        <w:jc w:val="both"/>
        <w:rPr>
          <w:sz w:val="28"/>
          <w:szCs w:val="24"/>
        </w:rPr>
      </w:pPr>
      <w:r>
        <w:rPr>
          <w:sz w:val="28"/>
          <w:szCs w:val="24"/>
        </w:rPr>
        <w:t>Институты развития: особенности, проблемы функционирования.</w:t>
      </w:r>
    </w:p>
    <w:p w:rsidR="00BF388A" w:rsidRDefault="00745F71">
      <w:pPr>
        <w:widowControl/>
        <w:numPr>
          <w:ilvl w:val="0"/>
          <w:numId w:val="9"/>
        </w:numPr>
        <w:jc w:val="both"/>
        <w:rPr>
          <w:sz w:val="28"/>
          <w:szCs w:val="24"/>
        </w:rPr>
      </w:pPr>
      <w:r>
        <w:rPr>
          <w:sz w:val="28"/>
          <w:szCs w:val="24"/>
        </w:rPr>
        <w:t>Национальная гарантийная система поддержки малого и среднего бизнеса.</w:t>
      </w:r>
    </w:p>
    <w:p w:rsidR="00BF388A" w:rsidRDefault="00BF388A">
      <w:pPr>
        <w:widowControl/>
        <w:spacing w:line="12" w:lineRule="exact"/>
        <w:ind w:firstLine="709"/>
        <w:jc w:val="both"/>
        <w:rPr>
          <w:sz w:val="28"/>
          <w:szCs w:val="24"/>
        </w:rPr>
      </w:pPr>
    </w:p>
    <w:p w:rsidR="00BF388A" w:rsidRDefault="00BF388A">
      <w:pPr>
        <w:widowControl/>
        <w:spacing w:line="1" w:lineRule="exact"/>
        <w:ind w:firstLine="709"/>
        <w:jc w:val="both"/>
        <w:rPr>
          <w:sz w:val="28"/>
          <w:szCs w:val="24"/>
        </w:rPr>
      </w:pPr>
    </w:p>
    <w:p w:rsidR="00BF388A" w:rsidRDefault="00745F71">
      <w:pPr>
        <w:widowControl/>
        <w:numPr>
          <w:ilvl w:val="0"/>
          <w:numId w:val="9"/>
        </w:numPr>
        <w:jc w:val="both"/>
        <w:rPr>
          <w:sz w:val="28"/>
          <w:szCs w:val="24"/>
        </w:rPr>
      </w:pPr>
      <w:r>
        <w:rPr>
          <w:sz w:val="28"/>
          <w:szCs w:val="24"/>
        </w:rPr>
        <w:t>Свободные экономические зоны и их влияние на инвестиционный климат.</w:t>
      </w:r>
    </w:p>
    <w:p w:rsidR="00BF388A" w:rsidRDefault="00745F71">
      <w:pPr>
        <w:widowControl/>
        <w:numPr>
          <w:ilvl w:val="0"/>
          <w:numId w:val="9"/>
        </w:numPr>
        <w:jc w:val="both"/>
        <w:rPr>
          <w:sz w:val="28"/>
          <w:szCs w:val="24"/>
        </w:rPr>
      </w:pPr>
      <w:r>
        <w:rPr>
          <w:sz w:val="28"/>
          <w:szCs w:val="24"/>
        </w:rPr>
        <w:t>СПИК: особенности, проблемы реализации.</w:t>
      </w:r>
    </w:p>
    <w:p w:rsidR="00BF388A" w:rsidRDefault="00745F71">
      <w:pPr>
        <w:widowControl/>
        <w:numPr>
          <w:ilvl w:val="0"/>
          <w:numId w:val="9"/>
        </w:numPr>
        <w:jc w:val="both"/>
        <w:rPr>
          <w:sz w:val="28"/>
          <w:szCs w:val="24"/>
        </w:rPr>
      </w:pPr>
      <w:r>
        <w:rPr>
          <w:sz w:val="28"/>
          <w:szCs w:val="24"/>
        </w:rPr>
        <w:t>Индустриальные парки: современное состояние и проблемы функционирования.</w:t>
      </w:r>
    </w:p>
    <w:p w:rsidR="00BF388A" w:rsidRDefault="00BF388A">
      <w:pPr>
        <w:widowControl/>
        <w:spacing w:line="12"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Территории с преференциальным инвестиционным режимом: российская и зарубежная практика.</w:t>
      </w:r>
    </w:p>
    <w:p w:rsidR="00BF388A" w:rsidRDefault="00BF388A">
      <w:pPr>
        <w:widowControl/>
        <w:spacing w:line="2" w:lineRule="exact"/>
        <w:ind w:firstLine="709"/>
        <w:jc w:val="both"/>
        <w:rPr>
          <w:sz w:val="28"/>
          <w:szCs w:val="24"/>
        </w:rPr>
      </w:pPr>
    </w:p>
    <w:p w:rsidR="00BF388A" w:rsidRDefault="00745F71">
      <w:pPr>
        <w:widowControl/>
        <w:numPr>
          <w:ilvl w:val="0"/>
          <w:numId w:val="9"/>
        </w:numPr>
        <w:jc w:val="both"/>
        <w:rPr>
          <w:sz w:val="28"/>
          <w:szCs w:val="24"/>
        </w:rPr>
      </w:pPr>
      <w:r>
        <w:rPr>
          <w:sz w:val="28"/>
          <w:szCs w:val="24"/>
        </w:rPr>
        <w:t>Участие государства и риски проектов государственно-частного партнерства</w:t>
      </w:r>
    </w:p>
    <w:p w:rsidR="00BF388A" w:rsidRDefault="00745F71">
      <w:pPr>
        <w:widowControl/>
        <w:numPr>
          <w:ilvl w:val="0"/>
          <w:numId w:val="9"/>
        </w:numPr>
        <w:jc w:val="both"/>
        <w:rPr>
          <w:sz w:val="28"/>
          <w:szCs w:val="24"/>
        </w:rPr>
      </w:pPr>
      <w:r>
        <w:rPr>
          <w:sz w:val="28"/>
          <w:szCs w:val="24"/>
        </w:rPr>
        <w:t>Основные направления взаимодействия государства и бизнеса в мировой практике</w:t>
      </w:r>
    </w:p>
    <w:p w:rsidR="00BF388A" w:rsidRDefault="00BF388A">
      <w:pPr>
        <w:widowControl/>
        <w:spacing w:line="12"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Современные формы применения государственно-частного партнерства (отечественный и зарубежный опыт)</w:t>
      </w:r>
    </w:p>
    <w:p w:rsidR="00BF388A" w:rsidRDefault="00BF388A">
      <w:pPr>
        <w:widowControl/>
        <w:spacing w:line="13" w:lineRule="exact"/>
        <w:ind w:firstLine="709"/>
        <w:jc w:val="both"/>
        <w:rPr>
          <w:sz w:val="28"/>
          <w:szCs w:val="24"/>
        </w:rPr>
      </w:pPr>
    </w:p>
    <w:p w:rsidR="00BF388A" w:rsidRDefault="00BF388A">
      <w:pPr>
        <w:widowControl/>
        <w:spacing w:line="1" w:lineRule="exact"/>
        <w:ind w:firstLine="709"/>
        <w:jc w:val="both"/>
        <w:rPr>
          <w:sz w:val="28"/>
          <w:szCs w:val="24"/>
        </w:rPr>
      </w:pPr>
    </w:p>
    <w:p w:rsidR="00BF388A" w:rsidRDefault="00BF388A">
      <w:pPr>
        <w:widowControl/>
        <w:spacing w:line="12" w:lineRule="exact"/>
        <w:ind w:firstLine="709"/>
        <w:jc w:val="both"/>
        <w:rPr>
          <w:sz w:val="28"/>
          <w:szCs w:val="24"/>
        </w:rPr>
      </w:pPr>
    </w:p>
    <w:p w:rsidR="00BF388A" w:rsidRDefault="00BF388A">
      <w:pPr>
        <w:widowControl/>
        <w:spacing w:line="13"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Вклад институтов развития в создание экономической и социальной инфраструктуры.</w:t>
      </w:r>
    </w:p>
    <w:p w:rsidR="00BF388A" w:rsidRDefault="00BF388A">
      <w:pPr>
        <w:widowControl/>
        <w:spacing w:line="13"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lastRenderedPageBreak/>
        <w:t>Эффективность применения мотивационных механизмов для развития государственно-частного партнерства.</w:t>
      </w:r>
    </w:p>
    <w:p w:rsidR="00BF388A" w:rsidRDefault="00BF388A">
      <w:pPr>
        <w:widowControl/>
        <w:spacing w:line="14" w:lineRule="exact"/>
        <w:ind w:firstLine="709"/>
        <w:jc w:val="both"/>
        <w:rPr>
          <w:sz w:val="28"/>
          <w:szCs w:val="24"/>
        </w:rPr>
      </w:pPr>
    </w:p>
    <w:p w:rsidR="00BF388A" w:rsidRDefault="00745F71">
      <w:pPr>
        <w:widowControl/>
        <w:numPr>
          <w:ilvl w:val="0"/>
          <w:numId w:val="9"/>
        </w:numPr>
        <w:spacing w:line="230" w:lineRule="auto"/>
        <w:ind w:right="920"/>
        <w:jc w:val="both"/>
        <w:rPr>
          <w:sz w:val="28"/>
          <w:szCs w:val="24"/>
        </w:rPr>
      </w:pPr>
      <w:r>
        <w:rPr>
          <w:sz w:val="28"/>
          <w:szCs w:val="24"/>
        </w:rPr>
        <w:t>Долгосрочные долговые инструменты в деятельности институтов развития современной России.</w:t>
      </w:r>
    </w:p>
    <w:p w:rsidR="00BF388A" w:rsidRDefault="00BF388A">
      <w:pPr>
        <w:widowControl/>
        <w:spacing w:line="13" w:lineRule="exact"/>
        <w:ind w:firstLine="709"/>
        <w:jc w:val="both"/>
        <w:rPr>
          <w:sz w:val="28"/>
          <w:szCs w:val="24"/>
        </w:rPr>
      </w:pPr>
    </w:p>
    <w:p w:rsidR="00BF388A" w:rsidRDefault="00745F71">
      <w:pPr>
        <w:widowControl/>
        <w:numPr>
          <w:ilvl w:val="0"/>
          <w:numId w:val="9"/>
        </w:numPr>
        <w:spacing w:line="230" w:lineRule="auto"/>
        <w:ind w:right="460"/>
        <w:jc w:val="both"/>
        <w:rPr>
          <w:sz w:val="28"/>
          <w:szCs w:val="24"/>
        </w:rPr>
      </w:pPr>
      <w:r>
        <w:rPr>
          <w:sz w:val="28"/>
          <w:szCs w:val="24"/>
        </w:rPr>
        <w:t>Уровень развития государственно-частного партнерства в России и актуальные проблемы.</w:t>
      </w:r>
    </w:p>
    <w:p w:rsidR="00BF388A" w:rsidRDefault="00BF388A">
      <w:pPr>
        <w:widowControl/>
        <w:spacing w:line="1" w:lineRule="exact"/>
        <w:ind w:firstLine="709"/>
        <w:jc w:val="both"/>
        <w:rPr>
          <w:sz w:val="28"/>
          <w:szCs w:val="24"/>
        </w:rPr>
      </w:pPr>
    </w:p>
    <w:p w:rsidR="00BF388A" w:rsidRDefault="00BF388A">
      <w:pPr>
        <w:widowControl/>
        <w:spacing w:line="12" w:lineRule="exact"/>
        <w:ind w:firstLine="709"/>
        <w:jc w:val="both"/>
        <w:rPr>
          <w:sz w:val="28"/>
          <w:szCs w:val="24"/>
        </w:rPr>
      </w:pPr>
    </w:p>
    <w:p w:rsidR="00BF388A" w:rsidRDefault="00BF388A">
      <w:pPr>
        <w:widowControl/>
        <w:spacing w:line="1" w:lineRule="exact"/>
        <w:ind w:firstLine="709"/>
        <w:jc w:val="both"/>
        <w:rPr>
          <w:sz w:val="28"/>
          <w:szCs w:val="24"/>
        </w:rPr>
      </w:pPr>
    </w:p>
    <w:p w:rsidR="00BF388A" w:rsidRDefault="00745F71">
      <w:pPr>
        <w:widowControl/>
        <w:numPr>
          <w:ilvl w:val="0"/>
          <w:numId w:val="9"/>
        </w:numPr>
        <w:jc w:val="both"/>
        <w:rPr>
          <w:sz w:val="28"/>
          <w:szCs w:val="24"/>
        </w:rPr>
      </w:pPr>
      <w:r>
        <w:rPr>
          <w:sz w:val="28"/>
          <w:szCs w:val="24"/>
        </w:rPr>
        <w:t>Механизмы государственной поддержки инвестиционных проектов.</w:t>
      </w:r>
    </w:p>
    <w:p w:rsidR="00BF388A" w:rsidRDefault="00745F71">
      <w:pPr>
        <w:widowControl/>
        <w:numPr>
          <w:ilvl w:val="0"/>
          <w:numId w:val="9"/>
        </w:numPr>
        <w:spacing w:line="228" w:lineRule="auto"/>
        <w:jc w:val="both"/>
        <w:rPr>
          <w:sz w:val="28"/>
          <w:szCs w:val="24"/>
        </w:rPr>
      </w:pPr>
      <w:r>
        <w:rPr>
          <w:sz w:val="28"/>
          <w:szCs w:val="24"/>
        </w:rPr>
        <w:t>Эффективность системы отбора инвестиционных проектов.</w:t>
      </w:r>
    </w:p>
    <w:p w:rsidR="00BF388A" w:rsidRDefault="00745F71">
      <w:pPr>
        <w:widowControl/>
        <w:numPr>
          <w:ilvl w:val="0"/>
          <w:numId w:val="9"/>
        </w:numPr>
        <w:spacing w:line="235" w:lineRule="auto"/>
        <w:jc w:val="both"/>
        <w:rPr>
          <w:sz w:val="28"/>
          <w:szCs w:val="24"/>
        </w:rPr>
      </w:pPr>
      <w:r>
        <w:rPr>
          <w:sz w:val="28"/>
          <w:szCs w:val="24"/>
        </w:rPr>
        <w:t>Основные формы государственно-частного партнерства в здравоохранении.</w:t>
      </w:r>
    </w:p>
    <w:p w:rsidR="00BF388A" w:rsidRDefault="00745F71">
      <w:pPr>
        <w:widowControl/>
        <w:numPr>
          <w:ilvl w:val="0"/>
          <w:numId w:val="9"/>
        </w:numPr>
        <w:jc w:val="both"/>
        <w:rPr>
          <w:sz w:val="28"/>
          <w:szCs w:val="24"/>
        </w:rPr>
      </w:pPr>
      <w:r>
        <w:rPr>
          <w:sz w:val="28"/>
          <w:szCs w:val="24"/>
        </w:rPr>
        <w:t>Государственно-частное партнерство в культуре и искусстве.</w:t>
      </w:r>
    </w:p>
    <w:p w:rsidR="00BF388A" w:rsidRDefault="00745F71">
      <w:pPr>
        <w:widowControl/>
        <w:numPr>
          <w:ilvl w:val="0"/>
          <w:numId w:val="9"/>
        </w:numPr>
        <w:spacing w:line="230" w:lineRule="auto"/>
        <w:jc w:val="both"/>
        <w:rPr>
          <w:rFonts w:ascii="Calibri" w:hAnsi="Calibri" w:cs="Calibri"/>
          <w:sz w:val="24"/>
          <w:szCs w:val="22"/>
        </w:rPr>
      </w:pPr>
      <w:r>
        <w:rPr>
          <w:sz w:val="28"/>
          <w:szCs w:val="24"/>
        </w:rPr>
        <w:t>Примеры государственно-частного партнерства в спорте (мировой опыт).</w:t>
      </w:r>
    </w:p>
    <w:p w:rsidR="00540671" w:rsidRDefault="00540671" w:rsidP="00540671">
      <w:pPr>
        <w:pStyle w:val="af3"/>
        <w:rPr>
          <w:highlight w:val="yellow"/>
        </w:rPr>
      </w:pPr>
    </w:p>
    <w:p w:rsidR="00540671" w:rsidRDefault="00540671" w:rsidP="00540671">
      <w:pPr>
        <w:pStyle w:val="af3"/>
        <w:rPr>
          <w:highlight w:val="yellow"/>
        </w:rPr>
      </w:pPr>
    </w:p>
    <w:p w:rsidR="00540671" w:rsidRPr="00C3410F" w:rsidRDefault="00540671" w:rsidP="00540671">
      <w:pPr>
        <w:tabs>
          <w:tab w:val="left" w:pos="-180"/>
        </w:tabs>
        <w:spacing w:line="360" w:lineRule="exact"/>
        <w:ind w:right="70" w:firstLine="720"/>
        <w:jc w:val="both"/>
        <w:rPr>
          <w:b/>
          <w:sz w:val="28"/>
          <w:szCs w:val="28"/>
        </w:rPr>
      </w:pPr>
      <w:bookmarkStart w:id="12" w:name="_Hlk119596810"/>
      <w:bookmarkStart w:id="13" w:name="_Hlk107308365"/>
      <w:r w:rsidRPr="00C3410F">
        <w:rPr>
          <w:b/>
          <w:sz w:val="28"/>
          <w:szCs w:val="28"/>
        </w:rPr>
        <w:t>Критерии балльной оценки различных форм текущего контроля успеваемости</w:t>
      </w:r>
    </w:p>
    <w:p w:rsidR="00540671" w:rsidRDefault="00540671" w:rsidP="00540671">
      <w:pPr>
        <w:tabs>
          <w:tab w:val="left" w:pos="-180"/>
        </w:tab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bookmarkEnd w:id="12"/>
    </w:p>
    <w:bookmarkEnd w:id="13"/>
    <w:p w:rsidR="00540671" w:rsidRPr="00540671" w:rsidRDefault="00540671" w:rsidP="00540671">
      <w:pPr>
        <w:pStyle w:val="af3"/>
        <w:rPr>
          <w:highlight w:val="yellow"/>
        </w:rPr>
        <w:sectPr w:rsidR="00540671" w:rsidRPr="00540671">
          <w:headerReference w:type="default" r:id="rId8"/>
          <w:footerReference w:type="default" r:id="rId9"/>
          <w:footerReference w:type="first" r:id="rId10"/>
          <w:pgSz w:w="11906" w:h="16838"/>
          <w:pgMar w:top="1134" w:right="567" w:bottom="1134" w:left="1134" w:header="708" w:footer="708" w:gutter="0"/>
          <w:pgNumType w:start="1"/>
          <w:cols w:space="720"/>
          <w:formProt w:val="0"/>
          <w:titlePg/>
          <w:docGrid w:linePitch="360"/>
        </w:sectPr>
      </w:pPr>
    </w:p>
    <w:p w:rsidR="00BF388A" w:rsidRDefault="00745F71">
      <w:pPr>
        <w:pStyle w:val="1"/>
        <w:spacing w:beforeAutospacing="1" w:afterAutospacing="1"/>
        <w:jc w:val="both"/>
        <w:rPr>
          <w:rFonts w:ascii="Times New Roman" w:hAnsi="Times New Roman" w:cs="Times New Roman"/>
          <w:b/>
          <w:color w:val="auto"/>
          <w:sz w:val="28"/>
          <w:szCs w:val="28"/>
        </w:rPr>
      </w:pPr>
      <w:bookmarkStart w:id="14" w:name="_Toc84922280"/>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4"/>
    </w:p>
    <w:p w:rsidR="00540671" w:rsidRDefault="00540671" w:rsidP="00540671">
      <w:pPr>
        <w:spacing w:line="360" w:lineRule="exact"/>
        <w:ind w:firstLine="708"/>
        <w:jc w:val="both"/>
        <w:rPr>
          <w:sz w:val="28"/>
        </w:rPr>
      </w:pPr>
      <w:bookmarkStart w:id="15"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40671" w:rsidRDefault="00540671" w:rsidP="00540671">
      <w:pPr>
        <w:spacing w:line="360" w:lineRule="exact"/>
        <w:ind w:firstLine="709"/>
        <w:jc w:val="both"/>
        <w:rPr>
          <w:b/>
          <w:sz w:val="28"/>
          <w:szCs w:val="28"/>
        </w:rPr>
      </w:pPr>
      <w:bookmarkStart w:id="16" w:name="_Hlk107308407"/>
    </w:p>
    <w:p w:rsidR="00540671" w:rsidRPr="00FB06B8" w:rsidRDefault="00540671" w:rsidP="00540671">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7" w:name="_Hlk25255353"/>
    </w:p>
    <w:bookmarkEnd w:id="16"/>
    <w:bookmarkEnd w:id="17"/>
    <w:p w:rsidR="00540671" w:rsidRDefault="00540671" w:rsidP="00540671">
      <w:pPr>
        <w:spacing w:line="360" w:lineRule="exact"/>
        <w:ind w:firstLine="708"/>
        <w:jc w:val="both"/>
        <w:rPr>
          <w:sz w:val="28"/>
        </w:rPr>
      </w:pPr>
    </w:p>
    <w:bookmarkEnd w:id="15"/>
    <w:p w:rsidR="00540671" w:rsidRPr="00540671" w:rsidRDefault="00540671" w:rsidP="00540671"/>
    <w:p w:rsidR="00BF388A" w:rsidRDefault="00745F71">
      <w:pPr>
        <w:ind w:firstLine="709"/>
        <w:jc w:val="right"/>
        <w:rPr>
          <w:sz w:val="28"/>
          <w:szCs w:val="28"/>
        </w:rPr>
      </w:pPr>
      <w:r>
        <w:rPr>
          <w:sz w:val="28"/>
          <w:szCs w:val="28"/>
        </w:rPr>
        <w:t xml:space="preserve">                                                                                                                Таблица </w:t>
      </w:r>
      <w:r w:rsidR="00540671">
        <w:rPr>
          <w:sz w:val="28"/>
          <w:szCs w:val="28"/>
        </w:rPr>
        <w:t>6</w:t>
      </w:r>
    </w:p>
    <w:tbl>
      <w:tblPr>
        <w:tblW w:w="14596" w:type="dxa"/>
        <w:tblLook w:val="04A0" w:firstRow="1" w:lastRow="0" w:firstColumn="1" w:lastColumn="0" w:noHBand="0" w:noVBand="1"/>
      </w:tblPr>
      <w:tblGrid>
        <w:gridCol w:w="2868"/>
        <w:gridCol w:w="2651"/>
        <w:gridCol w:w="3407"/>
        <w:gridCol w:w="5670"/>
      </w:tblGrid>
      <w:tr w:rsidR="00260531" w:rsidRPr="00260531" w:rsidTr="00540671">
        <w:tc>
          <w:tcPr>
            <w:tcW w:w="2868" w:type="dxa"/>
            <w:tcBorders>
              <w:top w:val="single" w:sz="4" w:space="0" w:color="000000"/>
              <w:left w:val="single" w:sz="4" w:space="0" w:color="000000"/>
              <w:bottom w:val="single" w:sz="4" w:space="0" w:color="000000"/>
              <w:right w:val="single" w:sz="4" w:space="0" w:color="000000"/>
            </w:tcBorders>
          </w:tcPr>
          <w:p w:rsidR="00BF388A" w:rsidRPr="00260531" w:rsidRDefault="00745F71" w:rsidP="00540671">
            <w:pPr>
              <w:jc w:val="center"/>
              <w:rPr>
                <w:b/>
                <w:color w:val="000000" w:themeColor="text1"/>
                <w:sz w:val="22"/>
                <w:szCs w:val="22"/>
              </w:rPr>
            </w:pPr>
            <w:r w:rsidRPr="00260531">
              <w:rPr>
                <w:b/>
                <w:color w:val="000000" w:themeColor="text1"/>
                <w:sz w:val="22"/>
                <w:szCs w:val="22"/>
              </w:rPr>
              <w:t>Наименование компетенции</w:t>
            </w:r>
          </w:p>
        </w:tc>
        <w:tc>
          <w:tcPr>
            <w:tcW w:w="2651" w:type="dxa"/>
            <w:tcBorders>
              <w:top w:val="single" w:sz="4" w:space="0" w:color="000000"/>
              <w:left w:val="single" w:sz="4" w:space="0" w:color="000000"/>
              <w:bottom w:val="single" w:sz="4" w:space="0" w:color="000000"/>
              <w:right w:val="single" w:sz="4" w:space="0" w:color="000000"/>
            </w:tcBorders>
          </w:tcPr>
          <w:p w:rsidR="00BF388A" w:rsidRPr="00260531" w:rsidRDefault="00745F71" w:rsidP="00540671">
            <w:pPr>
              <w:jc w:val="center"/>
              <w:rPr>
                <w:b/>
                <w:color w:val="000000" w:themeColor="text1"/>
                <w:sz w:val="22"/>
                <w:szCs w:val="22"/>
              </w:rPr>
            </w:pPr>
            <w:r w:rsidRPr="00260531">
              <w:rPr>
                <w:b/>
                <w:color w:val="000000" w:themeColor="text1"/>
                <w:sz w:val="22"/>
                <w:szCs w:val="22"/>
              </w:rPr>
              <w:t>Наименование индикаторов достижения компетенции</w:t>
            </w:r>
          </w:p>
        </w:tc>
        <w:tc>
          <w:tcPr>
            <w:tcW w:w="3407" w:type="dxa"/>
            <w:tcBorders>
              <w:top w:val="single" w:sz="4" w:space="0" w:color="000000"/>
              <w:left w:val="single" w:sz="4" w:space="0" w:color="000000"/>
              <w:bottom w:val="single" w:sz="4" w:space="0" w:color="000000"/>
              <w:right w:val="single" w:sz="4" w:space="0" w:color="000000"/>
            </w:tcBorders>
          </w:tcPr>
          <w:p w:rsidR="00BF388A" w:rsidRPr="00260531" w:rsidRDefault="00745F71" w:rsidP="00540671">
            <w:pPr>
              <w:jc w:val="center"/>
              <w:rPr>
                <w:b/>
                <w:color w:val="000000" w:themeColor="text1"/>
                <w:sz w:val="22"/>
                <w:szCs w:val="22"/>
              </w:rPr>
            </w:pPr>
            <w:r w:rsidRPr="00260531">
              <w:rPr>
                <w:b/>
                <w:color w:val="000000" w:themeColor="text1"/>
                <w:sz w:val="22"/>
                <w:szCs w:val="22"/>
              </w:rPr>
              <w:t>Результаты обучения (умения и знания), соотнесенные с индикаторами достижения компетенции</w:t>
            </w:r>
          </w:p>
        </w:tc>
        <w:tc>
          <w:tcPr>
            <w:tcW w:w="5670" w:type="dxa"/>
            <w:tcBorders>
              <w:top w:val="single" w:sz="4" w:space="0" w:color="000000"/>
              <w:left w:val="single" w:sz="4" w:space="0" w:color="000000"/>
              <w:bottom w:val="single" w:sz="4" w:space="0" w:color="000000"/>
              <w:right w:val="single" w:sz="4" w:space="0" w:color="000000"/>
            </w:tcBorders>
          </w:tcPr>
          <w:p w:rsidR="00BF388A" w:rsidRPr="00260531" w:rsidRDefault="00745F71" w:rsidP="00540671">
            <w:pPr>
              <w:jc w:val="center"/>
              <w:rPr>
                <w:b/>
                <w:color w:val="000000" w:themeColor="text1"/>
                <w:sz w:val="22"/>
                <w:szCs w:val="22"/>
              </w:rPr>
            </w:pPr>
            <w:r w:rsidRPr="00260531">
              <w:rPr>
                <w:b/>
                <w:color w:val="000000" w:themeColor="text1"/>
                <w:sz w:val="22"/>
                <w:szCs w:val="22"/>
              </w:rPr>
              <w:t>Типовые контрольные задания</w:t>
            </w:r>
          </w:p>
        </w:tc>
      </w:tr>
      <w:tr w:rsidR="00260531" w:rsidRPr="00260531" w:rsidTr="00540671">
        <w:trPr>
          <w:trHeight w:val="1237"/>
        </w:trPr>
        <w:tc>
          <w:tcPr>
            <w:tcW w:w="2868" w:type="dxa"/>
            <w:tcBorders>
              <w:top w:val="single" w:sz="4" w:space="0" w:color="000000"/>
              <w:left w:val="single" w:sz="4" w:space="0" w:color="000000"/>
              <w:bottom w:val="single" w:sz="4" w:space="0" w:color="000000"/>
              <w:right w:val="single" w:sz="4" w:space="0" w:color="000000"/>
            </w:tcBorders>
          </w:tcPr>
          <w:p w:rsidR="00BF388A" w:rsidRPr="00260531" w:rsidRDefault="00745F71">
            <w:pPr>
              <w:rPr>
                <w:color w:val="000000" w:themeColor="text1"/>
                <w:sz w:val="22"/>
                <w:szCs w:val="22"/>
              </w:rPr>
            </w:pPr>
            <w:r w:rsidRPr="00260531">
              <w:rPr>
                <w:color w:val="000000" w:themeColor="text1"/>
                <w:sz w:val="22"/>
                <w:szCs w:val="22"/>
              </w:rPr>
              <w:t>ПК-1</w:t>
            </w:r>
          </w:p>
          <w:p w:rsidR="00BF388A" w:rsidRPr="00260531" w:rsidRDefault="00745F71">
            <w:pPr>
              <w:rPr>
                <w:color w:val="000000" w:themeColor="text1"/>
                <w:sz w:val="22"/>
                <w:szCs w:val="22"/>
              </w:rPr>
            </w:pPr>
            <w:r w:rsidRPr="00260531">
              <w:rPr>
                <w:color w:val="000000" w:themeColor="text1"/>
                <w:sz w:val="22"/>
                <w:szCs w:val="22"/>
              </w:rPr>
              <w:t>Способность применять правовые акты и методические указания при обосновании и реализации финансовых решений, разрабатывать предложения по совершенствованию нормативного и методического обеспечения в финансовой сфере</w:t>
            </w:r>
          </w:p>
        </w:tc>
        <w:tc>
          <w:tcPr>
            <w:tcW w:w="2651" w:type="dxa"/>
            <w:tcBorders>
              <w:top w:val="single" w:sz="4" w:space="0" w:color="000000"/>
              <w:left w:val="single" w:sz="4" w:space="0" w:color="000000"/>
              <w:bottom w:val="single" w:sz="4" w:space="0" w:color="000000"/>
              <w:right w:val="single" w:sz="4" w:space="0" w:color="000000"/>
            </w:tcBorders>
          </w:tcPr>
          <w:p w:rsidR="00BF388A" w:rsidRPr="00260531" w:rsidRDefault="00745F71">
            <w:pPr>
              <w:rPr>
                <w:color w:val="000000" w:themeColor="text1"/>
                <w:sz w:val="22"/>
                <w:szCs w:val="22"/>
              </w:rPr>
            </w:pPr>
            <w:r w:rsidRPr="00260531">
              <w:rPr>
                <w:color w:val="000000" w:themeColor="text1"/>
                <w:sz w:val="22"/>
                <w:szCs w:val="22"/>
              </w:rPr>
              <w:t>1. Применяет для решения практических задач основные положения нормативных правовых актов, регулирующих организацию финансов на макро- и микроуровне.</w:t>
            </w: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BF388A" w:rsidRPr="00260531" w:rsidRDefault="00745F71">
            <w:pPr>
              <w:rPr>
                <w:color w:val="000000" w:themeColor="text1"/>
                <w:sz w:val="22"/>
                <w:szCs w:val="22"/>
              </w:rPr>
            </w:pPr>
            <w:r w:rsidRPr="00260531">
              <w:rPr>
                <w:color w:val="000000" w:themeColor="text1"/>
                <w:sz w:val="22"/>
                <w:szCs w:val="22"/>
              </w:rPr>
              <w:t xml:space="preserve">2. Обосновывает предложения по совершенствованию методических и правовых актов с целью </w:t>
            </w:r>
            <w:r w:rsidRPr="00260531">
              <w:rPr>
                <w:color w:val="000000" w:themeColor="text1"/>
                <w:sz w:val="22"/>
                <w:szCs w:val="22"/>
              </w:rPr>
              <w:lastRenderedPageBreak/>
              <w:t>повышения эффективности функционирования финансов на макро- и микроуровне.</w:t>
            </w:r>
          </w:p>
        </w:tc>
        <w:tc>
          <w:tcPr>
            <w:tcW w:w="3407" w:type="dxa"/>
            <w:tcBorders>
              <w:top w:val="single" w:sz="4" w:space="0" w:color="000000"/>
              <w:left w:val="single" w:sz="4" w:space="0" w:color="000000"/>
              <w:bottom w:val="single" w:sz="4" w:space="0" w:color="000000"/>
              <w:right w:val="single" w:sz="4" w:space="0" w:color="000000"/>
            </w:tcBorders>
          </w:tcPr>
          <w:p w:rsidR="00BF388A" w:rsidRPr="00260531" w:rsidRDefault="00745F71">
            <w:pPr>
              <w:tabs>
                <w:tab w:val="left" w:pos="540"/>
              </w:tabs>
              <w:contextualSpacing/>
              <w:rPr>
                <w:iCs/>
                <w:color w:val="000000" w:themeColor="text1"/>
                <w:sz w:val="22"/>
                <w:szCs w:val="22"/>
              </w:rPr>
            </w:pPr>
            <w:r w:rsidRPr="00260531">
              <w:rPr>
                <w:iCs/>
                <w:color w:val="000000" w:themeColor="text1"/>
                <w:sz w:val="22"/>
                <w:szCs w:val="22"/>
              </w:rPr>
              <w:lastRenderedPageBreak/>
              <w:t>Знать:</w:t>
            </w:r>
          </w:p>
          <w:p w:rsidR="00BF388A" w:rsidRPr="00260531" w:rsidRDefault="00745F71">
            <w:pPr>
              <w:tabs>
                <w:tab w:val="left" w:pos="540"/>
              </w:tabs>
              <w:contextualSpacing/>
              <w:rPr>
                <w:iCs/>
                <w:color w:val="000000" w:themeColor="text1"/>
                <w:sz w:val="22"/>
                <w:szCs w:val="22"/>
              </w:rPr>
            </w:pPr>
            <w:r w:rsidRPr="00260531">
              <w:rPr>
                <w:iCs/>
                <w:color w:val="000000" w:themeColor="text1"/>
                <w:sz w:val="22"/>
                <w:szCs w:val="22"/>
              </w:rPr>
              <w:t xml:space="preserve">нормативно-правовую базу, регламентирующую порядок расчета финансово-экономических показателей на </w:t>
            </w:r>
            <w:r w:rsidRPr="00260531">
              <w:rPr>
                <w:color w:val="000000" w:themeColor="text1"/>
                <w:sz w:val="22"/>
                <w:szCs w:val="22"/>
              </w:rPr>
              <w:t>макро-, мезо- и микроуровнях</w:t>
            </w:r>
            <w:r w:rsidRPr="00260531">
              <w:rPr>
                <w:iCs/>
                <w:color w:val="000000" w:themeColor="text1"/>
                <w:sz w:val="22"/>
                <w:szCs w:val="22"/>
              </w:rPr>
              <w:t>.</w:t>
            </w:r>
          </w:p>
          <w:p w:rsidR="00BF388A" w:rsidRPr="00260531" w:rsidRDefault="00745F71">
            <w:pPr>
              <w:tabs>
                <w:tab w:val="left" w:pos="540"/>
              </w:tabs>
              <w:contextualSpacing/>
              <w:rPr>
                <w:iCs/>
                <w:color w:val="000000" w:themeColor="text1"/>
                <w:sz w:val="22"/>
                <w:szCs w:val="22"/>
              </w:rPr>
            </w:pPr>
            <w:r w:rsidRPr="00260531">
              <w:rPr>
                <w:iCs/>
                <w:color w:val="000000" w:themeColor="text1"/>
                <w:sz w:val="22"/>
                <w:szCs w:val="22"/>
              </w:rPr>
              <w:t>Уметь:</w:t>
            </w:r>
          </w:p>
          <w:p w:rsidR="00540671" w:rsidRPr="00260531" w:rsidRDefault="00745F71">
            <w:pPr>
              <w:rPr>
                <w:color w:val="000000" w:themeColor="text1"/>
                <w:sz w:val="22"/>
                <w:szCs w:val="22"/>
              </w:rPr>
            </w:pPr>
            <w:r w:rsidRPr="00260531">
              <w:rPr>
                <w:iCs/>
                <w:color w:val="000000" w:themeColor="text1"/>
                <w:sz w:val="22"/>
                <w:szCs w:val="22"/>
              </w:rPr>
              <w:t xml:space="preserve">применять нормативно-правовые акты, регламентирующие порядок расчета финансово-экономических показателей на </w:t>
            </w:r>
            <w:r w:rsidRPr="00260531">
              <w:rPr>
                <w:color w:val="000000" w:themeColor="text1"/>
                <w:sz w:val="22"/>
                <w:szCs w:val="22"/>
              </w:rPr>
              <w:t>макро-, мезо- и микроуровнях</w:t>
            </w:r>
            <w:r w:rsidRPr="00260531">
              <w:rPr>
                <w:iCs/>
                <w:color w:val="000000" w:themeColor="text1"/>
                <w:sz w:val="22"/>
                <w:szCs w:val="22"/>
              </w:rPr>
              <w:t>.</w:t>
            </w: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Знать:</w:t>
            </w: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основные</w:t>
            </w: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 xml:space="preserve">особенности функционирования финансов </w:t>
            </w:r>
            <w:r w:rsidRPr="00260531">
              <w:rPr>
                <w:iCs/>
                <w:color w:val="000000" w:themeColor="text1"/>
                <w:sz w:val="24"/>
                <w:szCs w:val="24"/>
              </w:rPr>
              <w:lastRenderedPageBreak/>
              <w:t>на макро- и микроуровне, их структуру, направления</w:t>
            </w: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экономической, финансовой и налоговой и денежно-кредитной политики государства</w:t>
            </w: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Уметь:</w:t>
            </w: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способен собрать и проанализировать исходные данные, необходимые для расчета экономических и</w:t>
            </w:r>
          </w:p>
          <w:p w:rsidR="00BF388A" w:rsidRPr="00260531" w:rsidRDefault="00487CAF" w:rsidP="00487CAF">
            <w:pPr>
              <w:rPr>
                <w:color w:val="000000" w:themeColor="text1"/>
                <w:sz w:val="22"/>
                <w:szCs w:val="22"/>
              </w:rPr>
            </w:pPr>
            <w:r w:rsidRPr="00260531">
              <w:rPr>
                <w:iCs/>
                <w:color w:val="000000" w:themeColor="text1"/>
                <w:sz w:val="24"/>
                <w:szCs w:val="24"/>
              </w:rPr>
              <w:t>социально-экономических показателей, характеризующих деятельность государственных органов и хозяйствующих субъектов</w:t>
            </w:r>
            <w:r w:rsidR="00540671" w:rsidRPr="00260531">
              <w:rPr>
                <w:iCs/>
                <w:color w:val="000000" w:themeColor="text1"/>
                <w:sz w:val="24"/>
                <w:szCs w:val="24"/>
              </w:rPr>
              <w:t>:</w:t>
            </w:r>
          </w:p>
        </w:tc>
        <w:tc>
          <w:tcPr>
            <w:tcW w:w="5670" w:type="dxa"/>
            <w:tcBorders>
              <w:top w:val="single" w:sz="4" w:space="0" w:color="000000"/>
              <w:left w:val="single" w:sz="4" w:space="0" w:color="000000"/>
              <w:bottom w:val="single" w:sz="4" w:space="0" w:color="000000"/>
              <w:right w:val="single" w:sz="4" w:space="0" w:color="000000"/>
            </w:tcBorders>
          </w:tcPr>
          <w:p w:rsidR="00BF388A" w:rsidRPr="00260531" w:rsidRDefault="00900462" w:rsidP="00900462">
            <w:pPr>
              <w:widowControl/>
              <w:contextualSpacing/>
              <w:jc w:val="both"/>
              <w:rPr>
                <w:color w:val="000000" w:themeColor="text1"/>
                <w:sz w:val="22"/>
                <w:szCs w:val="28"/>
                <w:lang w:eastAsia="en-US"/>
              </w:rPr>
            </w:pPr>
            <w:r w:rsidRPr="00260531">
              <w:rPr>
                <w:color w:val="000000" w:themeColor="text1"/>
                <w:sz w:val="22"/>
                <w:szCs w:val="28"/>
                <w:lang w:eastAsia="en-US"/>
              </w:rPr>
              <w:lastRenderedPageBreak/>
              <w:t xml:space="preserve">Задание </w:t>
            </w:r>
            <w:r w:rsidR="00745F71" w:rsidRPr="00260531">
              <w:rPr>
                <w:color w:val="000000" w:themeColor="text1"/>
                <w:sz w:val="22"/>
                <w:szCs w:val="28"/>
                <w:lang w:eastAsia="en-US"/>
              </w:rPr>
              <w:t xml:space="preserve">1. Рассчитайте коэффициент рыночной концентрации, </w:t>
            </w:r>
            <w:r w:rsidR="00745F71" w:rsidRPr="00260531">
              <w:rPr>
                <w:color w:val="000000" w:themeColor="text1"/>
                <w:sz w:val="22"/>
                <w:szCs w:val="28"/>
                <w:lang w:eastAsia="en-US"/>
              </w:rPr>
              <w:br/>
              <w:t xml:space="preserve">если известно, что на рынке функционируют </w:t>
            </w:r>
            <w:r w:rsidR="00540671" w:rsidRPr="00260531">
              <w:rPr>
                <w:color w:val="000000" w:themeColor="text1"/>
                <w:sz w:val="22"/>
                <w:szCs w:val="28"/>
                <w:lang w:eastAsia="en-US"/>
              </w:rPr>
              <w:t xml:space="preserve">три крупнейших, </w:t>
            </w:r>
            <w:r w:rsidR="00745F71" w:rsidRPr="00260531">
              <w:rPr>
                <w:color w:val="000000" w:themeColor="text1"/>
                <w:sz w:val="22"/>
                <w:szCs w:val="28"/>
                <w:lang w:eastAsia="en-US"/>
              </w:rPr>
              <w:t xml:space="preserve">хозяйствующих субъекта и доля каждого субъекта оценивается в следующем размере: </w:t>
            </w:r>
            <w:r w:rsidR="00745F71" w:rsidRPr="00260531">
              <w:rPr>
                <w:color w:val="000000" w:themeColor="text1"/>
                <w:sz w:val="22"/>
                <w:szCs w:val="28"/>
                <w:lang w:eastAsia="en-US"/>
              </w:rPr>
              <w:br/>
              <w:t>D1 = 0,3; D2 = 0,2; D3 = 0,3.</w:t>
            </w:r>
          </w:p>
          <w:p w:rsidR="00540671" w:rsidRPr="00260531" w:rsidRDefault="00900462" w:rsidP="00900462">
            <w:pPr>
              <w:widowControl/>
              <w:contextualSpacing/>
              <w:jc w:val="both"/>
              <w:rPr>
                <w:color w:val="000000" w:themeColor="text1"/>
                <w:sz w:val="28"/>
                <w:szCs w:val="28"/>
                <w:lang w:eastAsia="en-US"/>
              </w:rPr>
            </w:pPr>
            <w:r w:rsidRPr="00260531">
              <w:rPr>
                <w:color w:val="000000" w:themeColor="text1"/>
                <w:sz w:val="22"/>
                <w:szCs w:val="28"/>
                <w:lang w:eastAsia="en-US"/>
              </w:rPr>
              <w:t xml:space="preserve">Задание </w:t>
            </w:r>
            <w:r w:rsidR="00745F71" w:rsidRPr="00260531">
              <w:rPr>
                <w:color w:val="000000" w:themeColor="text1"/>
                <w:sz w:val="22"/>
                <w:szCs w:val="28"/>
                <w:lang w:eastAsia="en-US"/>
              </w:rPr>
              <w:t xml:space="preserve">2. Рассчитайте индекс рыночной концентрации </w:t>
            </w:r>
            <w:proofErr w:type="spellStart"/>
            <w:r w:rsidR="00745F71" w:rsidRPr="00260531">
              <w:rPr>
                <w:color w:val="000000" w:themeColor="text1"/>
                <w:sz w:val="22"/>
                <w:szCs w:val="28"/>
                <w:lang w:eastAsia="en-US"/>
              </w:rPr>
              <w:t>Герфиндаля</w:t>
            </w:r>
            <w:proofErr w:type="spellEnd"/>
            <w:r w:rsidR="00745F71" w:rsidRPr="00260531">
              <w:rPr>
                <w:color w:val="000000" w:themeColor="text1"/>
                <w:sz w:val="22"/>
                <w:szCs w:val="28"/>
                <w:lang w:eastAsia="en-US"/>
              </w:rPr>
              <w:t xml:space="preserve"> — </w:t>
            </w:r>
            <w:proofErr w:type="spellStart"/>
            <w:r w:rsidR="00745F71" w:rsidRPr="00260531">
              <w:rPr>
                <w:color w:val="000000" w:themeColor="text1"/>
                <w:sz w:val="22"/>
                <w:szCs w:val="28"/>
                <w:lang w:eastAsia="en-US"/>
              </w:rPr>
              <w:t>Гиршмана</w:t>
            </w:r>
            <w:proofErr w:type="spellEnd"/>
            <w:r w:rsidR="00745F71" w:rsidRPr="00260531">
              <w:rPr>
                <w:color w:val="000000" w:themeColor="text1"/>
                <w:sz w:val="22"/>
                <w:szCs w:val="28"/>
                <w:lang w:eastAsia="en-US"/>
              </w:rPr>
              <w:t xml:space="preserve"> </w:t>
            </w:r>
            <w:r w:rsidR="00745F71" w:rsidRPr="00260531">
              <w:rPr>
                <w:color w:val="000000" w:themeColor="text1"/>
                <w:sz w:val="22"/>
                <w:szCs w:val="28"/>
                <w:lang w:eastAsia="en-US"/>
              </w:rPr>
              <w:br/>
              <w:t xml:space="preserve">по формуле (5.2), если известно, что общее число хозяйствующих субъектов, </w:t>
            </w:r>
            <w:r w:rsidR="00745F71" w:rsidRPr="00260531">
              <w:rPr>
                <w:color w:val="000000" w:themeColor="text1"/>
                <w:sz w:val="22"/>
                <w:szCs w:val="28"/>
                <w:lang w:eastAsia="en-US"/>
              </w:rPr>
              <w:br/>
              <w:t>действующих на данном товарном рынке, равно пяти.</w:t>
            </w:r>
            <w:r w:rsidR="00745F71" w:rsidRPr="00260531">
              <w:rPr>
                <w:color w:val="000000" w:themeColor="text1"/>
                <w:sz w:val="22"/>
                <w:szCs w:val="28"/>
                <w:lang w:eastAsia="en-US"/>
              </w:rPr>
              <w:br/>
              <w:t xml:space="preserve">Доли каждого субъекта на рынке: D1 = 0,15; D2 = 0,25; D3 = 0,2; D4 = </w:t>
            </w:r>
            <w:r w:rsidR="00745F71" w:rsidRPr="00260531">
              <w:rPr>
                <w:color w:val="000000" w:themeColor="text1"/>
                <w:sz w:val="22"/>
                <w:szCs w:val="28"/>
                <w:lang w:eastAsia="en-US"/>
              </w:rPr>
              <w:br/>
              <w:t>0,3; D5 = 0,1.</w:t>
            </w:r>
          </w:p>
          <w:p w:rsidR="00540671" w:rsidRPr="00260531" w:rsidRDefault="00540671" w:rsidP="00540671">
            <w:pPr>
              <w:rPr>
                <w:color w:val="000000" w:themeColor="text1"/>
                <w:sz w:val="28"/>
                <w:szCs w:val="28"/>
                <w:lang w:eastAsia="en-US"/>
              </w:rPr>
            </w:pPr>
          </w:p>
          <w:p w:rsidR="009C48A9" w:rsidRPr="00260531" w:rsidRDefault="00540671" w:rsidP="009C48A9">
            <w:pPr>
              <w:rPr>
                <w:color w:val="000000" w:themeColor="text1"/>
                <w:sz w:val="22"/>
                <w:szCs w:val="22"/>
                <w:lang w:eastAsia="en-US"/>
              </w:rPr>
            </w:pPr>
            <w:r w:rsidRPr="00260531">
              <w:rPr>
                <w:color w:val="000000" w:themeColor="text1"/>
                <w:sz w:val="22"/>
                <w:szCs w:val="22"/>
                <w:lang w:eastAsia="en-US"/>
              </w:rPr>
              <w:t xml:space="preserve">Задание </w:t>
            </w:r>
            <w:r w:rsidR="009C48A9" w:rsidRPr="00260531">
              <w:rPr>
                <w:color w:val="000000" w:themeColor="text1"/>
                <w:sz w:val="22"/>
                <w:szCs w:val="22"/>
                <w:lang w:eastAsia="en-US"/>
              </w:rPr>
              <w:t>1. Определите сумму доходов, зачисляемых в</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соответствующие бюджеты бюджетной системы РФ, на основании</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lastRenderedPageBreak/>
              <w:t>следующих данных:</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 xml:space="preserve">1) налог на имущество физических лиц - </w:t>
            </w:r>
            <w:proofErr w:type="gramStart"/>
            <w:r w:rsidRPr="00260531">
              <w:rPr>
                <w:color w:val="000000" w:themeColor="text1"/>
                <w:sz w:val="22"/>
                <w:szCs w:val="22"/>
                <w:lang w:eastAsia="en-US"/>
              </w:rPr>
              <w:t>3500 ;</w:t>
            </w:r>
            <w:proofErr w:type="gramEnd"/>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2) налог на доходы физических лиц, взимаемого с годового дохода</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 xml:space="preserve">свыше 5 млн. </w:t>
            </w:r>
            <w:proofErr w:type="spellStart"/>
            <w:r w:rsidRPr="00260531">
              <w:rPr>
                <w:color w:val="000000" w:themeColor="text1"/>
                <w:sz w:val="22"/>
                <w:szCs w:val="22"/>
                <w:lang w:eastAsia="en-US"/>
              </w:rPr>
              <w:t>руб</w:t>
            </w:r>
            <w:proofErr w:type="spellEnd"/>
            <w:r w:rsidRPr="00260531">
              <w:rPr>
                <w:color w:val="000000" w:themeColor="text1"/>
                <w:sz w:val="22"/>
                <w:szCs w:val="22"/>
                <w:lang w:eastAsia="en-US"/>
              </w:rPr>
              <w:t xml:space="preserve"> – 5 </w:t>
            </w:r>
            <w:proofErr w:type="gramStart"/>
            <w:r w:rsidRPr="00260531">
              <w:rPr>
                <w:color w:val="000000" w:themeColor="text1"/>
                <w:sz w:val="22"/>
                <w:szCs w:val="22"/>
                <w:lang w:eastAsia="en-US"/>
              </w:rPr>
              <w:t>000 ;</w:t>
            </w:r>
            <w:proofErr w:type="gramEnd"/>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3) акцизы на легковые автомобили и мотоциклы - 360;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4) акцизы ЛВИ с объемной долей спирта выше 9% - 5400;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5) налог на имущество организаций - 1200;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6) транспортный налог - 620;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7) единый сельскохозяйственный налог – 1 200;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8) единый налог, взимаемый по УСН – 3 350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Указать для каждого источника: 1) соответствующую ему подгруппу</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доходов согласно бюджетной классификации доходов РФ; 2) вид</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налогового полномочия, обуславливающего закрепление этого источника</w:t>
            </w:r>
          </w:p>
          <w:p w:rsidR="00BF388A" w:rsidRPr="00260531" w:rsidRDefault="009C48A9" w:rsidP="009C48A9">
            <w:pPr>
              <w:rPr>
                <w:color w:val="000000" w:themeColor="text1"/>
                <w:sz w:val="22"/>
                <w:szCs w:val="22"/>
                <w:lang w:eastAsia="en-US"/>
              </w:rPr>
            </w:pPr>
            <w:r w:rsidRPr="00260531">
              <w:rPr>
                <w:color w:val="000000" w:themeColor="text1"/>
                <w:sz w:val="22"/>
                <w:szCs w:val="22"/>
                <w:lang w:eastAsia="en-US"/>
              </w:rPr>
              <w:t>за конкретным бюджетным уровнем</w:t>
            </w:r>
          </w:p>
          <w:p w:rsidR="00260531" w:rsidRPr="00260531" w:rsidRDefault="00540671" w:rsidP="00260531">
            <w:pPr>
              <w:rPr>
                <w:color w:val="000000" w:themeColor="text1"/>
                <w:sz w:val="22"/>
                <w:szCs w:val="22"/>
                <w:lang w:eastAsia="en-US"/>
              </w:rPr>
            </w:pPr>
            <w:r w:rsidRPr="00260531">
              <w:rPr>
                <w:color w:val="000000" w:themeColor="text1"/>
                <w:sz w:val="22"/>
                <w:szCs w:val="22"/>
                <w:lang w:eastAsia="en-US"/>
              </w:rPr>
              <w:t>Задание</w:t>
            </w:r>
            <w:r w:rsidR="00260531" w:rsidRPr="00260531">
              <w:rPr>
                <w:color w:val="000000" w:themeColor="text1"/>
                <w:sz w:val="22"/>
                <w:szCs w:val="22"/>
                <w:lang w:eastAsia="en-US"/>
              </w:rPr>
              <w:t xml:space="preserve"> 2. Организация "Альфа" применяет УСН с объектом "доходы" и ведет торговлю в г. Москве через магазин с площадью торгового зала 65 кв. м. Она состоит на учете как плательщик торгового сбора. Ставки сбора </w:t>
            </w:r>
            <w:proofErr w:type="gramStart"/>
            <w:r w:rsidR="00260531" w:rsidRPr="00260531">
              <w:rPr>
                <w:color w:val="000000" w:themeColor="text1"/>
                <w:sz w:val="22"/>
                <w:szCs w:val="22"/>
                <w:lang w:eastAsia="en-US"/>
              </w:rPr>
              <w:t>по  магазину</w:t>
            </w:r>
            <w:proofErr w:type="gramEnd"/>
            <w:r w:rsidR="00260531" w:rsidRPr="00260531">
              <w:rPr>
                <w:color w:val="000000" w:themeColor="text1"/>
                <w:sz w:val="22"/>
                <w:szCs w:val="22"/>
                <w:lang w:eastAsia="en-US"/>
              </w:rPr>
              <w:t xml:space="preserve"> - 1 080 руб. за квадратный метр площади торгового зала, не превышающей 50 кв. м, и 60 руб. за квадратный метр площади торгового зала, которая превышает 50 кв. м</w:t>
            </w:r>
          </w:p>
          <w:p w:rsidR="00260531" w:rsidRPr="00260531" w:rsidRDefault="00260531" w:rsidP="00260531">
            <w:pPr>
              <w:rPr>
                <w:color w:val="000000" w:themeColor="text1"/>
                <w:sz w:val="22"/>
                <w:szCs w:val="22"/>
                <w:lang w:eastAsia="en-US"/>
              </w:rPr>
            </w:pPr>
            <w:r w:rsidRPr="00260531">
              <w:rPr>
                <w:color w:val="000000" w:themeColor="text1"/>
                <w:sz w:val="22"/>
                <w:szCs w:val="22"/>
                <w:lang w:eastAsia="en-US"/>
              </w:rPr>
              <w:t>Сумма авансового платежа по УСН за отчетный период - 118 500 руб.</w:t>
            </w:r>
          </w:p>
          <w:p w:rsidR="00260531" w:rsidRPr="00260531" w:rsidRDefault="00260531" w:rsidP="00260531">
            <w:pPr>
              <w:rPr>
                <w:color w:val="000000" w:themeColor="text1"/>
                <w:sz w:val="22"/>
                <w:szCs w:val="22"/>
                <w:lang w:eastAsia="en-US"/>
              </w:rPr>
            </w:pPr>
            <w:r w:rsidRPr="00260531">
              <w:rPr>
                <w:color w:val="000000" w:themeColor="text1"/>
                <w:sz w:val="22"/>
                <w:szCs w:val="22"/>
                <w:lang w:eastAsia="en-US"/>
              </w:rPr>
              <w:t xml:space="preserve">Уплаченные страховые взносы за отчетный период - 50 000 руб. </w:t>
            </w:r>
          </w:p>
          <w:p w:rsidR="00540671" w:rsidRPr="00260531" w:rsidRDefault="00260531" w:rsidP="00260531">
            <w:pPr>
              <w:rPr>
                <w:color w:val="000000" w:themeColor="text1"/>
                <w:sz w:val="22"/>
                <w:szCs w:val="22"/>
                <w:lang w:eastAsia="en-US"/>
              </w:rPr>
            </w:pPr>
            <w:r w:rsidRPr="00260531">
              <w:rPr>
                <w:color w:val="000000" w:themeColor="text1"/>
                <w:sz w:val="22"/>
                <w:szCs w:val="22"/>
                <w:lang w:eastAsia="en-US"/>
              </w:rPr>
              <w:t xml:space="preserve">Определить сумму авансового платежа по единому </w:t>
            </w:r>
            <w:proofErr w:type="gramStart"/>
            <w:r w:rsidRPr="00260531">
              <w:rPr>
                <w:color w:val="000000" w:themeColor="text1"/>
                <w:sz w:val="22"/>
                <w:szCs w:val="22"/>
                <w:lang w:eastAsia="en-US"/>
              </w:rPr>
              <w:t>налогу ,</w:t>
            </w:r>
            <w:proofErr w:type="gramEnd"/>
            <w:r w:rsidRPr="00260531">
              <w:rPr>
                <w:color w:val="000000" w:themeColor="text1"/>
                <w:sz w:val="22"/>
                <w:szCs w:val="22"/>
                <w:lang w:eastAsia="en-US"/>
              </w:rPr>
              <w:t xml:space="preserve"> которую должна уплатить организация.</w:t>
            </w:r>
          </w:p>
        </w:tc>
      </w:tr>
      <w:tr w:rsidR="00260531" w:rsidRPr="00260531" w:rsidTr="00540671">
        <w:trPr>
          <w:trHeight w:val="444"/>
        </w:trPr>
        <w:tc>
          <w:tcPr>
            <w:tcW w:w="2868" w:type="dxa"/>
            <w:tcBorders>
              <w:top w:val="single" w:sz="4" w:space="0" w:color="000000"/>
              <w:left w:val="single" w:sz="4" w:space="0" w:color="000000"/>
              <w:bottom w:val="single" w:sz="4" w:space="0" w:color="000000"/>
              <w:right w:val="single" w:sz="4" w:space="0" w:color="000000"/>
            </w:tcBorders>
          </w:tcPr>
          <w:p w:rsidR="00BF388A" w:rsidRPr="00260531" w:rsidRDefault="00745F71">
            <w:pPr>
              <w:rPr>
                <w:color w:val="000000" w:themeColor="text1"/>
                <w:sz w:val="22"/>
                <w:szCs w:val="22"/>
              </w:rPr>
            </w:pPr>
            <w:r w:rsidRPr="00260531">
              <w:rPr>
                <w:color w:val="000000" w:themeColor="text1"/>
                <w:sz w:val="22"/>
                <w:szCs w:val="22"/>
              </w:rPr>
              <w:lastRenderedPageBreak/>
              <w:t>ПК-2</w:t>
            </w:r>
          </w:p>
          <w:p w:rsidR="00BF388A" w:rsidRPr="00260531" w:rsidRDefault="00745F71">
            <w:pPr>
              <w:rPr>
                <w:color w:val="000000" w:themeColor="text1"/>
                <w:sz w:val="22"/>
                <w:szCs w:val="22"/>
              </w:rPr>
            </w:pPr>
            <w:r w:rsidRPr="00260531">
              <w:rPr>
                <w:color w:val="000000" w:themeColor="text1"/>
                <w:sz w:val="22"/>
                <w:szCs w:val="22"/>
              </w:rPr>
              <w:t xml:space="preserve">Способность формировать и анализировать финансовую отчетность на макро- и микроуровне, </w:t>
            </w:r>
            <w:r w:rsidRPr="00260531">
              <w:rPr>
                <w:color w:val="000000" w:themeColor="text1"/>
                <w:sz w:val="22"/>
                <w:szCs w:val="22"/>
              </w:rPr>
              <w:lastRenderedPageBreak/>
              <w:t>использовать результаты анализа при принятии управленческих решений в финансовой сфере</w:t>
            </w:r>
          </w:p>
        </w:tc>
        <w:tc>
          <w:tcPr>
            <w:tcW w:w="2651" w:type="dxa"/>
            <w:tcBorders>
              <w:top w:val="single" w:sz="4" w:space="0" w:color="000000"/>
              <w:left w:val="single" w:sz="4" w:space="0" w:color="000000"/>
              <w:bottom w:val="single" w:sz="4" w:space="0" w:color="000000"/>
              <w:right w:val="single" w:sz="4" w:space="0" w:color="000000"/>
            </w:tcBorders>
          </w:tcPr>
          <w:p w:rsidR="00BF388A" w:rsidRPr="00260531" w:rsidRDefault="00745F71">
            <w:pPr>
              <w:rPr>
                <w:color w:val="000000" w:themeColor="text1"/>
                <w:sz w:val="22"/>
                <w:szCs w:val="22"/>
              </w:rPr>
            </w:pPr>
            <w:r w:rsidRPr="00260531">
              <w:rPr>
                <w:color w:val="000000" w:themeColor="text1"/>
                <w:sz w:val="22"/>
                <w:szCs w:val="22"/>
              </w:rPr>
              <w:lastRenderedPageBreak/>
              <w:t xml:space="preserve">1. Демонстрирует знания методологии и процедуры формирования финансовой отчетности </w:t>
            </w:r>
            <w:r w:rsidRPr="00260531">
              <w:rPr>
                <w:color w:val="000000" w:themeColor="text1"/>
                <w:sz w:val="22"/>
                <w:szCs w:val="22"/>
              </w:rPr>
              <w:lastRenderedPageBreak/>
              <w:t>на макро- и микроуровне.</w:t>
            </w: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BF388A" w:rsidRPr="00260531" w:rsidRDefault="00745F71">
            <w:pPr>
              <w:rPr>
                <w:color w:val="000000" w:themeColor="text1"/>
                <w:sz w:val="22"/>
                <w:szCs w:val="22"/>
              </w:rPr>
            </w:pPr>
            <w:r w:rsidRPr="00260531">
              <w:rPr>
                <w:color w:val="000000" w:themeColor="text1"/>
                <w:sz w:val="22"/>
                <w:szCs w:val="22"/>
              </w:rPr>
              <w:t>2. Рассчитывает и обосновывает параметры финансовой отчетности и финансовых планов на макро- и микроуровне при принятии управленческих решений в финансовой сфере.</w:t>
            </w:r>
          </w:p>
        </w:tc>
        <w:tc>
          <w:tcPr>
            <w:tcW w:w="3407" w:type="dxa"/>
            <w:tcBorders>
              <w:top w:val="single" w:sz="4" w:space="0" w:color="000000"/>
              <w:left w:val="single" w:sz="4" w:space="0" w:color="000000"/>
              <w:bottom w:val="single" w:sz="4" w:space="0" w:color="000000"/>
              <w:right w:val="single" w:sz="4" w:space="0" w:color="000000"/>
            </w:tcBorders>
          </w:tcPr>
          <w:p w:rsidR="00BF388A" w:rsidRPr="00260531" w:rsidRDefault="00745F71">
            <w:pPr>
              <w:tabs>
                <w:tab w:val="left" w:pos="540"/>
              </w:tabs>
              <w:rPr>
                <w:iCs/>
                <w:color w:val="000000" w:themeColor="text1"/>
                <w:sz w:val="22"/>
                <w:szCs w:val="22"/>
              </w:rPr>
            </w:pPr>
            <w:r w:rsidRPr="00260531">
              <w:rPr>
                <w:iCs/>
                <w:color w:val="000000" w:themeColor="text1"/>
                <w:sz w:val="22"/>
                <w:szCs w:val="22"/>
              </w:rPr>
              <w:lastRenderedPageBreak/>
              <w:t>Знать:</w:t>
            </w:r>
          </w:p>
          <w:p w:rsidR="00BF388A" w:rsidRPr="00260531" w:rsidRDefault="00745F71">
            <w:pPr>
              <w:rPr>
                <w:color w:val="000000" w:themeColor="text1"/>
                <w:sz w:val="22"/>
                <w:szCs w:val="22"/>
              </w:rPr>
            </w:pPr>
            <w:r w:rsidRPr="00260531">
              <w:rPr>
                <w:color w:val="000000" w:themeColor="text1"/>
                <w:sz w:val="22"/>
                <w:szCs w:val="22"/>
              </w:rPr>
              <w:t xml:space="preserve">основные методы оценки и анализа имеющейся информации; основные методы и приемы управления финансами </w:t>
            </w:r>
            <w:r w:rsidRPr="00260531">
              <w:rPr>
                <w:color w:val="000000" w:themeColor="text1"/>
                <w:sz w:val="22"/>
                <w:szCs w:val="22"/>
              </w:rPr>
              <w:lastRenderedPageBreak/>
              <w:t>предприятия, основные принципы принятия управленческих решений в области финансово – хозяйственной деятельности;</w:t>
            </w:r>
          </w:p>
          <w:p w:rsidR="00BF388A" w:rsidRPr="00260531" w:rsidRDefault="00745F71">
            <w:pPr>
              <w:rPr>
                <w:iCs/>
                <w:color w:val="000000" w:themeColor="text1"/>
                <w:sz w:val="22"/>
                <w:szCs w:val="22"/>
              </w:rPr>
            </w:pPr>
            <w:r w:rsidRPr="00260531">
              <w:rPr>
                <w:iCs/>
                <w:color w:val="000000" w:themeColor="text1"/>
                <w:sz w:val="22"/>
                <w:szCs w:val="22"/>
              </w:rPr>
              <w:t>Уметь:</w:t>
            </w:r>
          </w:p>
          <w:p w:rsidR="00540671" w:rsidRPr="00260531" w:rsidRDefault="00745F71">
            <w:pPr>
              <w:rPr>
                <w:color w:val="000000" w:themeColor="text1"/>
                <w:sz w:val="22"/>
                <w:szCs w:val="22"/>
              </w:rPr>
            </w:pPr>
            <w:r w:rsidRPr="00260531">
              <w:rPr>
                <w:color w:val="000000" w:themeColor="text1"/>
                <w:sz w:val="22"/>
                <w:szCs w:val="22"/>
              </w:rPr>
              <w:t>использовать финансовую отчетность предприятия и рассчитывать необходимые финансовые показатели;</w:t>
            </w: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 xml:space="preserve">Знать: </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отечественные и зарубежные источники получения финансовой информации,</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 xml:space="preserve">схемы подготовки аналитических и финансовых отчетов, </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характеризующих деятельность хозяйствующих субъектов на микро- и макроуровне</w:t>
            </w:r>
          </w:p>
          <w:p w:rsidR="003C2718" w:rsidRPr="00260531" w:rsidRDefault="003C2718" w:rsidP="003C2718">
            <w:pPr>
              <w:tabs>
                <w:tab w:val="left" w:pos="540"/>
              </w:tabs>
              <w:jc w:val="both"/>
              <w:rPr>
                <w:iCs/>
                <w:color w:val="000000" w:themeColor="text1"/>
                <w:sz w:val="24"/>
                <w:szCs w:val="24"/>
              </w:rPr>
            </w:pP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Уметь:</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использовать источники экономической, социальной и управленческой</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информации; анализировать и интерпретировать данные отечественной и зарубежной</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lastRenderedPageBreak/>
              <w:t>статистики о социально-экономических процессах и явлениях, выявлять тенденции</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изменения социально-экономических показателей</w:t>
            </w:r>
          </w:p>
          <w:p w:rsidR="00BF388A" w:rsidRPr="00260531" w:rsidRDefault="00BF388A" w:rsidP="00540671">
            <w:pPr>
              <w:rPr>
                <w:color w:val="000000" w:themeColor="text1"/>
                <w:sz w:val="22"/>
                <w:szCs w:val="22"/>
              </w:rPr>
            </w:pPr>
          </w:p>
        </w:tc>
        <w:tc>
          <w:tcPr>
            <w:tcW w:w="5670" w:type="dxa"/>
            <w:tcBorders>
              <w:top w:val="single" w:sz="4" w:space="0" w:color="000000"/>
              <w:left w:val="single" w:sz="4" w:space="0" w:color="000000"/>
              <w:bottom w:val="single" w:sz="4" w:space="0" w:color="000000"/>
              <w:right w:val="single" w:sz="4" w:space="0" w:color="000000"/>
            </w:tcBorders>
          </w:tcPr>
          <w:p w:rsidR="00BF388A" w:rsidRPr="00260531" w:rsidRDefault="00745F71">
            <w:pPr>
              <w:rPr>
                <w:color w:val="000000" w:themeColor="text1"/>
                <w:sz w:val="22"/>
                <w:szCs w:val="22"/>
              </w:rPr>
            </w:pPr>
            <w:r w:rsidRPr="00260531">
              <w:rPr>
                <w:color w:val="000000" w:themeColor="text1"/>
                <w:sz w:val="22"/>
                <w:szCs w:val="22"/>
              </w:rPr>
              <w:lastRenderedPageBreak/>
              <w:t>Задание 1</w:t>
            </w:r>
          </w:p>
          <w:p w:rsidR="00BF388A" w:rsidRPr="00260531" w:rsidRDefault="00745F71">
            <w:pPr>
              <w:pStyle w:val="af7"/>
              <w:numPr>
                <w:ilvl w:val="0"/>
                <w:numId w:val="8"/>
              </w:numPr>
              <w:ind w:left="0" w:firstLine="0"/>
              <w:rPr>
                <w:rFonts w:eastAsia="Arial Unicode MS"/>
                <w:color w:val="000000" w:themeColor="text1"/>
                <w:sz w:val="22"/>
                <w:szCs w:val="22"/>
                <w:lang w:bidi="ru-RU"/>
              </w:rPr>
            </w:pPr>
            <w:r w:rsidRPr="00260531">
              <w:rPr>
                <w:rFonts w:eastAsia="Arial Unicode MS"/>
                <w:color w:val="000000" w:themeColor="text1"/>
                <w:sz w:val="22"/>
                <w:szCs w:val="22"/>
                <w:lang w:bidi="ru-RU"/>
              </w:rPr>
              <w:t xml:space="preserve">Представить проанализировать суммарный объем субсидий, предоставляемых бизнесу и эффективность их использования </w:t>
            </w:r>
          </w:p>
          <w:p w:rsidR="00BF388A" w:rsidRPr="00260531" w:rsidRDefault="00745F71">
            <w:pPr>
              <w:pStyle w:val="af7"/>
              <w:numPr>
                <w:ilvl w:val="0"/>
                <w:numId w:val="8"/>
              </w:numPr>
              <w:ind w:left="0" w:firstLine="0"/>
              <w:rPr>
                <w:rFonts w:eastAsia="Arial Unicode MS"/>
                <w:color w:val="000000" w:themeColor="text1"/>
                <w:sz w:val="22"/>
                <w:szCs w:val="22"/>
                <w:lang w:bidi="ru-RU"/>
              </w:rPr>
            </w:pPr>
            <w:r w:rsidRPr="00260531">
              <w:rPr>
                <w:rFonts w:eastAsia="Arial Unicode MS"/>
                <w:color w:val="000000" w:themeColor="text1"/>
                <w:sz w:val="22"/>
                <w:szCs w:val="22"/>
                <w:lang w:bidi="ru-RU"/>
              </w:rPr>
              <w:t xml:space="preserve">Сравнить полученные данные с показателями </w:t>
            </w:r>
            <w:r w:rsidRPr="00260531">
              <w:rPr>
                <w:rFonts w:eastAsia="Arial Unicode MS"/>
                <w:color w:val="000000" w:themeColor="text1"/>
                <w:sz w:val="22"/>
                <w:szCs w:val="22"/>
                <w:lang w:bidi="ru-RU"/>
              </w:rPr>
              <w:lastRenderedPageBreak/>
              <w:t>экономического развития регионов.</w:t>
            </w:r>
          </w:p>
          <w:p w:rsidR="00BF388A" w:rsidRPr="00260531" w:rsidRDefault="00745F71">
            <w:pPr>
              <w:pStyle w:val="af7"/>
              <w:numPr>
                <w:ilvl w:val="0"/>
                <w:numId w:val="8"/>
              </w:numPr>
              <w:ind w:left="0" w:firstLine="0"/>
              <w:rPr>
                <w:rFonts w:eastAsia="Arial Unicode MS"/>
                <w:color w:val="000000" w:themeColor="text1"/>
                <w:sz w:val="22"/>
                <w:szCs w:val="22"/>
                <w:lang w:bidi="ru-RU"/>
              </w:rPr>
            </w:pPr>
            <w:r w:rsidRPr="00260531">
              <w:rPr>
                <w:rFonts w:eastAsia="Arial Unicode MS"/>
                <w:color w:val="000000" w:themeColor="text1"/>
                <w:sz w:val="22"/>
                <w:szCs w:val="22"/>
                <w:lang w:bidi="ru-RU"/>
              </w:rPr>
              <w:t>Сделать выводы о результатах предоставления субсидий.</w:t>
            </w:r>
          </w:p>
          <w:p w:rsidR="00BF388A" w:rsidRPr="00260531" w:rsidRDefault="00745F71">
            <w:pPr>
              <w:rPr>
                <w:color w:val="000000" w:themeColor="text1"/>
                <w:sz w:val="22"/>
                <w:szCs w:val="22"/>
              </w:rPr>
            </w:pPr>
            <w:r w:rsidRPr="00260531">
              <w:rPr>
                <w:color w:val="000000" w:themeColor="text1"/>
                <w:sz w:val="22"/>
                <w:szCs w:val="22"/>
              </w:rPr>
              <w:t>Задание 2</w:t>
            </w:r>
          </w:p>
          <w:p w:rsidR="00BF388A" w:rsidRPr="00260531" w:rsidRDefault="00745F71">
            <w:pPr>
              <w:widowControl/>
              <w:jc w:val="both"/>
              <w:rPr>
                <w:color w:val="000000" w:themeColor="text1"/>
                <w:sz w:val="22"/>
                <w:szCs w:val="28"/>
                <w:lang w:eastAsia="en-US"/>
              </w:rPr>
            </w:pPr>
            <w:r w:rsidRPr="00260531">
              <w:rPr>
                <w:color w:val="000000" w:themeColor="text1"/>
                <w:sz w:val="22"/>
                <w:szCs w:val="28"/>
                <w:lang w:eastAsia="en-US"/>
              </w:rPr>
              <w:t>Государство объявляет конкурс на концессию по строительству и управлению автомобильной дорогой. Компания 1 в своей заявке указала, что ожидаемый объем инвестиций для запуска проекта составит 15 млн. рублей, ожидаемые финансовые потоки будут положительными с первого года и составят 4 млн. рублей ежегодно. Компания 2: объем инвестиций 10 млн. рублей, финансовые потоки - 3 млн рублей ежегодно. Длительность проекта - 5 лет. Известно, что ставка дисконтирования составляет 4%. Какой проект государству стоит выбрать и почему?</w:t>
            </w:r>
          </w:p>
          <w:p w:rsidR="00900462" w:rsidRPr="00260531" w:rsidRDefault="00900462">
            <w:pPr>
              <w:rPr>
                <w:color w:val="000000" w:themeColor="text1"/>
                <w:sz w:val="22"/>
                <w:szCs w:val="22"/>
              </w:rPr>
            </w:pPr>
          </w:p>
          <w:p w:rsidR="00900462" w:rsidRPr="00260531" w:rsidRDefault="00900462" w:rsidP="00900462">
            <w:pPr>
              <w:rPr>
                <w:color w:val="000000" w:themeColor="text1"/>
                <w:sz w:val="22"/>
                <w:szCs w:val="22"/>
              </w:rPr>
            </w:pPr>
          </w:p>
          <w:p w:rsidR="0085265E" w:rsidRPr="00260531" w:rsidRDefault="0085265E" w:rsidP="0085265E">
            <w:pPr>
              <w:jc w:val="both"/>
              <w:rPr>
                <w:color w:val="000000" w:themeColor="text1"/>
                <w:sz w:val="24"/>
                <w:szCs w:val="24"/>
              </w:rPr>
            </w:pPr>
            <w:r w:rsidRPr="00260531">
              <w:rPr>
                <w:color w:val="000000" w:themeColor="text1"/>
                <w:sz w:val="24"/>
                <w:szCs w:val="24"/>
              </w:rPr>
              <w:t>Задание 1. Инвестиционный проект имеет капитальные вложения в размере 35 000 руб., а ожидаемые чистые денежные поступления составляют 8 000 руб. в год в течение восьми лет, за исключением третьего года, когда чистые денежные потоки составят -3 000 рублей.</w:t>
            </w:r>
          </w:p>
          <w:p w:rsidR="0085265E" w:rsidRPr="00260531" w:rsidRDefault="0085265E" w:rsidP="0085265E">
            <w:pPr>
              <w:ind w:firstLine="851"/>
              <w:jc w:val="both"/>
              <w:rPr>
                <w:color w:val="000000" w:themeColor="text1"/>
                <w:sz w:val="24"/>
                <w:szCs w:val="24"/>
              </w:rPr>
            </w:pPr>
            <w:r w:rsidRPr="00260531">
              <w:rPr>
                <w:color w:val="000000" w:themeColor="text1"/>
                <w:sz w:val="24"/>
                <w:szCs w:val="24"/>
              </w:rPr>
              <w:t>Какова чистая приведенная стоимость проекта (NPV), если средняя доходность на рынке равна 7%?</w:t>
            </w:r>
          </w:p>
          <w:p w:rsidR="0085265E" w:rsidRPr="00260531" w:rsidRDefault="0085265E" w:rsidP="0085265E">
            <w:pPr>
              <w:ind w:firstLine="851"/>
              <w:jc w:val="both"/>
              <w:rPr>
                <w:color w:val="000000" w:themeColor="text1"/>
                <w:sz w:val="24"/>
                <w:szCs w:val="24"/>
              </w:rPr>
            </w:pPr>
            <w:r w:rsidRPr="00260531">
              <w:rPr>
                <w:color w:val="000000" w:themeColor="text1"/>
                <w:sz w:val="24"/>
                <w:szCs w:val="24"/>
              </w:rPr>
              <w:t xml:space="preserve">Задание 2. Государство объявляет конкурс на концессию по строительству и управлению автомобильной дорогой. Среди условий проекта указано, что 50% от прибыли концессионер будет обязан перечислять в бюджет субъекта РФ. Компания 1 в своей заявке указала, что ожидаемый объем инвестиций для запуска проекта составит 40 млн. рублей, ожидаемые финансовые потоки будут положительными с первого года и составят 5 млн. рублей ежегодно. Компания 2: объем инвестиций 30 </w:t>
            </w:r>
            <w:r w:rsidRPr="00260531">
              <w:rPr>
                <w:color w:val="000000" w:themeColor="text1"/>
                <w:sz w:val="24"/>
                <w:szCs w:val="24"/>
              </w:rPr>
              <w:lastRenderedPageBreak/>
              <w:t>млн. рублей, финансовые потоки - 3 млн рублей ежегодно. Длительность проекта - 10 лет. Известно, что ставка дисконтирования составляет 4%. Какой проект государству стоит выбрать и почему?</w:t>
            </w:r>
          </w:p>
          <w:p w:rsidR="0085265E" w:rsidRPr="00260531" w:rsidRDefault="0085265E" w:rsidP="0085265E">
            <w:pPr>
              <w:jc w:val="both"/>
              <w:rPr>
                <w:color w:val="000000" w:themeColor="text1"/>
                <w:sz w:val="24"/>
                <w:szCs w:val="24"/>
              </w:rPr>
            </w:pPr>
          </w:p>
          <w:p w:rsidR="00BF388A" w:rsidRPr="00260531" w:rsidRDefault="00BF388A" w:rsidP="00900462">
            <w:pPr>
              <w:rPr>
                <w:color w:val="000000" w:themeColor="text1"/>
                <w:sz w:val="22"/>
                <w:szCs w:val="22"/>
              </w:rPr>
            </w:pPr>
          </w:p>
        </w:tc>
      </w:tr>
      <w:tr w:rsidR="00260531" w:rsidRPr="00260531" w:rsidTr="006361E7">
        <w:trPr>
          <w:trHeight w:val="444"/>
        </w:trPr>
        <w:tc>
          <w:tcPr>
            <w:tcW w:w="2868" w:type="dxa"/>
            <w:vMerge w:val="restart"/>
            <w:tcBorders>
              <w:top w:val="single" w:sz="4" w:space="0" w:color="000000"/>
              <w:left w:val="single" w:sz="4" w:space="0" w:color="000000"/>
              <w:right w:val="single" w:sz="4" w:space="0" w:color="000000"/>
            </w:tcBorders>
          </w:tcPr>
          <w:p w:rsidR="003C2718" w:rsidRPr="00260531" w:rsidRDefault="003C2718" w:rsidP="003C2718">
            <w:pPr>
              <w:rPr>
                <w:color w:val="000000" w:themeColor="text1"/>
                <w:sz w:val="24"/>
                <w:szCs w:val="24"/>
              </w:rPr>
            </w:pPr>
            <w:r w:rsidRPr="00260531">
              <w:rPr>
                <w:color w:val="000000" w:themeColor="text1"/>
                <w:sz w:val="24"/>
                <w:szCs w:val="24"/>
              </w:rPr>
              <w:lastRenderedPageBreak/>
              <w:t>ПКН-6</w:t>
            </w:r>
          </w:p>
          <w:p w:rsidR="003C2718" w:rsidRPr="00260531" w:rsidRDefault="003C2718" w:rsidP="003C2718">
            <w:pPr>
              <w:rPr>
                <w:color w:val="000000" w:themeColor="text1"/>
                <w:sz w:val="22"/>
                <w:szCs w:val="22"/>
              </w:rPr>
            </w:pPr>
            <w:r w:rsidRPr="00260531">
              <w:rPr>
                <w:color w:val="000000" w:themeColor="text1"/>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651" w:type="dxa"/>
            <w:tcBorders>
              <w:top w:val="single" w:sz="4" w:space="0" w:color="000000"/>
              <w:left w:val="single" w:sz="4" w:space="0" w:color="000000"/>
              <w:bottom w:val="single" w:sz="4" w:space="0" w:color="000000"/>
              <w:right w:val="single" w:sz="4" w:space="0" w:color="000000"/>
            </w:tcBorders>
          </w:tcPr>
          <w:p w:rsidR="003C2718" w:rsidRPr="00260531" w:rsidRDefault="003C2718" w:rsidP="003C2718">
            <w:pPr>
              <w:rPr>
                <w:color w:val="000000" w:themeColor="text1"/>
                <w:sz w:val="24"/>
                <w:szCs w:val="24"/>
              </w:rPr>
            </w:pPr>
            <w:r w:rsidRPr="00260531">
              <w:rPr>
                <w:color w:val="000000" w:themeColor="text1"/>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rsidR="003C2718" w:rsidRPr="00260531" w:rsidRDefault="003C2718" w:rsidP="003C2718">
            <w:pPr>
              <w:tabs>
                <w:tab w:val="left" w:pos="540"/>
              </w:tabs>
              <w:contextualSpacing/>
              <w:rPr>
                <w:color w:val="000000" w:themeColor="text1"/>
                <w:sz w:val="24"/>
                <w:szCs w:val="24"/>
              </w:rPr>
            </w:pPr>
          </w:p>
        </w:tc>
        <w:tc>
          <w:tcPr>
            <w:tcW w:w="3407" w:type="dxa"/>
            <w:tcBorders>
              <w:top w:val="single" w:sz="4" w:space="0" w:color="000000"/>
              <w:left w:val="single" w:sz="4" w:space="0" w:color="000000"/>
              <w:bottom w:val="single" w:sz="4" w:space="0" w:color="000000"/>
              <w:right w:val="single" w:sz="4" w:space="0" w:color="000000"/>
            </w:tcBorders>
          </w:tcPr>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Знать:</w:t>
            </w:r>
          </w:p>
          <w:p w:rsidR="003C2718" w:rsidRPr="00260531" w:rsidRDefault="003C2718" w:rsidP="003C2718">
            <w:pPr>
              <w:tabs>
                <w:tab w:val="left" w:pos="540"/>
              </w:tabs>
              <w:jc w:val="both"/>
              <w:rPr>
                <w:iCs/>
                <w:color w:val="000000" w:themeColor="text1"/>
                <w:sz w:val="24"/>
                <w:szCs w:val="24"/>
              </w:rPr>
            </w:pPr>
            <w:r w:rsidRPr="00260531">
              <w:rPr>
                <w:color w:val="000000" w:themeColor="text1"/>
                <w:sz w:val="24"/>
                <w:szCs w:val="24"/>
              </w:rPr>
              <w:t xml:space="preserve">методический инструментарий системного анализа и моделирования экономических процессов, </w:t>
            </w:r>
            <w:r w:rsidRPr="00260531">
              <w:rPr>
                <w:iCs/>
                <w:color w:val="000000" w:themeColor="text1"/>
                <w:sz w:val="24"/>
                <w:szCs w:val="24"/>
              </w:rPr>
              <w:t>характеризующих деятельность хозяйствующих субъектов на микро- и макроуровне</w:t>
            </w:r>
          </w:p>
          <w:p w:rsidR="003C2718" w:rsidRPr="00260531" w:rsidRDefault="003C2718" w:rsidP="003C2718">
            <w:pPr>
              <w:tabs>
                <w:tab w:val="left" w:pos="540"/>
              </w:tabs>
              <w:jc w:val="both"/>
              <w:rPr>
                <w:iCs/>
                <w:color w:val="000000" w:themeColor="text1"/>
                <w:sz w:val="24"/>
                <w:szCs w:val="24"/>
              </w:rPr>
            </w:pP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Уметь:</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обрабатывать инструментальными средствами экономические данные,</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анализировать их и применять полученные результаты для обоснования выводов для</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всесторонней финансовой оценки состояния хозяйствующих субъектов на микро- и макроуровне; выявлять проблемы</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экономического характера при анализе конкретных ситуаций</w:t>
            </w:r>
          </w:p>
          <w:p w:rsidR="003C2718" w:rsidRPr="00260531" w:rsidRDefault="003C2718" w:rsidP="003C2718">
            <w:pPr>
              <w:tabs>
                <w:tab w:val="left" w:pos="540"/>
              </w:tabs>
              <w:jc w:val="both"/>
              <w:rPr>
                <w:iCs/>
                <w:strike/>
                <w:color w:val="000000" w:themeColor="text1"/>
                <w:sz w:val="24"/>
                <w:szCs w:val="24"/>
              </w:rPr>
            </w:pPr>
          </w:p>
        </w:tc>
        <w:tc>
          <w:tcPr>
            <w:tcW w:w="5670" w:type="dxa"/>
            <w:tcBorders>
              <w:top w:val="single" w:sz="4" w:space="0" w:color="000000"/>
              <w:left w:val="single" w:sz="4" w:space="0" w:color="000000"/>
              <w:bottom w:val="single" w:sz="4" w:space="0" w:color="000000"/>
              <w:right w:val="single" w:sz="4" w:space="0" w:color="000000"/>
            </w:tcBorders>
          </w:tcPr>
          <w:p w:rsidR="00432A88" w:rsidRPr="00260531" w:rsidRDefault="003C2718" w:rsidP="00432A88">
            <w:pPr>
              <w:rPr>
                <w:color w:val="000000" w:themeColor="text1"/>
                <w:sz w:val="22"/>
                <w:szCs w:val="22"/>
                <w:lang w:eastAsia="en-US"/>
              </w:rPr>
            </w:pPr>
            <w:r w:rsidRPr="00260531">
              <w:rPr>
                <w:color w:val="000000" w:themeColor="text1"/>
                <w:sz w:val="22"/>
                <w:szCs w:val="22"/>
                <w:lang w:eastAsia="en-US"/>
              </w:rPr>
              <w:t xml:space="preserve">Задание </w:t>
            </w:r>
            <w:r w:rsidR="00432A88" w:rsidRPr="00260531">
              <w:rPr>
                <w:color w:val="000000" w:themeColor="text1"/>
                <w:sz w:val="22"/>
                <w:szCs w:val="22"/>
                <w:lang w:eastAsia="en-US"/>
              </w:rPr>
              <w:t>1. Вы – представитель правительства субъекта РФ (</w:t>
            </w:r>
            <w:proofErr w:type="gramStart"/>
            <w:r w:rsidR="00432A88" w:rsidRPr="00260531">
              <w:rPr>
                <w:color w:val="000000" w:themeColor="text1"/>
                <w:sz w:val="22"/>
                <w:szCs w:val="22"/>
                <w:lang w:eastAsia="en-US"/>
              </w:rPr>
              <w:t>например</w:t>
            </w:r>
            <w:proofErr w:type="gramEnd"/>
            <w:r w:rsidR="00432A88" w:rsidRPr="00260531">
              <w:rPr>
                <w:color w:val="000000" w:themeColor="text1"/>
                <w:sz w:val="22"/>
                <w:szCs w:val="22"/>
                <w:lang w:eastAsia="en-US"/>
              </w:rPr>
              <w:t xml:space="preserve"> Хабаровского края). </w:t>
            </w:r>
            <w:proofErr w:type="spellStart"/>
            <w:r w:rsidR="00432A88" w:rsidRPr="00260531">
              <w:rPr>
                <w:color w:val="000000" w:themeColor="text1"/>
                <w:sz w:val="22"/>
                <w:szCs w:val="22"/>
                <w:lang w:eastAsia="en-US"/>
              </w:rPr>
              <w:t>Пе</w:t>
            </w:r>
            <w:proofErr w:type="spellEnd"/>
            <w:r w:rsidR="00432A88" w:rsidRPr="00260531">
              <w:rPr>
                <w:color w:val="000000" w:themeColor="text1"/>
                <w:sz w:val="22"/>
                <w:szCs w:val="22"/>
                <w:lang w:eastAsia="en-US"/>
              </w:rPr>
              <w:t>-</w:t>
            </w:r>
          </w:p>
          <w:p w:rsidR="00432A88" w:rsidRPr="00260531" w:rsidRDefault="00432A88" w:rsidP="00432A88">
            <w:pPr>
              <w:rPr>
                <w:color w:val="000000" w:themeColor="text1"/>
                <w:sz w:val="22"/>
                <w:szCs w:val="22"/>
                <w:lang w:eastAsia="en-US"/>
              </w:rPr>
            </w:pPr>
            <w:proofErr w:type="spellStart"/>
            <w:r w:rsidRPr="00260531">
              <w:rPr>
                <w:color w:val="000000" w:themeColor="text1"/>
                <w:sz w:val="22"/>
                <w:szCs w:val="22"/>
                <w:lang w:eastAsia="en-US"/>
              </w:rPr>
              <w:t>ред</w:t>
            </w:r>
            <w:proofErr w:type="spellEnd"/>
            <w:r w:rsidRPr="00260531">
              <w:rPr>
                <w:color w:val="000000" w:themeColor="text1"/>
                <w:sz w:val="22"/>
                <w:szCs w:val="22"/>
                <w:lang w:eastAsia="en-US"/>
              </w:rPr>
              <w:t xml:space="preserve"> вами поставлена задача выработать направления развития ГЧП в регионе на средне-</w:t>
            </w:r>
          </w:p>
          <w:p w:rsidR="00432A88" w:rsidRPr="00260531" w:rsidRDefault="00432A88" w:rsidP="00432A88">
            <w:pPr>
              <w:rPr>
                <w:color w:val="000000" w:themeColor="text1"/>
                <w:sz w:val="22"/>
                <w:szCs w:val="22"/>
                <w:lang w:eastAsia="en-US"/>
              </w:rPr>
            </w:pPr>
            <w:r w:rsidRPr="00260531">
              <w:rPr>
                <w:color w:val="000000" w:themeColor="text1"/>
                <w:sz w:val="22"/>
                <w:szCs w:val="22"/>
                <w:lang w:eastAsia="en-US"/>
              </w:rPr>
              <w:t>срочную перспективу.</w:t>
            </w:r>
          </w:p>
          <w:p w:rsidR="00432A88" w:rsidRPr="00260531" w:rsidRDefault="00432A88" w:rsidP="00432A88">
            <w:pPr>
              <w:rPr>
                <w:color w:val="000000" w:themeColor="text1"/>
                <w:sz w:val="22"/>
                <w:szCs w:val="22"/>
                <w:lang w:eastAsia="en-US"/>
              </w:rPr>
            </w:pPr>
            <w:r w:rsidRPr="00260531">
              <w:rPr>
                <w:color w:val="000000" w:themeColor="text1"/>
                <w:sz w:val="22"/>
                <w:szCs w:val="22"/>
                <w:lang w:eastAsia="en-US"/>
              </w:rPr>
              <w:t>Учитывая данные о практике реализации проектов ГЧП и концессионных проектах</w:t>
            </w:r>
          </w:p>
          <w:p w:rsidR="00432A88" w:rsidRPr="00260531" w:rsidRDefault="00432A88" w:rsidP="00432A88">
            <w:pPr>
              <w:rPr>
                <w:color w:val="000000" w:themeColor="text1"/>
                <w:sz w:val="22"/>
                <w:szCs w:val="22"/>
                <w:lang w:eastAsia="en-US"/>
              </w:rPr>
            </w:pPr>
            <w:r w:rsidRPr="00260531">
              <w:rPr>
                <w:color w:val="000000" w:themeColor="text1"/>
                <w:sz w:val="22"/>
                <w:szCs w:val="22"/>
                <w:lang w:eastAsia="en-US"/>
              </w:rPr>
              <w:t>в субъектах РФ, изложенные в соответствующий рейтингах, а также уровень социально-</w:t>
            </w:r>
          </w:p>
          <w:p w:rsidR="00432A88" w:rsidRPr="00260531" w:rsidRDefault="00432A88" w:rsidP="00432A88">
            <w:pPr>
              <w:rPr>
                <w:color w:val="000000" w:themeColor="text1"/>
                <w:sz w:val="22"/>
                <w:szCs w:val="22"/>
                <w:lang w:eastAsia="en-US"/>
              </w:rPr>
            </w:pPr>
            <w:r w:rsidRPr="00260531">
              <w:rPr>
                <w:color w:val="000000" w:themeColor="text1"/>
                <w:sz w:val="22"/>
                <w:szCs w:val="22"/>
                <w:lang w:eastAsia="en-US"/>
              </w:rPr>
              <w:t>экономического развития региона, определите те инфраструктурные отрасли, в которых</w:t>
            </w:r>
          </w:p>
          <w:p w:rsidR="00432A88" w:rsidRPr="00260531" w:rsidRDefault="00432A88" w:rsidP="00432A88">
            <w:pPr>
              <w:rPr>
                <w:color w:val="000000" w:themeColor="text1"/>
                <w:sz w:val="22"/>
                <w:szCs w:val="22"/>
                <w:lang w:eastAsia="en-US"/>
              </w:rPr>
            </w:pPr>
            <w:r w:rsidRPr="00260531">
              <w:rPr>
                <w:color w:val="000000" w:themeColor="text1"/>
                <w:sz w:val="22"/>
                <w:szCs w:val="22"/>
                <w:lang w:eastAsia="en-US"/>
              </w:rPr>
              <w:t xml:space="preserve">обусловлено приоритетное развитие ГЧП и обоснуйте свое решение (на примере </w:t>
            </w:r>
            <w:proofErr w:type="spellStart"/>
            <w:r w:rsidRPr="00260531">
              <w:rPr>
                <w:color w:val="000000" w:themeColor="text1"/>
                <w:sz w:val="22"/>
                <w:szCs w:val="22"/>
                <w:lang w:eastAsia="en-US"/>
              </w:rPr>
              <w:t>различ</w:t>
            </w:r>
            <w:proofErr w:type="spellEnd"/>
            <w:r w:rsidRPr="00260531">
              <w:rPr>
                <w:color w:val="000000" w:themeColor="text1"/>
                <w:sz w:val="22"/>
                <w:szCs w:val="22"/>
                <w:lang w:eastAsia="en-US"/>
              </w:rPr>
              <w:t>-</w:t>
            </w:r>
          </w:p>
          <w:p w:rsidR="003C2718" w:rsidRPr="00260531" w:rsidRDefault="00432A88" w:rsidP="00432A88">
            <w:pPr>
              <w:rPr>
                <w:color w:val="000000" w:themeColor="text1"/>
                <w:sz w:val="22"/>
                <w:szCs w:val="22"/>
                <w:lang w:eastAsia="en-US"/>
              </w:rPr>
            </w:pPr>
            <w:proofErr w:type="spellStart"/>
            <w:r w:rsidRPr="00260531">
              <w:rPr>
                <w:color w:val="000000" w:themeColor="text1"/>
                <w:sz w:val="22"/>
                <w:szCs w:val="22"/>
                <w:lang w:eastAsia="en-US"/>
              </w:rPr>
              <w:t>ных</w:t>
            </w:r>
            <w:proofErr w:type="spellEnd"/>
            <w:r w:rsidRPr="00260531">
              <w:rPr>
                <w:color w:val="000000" w:themeColor="text1"/>
                <w:sz w:val="22"/>
                <w:szCs w:val="22"/>
                <w:lang w:eastAsia="en-US"/>
              </w:rPr>
              <w:t>, произвольно выбранных регионов России)</w:t>
            </w:r>
          </w:p>
          <w:p w:rsidR="003809D3" w:rsidRPr="00260531" w:rsidRDefault="003C2718" w:rsidP="003809D3">
            <w:pPr>
              <w:rPr>
                <w:color w:val="000000" w:themeColor="text1"/>
                <w:sz w:val="22"/>
                <w:szCs w:val="22"/>
                <w:lang w:eastAsia="en-US"/>
              </w:rPr>
            </w:pPr>
            <w:r w:rsidRPr="00260531">
              <w:rPr>
                <w:color w:val="000000" w:themeColor="text1"/>
                <w:sz w:val="22"/>
                <w:szCs w:val="22"/>
                <w:lang w:eastAsia="en-US"/>
              </w:rPr>
              <w:t>Задание</w:t>
            </w:r>
            <w:r w:rsidR="003809D3" w:rsidRPr="00260531">
              <w:rPr>
                <w:color w:val="000000" w:themeColor="text1"/>
                <w:sz w:val="22"/>
                <w:szCs w:val="22"/>
                <w:lang w:eastAsia="en-US"/>
              </w:rPr>
              <w:t xml:space="preserve"> 2. Вас назначили руководителем вновь созданного уполномоченного органа власти</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субъекта РФ в сфере ГЧП. Задача этого органа состоит в поиске потенциальных частных</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партнеров, инициировании и структурировании проектов ГЧП, оценке их эффективности</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и сравнительных преимуществ по сравнению с государственными закупками, а также</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в представлении интересов субъекта при реализации концессий и проектов ГЧП.</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1Определите, какие компетенции потребуются вашим сотрудникам.</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2 Какова должна быть структура данного органа?</w:t>
            </w:r>
          </w:p>
          <w:p w:rsidR="003809D3" w:rsidRPr="00260531" w:rsidRDefault="003809D3" w:rsidP="003809D3">
            <w:pPr>
              <w:rPr>
                <w:color w:val="000000" w:themeColor="text1"/>
                <w:sz w:val="22"/>
                <w:szCs w:val="22"/>
                <w:lang w:eastAsia="en-US"/>
              </w:rPr>
            </w:pPr>
            <w:proofErr w:type="gramStart"/>
            <w:r w:rsidRPr="00260531">
              <w:rPr>
                <w:color w:val="000000" w:themeColor="text1"/>
                <w:sz w:val="22"/>
                <w:szCs w:val="22"/>
                <w:lang w:eastAsia="en-US"/>
              </w:rPr>
              <w:t>3</w:t>
            </w:r>
            <w:proofErr w:type="gramEnd"/>
            <w:r w:rsidRPr="00260531">
              <w:rPr>
                <w:color w:val="000000" w:themeColor="text1"/>
                <w:sz w:val="22"/>
                <w:szCs w:val="22"/>
                <w:lang w:eastAsia="en-US"/>
              </w:rPr>
              <w:t xml:space="preserve"> Как и где будет подбирать кадры для этого органа, исходя из его функций?</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4 Как обеспечите высокий профессионализм кадров?</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При решении задачи существуют ограничения:</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lastRenderedPageBreak/>
              <w:t>– предельный размер зарплаты госслужащих ограничен законом;</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 xml:space="preserve">– поток проектов ГЧП первое время будет наибольшим, поэтому численность </w:t>
            </w:r>
            <w:proofErr w:type="spellStart"/>
            <w:r w:rsidRPr="00260531">
              <w:rPr>
                <w:color w:val="000000" w:themeColor="text1"/>
                <w:sz w:val="22"/>
                <w:szCs w:val="22"/>
                <w:lang w:eastAsia="en-US"/>
              </w:rPr>
              <w:t>ра</w:t>
            </w:r>
            <w:proofErr w:type="spellEnd"/>
            <w:r w:rsidRPr="00260531">
              <w:rPr>
                <w:color w:val="000000" w:themeColor="text1"/>
                <w:sz w:val="22"/>
                <w:szCs w:val="22"/>
                <w:lang w:eastAsia="en-US"/>
              </w:rPr>
              <w:t>-</w:t>
            </w:r>
          </w:p>
          <w:p w:rsidR="003809D3" w:rsidRPr="00260531" w:rsidRDefault="003809D3" w:rsidP="003809D3">
            <w:pPr>
              <w:rPr>
                <w:color w:val="000000" w:themeColor="text1"/>
                <w:sz w:val="22"/>
                <w:szCs w:val="22"/>
                <w:lang w:eastAsia="en-US"/>
              </w:rPr>
            </w:pPr>
            <w:proofErr w:type="spellStart"/>
            <w:r w:rsidRPr="00260531">
              <w:rPr>
                <w:color w:val="000000" w:themeColor="text1"/>
                <w:sz w:val="22"/>
                <w:szCs w:val="22"/>
                <w:lang w:eastAsia="en-US"/>
              </w:rPr>
              <w:t>ботников</w:t>
            </w:r>
            <w:proofErr w:type="spellEnd"/>
            <w:r w:rsidRPr="00260531">
              <w:rPr>
                <w:color w:val="000000" w:themeColor="text1"/>
                <w:sz w:val="22"/>
                <w:szCs w:val="22"/>
                <w:lang w:eastAsia="en-US"/>
              </w:rPr>
              <w:t xml:space="preserve"> уполномоченного органа также будет невелика;</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 государственным служащим запрещается совмещать свою работу с какой-либо</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другой;</w:t>
            </w:r>
          </w:p>
          <w:p w:rsidR="003C2718" w:rsidRPr="00260531" w:rsidRDefault="003809D3" w:rsidP="003809D3">
            <w:pPr>
              <w:rPr>
                <w:color w:val="000000" w:themeColor="text1"/>
                <w:sz w:val="22"/>
                <w:szCs w:val="22"/>
              </w:rPr>
            </w:pPr>
            <w:r w:rsidRPr="00260531">
              <w:rPr>
                <w:color w:val="000000" w:themeColor="text1"/>
                <w:sz w:val="22"/>
                <w:szCs w:val="22"/>
                <w:lang w:eastAsia="en-US"/>
              </w:rPr>
              <w:t>– отдельной специальности ГЧП в системе высшего образования в России нет.</w:t>
            </w:r>
          </w:p>
        </w:tc>
      </w:tr>
      <w:tr w:rsidR="00260531" w:rsidRPr="00260531" w:rsidTr="006361E7">
        <w:trPr>
          <w:trHeight w:val="444"/>
        </w:trPr>
        <w:tc>
          <w:tcPr>
            <w:tcW w:w="2868" w:type="dxa"/>
            <w:vMerge/>
            <w:tcBorders>
              <w:left w:val="single" w:sz="4" w:space="0" w:color="000000"/>
              <w:bottom w:val="single" w:sz="4" w:space="0" w:color="000000"/>
              <w:right w:val="single" w:sz="4" w:space="0" w:color="000000"/>
            </w:tcBorders>
          </w:tcPr>
          <w:p w:rsidR="003C2718" w:rsidRPr="00260531" w:rsidRDefault="003C2718" w:rsidP="003C2718">
            <w:pPr>
              <w:rPr>
                <w:color w:val="000000" w:themeColor="text1"/>
                <w:sz w:val="24"/>
                <w:szCs w:val="24"/>
              </w:rPr>
            </w:pPr>
          </w:p>
        </w:tc>
        <w:tc>
          <w:tcPr>
            <w:tcW w:w="2651" w:type="dxa"/>
            <w:tcBorders>
              <w:top w:val="single" w:sz="4" w:space="0" w:color="000000"/>
              <w:left w:val="single" w:sz="4" w:space="0" w:color="000000"/>
              <w:bottom w:val="single" w:sz="4" w:space="0" w:color="000000"/>
              <w:right w:val="single" w:sz="4" w:space="0" w:color="000000"/>
            </w:tcBorders>
          </w:tcPr>
          <w:p w:rsidR="003C2718" w:rsidRPr="00260531" w:rsidRDefault="003C2718" w:rsidP="003C2718">
            <w:pPr>
              <w:tabs>
                <w:tab w:val="left" w:pos="540"/>
              </w:tabs>
              <w:contextualSpacing/>
              <w:rPr>
                <w:color w:val="000000" w:themeColor="text1"/>
                <w:sz w:val="24"/>
                <w:szCs w:val="24"/>
              </w:rPr>
            </w:pPr>
            <w:r w:rsidRPr="00260531">
              <w:rPr>
                <w:color w:val="000000" w:themeColor="text1"/>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407" w:type="dxa"/>
            <w:tcBorders>
              <w:top w:val="single" w:sz="4" w:space="0" w:color="000000"/>
              <w:left w:val="single" w:sz="4" w:space="0" w:color="000000"/>
              <w:bottom w:val="single" w:sz="4" w:space="0" w:color="000000"/>
              <w:right w:val="single" w:sz="4" w:space="0" w:color="000000"/>
            </w:tcBorders>
          </w:tcPr>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Знать:</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основы построения, расчета и анализа современной системы показателей,</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характеризующих деятельность хозяйствующих субъектов на микро-, мезо- и макроуровне</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Уметь:</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анализировать и интерпретировать данные отечественной и зарубежной статистики</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о социально-экономических процессах и явлениях, выявлять тенденции изменения</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социально-экономических показателей</w:t>
            </w:r>
          </w:p>
          <w:p w:rsidR="003C2718" w:rsidRPr="00260531" w:rsidRDefault="003C2718" w:rsidP="003C2718">
            <w:pPr>
              <w:tabs>
                <w:tab w:val="left" w:pos="540"/>
              </w:tabs>
              <w:jc w:val="both"/>
              <w:rPr>
                <w:iCs/>
                <w:strike/>
                <w:color w:val="000000" w:themeColor="text1"/>
                <w:sz w:val="24"/>
                <w:szCs w:val="24"/>
              </w:rPr>
            </w:pPr>
          </w:p>
        </w:tc>
        <w:tc>
          <w:tcPr>
            <w:tcW w:w="5670" w:type="dxa"/>
            <w:tcBorders>
              <w:top w:val="single" w:sz="4" w:space="0" w:color="000000"/>
              <w:left w:val="single" w:sz="4" w:space="0" w:color="000000"/>
              <w:bottom w:val="single" w:sz="4" w:space="0" w:color="000000"/>
              <w:right w:val="single" w:sz="4" w:space="0" w:color="000000"/>
            </w:tcBorders>
          </w:tcPr>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Задание 1. Законом «О бюджете Калужской области на 2023 год и плановый период 2024 и 2025 годы» установлен</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верхний предел государственного внутреннего долга на 1 января 2023 года в сумме верхний предел</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государственного внутреннего долга Калужской области в сумме 27 261 307,0 тыс. рублей, в том числе</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верхний предел долга по государственным гарантиям Калужской области в сумме 1150208,1 тыс.</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рублей. Общий объем доходов областного бюджета в сумме 73 824 657,9 тыс. рублей, в т.ч. объем</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безвозмездных поступлений в сумме 14 921 879,4 тыс. рублей.</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Общий объем расходов областного бюджета в сумме 79 605 321,1 тыс. рублей.</w:t>
            </w:r>
          </w:p>
          <w:p w:rsidR="00ED57E7" w:rsidRPr="00260531" w:rsidRDefault="003C2718" w:rsidP="00ED57E7">
            <w:pPr>
              <w:rPr>
                <w:color w:val="000000" w:themeColor="text1"/>
                <w:sz w:val="22"/>
                <w:szCs w:val="22"/>
                <w:lang w:eastAsia="en-US"/>
              </w:rPr>
            </w:pPr>
            <w:r w:rsidRPr="00260531">
              <w:rPr>
                <w:color w:val="000000" w:themeColor="text1"/>
                <w:sz w:val="22"/>
                <w:szCs w:val="22"/>
                <w:lang w:eastAsia="en-US"/>
              </w:rPr>
              <w:t>Задание</w:t>
            </w:r>
            <w:r w:rsidR="00ED57E7" w:rsidRPr="00260531">
              <w:rPr>
                <w:color w:val="000000" w:themeColor="text1"/>
                <w:sz w:val="22"/>
                <w:szCs w:val="22"/>
                <w:lang w:eastAsia="en-US"/>
              </w:rPr>
              <w:t xml:space="preserve"> 2. Валютный курс национальной денежной единицы в текущем</w:t>
            </w:r>
          </w:p>
          <w:p w:rsidR="00ED57E7" w:rsidRPr="00260531" w:rsidRDefault="00ED57E7" w:rsidP="00ED57E7">
            <w:pPr>
              <w:rPr>
                <w:color w:val="000000" w:themeColor="text1"/>
                <w:sz w:val="22"/>
                <w:szCs w:val="22"/>
                <w:lang w:eastAsia="en-US"/>
              </w:rPr>
            </w:pPr>
            <w:r w:rsidRPr="00260531">
              <w:rPr>
                <w:color w:val="000000" w:themeColor="text1"/>
                <w:sz w:val="22"/>
                <w:szCs w:val="22"/>
                <w:lang w:eastAsia="en-US"/>
              </w:rPr>
              <w:t>финансовом периоде снизился. Другие факторы остались неизменными.</w:t>
            </w:r>
          </w:p>
          <w:p w:rsidR="00ED57E7" w:rsidRPr="00260531" w:rsidRDefault="00ED57E7" w:rsidP="00ED57E7">
            <w:pPr>
              <w:rPr>
                <w:color w:val="000000" w:themeColor="text1"/>
                <w:sz w:val="22"/>
                <w:szCs w:val="22"/>
                <w:lang w:eastAsia="en-US"/>
              </w:rPr>
            </w:pPr>
            <w:r w:rsidRPr="00260531">
              <w:rPr>
                <w:color w:val="000000" w:themeColor="text1"/>
                <w:sz w:val="22"/>
                <w:szCs w:val="22"/>
                <w:lang w:eastAsia="en-US"/>
              </w:rPr>
              <w:t>Как изменятся при этом (указать и объяснить динамику):</w:t>
            </w:r>
          </w:p>
          <w:p w:rsidR="00ED57E7" w:rsidRPr="00260531" w:rsidRDefault="00ED57E7" w:rsidP="00ED57E7">
            <w:pPr>
              <w:rPr>
                <w:color w:val="000000" w:themeColor="text1"/>
                <w:sz w:val="22"/>
                <w:szCs w:val="22"/>
                <w:lang w:eastAsia="en-US"/>
              </w:rPr>
            </w:pPr>
            <w:r w:rsidRPr="00260531">
              <w:rPr>
                <w:color w:val="000000" w:themeColor="text1"/>
                <w:sz w:val="22"/>
                <w:szCs w:val="22"/>
                <w:lang w:eastAsia="en-US"/>
              </w:rPr>
              <w:t>а) нефтегазовые доходы федерального бюджета;</w:t>
            </w:r>
          </w:p>
          <w:p w:rsidR="00ED57E7" w:rsidRPr="00260531" w:rsidRDefault="00ED57E7" w:rsidP="00ED57E7">
            <w:pPr>
              <w:rPr>
                <w:color w:val="000000" w:themeColor="text1"/>
                <w:sz w:val="22"/>
                <w:szCs w:val="22"/>
                <w:lang w:eastAsia="en-US"/>
              </w:rPr>
            </w:pPr>
            <w:r w:rsidRPr="00260531">
              <w:rPr>
                <w:color w:val="000000" w:themeColor="text1"/>
                <w:sz w:val="22"/>
                <w:szCs w:val="22"/>
                <w:lang w:eastAsia="en-US"/>
              </w:rPr>
              <w:t>б) расходы по обслуживанию государственного внешнего долга;</w:t>
            </w:r>
          </w:p>
          <w:p w:rsidR="003C2718" w:rsidRPr="00260531" w:rsidRDefault="00ED57E7" w:rsidP="00ED57E7">
            <w:pPr>
              <w:rPr>
                <w:color w:val="000000" w:themeColor="text1"/>
                <w:sz w:val="22"/>
                <w:szCs w:val="22"/>
              </w:rPr>
            </w:pPr>
            <w:r w:rsidRPr="00260531">
              <w:rPr>
                <w:color w:val="000000" w:themeColor="text1"/>
                <w:sz w:val="22"/>
                <w:szCs w:val="22"/>
                <w:lang w:eastAsia="en-US"/>
              </w:rPr>
              <w:t>в) объем государственного внешнего долга.</w:t>
            </w:r>
          </w:p>
        </w:tc>
      </w:tr>
    </w:tbl>
    <w:p w:rsidR="00BF388A" w:rsidRDefault="00BF388A">
      <w:pPr>
        <w:ind w:firstLine="709"/>
        <w:jc w:val="both"/>
        <w:rPr>
          <w:sz w:val="28"/>
          <w:szCs w:val="28"/>
        </w:rPr>
        <w:sectPr w:rsidR="00BF388A">
          <w:headerReference w:type="default" r:id="rId11"/>
          <w:footerReference w:type="default" r:id="rId12"/>
          <w:footerReference w:type="first" r:id="rId13"/>
          <w:pgSz w:w="16838" w:h="11906" w:orient="landscape"/>
          <w:pgMar w:top="1134" w:right="1134" w:bottom="766" w:left="1134" w:header="709" w:footer="709" w:gutter="0"/>
          <w:cols w:space="720"/>
          <w:formProt w:val="0"/>
          <w:titlePg/>
          <w:docGrid w:linePitch="360"/>
        </w:sectPr>
      </w:pPr>
    </w:p>
    <w:p w:rsidR="00BF388A" w:rsidRDefault="00745F71">
      <w:pPr>
        <w:spacing w:beforeAutospacing="1" w:afterAutospacing="1"/>
        <w:ind w:firstLine="709"/>
        <w:jc w:val="center"/>
        <w:rPr>
          <w:b/>
          <w:sz w:val="28"/>
          <w:szCs w:val="28"/>
        </w:rPr>
      </w:pPr>
      <w:r>
        <w:rPr>
          <w:b/>
          <w:sz w:val="28"/>
          <w:szCs w:val="28"/>
        </w:rPr>
        <w:lastRenderedPageBreak/>
        <w:t>Перечень тем для подготовки к экзамену</w:t>
      </w:r>
    </w:p>
    <w:p w:rsidR="00BF388A" w:rsidRDefault="00745F71">
      <w:pPr>
        <w:widowControl/>
        <w:ind w:firstLine="709"/>
        <w:jc w:val="both"/>
        <w:rPr>
          <w:color w:val="000000"/>
          <w:sz w:val="28"/>
          <w:szCs w:val="24"/>
          <w:lang w:eastAsia="en-US"/>
        </w:rPr>
      </w:pPr>
      <w:r>
        <w:rPr>
          <w:color w:val="000000"/>
          <w:sz w:val="28"/>
          <w:szCs w:val="24"/>
          <w:lang w:eastAsia="en-US"/>
        </w:rPr>
        <w:t>1. Финансовое взаимодействие государства и бизнеса: понятие, сферы взаимодействия, задачи, инструменты взаимодействия.</w:t>
      </w:r>
    </w:p>
    <w:p w:rsidR="00BF388A" w:rsidRDefault="00745F71">
      <w:pPr>
        <w:widowControl/>
        <w:ind w:firstLine="709"/>
        <w:jc w:val="both"/>
        <w:rPr>
          <w:color w:val="000000"/>
          <w:sz w:val="28"/>
          <w:szCs w:val="24"/>
          <w:lang w:eastAsia="en-US"/>
        </w:rPr>
      </w:pPr>
      <w:r>
        <w:rPr>
          <w:color w:val="000000"/>
          <w:sz w:val="28"/>
          <w:szCs w:val="24"/>
          <w:lang w:eastAsia="en-US"/>
        </w:rPr>
        <w:t>2.</w:t>
      </w:r>
      <w:r>
        <w:rPr>
          <w:color w:val="000000"/>
          <w:sz w:val="28"/>
          <w:szCs w:val="24"/>
          <w:lang w:eastAsia="en-US"/>
        </w:rPr>
        <w:tab/>
        <w:t>Государственное регулирование экономики: понятие, цели, задачи, методы регулирования.</w:t>
      </w:r>
    </w:p>
    <w:p w:rsidR="00BF388A" w:rsidRDefault="00745F71">
      <w:pPr>
        <w:widowControl/>
        <w:ind w:firstLine="709"/>
        <w:jc w:val="both"/>
        <w:rPr>
          <w:color w:val="000000"/>
          <w:sz w:val="28"/>
          <w:szCs w:val="24"/>
          <w:lang w:eastAsia="en-US"/>
        </w:rPr>
      </w:pPr>
      <w:r>
        <w:rPr>
          <w:color w:val="000000"/>
          <w:sz w:val="28"/>
          <w:szCs w:val="24"/>
          <w:lang w:eastAsia="en-US"/>
        </w:rPr>
        <w:t>3.</w:t>
      </w:r>
      <w:r>
        <w:rPr>
          <w:color w:val="000000"/>
          <w:sz w:val="28"/>
          <w:szCs w:val="24"/>
          <w:lang w:eastAsia="en-US"/>
        </w:rPr>
        <w:tab/>
        <w:t>Налоговые и бюджетные инструменты взаимодействия государства и бизнеса: понятие, сравнительный анализ.</w:t>
      </w:r>
    </w:p>
    <w:p w:rsidR="00BF388A" w:rsidRDefault="00745F71">
      <w:pPr>
        <w:widowControl/>
        <w:ind w:firstLine="709"/>
        <w:jc w:val="both"/>
        <w:rPr>
          <w:color w:val="000000"/>
          <w:sz w:val="28"/>
          <w:szCs w:val="24"/>
          <w:lang w:eastAsia="en-US"/>
        </w:rPr>
      </w:pPr>
      <w:r>
        <w:rPr>
          <w:color w:val="000000"/>
          <w:sz w:val="28"/>
          <w:szCs w:val="24"/>
          <w:lang w:eastAsia="en-US"/>
        </w:rPr>
        <w:t>4.</w:t>
      </w:r>
      <w:r>
        <w:rPr>
          <w:color w:val="000000"/>
          <w:sz w:val="28"/>
          <w:szCs w:val="24"/>
          <w:lang w:eastAsia="en-US"/>
        </w:rPr>
        <w:tab/>
        <w:t>Налоговые инструменты взаимодействия государства и бизнеса: понятие, назначение, виды, показатели оценки взаимодействия.</w:t>
      </w:r>
    </w:p>
    <w:p w:rsidR="00BF388A" w:rsidRDefault="00745F71">
      <w:pPr>
        <w:widowControl/>
        <w:ind w:firstLine="709"/>
        <w:jc w:val="both"/>
        <w:rPr>
          <w:color w:val="000000"/>
          <w:sz w:val="28"/>
          <w:szCs w:val="24"/>
          <w:lang w:eastAsia="en-US"/>
        </w:rPr>
      </w:pPr>
      <w:r>
        <w:rPr>
          <w:color w:val="000000"/>
          <w:sz w:val="28"/>
          <w:szCs w:val="24"/>
          <w:lang w:eastAsia="en-US"/>
        </w:rPr>
        <w:t>5.</w:t>
      </w:r>
      <w:r>
        <w:rPr>
          <w:color w:val="000000"/>
          <w:sz w:val="28"/>
          <w:szCs w:val="24"/>
          <w:lang w:eastAsia="en-US"/>
        </w:rPr>
        <w:tab/>
        <w:t>Особенности использования налоговых льгот в системе взаимодействия государства и</w:t>
      </w:r>
      <w:r>
        <w:rPr>
          <w:color w:val="000000"/>
          <w:sz w:val="28"/>
          <w:szCs w:val="24"/>
          <w:lang w:eastAsia="en-US"/>
        </w:rPr>
        <w:tab/>
        <w:t>бизнеса: определение, классификация, назначение, показатели оценки эффективности для государства и бизнеса.</w:t>
      </w:r>
    </w:p>
    <w:p w:rsidR="00BF388A" w:rsidRDefault="00745F71">
      <w:pPr>
        <w:widowControl/>
        <w:ind w:firstLine="709"/>
        <w:jc w:val="both"/>
        <w:rPr>
          <w:color w:val="000000"/>
          <w:sz w:val="28"/>
          <w:szCs w:val="24"/>
          <w:lang w:eastAsia="en-US"/>
        </w:rPr>
      </w:pPr>
      <w:r>
        <w:rPr>
          <w:color w:val="000000"/>
          <w:sz w:val="28"/>
          <w:szCs w:val="24"/>
          <w:lang w:eastAsia="en-US"/>
        </w:rPr>
        <w:t>6.</w:t>
      </w:r>
      <w:r>
        <w:rPr>
          <w:color w:val="000000"/>
          <w:sz w:val="28"/>
          <w:szCs w:val="24"/>
          <w:lang w:eastAsia="en-US"/>
        </w:rPr>
        <w:tab/>
        <w:t>Налоговые инструменты в обеспечении регулирования инвестиционной деятельности бизнес-структур.</w:t>
      </w:r>
    </w:p>
    <w:p w:rsidR="00BF388A" w:rsidRDefault="00745F71">
      <w:pPr>
        <w:widowControl/>
        <w:ind w:firstLine="709"/>
        <w:jc w:val="both"/>
        <w:rPr>
          <w:color w:val="000000"/>
          <w:sz w:val="28"/>
          <w:szCs w:val="24"/>
          <w:lang w:eastAsia="en-US"/>
        </w:rPr>
      </w:pPr>
      <w:r>
        <w:rPr>
          <w:color w:val="000000"/>
          <w:sz w:val="28"/>
          <w:szCs w:val="24"/>
          <w:lang w:eastAsia="en-US"/>
        </w:rPr>
        <w:t>7.</w:t>
      </w:r>
      <w:r>
        <w:rPr>
          <w:color w:val="000000"/>
          <w:sz w:val="28"/>
          <w:szCs w:val="24"/>
          <w:lang w:eastAsia="en-US"/>
        </w:rPr>
        <w:tab/>
        <w:t>Бюджетные инструменты взаимодействия государства и бизнеса: определение, виды, цели.</w:t>
      </w:r>
    </w:p>
    <w:p w:rsidR="00BF388A" w:rsidRDefault="00745F71">
      <w:pPr>
        <w:widowControl/>
        <w:ind w:firstLine="709"/>
        <w:jc w:val="both"/>
        <w:rPr>
          <w:color w:val="000000"/>
          <w:sz w:val="28"/>
          <w:szCs w:val="24"/>
          <w:lang w:eastAsia="en-US"/>
        </w:rPr>
      </w:pPr>
      <w:r>
        <w:rPr>
          <w:color w:val="000000"/>
          <w:sz w:val="28"/>
          <w:szCs w:val="24"/>
          <w:lang w:eastAsia="en-US"/>
        </w:rPr>
        <w:t>8.</w:t>
      </w:r>
      <w:r>
        <w:rPr>
          <w:color w:val="000000"/>
          <w:sz w:val="28"/>
          <w:szCs w:val="24"/>
          <w:lang w:eastAsia="en-US"/>
        </w:rPr>
        <w:tab/>
        <w:t>Бюджетные субсидии: определение в мировой и российской практике, виды, цели, особенности предоставления субсидий.</w:t>
      </w:r>
    </w:p>
    <w:p w:rsidR="00BF388A" w:rsidRDefault="00745F71">
      <w:pPr>
        <w:widowControl/>
        <w:ind w:firstLine="709"/>
        <w:jc w:val="both"/>
        <w:rPr>
          <w:color w:val="000000"/>
          <w:sz w:val="28"/>
          <w:szCs w:val="24"/>
          <w:lang w:eastAsia="en-US"/>
        </w:rPr>
      </w:pPr>
      <w:r>
        <w:rPr>
          <w:color w:val="000000"/>
          <w:sz w:val="28"/>
          <w:szCs w:val="24"/>
          <w:lang w:eastAsia="en-US"/>
        </w:rPr>
        <w:t>9.</w:t>
      </w:r>
      <w:r>
        <w:rPr>
          <w:color w:val="000000"/>
          <w:sz w:val="28"/>
          <w:szCs w:val="24"/>
          <w:lang w:eastAsia="en-US"/>
        </w:rPr>
        <w:tab/>
        <w:t>Бюджетные инвестиции: понятие, виды, особенности предоставление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w:t>
      </w:r>
    </w:p>
    <w:p w:rsidR="00BF388A" w:rsidRDefault="00745F71">
      <w:pPr>
        <w:widowControl/>
        <w:ind w:firstLine="709"/>
        <w:jc w:val="both"/>
        <w:rPr>
          <w:color w:val="000000"/>
          <w:sz w:val="28"/>
          <w:szCs w:val="24"/>
          <w:lang w:eastAsia="en-US"/>
        </w:rPr>
      </w:pPr>
      <w:r>
        <w:rPr>
          <w:color w:val="000000"/>
          <w:sz w:val="28"/>
          <w:szCs w:val="24"/>
          <w:lang w:eastAsia="en-US"/>
        </w:rPr>
        <w:t>10.</w:t>
      </w:r>
      <w:r>
        <w:rPr>
          <w:color w:val="000000"/>
          <w:sz w:val="28"/>
          <w:szCs w:val="24"/>
          <w:lang w:eastAsia="en-US"/>
        </w:rPr>
        <w:tab/>
        <w:t>Государственные гарантии как форма взаимодействия государства и бизнеса: определение, виды, особенности предоставления.</w:t>
      </w:r>
    </w:p>
    <w:p w:rsidR="00BF388A" w:rsidRDefault="00745F71">
      <w:pPr>
        <w:widowControl/>
        <w:ind w:firstLine="709"/>
        <w:jc w:val="both"/>
        <w:rPr>
          <w:color w:val="000000"/>
          <w:sz w:val="28"/>
          <w:szCs w:val="24"/>
          <w:lang w:eastAsia="en-US"/>
        </w:rPr>
      </w:pPr>
      <w:r>
        <w:rPr>
          <w:color w:val="000000"/>
          <w:sz w:val="28"/>
          <w:szCs w:val="24"/>
          <w:lang w:eastAsia="en-US"/>
        </w:rPr>
        <w:t>11.</w:t>
      </w:r>
      <w:r>
        <w:rPr>
          <w:color w:val="000000"/>
          <w:sz w:val="28"/>
          <w:szCs w:val="24"/>
          <w:lang w:eastAsia="en-US"/>
        </w:rPr>
        <w:tab/>
        <w:t>Условия получения государственной гарантии. Показатели оценки финансового состояния.</w:t>
      </w:r>
    </w:p>
    <w:p w:rsidR="00BF388A" w:rsidRDefault="00745F71">
      <w:pPr>
        <w:widowControl/>
        <w:ind w:firstLine="709"/>
        <w:jc w:val="both"/>
        <w:rPr>
          <w:color w:val="000000"/>
          <w:sz w:val="28"/>
          <w:szCs w:val="24"/>
          <w:lang w:eastAsia="en-US"/>
        </w:rPr>
      </w:pPr>
      <w:r>
        <w:rPr>
          <w:color w:val="000000"/>
          <w:sz w:val="28"/>
          <w:szCs w:val="24"/>
          <w:lang w:eastAsia="en-US"/>
        </w:rPr>
        <w:t>12.</w:t>
      </w:r>
      <w:r>
        <w:rPr>
          <w:color w:val="000000"/>
          <w:sz w:val="28"/>
          <w:szCs w:val="24"/>
          <w:lang w:eastAsia="en-US"/>
        </w:rPr>
        <w:tab/>
        <w:t>Государственные закупки: определение, назначение, принципы, особенности взаимодействия государства и бизнеса.</w:t>
      </w:r>
    </w:p>
    <w:p w:rsidR="00BF388A" w:rsidRDefault="00745F71">
      <w:pPr>
        <w:widowControl/>
        <w:ind w:firstLine="709"/>
        <w:jc w:val="both"/>
        <w:rPr>
          <w:color w:val="000000"/>
          <w:sz w:val="28"/>
          <w:szCs w:val="24"/>
          <w:lang w:eastAsia="en-US"/>
        </w:rPr>
      </w:pPr>
      <w:r>
        <w:rPr>
          <w:color w:val="000000"/>
          <w:sz w:val="28"/>
          <w:szCs w:val="24"/>
          <w:lang w:eastAsia="en-US"/>
        </w:rPr>
        <w:t>13.</w:t>
      </w:r>
      <w:r>
        <w:rPr>
          <w:color w:val="000000"/>
          <w:sz w:val="28"/>
          <w:szCs w:val="24"/>
          <w:lang w:eastAsia="en-US"/>
        </w:rPr>
        <w:tab/>
        <w:t>Характеристика основных участников государственных закупок.</w:t>
      </w:r>
    </w:p>
    <w:p w:rsidR="00BF388A" w:rsidRDefault="00745F71">
      <w:pPr>
        <w:widowControl/>
        <w:ind w:firstLine="709"/>
        <w:jc w:val="both"/>
        <w:rPr>
          <w:color w:val="000000"/>
          <w:sz w:val="28"/>
          <w:szCs w:val="24"/>
          <w:lang w:eastAsia="en-US"/>
        </w:rPr>
      </w:pPr>
      <w:r>
        <w:rPr>
          <w:color w:val="000000"/>
          <w:sz w:val="28"/>
          <w:szCs w:val="24"/>
          <w:lang w:eastAsia="en-US"/>
        </w:rPr>
        <w:t>14.</w:t>
      </w:r>
      <w:r>
        <w:rPr>
          <w:color w:val="000000"/>
          <w:sz w:val="28"/>
          <w:szCs w:val="24"/>
          <w:lang w:eastAsia="en-US"/>
        </w:rPr>
        <w:tab/>
        <w:t>Планирование в системе государственных закупок.</w:t>
      </w:r>
    </w:p>
    <w:p w:rsidR="00BF388A" w:rsidRDefault="00745F71">
      <w:pPr>
        <w:widowControl/>
        <w:ind w:firstLine="709"/>
        <w:jc w:val="both"/>
        <w:rPr>
          <w:color w:val="000000"/>
          <w:sz w:val="28"/>
          <w:szCs w:val="24"/>
          <w:lang w:eastAsia="en-US"/>
        </w:rPr>
      </w:pPr>
      <w:r>
        <w:rPr>
          <w:color w:val="000000"/>
          <w:sz w:val="28"/>
          <w:szCs w:val="24"/>
          <w:lang w:eastAsia="en-US"/>
        </w:rPr>
        <w:t>15.</w:t>
      </w:r>
      <w:r>
        <w:rPr>
          <w:color w:val="000000"/>
          <w:sz w:val="28"/>
          <w:szCs w:val="24"/>
          <w:lang w:eastAsia="en-US"/>
        </w:rPr>
        <w:tab/>
        <w:t>Нормирование в системе государственных закупок.</w:t>
      </w:r>
    </w:p>
    <w:p w:rsidR="00BF388A" w:rsidRDefault="00745F71">
      <w:pPr>
        <w:widowControl/>
        <w:ind w:firstLine="709"/>
        <w:jc w:val="both"/>
        <w:rPr>
          <w:color w:val="000000"/>
          <w:sz w:val="28"/>
          <w:szCs w:val="24"/>
          <w:lang w:eastAsia="en-US"/>
        </w:rPr>
      </w:pPr>
      <w:r>
        <w:rPr>
          <w:color w:val="000000"/>
          <w:sz w:val="28"/>
          <w:szCs w:val="24"/>
          <w:lang w:eastAsia="en-US"/>
        </w:rPr>
        <w:t>16.</w:t>
      </w:r>
      <w:r>
        <w:rPr>
          <w:color w:val="000000"/>
          <w:sz w:val="28"/>
          <w:szCs w:val="24"/>
          <w:lang w:eastAsia="en-US"/>
        </w:rPr>
        <w:tab/>
        <w:t>Особенности государственных закупок организациями государственного сектора.</w:t>
      </w:r>
    </w:p>
    <w:p w:rsidR="00BF388A" w:rsidRDefault="00745F71">
      <w:pPr>
        <w:widowControl/>
        <w:ind w:firstLine="709"/>
        <w:jc w:val="both"/>
        <w:rPr>
          <w:color w:val="000000"/>
          <w:sz w:val="28"/>
          <w:szCs w:val="24"/>
          <w:lang w:eastAsia="en-US"/>
        </w:rPr>
      </w:pPr>
      <w:r>
        <w:rPr>
          <w:color w:val="000000"/>
          <w:sz w:val="28"/>
          <w:szCs w:val="24"/>
          <w:lang w:eastAsia="en-US"/>
        </w:rPr>
        <w:t>17.</w:t>
      </w:r>
      <w:r>
        <w:rPr>
          <w:color w:val="000000"/>
          <w:sz w:val="28"/>
          <w:szCs w:val="24"/>
          <w:lang w:eastAsia="en-US"/>
        </w:rPr>
        <w:tab/>
        <w:t>Характеристика способов определения поставщиков, подрядчиков, исполнителей в рамках государственных закупок.</w:t>
      </w:r>
    </w:p>
    <w:p w:rsidR="00BF388A" w:rsidRDefault="00745F71">
      <w:pPr>
        <w:widowControl/>
        <w:ind w:firstLine="709"/>
        <w:jc w:val="both"/>
        <w:rPr>
          <w:color w:val="000000"/>
          <w:sz w:val="28"/>
          <w:szCs w:val="24"/>
          <w:lang w:eastAsia="en-US"/>
        </w:rPr>
      </w:pPr>
      <w:r>
        <w:rPr>
          <w:color w:val="000000"/>
          <w:sz w:val="28"/>
          <w:szCs w:val="24"/>
          <w:lang w:eastAsia="en-US"/>
        </w:rPr>
        <w:t>18.</w:t>
      </w:r>
      <w:r>
        <w:rPr>
          <w:color w:val="000000"/>
          <w:sz w:val="28"/>
          <w:szCs w:val="24"/>
          <w:lang w:eastAsia="en-US"/>
        </w:rPr>
        <w:tab/>
        <w:t>Особенности государственных закупок в рамках СПИК и офсетных контрактов.</w:t>
      </w:r>
    </w:p>
    <w:p w:rsidR="00BF388A" w:rsidRDefault="00745F71">
      <w:pPr>
        <w:widowControl/>
        <w:ind w:firstLine="709"/>
        <w:jc w:val="both"/>
        <w:rPr>
          <w:color w:val="000000"/>
          <w:sz w:val="28"/>
          <w:szCs w:val="24"/>
          <w:lang w:eastAsia="en-US"/>
        </w:rPr>
      </w:pPr>
      <w:r>
        <w:rPr>
          <w:color w:val="000000"/>
          <w:sz w:val="28"/>
          <w:szCs w:val="24"/>
          <w:lang w:eastAsia="en-US"/>
        </w:rPr>
        <w:t>19.</w:t>
      </w:r>
      <w:r>
        <w:rPr>
          <w:color w:val="000000"/>
          <w:sz w:val="28"/>
          <w:szCs w:val="24"/>
          <w:lang w:eastAsia="en-US"/>
        </w:rPr>
        <w:tab/>
        <w:t>Контракты жизненного цикла, определение, реализация в рамках государственных закупок.</w:t>
      </w:r>
    </w:p>
    <w:p w:rsidR="00BF388A" w:rsidRDefault="00745F71">
      <w:pPr>
        <w:widowControl/>
        <w:ind w:firstLine="709"/>
        <w:jc w:val="both"/>
        <w:rPr>
          <w:color w:val="000000"/>
          <w:sz w:val="28"/>
          <w:szCs w:val="24"/>
          <w:lang w:eastAsia="en-US"/>
        </w:rPr>
      </w:pPr>
      <w:r>
        <w:rPr>
          <w:color w:val="000000"/>
          <w:sz w:val="28"/>
          <w:szCs w:val="24"/>
          <w:lang w:eastAsia="en-US"/>
        </w:rPr>
        <w:t>20.</w:t>
      </w:r>
      <w:r>
        <w:rPr>
          <w:color w:val="000000"/>
          <w:sz w:val="28"/>
          <w:szCs w:val="24"/>
          <w:lang w:eastAsia="en-US"/>
        </w:rPr>
        <w:tab/>
        <w:t>Соглашение о разделе продукции: определение, модели, сферы заключения СРП, финансовый механизм взаимодействия государства и бизнеса.</w:t>
      </w:r>
    </w:p>
    <w:p w:rsidR="00BF388A" w:rsidRDefault="00745F71">
      <w:pPr>
        <w:widowControl/>
        <w:ind w:firstLine="709"/>
        <w:jc w:val="both"/>
        <w:rPr>
          <w:color w:val="000000"/>
          <w:sz w:val="28"/>
          <w:szCs w:val="24"/>
          <w:lang w:eastAsia="en-US"/>
        </w:rPr>
      </w:pPr>
      <w:r>
        <w:rPr>
          <w:color w:val="000000"/>
          <w:sz w:val="28"/>
          <w:szCs w:val="24"/>
          <w:lang w:eastAsia="en-US"/>
        </w:rPr>
        <w:t>21.</w:t>
      </w:r>
      <w:r>
        <w:rPr>
          <w:color w:val="000000"/>
          <w:sz w:val="28"/>
          <w:szCs w:val="24"/>
          <w:lang w:eastAsia="en-US"/>
        </w:rPr>
        <w:tab/>
        <w:t>Институты развития: задачи, функции, организационные структуры и формы взаимодействия.</w:t>
      </w:r>
    </w:p>
    <w:p w:rsidR="00BF388A" w:rsidRDefault="00745F71">
      <w:pPr>
        <w:widowControl/>
        <w:ind w:firstLine="709"/>
        <w:jc w:val="both"/>
        <w:rPr>
          <w:color w:val="000000"/>
          <w:sz w:val="28"/>
          <w:szCs w:val="24"/>
          <w:lang w:eastAsia="en-US"/>
        </w:rPr>
      </w:pPr>
      <w:r>
        <w:rPr>
          <w:color w:val="000000"/>
          <w:sz w:val="28"/>
          <w:szCs w:val="24"/>
          <w:lang w:eastAsia="en-US"/>
        </w:rPr>
        <w:lastRenderedPageBreak/>
        <w:t>22.</w:t>
      </w:r>
      <w:r>
        <w:rPr>
          <w:color w:val="000000"/>
          <w:sz w:val="28"/>
          <w:szCs w:val="24"/>
          <w:lang w:eastAsia="en-US"/>
        </w:rPr>
        <w:tab/>
        <w:t>Инструменты финансового взаимодействия государства и малого бизнеса: виды, особенности, основные проблемы.</w:t>
      </w:r>
    </w:p>
    <w:p w:rsidR="00BF388A" w:rsidRDefault="00745F71">
      <w:pPr>
        <w:widowControl/>
        <w:ind w:firstLine="709"/>
        <w:jc w:val="both"/>
        <w:rPr>
          <w:color w:val="000000"/>
          <w:sz w:val="28"/>
          <w:szCs w:val="24"/>
          <w:lang w:eastAsia="en-US"/>
        </w:rPr>
      </w:pPr>
      <w:r>
        <w:rPr>
          <w:color w:val="000000"/>
          <w:sz w:val="28"/>
          <w:szCs w:val="24"/>
          <w:lang w:eastAsia="en-US"/>
        </w:rPr>
        <w:t>23.</w:t>
      </w:r>
      <w:r>
        <w:rPr>
          <w:color w:val="000000"/>
          <w:sz w:val="28"/>
          <w:szCs w:val="24"/>
          <w:lang w:eastAsia="en-US"/>
        </w:rPr>
        <w:tab/>
        <w:t>Государственная поддержка промышленности: виды, показатели оценки. Бюджетные субсидии, взаимодействие с институтами развития.</w:t>
      </w:r>
    </w:p>
    <w:p w:rsidR="00BF388A" w:rsidRDefault="00745F71">
      <w:pPr>
        <w:widowControl/>
        <w:ind w:firstLine="709"/>
        <w:jc w:val="both"/>
        <w:rPr>
          <w:color w:val="000000"/>
          <w:sz w:val="28"/>
          <w:szCs w:val="24"/>
          <w:lang w:eastAsia="en-US"/>
        </w:rPr>
      </w:pPr>
      <w:r>
        <w:rPr>
          <w:color w:val="000000"/>
          <w:sz w:val="28"/>
          <w:szCs w:val="24"/>
          <w:lang w:eastAsia="en-US"/>
        </w:rPr>
        <w:t>24.</w:t>
      </w:r>
      <w:r>
        <w:rPr>
          <w:color w:val="000000"/>
          <w:sz w:val="28"/>
          <w:szCs w:val="24"/>
          <w:lang w:eastAsia="en-US"/>
        </w:rPr>
        <w:tab/>
        <w:t>Государственная поддержка АПК: виды, показатели оценки.</w:t>
      </w:r>
    </w:p>
    <w:p w:rsidR="00BF388A" w:rsidRDefault="00745F71">
      <w:pPr>
        <w:widowControl/>
        <w:ind w:firstLine="709"/>
        <w:jc w:val="both"/>
        <w:rPr>
          <w:color w:val="000000"/>
          <w:sz w:val="28"/>
          <w:szCs w:val="24"/>
          <w:lang w:eastAsia="en-US"/>
        </w:rPr>
      </w:pPr>
      <w:r>
        <w:rPr>
          <w:color w:val="000000"/>
          <w:sz w:val="28"/>
          <w:szCs w:val="24"/>
          <w:lang w:eastAsia="en-US"/>
        </w:rPr>
        <w:t>25.</w:t>
      </w:r>
      <w:r>
        <w:rPr>
          <w:color w:val="000000"/>
          <w:sz w:val="28"/>
          <w:szCs w:val="24"/>
          <w:lang w:eastAsia="en-US"/>
        </w:rPr>
        <w:tab/>
        <w:t>Финансовое взаимодействие государства и малого бизнеса: виды, особенности, основные проблемы.</w:t>
      </w:r>
    </w:p>
    <w:p w:rsidR="00BF388A" w:rsidRDefault="00745F71">
      <w:pPr>
        <w:widowControl/>
        <w:ind w:firstLine="709"/>
        <w:jc w:val="both"/>
        <w:rPr>
          <w:color w:val="000000"/>
          <w:sz w:val="28"/>
          <w:szCs w:val="24"/>
          <w:lang w:eastAsia="en-US"/>
        </w:rPr>
      </w:pPr>
      <w:r>
        <w:rPr>
          <w:color w:val="000000"/>
          <w:sz w:val="28"/>
          <w:szCs w:val="24"/>
          <w:lang w:eastAsia="en-US"/>
        </w:rPr>
        <w:t>26.</w:t>
      </w:r>
      <w:r>
        <w:rPr>
          <w:color w:val="000000"/>
          <w:sz w:val="28"/>
          <w:szCs w:val="24"/>
          <w:lang w:eastAsia="en-US"/>
        </w:rPr>
        <w:tab/>
        <w:t>Тарифное регулирование: понятие, направления, особенности реализации отдельных видов.</w:t>
      </w:r>
    </w:p>
    <w:p w:rsidR="00BF388A" w:rsidRDefault="00745F71">
      <w:pPr>
        <w:widowControl/>
        <w:ind w:firstLine="709"/>
        <w:jc w:val="both"/>
        <w:rPr>
          <w:color w:val="000000"/>
          <w:sz w:val="28"/>
          <w:szCs w:val="24"/>
          <w:lang w:eastAsia="en-US"/>
        </w:rPr>
      </w:pPr>
      <w:r>
        <w:rPr>
          <w:color w:val="000000"/>
          <w:sz w:val="28"/>
          <w:szCs w:val="24"/>
          <w:lang w:eastAsia="en-US"/>
        </w:rPr>
        <w:t>27.</w:t>
      </w:r>
      <w:r>
        <w:rPr>
          <w:color w:val="000000"/>
          <w:sz w:val="28"/>
          <w:szCs w:val="24"/>
          <w:lang w:eastAsia="en-US"/>
        </w:rPr>
        <w:tab/>
        <w:t>Свободные экономические зоны: понятие, классификация, механизмы взаимодействия государства и бизнеса.</w:t>
      </w:r>
    </w:p>
    <w:p w:rsidR="00BF388A" w:rsidRDefault="00745F71">
      <w:pPr>
        <w:widowControl/>
        <w:ind w:firstLine="709"/>
        <w:jc w:val="both"/>
        <w:rPr>
          <w:color w:val="000000"/>
          <w:sz w:val="28"/>
          <w:szCs w:val="24"/>
          <w:lang w:eastAsia="en-US"/>
        </w:rPr>
      </w:pPr>
      <w:r>
        <w:rPr>
          <w:color w:val="000000"/>
          <w:sz w:val="28"/>
          <w:szCs w:val="24"/>
          <w:lang w:eastAsia="en-US"/>
        </w:rPr>
        <w:t>28.</w:t>
      </w:r>
      <w:r>
        <w:rPr>
          <w:color w:val="000000"/>
          <w:sz w:val="28"/>
          <w:szCs w:val="24"/>
          <w:lang w:eastAsia="en-US"/>
        </w:rPr>
        <w:tab/>
        <w:t>Территории опережающего развития: понятие, виды, инструменты взаимодействия государства и бизнеса, показатели оценки.</w:t>
      </w:r>
    </w:p>
    <w:p w:rsidR="00BF388A" w:rsidRDefault="00745F71">
      <w:pPr>
        <w:widowControl/>
        <w:ind w:firstLine="709"/>
        <w:jc w:val="both"/>
        <w:rPr>
          <w:color w:val="000000"/>
          <w:sz w:val="28"/>
          <w:szCs w:val="24"/>
          <w:lang w:eastAsia="en-US"/>
        </w:rPr>
      </w:pPr>
      <w:r>
        <w:rPr>
          <w:color w:val="000000"/>
          <w:sz w:val="28"/>
          <w:szCs w:val="24"/>
          <w:lang w:eastAsia="en-US"/>
        </w:rPr>
        <w:t>29.</w:t>
      </w:r>
      <w:r>
        <w:rPr>
          <w:color w:val="000000"/>
          <w:sz w:val="28"/>
          <w:szCs w:val="24"/>
          <w:lang w:eastAsia="en-US"/>
        </w:rPr>
        <w:tab/>
        <w:t>Индустриальные парки, технопарки: определение, задачи, особенности и проблемы функционирования, инструменты взаимодействия государства и бизнеса, показатели оценки.</w:t>
      </w:r>
    </w:p>
    <w:p w:rsidR="00BF388A" w:rsidRDefault="00745F71">
      <w:pPr>
        <w:widowControl/>
        <w:ind w:firstLine="709"/>
        <w:jc w:val="both"/>
        <w:rPr>
          <w:color w:val="000000"/>
          <w:sz w:val="28"/>
          <w:szCs w:val="24"/>
          <w:lang w:eastAsia="en-US"/>
        </w:rPr>
      </w:pPr>
      <w:r>
        <w:rPr>
          <w:color w:val="000000"/>
          <w:sz w:val="28"/>
          <w:szCs w:val="24"/>
          <w:lang w:eastAsia="en-US"/>
        </w:rPr>
        <w:t>30.</w:t>
      </w:r>
      <w:r>
        <w:rPr>
          <w:color w:val="000000"/>
          <w:sz w:val="28"/>
          <w:szCs w:val="24"/>
          <w:lang w:eastAsia="en-US"/>
        </w:rPr>
        <w:tab/>
        <w:t>Определение в мировой и российской практике государственно-частного партнерства. Основные принципы реализации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31.</w:t>
      </w:r>
      <w:r>
        <w:rPr>
          <w:color w:val="000000"/>
          <w:sz w:val="28"/>
          <w:szCs w:val="24"/>
          <w:lang w:eastAsia="en-US"/>
        </w:rPr>
        <w:tab/>
        <w:t>Участники государственно-частного партнерства. Основные выгоды и риски частного и публичного партнеров.</w:t>
      </w:r>
    </w:p>
    <w:p w:rsidR="00BF388A" w:rsidRDefault="00745F71">
      <w:pPr>
        <w:widowControl/>
        <w:ind w:firstLine="709"/>
        <w:jc w:val="both"/>
        <w:rPr>
          <w:color w:val="000000"/>
          <w:sz w:val="28"/>
          <w:szCs w:val="24"/>
          <w:lang w:eastAsia="en-US"/>
        </w:rPr>
      </w:pPr>
      <w:r>
        <w:rPr>
          <w:color w:val="000000"/>
          <w:sz w:val="28"/>
          <w:szCs w:val="24"/>
          <w:lang w:eastAsia="en-US"/>
        </w:rPr>
        <w:t>32.</w:t>
      </w:r>
      <w:r>
        <w:rPr>
          <w:color w:val="000000"/>
          <w:sz w:val="28"/>
          <w:szCs w:val="24"/>
          <w:lang w:eastAsia="en-US"/>
        </w:rPr>
        <w:tab/>
        <w:t>Особенности государственно-частного партнерства по сравнению с другими формами взаимодействия государства и бизнеса.</w:t>
      </w:r>
    </w:p>
    <w:p w:rsidR="00BF388A" w:rsidRDefault="00745F71">
      <w:pPr>
        <w:widowControl/>
        <w:ind w:firstLine="709"/>
        <w:jc w:val="both"/>
        <w:rPr>
          <w:color w:val="000000"/>
          <w:sz w:val="28"/>
          <w:szCs w:val="24"/>
          <w:lang w:eastAsia="en-US"/>
        </w:rPr>
      </w:pPr>
      <w:r>
        <w:rPr>
          <w:color w:val="000000"/>
          <w:sz w:val="28"/>
          <w:szCs w:val="24"/>
          <w:lang w:eastAsia="en-US"/>
        </w:rPr>
        <w:t>33.</w:t>
      </w:r>
      <w:r>
        <w:rPr>
          <w:color w:val="000000"/>
          <w:sz w:val="28"/>
          <w:szCs w:val="24"/>
          <w:lang w:eastAsia="en-US"/>
        </w:rPr>
        <w:tab/>
        <w:t>Классификация форм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34.</w:t>
      </w:r>
      <w:r>
        <w:rPr>
          <w:color w:val="000000"/>
          <w:sz w:val="28"/>
          <w:szCs w:val="24"/>
          <w:lang w:eastAsia="en-US"/>
        </w:rPr>
        <w:tab/>
        <w:t>Модели и механизмы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35.</w:t>
      </w:r>
      <w:r>
        <w:rPr>
          <w:color w:val="000000"/>
          <w:sz w:val="28"/>
          <w:szCs w:val="24"/>
          <w:lang w:eastAsia="en-US"/>
        </w:rPr>
        <w:tab/>
        <w:t>Концессионные соглашения: определение, виды, финансовый механизм реализации.</w:t>
      </w:r>
    </w:p>
    <w:p w:rsidR="00BF388A" w:rsidRDefault="00745F71">
      <w:pPr>
        <w:widowControl/>
        <w:ind w:firstLine="709"/>
        <w:jc w:val="both"/>
        <w:rPr>
          <w:color w:val="000000"/>
          <w:sz w:val="28"/>
          <w:szCs w:val="24"/>
          <w:lang w:eastAsia="en-US"/>
        </w:rPr>
      </w:pPr>
      <w:r>
        <w:rPr>
          <w:color w:val="000000"/>
          <w:sz w:val="28"/>
          <w:szCs w:val="24"/>
          <w:lang w:eastAsia="en-US"/>
        </w:rPr>
        <w:t>36.</w:t>
      </w:r>
      <w:r>
        <w:rPr>
          <w:color w:val="000000"/>
          <w:sz w:val="28"/>
          <w:szCs w:val="24"/>
          <w:lang w:eastAsia="en-US"/>
        </w:rPr>
        <w:tab/>
        <w:t>Основные риски проектов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37.</w:t>
      </w:r>
      <w:r>
        <w:rPr>
          <w:color w:val="000000"/>
          <w:sz w:val="28"/>
          <w:szCs w:val="24"/>
          <w:lang w:eastAsia="en-US"/>
        </w:rPr>
        <w:tab/>
        <w:t>Источники финансирования проектов ГЧП.</w:t>
      </w:r>
    </w:p>
    <w:p w:rsidR="00BF388A" w:rsidRDefault="00745F71">
      <w:pPr>
        <w:widowControl/>
        <w:ind w:firstLine="709"/>
        <w:jc w:val="both"/>
        <w:rPr>
          <w:color w:val="000000"/>
          <w:sz w:val="28"/>
          <w:szCs w:val="24"/>
          <w:lang w:eastAsia="en-US"/>
        </w:rPr>
      </w:pPr>
      <w:r>
        <w:rPr>
          <w:color w:val="000000"/>
          <w:sz w:val="28"/>
          <w:szCs w:val="24"/>
          <w:lang w:eastAsia="en-US"/>
        </w:rPr>
        <w:t>38.</w:t>
      </w:r>
      <w:r>
        <w:rPr>
          <w:color w:val="000000"/>
          <w:sz w:val="28"/>
          <w:szCs w:val="24"/>
          <w:lang w:eastAsia="en-US"/>
        </w:rPr>
        <w:tab/>
        <w:t>Понятие, основные инструменты и особенности специальных инвестиционных контрактов для бизнеса, проблемы применения.</w:t>
      </w:r>
    </w:p>
    <w:p w:rsidR="00BF388A" w:rsidRDefault="00745F71">
      <w:pPr>
        <w:widowControl/>
        <w:ind w:firstLine="709"/>
        <w:jc w:val="both"/>
        <w:rPr>
          <w:color w:val="000000"/>
          <w:sz w:val="28"/>
          <w:szCs w:val="24"/>
          <w:lang w:eastAsia="en-US"/>
        </w:rPr>
      </w:pPr>
      <w:r>
        <w:rPr>
          <w:color w:val="000000"/>
          <w:sz w:val="28"/>
          <w:szCs w:val="24"/>
          <w:lang w:eastAsia="en-US"/>
        </w:rPr>
        <w:t>39.</w:t>
      </w:r>
      <w:r>
        <w:rPr>
          <w:color w:val="000000"/>
          <w:sz w:val="28"/>
          <w:szCs w:val="24"/>
          <w:lang w:eastAsia="en-US"/>
        </w:rPr>
        <w:tab/>
        <w:t>Характеристика участников специальных инвестиционных контрактов. Инструменты государственной поддержки.</w:t>
      </w:r>
    </w:p>
    <w:p w:rsidR="00BF388A" w:rsidRDefault="00745F71">
      <w:pPr>
        <w:widowControl/>
        <w:ind w:firstLine="709"/>
        <w:jc w:val="both"/>
        <w:rPr>
          <w:color w:val="000000"/>
          <w:sz w:val="28"/>
          <w:szCs w:val="24"/>
          <w:lang w:eastAsia="en-US"/>
        </w:rPr>
      </w:pPr>
      <w:r>
        <w:rPr>
          <w:color w:val="000000"/>
          <w:sz w:val="28"/>
          <w:szCs w:val="24"/>
          <w:lang w:eastAsia="en-US"/>
        </w:rPr>
        <w:t>40.</w:t>
      </w:r>
      <w:r>
        <w:rPr>
          <w:color w:val="000000"/>
          <w:sz w:val="28"/>
          <w:szCs w:val="24"/>
          <w:lang w:eastAsia="en-US"/>
        </w:rPr>
        <w:tab/>
        <w:t>Понятие, основные инструменты и особенности региональных инвестиционных проектов для бизнеса, инструменты государственной поддержки, проблемы применения.</w:t>
      </w:r>
    </w:p>
    <w:p w:rsidR="00BF388A" w:rsidRDefault="00745F71">
      <w:pPr>
        <w:widowControl/>
        <w:ind w:firstLine="709"/>
        <w:jc w:val="both"/>
        <w:rPr>
          <w:color w:val="000000"/>
          <w:sz w:val="28"/>
          <w:szCs w:val="24"/>
          <w:lang w:eastAsia="en-US"/>
        </w:rPr>
      </w:pPr>
      <w:r>
        <w:rPr>
          <w:color w:val="000000"/>
          <w:sz w:val="28"/>
          <w:szCs w:val="24"/>
          <w:lang w:eastAsia="en-US"/>
        </w:rPr>
        <w:t>41.</w:t>
      </w:r>
      <w:r>
        <w:rPr>
          <w:color w:val="000000"/>
          <w:sz w:val="28"/>
          <w:szCs w:val="24"/>
          <w:lang w:eastAsia="en-US"/>
        </w:rPr>
        <w:tab/>
        <w:t>Основные критерии при выборе частного партнера в проектах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42.</w:t>
      </w:r>
      <w:r>
        <w:rPr>
          <w:color w:val="000000"/>
          <w:sz w:val="28"/>
          <w:szCs w:val="24"/>
          <w:lang w:eastAsia="en-US"/>
        </w:rPr>
        <w:tab/>
        <w:t>Механизмы поддержки государственно-частного партнерства: определение, виды, особенности использования.</w:t>
      </w:r>
    </w:p>
    <w:p w:rsidR="00BF388A" w:rsidRDefault="00745F71">
      <w:pPr>
        <w:widowControl/>
        <w:ind w:firstLine="709"/>
        <w:jc w:val="both"/>
        <w:rPr>
          <w:color w:val="000000"/>
          <w:sz w:val="28"/>
          <w:szCs w:val="24"/>
          <w:lang w:eastAsia="en-US"/>
        </w:rPr>
      </w:pPr>
      <w:r>
        <w:rPr>
          <w:color w:val="000000"/>
          <w:sz w:val="28"/>
          <w:szCs w:val="24"/>
          <w:lang w:eastAsia="en-US"/>
        </w:rPr>
        <w:t>43.</w:t>
      </w:r>
      <w:r>
        <w:rPr>
          <w:color w:val="000000"/>
          <w:sz w:val="28"/>
          <w:szCs w:val="24"/>
          <w:lang w:eastAsia="en-US"/>
        </w:rPr>
        <w:tab/>
        <w:t>Показатели оценки эффективности проектов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44.</w:t>
      </w:r>
      <w:r>
        <w:rPr>
          <w:color w:val="000000"/>
          <w:sz w:val="28"/>
          <w:szCs w:val="24"/>
          <w:lang w:eastAsia="en-US"/>
        </w:rPr>
        <w:tab/>
        <w:t>Антикризисные инструменты поддержки бизнеса: понятие, основные методы и инструменты.</w:t>
      </w:r>
    </w:p>
    <w:p w:rsidR="00BF388A" w:rsidRDefault="00745F71">
      <w:pPr>
        <w:widowControl/>
        <w:ind w:firstLine="709"/>
        <w:jc w:val="both"/>
        <w:rPr>
          <w:color w:val="000000"/>
          <w:sz w:val="28"/>
          <w:szCs w:val="24"/>
          <w:lang w:eastAsia="en-US"/>
        </w:rPr>
      </w:pPr>
      <w:r>
        <w:rPr>
          <w:color w:val="000000"/>
          <w:sz w:val="28"/>
          <w:szCs w:val="24"/>
          <w:lang w:eastAsia="en-US"/>
        </w:rPr>
        <w:t>45.</w:t>
      </w:r>
      <w:r>
        <w:rPr>
          <w:color w:val="000000"/>
          <w:sz w:val="28"/>
          <w:szCs w:val="24"/>
          <w:lang w:eastAsia="en-US"/>
        </w:rPr>
        <w:tab/>
        <w:t>Социальное предпринимательство: определение, формы взаимодействия.</w:t>
      </w:r>
    </w:p>
    <w:p w:rsidR="00BF388A" w:rsidRDefault="00745F71">
      <w:pPr>
        <w:widowControl/>
        <w:ind w:firstLine="709"/>
        <w:jc w:val="both"/>
        <w:rPr>
          <w:color w:val="000000"/>
          <w:sz w:val="28"/>
          <w:szCs w:val="24"/>
          <w:lang w:eastAsia="en-US"/>
        </w:rPr>
      </w:pPr>
      <w:r>
        <w:rPr>
          <w:color w:val="000000"/>
          <w:sz w:val="28"/>
          <w:szCs w:val="24"/>
          <w:lang w:eastAsia="en-US"/>
        </w:rPr>
        <w:lastRenderedPageBreak/>
        <w:t>46.</w:t>
      </w:r>
      <w:r>
        <w:rPr>
          <w:color w:val="000000"/>
          <w:sz w:val="28"/>
          <w:szCs w:val="24"/>
          <w:lang w:eastAsia="en-US"/>
        </w:rPr>
        <w:tab/>
        <w:t>Социальный заказ: определение, назначение, финансовое обеспечение. Формы участия бизнеса в реализации проектов социального воздействия.</w:t>
      </w:r>
    </w:p>
    <w:p w:rsidR="00BF388A" w:rsidRDefault="00BF388A">
      <w:pPr>
        <w:shd w:val="clear" w:color="auto" w:fill="FFFFFF"/>
        <w:rPr>
          <w:b/>
          <w:sz w:val="24"/>
          <w:szCs w:val="24"/>
        </w:rPr>
      </w:pPr>
    </w:p>
    <w:p w:rsidR="00BF388A" w:rsidRDefault="00745F71">
      <w:pPr>
        <w:shd w:val="clear" w:color="auto" w:fill="FFFFFF"/>
        <w:spacing w:line="360" w:lineRule="auto"/>
        <w:ind w:firstLine="709"/>
        <w:jc w:val="both"/>
        <w:rPr>
          <w:color w:val="C00000"/>
          <w:sz w:val="28"/>
          <w:szCs w:val="28"/>
        </w:rPr>
      </w:pPr>
      <w:r>
        <w:rPr>
          <w:b/>
          <w:sz w:val="28"/>
          <w:szCs w:val="28"/>
        </w:rPr>
        <w:t>Кейс-задания</w:t>
      </w:r>
      <w:r>
        <w:rPr>
          <w:color w:val="5C5C5C"/>
          <w:sz w:val="28"/>
          <w:szCs w:val="28"/>
        </w:rPr>
        <w:t xml:space="preserve"> </w:t>
      </w:r>
    </w:p>
    <w:p w:rsidR="00BF388A" w:rsidRDefault="00745F71">
      <w:pPr>
        <w:pStyle w:val="14"/>
        <w:spacing w:line="360" w:lineRule="auto"/>
        <w:ind w:left="0" w:firstLine="709"/>
        <w:jc w:val="both"/>
        <w:rPr>
          <w:b/>
          <w:sz w:val="28"/>
          <w:szCs w:val="28"/>
        </w:rPr>
      </w:pPr>
      <w:r>
        <w:rPr>
          <w:b/>
          <w:sz w:val="28"/>
          <w:szCs w:val="28"/>
        </w:rPr>
        <w:t>Кейс 1</w:t>
      </w:r>
    </w:p>
    <w:p w:rsidR="00BF388A" w:rsidRDefault="00745F71">
      <w:pPr>
        <w:spacing w:line="360" w:lineRule="auto"/>
        <w:ind w:firstLine="709"/>
        <w:jc w:val="both"/>
        <w:rPr>
          <w:i/>
          <w:sz w:val="28"/>
          <w:szCs w:val="28"/>
          <w:lang w:eastAsia="en-US"/>
        </w:rPr>
      </w:pPr>
      <w:r>
        <w:rPr>
          <w:rFonts w:eastAsia="Calibri"/>
          <w:b/>
          <w:spacing w:val="-5"/>
          <w:sz w:val="28"/>
          <w:szCs w:val="28"/>
          <w:lang w:eastAsia="en-US"/>
        </w:rPr>
        <w:t>На Южном Урале появился итальянский инвестор</w:t>
      </w:r>
    </w:p>
    <w:p w:rsidR="00BF388A" w:rsidRDefault="00745F71">
      <w:pPr>
        <w:shd w:val="clear" w:color="auto" w:fill="FFFFFF"/>
        <w:spacing w:line="360" w:lineRule="auto"/>
        <w:ind w:firstLine="709"/>
        <w:jc w:val="both"/>
        <w:textAlignment w:val="baseline"/>
        <w:rPr>
          <w:i/>
          <w:spacing w:val="-5"/>
          <w:sz w:val="28"/>
          <w:szCs w:val="28"/>
        </w:rPr>
      </w:pPr>
      <w:r>
        <w:rPr>
          <w:i/>
          <w:spacing w:val="-5"/>
          <w:sz w:val="28"/>
          <w:szCs w:val="28"/>
        </w:rPr>
        <w:t xml:space="preserve">Источник: </w:t>
      </w:r>
      <w:r>
        <w:rPr>
          <w:i/>
          <w:spacing w:val="-5"/>
          <w:sz w:val="28"/>
          <w:szCs w:val="28"/>
          <w:lang w:val="en-US"/>
        </w:rPr>
        <w:t>http</w:t>
      </w:r>
      <w:r>
        <w:rPr>
          <w:i/>
          <w:spacing w:val="-5"/>
          <w:sz w:val="28"/>
          <w:szCs w:val="28"/>
        </w:rPr>
        <w:t>://</w:t>
      </w:r>
      <w:r>
        <w:rPr>
          <w:i/>
          <w:spacing w:val="-5"/>
          <w:sz w:val="28"/>
          <w:szCs w:val="28"/>
          <w:lang w:val="en-US"/>
        </w:rPr>
        <w:t>www</w:t>
      </w:r>
      <w:r>
        <w:rPr>
          <w:i/>
          <w:spacing w:val="-5"/>
          <w:sz w:val="28"/>
          <w:szCs w:val="28"/>
        </w:rPr>
        <w:t>.</w:t>
      </w:r>
      <w:proofErr w:type="spellStart"/>
      <w:r>
        <w:rPr>
          <w:i/>
          <w:spacing w:val="-5"/>
          <w:sz w:val="28"/>
          <w:szCs w:val="28"/>
          <w:lang w:val="en-US"/>
        </w:rPr>
        <w:t>pppi</w:t>
      </w:r>
      <w:proofErr w:type="spellEnd"/>
      <w:r>
        <w:rPr>
          <w:i/>
          <w:spacing w:val="-5"/>
          <w:sz w:val="28"/>
          <w:szCs w:val="28"/>
        </w:rPr>
        <w:t>.</w:t>
      </w:r>
      <w:proofErr w:type="spellStart"/>
      <w:r>
        <w:rPr>
          <w:i/>
          <w:spacing w:val="-5"/>
          <w:sz w:val="28"/>
          <w:szCs w:val="28"/>
          <w:lang w:val="en-US"/>
        </w:rPr>
        <w:t>ru</w:t>
      </w:r>
      <w:proofErr w:type="spellEnd"/>
      <w:r>
        <w:rPr>
          <w:i/>
          <w:spacing w:val="-5"/>
          <w:sz w:val="28"/>
          <w:szCs w:val="28"/>
        </w:rPr>
        <w:t>/</w:t>
      </w:r>
      <w:r>
        <w:rPr>
          <w:i/>
          <w:spacing w:val="-5"/>
          <w:sz w:val="28"/>
          <w:szCs w:val="28"/>
          <w:lang w:val="en-US"/>
        </w:rPr>
        <w:t>news</w:t>
      </w:r>
      <w:r>
        <w:rPr>
          <w:i/>
          <w:spacing w:val="-5"/>
          <w:sz w:val="28"/>
          <w:szCs w:val="28"/>
        </w:rPr>
        <w:t>/</w:t>
      </w:r>
      <w:proofErr w:type="spellStart"/>
      <w:r>
        <w:rPr>
          <w:i/>
          <w:spacing w:val="-5"/>
          <w:sz w:val="28"/>
          <w:szCs w:val="28"/>
          <w:lang w:val="en-US"/>
        </w:rPr>
        <w:t>na</w:t>
      </w:r>
      <w:proofErr w:type="spellEnd"/>
      <w:r>
        <w:rPr>
          <w:i/>
          <w:spacing w:val="-5"/>
          <w:sz w:val="28"/>
          <w:szCs w:val="28"/>
        </w:rPr>
        <w:t>-</w:t>
      </w:r>
      <w:proofErr w:type="spellStart"/>
      <w:r>
        <w:rPr>
          <w:i/>
          <w:spacing w:val="-5"/>
          <w:sz w:val="28"/>
          <w:szCs w:val="28"/>
          <w:lang w:val="en-US"/>
        </w:rPr>
        <w:t>yuzhnom</w:t>
      </w:r>
      <w:proofErr w:type="spellEnd"/>
      <w:r>
        <w:rPr>
          <w:i/>
          <w:spacing w:val="-5"/>
          <w:sz w:val="28"/>
          <w:szCs w:val="28"/>
        </w:rPr>
        <w:t>-</w:t>
      </w:r>
      <w:proofErr w:type="spellStart"/>
      <w:r>
        <w:rPr>
          <w:i/>
          <w:spacing w:val="-5"/>
          <w:sz w:val="28"/>
          <w:szCs w:val="28"/>
          <w:lang w:val="en-US"/>
        </w:rPr>
        <w:t>urale</w:t>
      </w:r>
      <w:proofErr w:type="spellEnd"/>
      <w:r>
        <w:rPr>
          <w:i/>
          <w:spacing w:val="-5"/>
          <w:sz w:val="28"/>
          <w:szCs w:val="28"/>
        </w:rPr>
        <w:t>-</w:t>
      </w:r>
      <w:proofErr w:type="spellStart"/>
      <w:r>
        <w:rPr>
          <w:i/>
          <w:spacing w:val="-5"/>
          <w:sz w:val="28"/>
          <w:szCs w:val="28"/>
          <w:lang w:val="en-US"/>
        </w:rPr>
        <w:t>poyavilsya</w:t>
      </w:r>
      <w:proofErr w:type="spellEnd"/>
      <w:r>
        <w:rPr>
          <w:i/>
          <w:spacing w:val="-5"/>
          <w:sz w:val="28"/>
          <w:szCs w:val="28"/>
        </w:rPr>
        <w:t>-</w:t>
      </w:r>
      <w:proofErr w:type="spellStart"/>
      <w:r>
        <w:rPr>
          <w:i/>
          <w:spacing w:val="-5"/>
          <w:sz w:val="28"/>
          <w:szCs w:val="28"/>
          <w:lang w:val="en-US"/>
        </w:rPr>
        <w:t>italyanskiy</w:t>
      </w:r>
      <w:proofErr w:type="spellEnd"/>
      <w:r>
        <w:rPr>
          <w:i/>
          <w:spacing w:val="-5"/>
          <w:sz w:val="28"/>
          <w:szCs w:val="28"/>
        </w:rPr>
        <w:t>-</w:t>
      </w:r>
      <w:r>
        <w:rPr>
          <w:i/>
          <w:spacing w:val="-5"/>
          <w:sz w:val="28"/>
          <w:szCs w:val="28"/>
          <w:lang w:val="en-US"/>
        </w:rPr>
        <w:t>investor</w:t>
      </w:r>
    </w:p>
    <w:p w:rsidR="00BF388A" w:rsidRDefault="00BF388A">
      <w:pPr>
        <w:shd w:val="clear" w:color="auto" w:fill="FFFFFF"/>
        <w:spacing w:line="360" w:lineRule="auto"/>
        <w:ind w:firstLine="709"/>
        <w:jc w:val="both"/>
        <w:textAlignment w:val="baseline"/>
        <w:rPr>
          <w:i/>
          <w:spacing w:val="-5"/>
          <w:sz w:val="28"/>
          <w:szCs w:val="28"/>
        </w:rPr>
      </w:pPr>
    </w:p>
    <w:p w:rsidR="00BF388A" w:rsidRDefault="00745F71">
      <w:pPr>
        <w:shd w:val="clear" w:color="auto" w:fill="FFFFFF"/>
        <w:spacing w:line="360" w:lineRule="auto"/>
        <w:ind w:firstLine="709"/>
        <w:jc w:val="both"/>
        <w:textAlignment w:val="baseline"/>
        <w:rPr>
          <w:spacing w:val="-5"/>
          <w:sz w:val="28"/>
          <w:szCs w:val="28"/>
        </w:rPr>
      </w:pPr>
      <w:r>
        <w:rPr>
          <w:spacing w:val="-5"/>
          <w:sz w:val="28"/>
          <w:szCs w:val="28"/>
        </w:rPr>
        <w:t xml:space="preserve">Сегодня, 19 мая, в рамках Форума </w:t>
      </w:r>
      <w:proofErr w:type="spellStart"/>
      <w:r>
        <w:rPr>
          <w:spacing w:val="-5"/>
          <w:sz w:val="28"/>
          <w:szCs w:val="28"/>
        </w:rPr>
        <w:t>УрФО</w:t>
      </w:r>
      <w:proofErr w:type="spellEnd"/>
      <w:r>
        <w:rPr>
          <w:spacing w:val="-5"/>
          <w:sz w:val="28"/>
          <w:szCs w:val="28"/>
        </w:rPr>
        <w:t xml:space="preserve"> по развитию ГЧП состоялась церемония подписания соглашения о сотрудничестве в области инвестиционной деятельности между Правительством Челябинской области и итальянской компанией «</w:t>
      </w:r>
      <w:proofErr w:type="spellStart"/>
      <w:r>
        <w:rPr>
          <w:spacing w:val="-5"/>
          <w:sz w:val="28"/>
          <w:szCs w:val="28"/>
        </w:rPr>
        <w:t>Пиццаротти</w:t>
      </w:r>
      <w:proofErr w:type="spellEnd"/>
      <w:r>
        <w:rPr>
          <w:spacing w:val="-5"/>
          <w:sz w:val="28"/>
          <w:szCs w:val="28"/>
        </w:rPr>
        <w:t xml:space="preserve"> И.Е.». Свои подписи под документом поставили заместитель Губернатора Челябинской области Руслан </w:t>
      </w:r>
      <w:proofErr w:type="spellStart"/>
      <w:r>
        <w:rPr>
          <w:spacing w:val="-5"/>
          <w:sz w:val="28"/>
          <w:szCs w:val="28"/>
        </w:rPr>
        <w:t>Гаттаров</w:t>
      </w:r>
      <w:proofErr w:type="spellEnd"/>
      <w:r>
        <w:rPr>
          <w:spacing w:val="-5"/>
          <w:sz w:val="28"/>
          <w:szCs w:val="28"/>
        </w:rPr>
        <w:t xml:space="preserve"> и генеральный директор ООО «</w:t>
      </w:r>
      <w:proofErr w:type="spellStart"/>
      <w:r>
        <w:rPr>
          <w:spacing w:val="-5"/>
          <w:sz w:val="28"/>
          <w:szCs w:val="28"/>
        </w:rPr>
        <w:t>Пиццаротти</w:t>
      </w:r>
      <w:proofErr w:type="spellEnd"/>
      <w:r>
        <w:rPr>
          <w:spacing w:val="-5"/>
          <w:sz w:val="28"/>
          <w:szCs w:val="28"/>
        </w:rPr>
        <w:t xml:space="preserve"> И.Е.» </w:t>
      </w:r>
      <w:proofErr w:type="spellStart"/>
      <w:r>
        <w:rPr>
          <w:spacing w:val="-5"/>
          <w:sz w:val="28"/>
          <w:szCs w:val="28"/>
        </w:rPr>
        <w:t>Ферруччио</w:t>
      </w:r>
      <w:proofErr w:type="spellEnd"/>
      <w:r>
        <w:rPr>
          <w:spacing w:val="-5"/>
          <w:sz w:val="28"/>
          <w:szCs w:val="28"/>
        </w:rPr>
        <w:t> </w:t>
      </w:r>
      <w:proofErr w:type="spellStart"/>
      <w:r>
        <w:rPr>
          <w:spacing w:val="-5"/>
          <w:sz w:val="28"/>
          <w:szCs w:val="28"/>
        </w:rPr>
        <w:t>Бразили</w:t>
      </w:r>
      <w:proofErr w:type="spellEnd"/>
      <w:r>
        <w:rPr>
          <w:spacing w:val="-5"/>
          <w:sz w:val="28"/>
          <w:szCs w:val="28"/>
        </w:rPr>
        <w:t>.</w:t>
      </w:r>
    </w:p>
    <w:p w:rsidR="00BF388A" w:rsidRDefault="00745F71">
      <w:pPr>
        <w:shd w:val="clear" w:color="auto" w:fill="FFFFFF"/>
        <w:spacing w:line="360" w:lineRule="auto"/>
        <w:ind w:firstLine="709"/>
        <w:jc w:val="both"/>
        <w:textAlignment w:val="baseline"/>
        <w:rPr>
          <w:spacing w:val="-5"/>
          <w:sz w:val="28"/>
          <w:szCs w:val="28"/>
        </w:rPr>
      </w:pPr>
      <w:r>
        <w:rPr>
          <w:spacing w:val="-5"/>
          <w:sz w:val="28"/>
          <w:szCs w:val="28"/>
        </w:rPr>
        <w:t>В рамках соглашения о сотрудничестве стороны договорились активизировать работу по привлечению инвестиций в экономику Челябинской области, в том числе с использованием механизмов государственно-частного партнерства. В частности, партнеры планируют участие в совместных проектах с целью привлечения внебюджетного финансирования для реализации приоритетных инфраструктурных проектов региона. В частности, в области планируется создание современных объектов здравоохранения.</w:t>
      </w:r>
    </w:p>
    <w:p w:rsidR="00BF388A" w:rsidRDefault="00745F71">
      <w:pPr>
        <w:shd w:val="clear" w:color="auto" w:fill="FFFFFF"/>
        <w:spacing w:line="360" w:lineRule="auto"/>
        <w:ind w:firstLine="709"/>
        <w:jc w:val="both"/>
        <w:textAlignment w:val="baseline"/>
        <w:rPr>
          <w:spacing w:val="-5"/>
          <w:sz w:val="28"/>
          <w:szCs w:val="28"/>
        </w:rPr>
      </w:pPr>
      <w:r>
        <w:rPr>
          <w:spacing w:val="-5"/>
          <w:sz w:val="28"/>
          <w:szCs w:val="28"/>
        </w:rPr>
        <w:t>По мнению участников соглашения, взаимодействие государства и частной стороны позволит использовать имеющийся у региона потенциал и окажет стимулирующее воздействие на приток частных инвестиций в развитие общественной инфраструктуры.</w:t>
      </w:r>
    </w:p>
    <w:p w:rsidR="00BF388A" w:rsidRDefault="00745F71">
      <w:pPr>
        <w:shd w:val="clear" w:color="auto" w:fill="FFFFFF"/>
        <w:spacing w:line="360" w:lineRule="auto"/>
        <w:ind w:firstLine="709"/>
        <w:jc w:val="both"/>
        <w:textAlignment w:val="baseline"/>
        <w:rPr>
          <w:spacing w:val="-5"/>
          <w:sz w:val="28"/>
          <w:szCs w:val="28"/>
        </w:rPr>
      </w:pPr>
      <w:r>
        <w:rPr>
          <w:spacing w:val="-5"/>
          <w:sz w:val="28"/>
          <w:szCs w:val="28"/>
        </w:rPr>
        <w:t xml:space="preserve">«Предварительные встречи с руководством компании, которые прошли в областном правительстве, показывают, что у нас есть много возможностей для взаимодействия. Это первый документ, в дальнейших планах — глубокая проработка конкретных проектов. Думаю, за этим последуют контракты и готовые объекты, которые важны для региона и улучшат качество жизни </w:t>
      </w:r>
      <w:proofErr w:type="spellStart"/>
      <w:r>
        <w:rPr>
          <w:spacing w:val="-5"/>
          <w:sz w:val="28"/>
          <w:szCs w:val="28"/>
        </w:rPr>
        <w:t>южноуральцев</w:t>
      </w:r>
      <w:proofErr w:type="spellEnd"/>
      <w:r>
        <w:rPr>
          <w:spacing w:val="-5"/>
          <w:sz w:val="28"/>
          <w:szCs w:val="28"/>
        </w:rPr>
        <w:t xml:space="preserve">», – пояснил Руслан </w:t>
      </w:r>
      <w:proofErr w:type="spellStart"/>
      <w:r>
        <w:rPr>
          <w:spacing w:val="-5"/>
          <w:sz w:val="28"/>
          <w:szCs w:val="28"/>
        </w:rPr>
        <w:t>Гаттаров</w:t>
      </w:r>
      <w:proofErr w:type="spellEnd"/>
      <w:r>
        <w:rPr>
          <w:spacing w:val="-5"/>
          <w:sz w:val="28"/>
          <w:szCs w:val="28"/>
        </w:rPr>
        <w:t>.</w:t>
      </w:r>
    </w:p>
    <w:p w:rsidR="00BF388A" w:rsidRDefault="00745F71">
      <w:pPr>
        <w:shd w:val="clear" w:color="auto" w:fill="FFFFFF"/>
        <w:spacing w:line="360" w:lineRule="auto"/>
        <w:ind w:firstLine="709"/>
        <w:jc w:val="both"/>
        <w:textAlignment w:val="baseline"/>
        <w:rPr>
          <w:spacing w:val="-5"/>
          <w:sz w:val="28"/>
          <w:szCs w:val="28"/>
        </w:rPr>
      </w:pPr>
      <w:r>
        <w:rPr>
          <w:spacing w:val="-5"/>
          <w:sz w:val="28"/>
          <w:szCs w:val="28"/>
        </w:rPr>
        <w:lastRenderedPageBreak/>
        <w:t xml:space="preserve">«Созданием объектов социальной инфраструктуры мы занимаемся во многих странах мира. Наша компания заинтересована в продуктивном сотрудничестве с правительством Челябинской области. Несмотря на то, что регион находится вдали от Италии, все технологии, которые мы используем, вполне подходят для применения на Южном Урале. Хочу отметить дальновидность областных властей, потому что реализация инфраструктурных проектов позволяет повысить уровень жизни населения», — прокомментировал </w:t>
      </w:r>
      <w:proofErr w:type="spellStart"/>
      <w:r>
        <w:rPr>
          <w:spacing w:val="-5"/>
          <w:sz w:val="28"/>
          <w:szCs w:val="28"/>
        </w:rPr>
        <w:t>Феруччио</w:t>
      </w:r>
      <w:proofErr w:type="spellEnd"/>
      <w:r>
        <w:rPr>
          <w:spacing w:val="-5"/>
          <w:sz w:val="28"/>
          <w:szCs w:val="28"/>
        </w:rPr>
        <w:t xml:space="preserve"> </w:t>
      </w:r>
      <w:proofErr w:type="spellStart"/>
      <w:r>
        <w:rPr>
          <w:spacing w:val="-5"/>
          <w:sz w:val="28"/>
          <w:szCs w:val="28"/>
        </w:rPr>
        <w:t>Бразили</w:t>
      </w:r>
      <w:proofErr w:type="spellEnd"/>
      <w:r>
        <w:rPr>
          <w:spacing w:val="-5"/>
          <w:sz w:val="28"/>
          <w:szCs w:val="28"/>
        </w:rPr>
        <w:t>.</w:t>
      </w:r>
    </w:p>
    <w:p w:rsidR="00BF388A" w:rsidRDefault="00BF388A">
      <w:pPr>
        <w:shd w:val="clear" w:color="auto" w:fill="FFFFFF"/>
        <w:spacing w:line="360" w:lineRule="auto"/>
        <w:ind w:firstLine="709"/>
        <w:jc w:val="both"/>
        <w:textAlignment w:val="baseline"/>
        <w:rPr>
          <w:spacing w:val="-5"/>
          <w:sz w:val="28"/>
          <w:szCs w:val="28"/>
        </w:rPr>
      </w:pPr>
    </w:p>
    <w:p w:rsidR="00BF388A" w:rsidRDefault="00745F71">
      <w:pPr>
        <w:shd w:val="clear" w:color="auto" w:fill="FFFFFF"/>
        <w:tabs>
          <w:tab w:val="left" w:pos="1276"/>
        </w:tabs>
        <w:spacing w:line="360" w:lineRule="auto"/>
        <w:ind w:firstLine="709"/>
        <w:jc w:val="both"/>
        <w:textAlignment w:val="baseline"/>
        <w:rPr>
          <w:b/>
          <w:spacing w:val="-5"/>
          <w:sz w:val="28"/>
          <w:szCs w:val="28"/>
          <w:lang w:val="en-US"/>
        </w:rPr>
      </w:pPr>
      <w:r>
        <w:rPr>
          <w:b/>
          <w:spacing w:val="-5"/>
          <w:sz w:val="28"/>
          <w:szCs w:val="28"/>
        </w:rPr>
        <w:t>Задания</w:t>
      </w:r>
      <w:r>
        <w:rPr>
          <w:b/>
          <w:spacing w:val="-5"/>
          <w:sz w:val="28"/>
          <w:szCs w:val="28"/>
          <w:lang w:val="en-US"/>
        </w:rPr>
        <w:t>:</w:t>
      </w:r>
    </w:p>
    <w:p w:rsidR="00BF388A" w:rsidRDefault="00745F71">
      <w:pPr>
        <w:widowControl/>
        <w:numPr>
          <w:ilvl w:val="0"/>
          <w:numId w:val="7"/>
        </w:numPr>
        <w:shd w:val="clear" w:color="auto" w:fill="FFFFFF"/>
        <w:tabs>
          <w:tab w:val="left" w:pos="1276"/>
        </w:tabs>
        <w:spacing w:line="360" w:lineRule="auto"/>
        <w:ind w:left="0" w:firstLine="709"/>
        <w:jc w:val="both"/>
        <w:textAlignment w:val="baseline"/>
        <w:rPr>
          <w:spacing w:val="-5"/>
          <w:sz w:val="28"/>
          <w:szCs w:val="28"/>
        </w:rPr>
      </w:pPr>
      <w:r>
        <w:rPr>
          <w:spacing w:val="-5"/>
          <w:sz w:val="28"/>
          <w:szCs w:val="28"/>
        </w:rPr>
        <w:t>Раскройте вопрос о выгодах государства и бизнеса при реализации совместных проектов в области здравоохранения.</w:t>
      </w:r>
    </w:p>
    <w:p w:rsidR="00BF388A" w:rsidRDefault="00745F71">
      <w:pPr>
        <w:widowControl/>
        <w:numPr>
          <w:ilvl w:val="0"/>
          <w:numId w:val="7"/>
        </w:numPr>
        <w:shd w:val="clear" w:color="auto" w:fill="FFFFFF"/>
        <w:tabs>
          <w:tab w:val="left" w:pos="1276"/>
        </w:tabs>
        <w:spacing w:line="360" w:lineRule="auto"/>
        <w:ind w:left="0" w:firstLine="709"/>
        <w:jc w:val="both"/>
        <w:textAlignment w:val="baseline"/>
        <w:rPr>
          <w:spacing w:val="-5"/>
          <w:sz w:val="28"/>
          <w:szCs w:val="28"/>
        </w:rPr>
      </w:pPr>
      <w:r>
        <w:rPr>
          <w:spacing w:val="-5"/>
          <w:sz w:val="28"/>
          <w:szCs w:val="28"/>
        </w:rPr>
        <w:t>Предложите меры, направленные на повышение инвестиционной привлекательности российских регионов для иностранных компаний.</w:t>
      </w:r>
    </w:p>
    <w:p w:rsidR="00BF388A" w:rsidRDefault="00BF388A">
      <w:pPr>
        <w:tabs>
          <w:tab w:val="left" w:pos="1276"/>
        </w:tabs>
        <w:spacing w:line="360" w:lineRule="auto"/>
        <w:ind w:firstLine="709"/>
        <w:jc w:val="both"/>
        <w:rPr>
          <w:b/>
          <w:i/>
          <w:color w:val="000000"/>
          <w:sz w:val="28"/>
          <w:szCs w:val="28"/>
        </w:rPr>
      </w:pPr>
    </w:p>
    <w:p w:rsidR="00BF388A" w:rsidRPr="00900462" w:rsidRDefault="00745F71">
      <w:pPr>
        <w:tabs>
          <w:tab w:val="left" w:pos="1276"/>
        </w:tabs>
        <w:spacing w:line="360" w:lineRule="auto"/>
        <w:ind w:firstLine="709"/>
        <w:jc w:val="both"/>
        <w:rPr>
          <w:color w:val="333333"/>
          <w:sz w:val="28"/>
          <w:szCs w:val="28"/>
          <w:lang w:eastAsia="en-US"/>
        </w:rPr>
      </w:pPr>
      <w:r w:rsidRPr="00900462">
        <w:rPr>
          <w:b/>
          <w:color w:val="000000"/>
          <w:sz w:val="28"/>
          <w:szCs w:val="28"/>
        </w:rPr>
        <w:t>Кейс 2</w:t>
      </w:r>
    </w:p>
    <w:p w:rsidR="00BF388A" w:rsidRDefault="00745F71">
      <w:pPr>
        <w:tabs>
          <w:tab w:val="left" w:pos="1276"/>
        </w:tabs>
        <w:spacing w:line="360" w:lineRule="auto"/>
        <w:ind w:firstLine="709"/>
        <w:jc w:val="both"/>
        <w:rPr>
          <w:spacing w:val="-5"/>
          <w:sz w:val="28"/>
          <w:szCs w:val="28"/>
          <w:lang w:eastAsia="en-US"/>
        </w:rPr>
      </w:pPr>
      <w:r>
        <w:rPr>
          <w:rFonts w:eastAsia="Calibri"/>
          <w:b/>
          <w:sz w:val="28"/>
          <w:szCs w:val="28"/>
          <w:lang w:eastAsia="en-US"/>
        </w:rPr>
        <w:t>Россия ждет от Китая большего</w:t>
      </w:r>
    </w:p>
    <w:p w:rsidR="00BF388A" w:rsidRDefault="00745F71">
      <w:pPr>
        <w:spacing w:line="360" w:lineRule="auto"/>
        <w:ind w:firstLine="709"/>
        <w:jc w:val="both"/>
        <w:textAlignment w:val="baseline"/>
        <w:rPr>
          <w:i/>
          <w:sz w:val="28"/>
          <w:szCs w:val="28"/>
        </w:rPr>
      </w:pPr>
      <w:r>
        <w:rPr>
          <w:i/>
          <w:sz w:val="28"/>
          <w:szCs w:val="28"/>
        </w:rPr>
        <w:t xml:space="preserve">Источник: </w:t>
      </w:r>
      <w:r>
        <w:rPr>
          <w:i/>
          <w:sz w:val="28"/>
          <w:szCs w:val="28"/>
          <w:lang w:val="en-US"/>
        </w:rPr>
        <w:t>https</w:t>
      </w:r>
      <w:r>
        <w:rPr>
          <w:i/>
          <w:sz w:val="28"/>
          <w:szCs w:val="28"/>
        </w:rPr>
        <w:t>://</w:t>
      </w:r>
      <w:r>
        <w:rPr>
          <w:i/>
          <w:sz w:val="28"/>
          <w:szCs w:val="28"/>
          <w:lang w:val="en-US"/>
        </w:rPr>
        <w:t>www</w:t>
      </w:r>
      <w:r>
        <w:rPr>
          <w:i/>
          <w:sz w:val="28"/>
          <w:szCs w:val="28"/>
        </w:rPr>
        <w:t>.</w:t>
      </w:r>
      <w:proofErr w:type="spellStart"/>
      <w:r>
        <w:rPr>
          <w:i/>
          <w:sz w:val="28"/>
          <w:szCs w:val="28"/>
          <w:lang w:val="en-US"/>
        </w:rPr>
        <w:t>kommersant</w:t>
      </w:r>
      <w:proofErr w:type="spellEnd"/>
      <w:r>
        <w:rPr>
          <w:i/>
          <w:sz w:val="28"/>
          <w:szCs w:val="28"/>
        </w:rPr>
        <w:t>.</w:t>
      </w:r>
      <w:proofErr w:type="spellStart"/>
      <w:r>
        <w:rPr>
          <w:i/>
          <w:sz w:val="28"/>
          <w:szCs w:val="28"/>
          <w:lang w:val="en-US"/>
        </w:rPr>
        <w:t>ru</w:t>
      </w:r>
      <w:proofErr w:type="spellEnd"/>
      <w:r>
        <w:rPr>
          <w:i/>
          <w:sz w:val="28"/>
          <w:szCs w:val="28"/>
        </w:rPr>
        <w:t>/</w:t>
      </w:r>
      <w:r>
        <w:rPr>
          <w:i/>
          <w:sz w:val="28"/>
          <w:szCs w:val="28"/>
          <w:lang w:val="en-US"/>
        </w:rPr>
        <w:t>doc</w:t>
      </w:r>
      <w:r>
        <w:rPr>
          <w:i/>
          <w:sz w:val="28"/>
          <w:szCs w:val="28"/>
        </w:rPr>
        <w:t>/3299931</w:t>
      </w:r>
    </w:p>
    <w:p w:rsidR="00BF388A" w:rsidRDefault="00BF388A">
      <w:pPr>
        <w:spacing w:line="360" w:lineRule="auto"/>
        <w:ind w:firstLine="709"/>
        <w:jc w:val="both"/>
        <w:textAlignment w:val="baseline"/>
        <w:rPr>
          <w:sz w:val="28"/>
          <w:szCs w:val="28"/>
        </w:rPr>
      </w:pPr>
    </w:p>
    <w:p w:rsidR="00BF388A" w:rsidRDefault="00745F71">
      <w:pPr>
        <w:spacing w:line="360" w:lineRule="auto"/>
        <w:ind w:firstLine="709"/>
        <w:jc w:val="both"/>
        <w:rPr>
          <w:sz w:val="28"/>
          <w:szCs w:val="28"/>
        </w:rPr>
      </w:pPr>
      <w:r>
        <w:rPr>
          <w:sz w:val="28"/>
          <w:szCs w:val="28"/>
        </w:rPr>
        <w:t>ОАО РЖД просит Китай улучшить условия финансирования высокоскоростной магистрали Москва—Казань: инвесторам предложено увеличить сумму долга сверх ранее согласованных 400 млрд руб. и снизить ставку кредитования с текущих 4%. Ответа пока нет. По мнению экспертов, все это лишь прелюдия, а предметных переговоров стоит ждать не ранее весны 2018 года, когда в КНР полностью сменятся ключевые чиновники. Но альтернативное предложение немецких инвесторов вызывает у ОАО РЖД не меньше вопросов.</w:t>
      </w:r>
    </w:p>
    <w:p w:rsidR="00BF388A" w:rsidRDefault="00745F71">
      <w:pPr>
        <w:spacing w:line="360" w:lineRule="auto"/>
        <w:ind w:firstLine="709"/>
        <w:jc w:val="both"/>
        <w:rPr>
          <w:sz w:val="28"/>
          <w:szCs w:val="28"/>
        </w:rPr>
      </w:pPr>
      <w:r>
        <w:rPr>
          <w:sz w:val="28"/>
          <w:szCs w:val="28"/>
        </w:rPr>
        <w:t xml:space="preserve">ОАО РЖД ведет переговоры с Китаем об увеличении инвестиций в высокоскоростную магистраль (ВСМ) Москва—Казань, сообщил первый вице-президент монополии Александр </w:t>
      </w:r>
      <w:proofErr w:type="spellStart"/>
      <w:r>
        <w:rPr>
          <w:sz w:val="28"/>
          <w:szCs w:val="28"/>
        </w:rPr>
        <w:t>Мишарин</w:t>
      </w:r>
      <w:proofErr w:type="spellEnd"/>
      <w:r>
        <w:rPr>
          <w:sz w:val="28"/>
          <w:szCs w:val="28"/>
        </w:rPr>
        <w:t xml:space="preserve"> в кулуарах заседания Совета железнодорожного транспорта СНГ. "Мы обсуждали, передали наши условия — снижение процентной ставки по долгу и увеличение объема долга</w:t>
      </w:r>
      <w:proofErr w:type="gramStart"/>
      <w:r>
        <w:rPr>
          <w:sz w:val="28"/>
          <w:szCs w:val="28"/>
        </w:rPr>
        <w:t>",—</w:t>
      </w:r>
      <w:proofErr w:type="gramEnd"/>
      <w:r>
        <w:rPr>
          <w:sz w:val="28"/>
          <w:szCs w:val="28"/>
        </w:rPr>
        <w:t xml:space="preserve"> цитирует его </w:t>
      </w:r>
      <w:r>
        <w:rPr>
          <w:sz w:val="28"/>
          <w:szCs w:val="28"/>
        </w:rPr>
        <w:lastRenderedPageBreak/>
        <w:t>"Интерфакс". Конкретные условия должна назвать китайская сторона.</w:t>
      </w:r>
    </w:p>
    <w:p w:rsidR="00BF388A" w:rsidRDefault="00745F71">
      <w:pPr>
        <w:spacing w:line="360" w:lineRule="auto"/>
        <w:ind w:firstLine="709"/>
        <w:jc w:val="both"/>
        <w:rPr>
          <w:sz w:val="28"/>
          <w:szCs w:val="28"/>
        </w:rPr>
      </w:pPr>
      <w:r>
        <w:rPr>
          <w:sz w:val="28"/>
          <w:szCs w:val="28"/>
        </w:rPr>
        <w:t>Проект ВСМ Москва—Казань протяженностью 770 км будет реализован на принципах ГЧП в форме концессии. В проекте две фазы: Москва—Нижний Новгород и Нижний Новгород—Казань. Общая стоимость — 1,26 трлн руб. До сдвига сроков пассажиропоток оценивался в 4,7 млн человек в 2020 году, 15,9 млн — в 2030-м и 23,9 млн человек — в 2050 году. Но в ноябре глава монополии Олег Белозеров объявил, что сроки сдвинутся на 2022-2023 годы.</w:t>
      </w:r>
    </w:p>
    <w:p w:rsidR="00BF388A" w:rsidRDefault="00745F71">
      <w:pPr>
        <w:spacing w:line="360" w:lineRule="auto"/>
        <w:ind w:firstLine="709"/>
        <w:jc w:val="both"/>
        <w:rPr>
          <w:sz w:val="28"/>
          <w:szCs w:val="28"/>
        </w:rPr>
      </w:pPr>
      <w:r>
        <w:rPr>
          <w:sz w:val="28"/>
          <w:szCs w:val="28"/>
        </w:rPr>
        <w:t xml:space="preserve">Год назад Китай подтвердил готовность выступить инвестором, внеся 52 млрд руб. в акционерный капитал первой фазы проекта, $1 млрд — второй фазы, а также предоставив долговое финансирование в объеме 400 млрд руб. за счет кредита </w:t>
      </w:r>
      <w:proofErr w:type="spellStart"/>
      <w:r>
        <w:rPr>
          <w:sz w:val="28"/>
          <w:szCs w:val="28"/>
        </w:rPr>
        <w:t>China</w:t>
      </w:r>
      <w:proofErr w:type="spellEnd"/>
      <w:r>
        <w:rPr>
          <w:sz w:val="28"/>
          <w:szCs w:val="28"/>
        </w:rPr>
        <w:t xml:space="preserve"> </w:t>
      </w:r>
      <w:proofErr w:type="spellStart"/>
      <w:r>
        <w:rPr>
          <w:sz w:val="28"/>
          <w:szCs w:val="28"/>
        </w:rPr>
        <w:t>Development</w:t>
      </w:r>
      <w:proofErr w:type="spellEnd"/>
      <w:r>
        <w:rPr>
          <w:sz w:val="28"/>
          <w:szCs w:val="28"/>
        </w:rPr>
        <w:t xml:space="preserve"> </w:t>
      </w:r>
      <w:proofErr w:type="spellStart"/>
      <w:r>
        <w:rPr>
          <w:sz w:val="28"/>
          <w:szCs w:val="28"/>
        </w:rPr>
        <w:t>Bank</w:t>
      </w:r>
      <w:proofErr w:type="spellEnd"/>
      <w:r>
        <w:rPr>
          <w:sz w:val="28"/>
          <w:szCs w:val="28"/>
        </w:rPr>
        <w:t xml:space="preserve">. Как уточнил вчера господин </w:t>
      </w:r>
      <w:proofErr w:type="spellStart"/>
      <w:r>
        <w:rPr>
          <w:sz w:val="28"/>
          <w:szCs w:val="28"/>
        </w:rPr>
        <w:t>Мишарин</w:t>
      </w:r>
      <w:proofErr w:type="spellEnd"/>
      <w:r>
        <w:rPr>
          <w:sz w:val="28"/>
          <w:szCs w:val="28"/>
        </w:rPr>
        <w:t>, текущие договоренности предусматривают предоставление 400 млрд руб. на 20 лет под 4% годовых.</w:t>
      </w:r>
    </w:p>
    <w:p w:rsidR="00BF388A" w:rsidRDefault="00745F71">
      <w:pPr>
        <w:spacing w:line="360" w:lineRule="auto"/>
        <w:ind w:firstLine="709"/>
        <w:jc w:val="both"/>
        <w:rPr>
          <w:sz w:val="28"/>
          <w:szCs w:val="28"/>
        </w:rPr>
      </w:pPr>
      <w:r>
        <w:rPr>
          <w:sz w:val="28"/>
          <w:szCs w:val="28"/>
        </w:rPr>
        <w:t xml:space="preserve">Параллельно идут переговоры с другим потенциальным инвестором — консорциумом "Немецкая инициатива", объединяющим </w:t>
      </w:r>
      <w:proofErr w:type="spellStart"/>
      <w:r>
        <w:rPr>
          <w:sz w:val="28"/>
          <w:szCs w:val="28"/>
        </w:rPr>
        <w:t>Siemens</w:t>
      </w:r>
      <w:proofErr w:type="spellEnd"/>
      <w:r>
        <w:rPr>
          <w:sz w:val="28"/>
          <w:szCs w:val="28"/>
        </w:rPr>
        <w:t xml:space="preserve">, </w:t>
      </w:r>
      <w:proofErr w:type="spellStart"/>
      <w:r>
        <w:rPr>
          <w:sz w:val="28"/>
          <w:szCs w:val="28"/>
        </w:rPr>
        <w:t>Deutsche</w:t>
      </w:r>
      <w:proofErr w:type="spellEnd"/>
      <w:r>
        <w:rPr>
          <w:sz w:val="28"/>
          <w:szCs w:val="28"/>
        </w:rPr>
        <w:t xml:space="preserve"> </w:t>
      </w:r>
      <w:proofErr w:type="spellStart"/>
      <w:r>
        <w:rPr>
          <w:sz w:val="28"/>
          <w:szCs w:val="28"/>
        </w:rPr>
        <w:t>Bank</w:t>
      </w:r>
      <w:proofErr w:type="spellEnd"/>
      <w:r>
        <w:rPr>
          <w:sz w:val="28"/>
          <w:szCs w:val="28"/>
        </w:rPr>
        <w:t xml:space="preserve">, </w:t>
      </w:r>
      <w:proofErr w:type="spellStart"/>
      <w:r>
        <w:rPr>
          <w:sz w:val="28"/>
          <w:szCs w:val="28"/>
        </w:rPr>
        <w:t>Deutsche</w:t>
      </w:r>
      <w:proofErr w:type="spellEnd"/>
      <w:r>
        <w:rPr>
          <w:sz w:val="28"/>
          <w:szCs w:val="28"/>
        </w:rPr>
        <w:t xml:space="preserve"> </w:t>
      </w:r>
      <w:proofErr w:type="spellStart"/>
      <w:r>
        <w:rPr>
          <w:sz w:val="28"/>
          <w:szCs w:val="28"/>
        </w:rPr>
        <w:t>Bahn</w:t>
      </w:r>
      <w:proofErr w:type="spellEnd"/>
      <w:r>
        <w:rPr>
          <w:sz w:val="28"/>
          <w:szCs w:val="28"/>
        </w:rPr>
        <w:t xml:space="preserve"> и другие компании и готовым вложить в проект до €3,5 млрд. Но, по словам господина </w:t>
      </w:r>
      <w:proofErr w:type="spellStart"/>
      <w:r>
        <w:rPr>
          <w:sz w:val="28"/>
          <w:szCs w:val="28"/>
        </w:rPr>
        <w:t>Мишарина</w:t>
      </w:r>
      <w:proofErr w:type="spellEnd"/>
      <w:r>
        <w:rPr>
          <w:sz w:val="28"/>
          <w:szCs w:val="28"/>
        </w:rPr>
        <w:t>, к немецкому предложению есть вопросы: ОАО РЖД "не устраивает объем локализации в целом, он очень маленький и по строительству, и по подвижному составу".</w:t>
      </w:r>
    </w:p>
    <w:p w:rsidR="00BF388A" w:rsidRDefault="00745F71">
      <w:pPr>
        <w:spacing w:line="360" w:lineRule="auto"/>
        <w:ind w:firstLine="709"/>
        <w:jc w:val="both"/>
        <w:rPr>
          <w:sz w:val="28"/>
          <w:szCs w:val="28"/>
        </w:rPr>
      </w:pPr>
      <w:r>
        <w:rPr>
          <w:sz w:val="28"/>
          <w:szCs w:val="28"/>
        </w:rPr>
        <w:t xml:space="preserve">Сам проект тем временем проходит различные стадии согласования: 15 марта на совещании у вице-премьера Аркадия Дворковича ОАО РЖД поручено доработать документацию по обоим участкам, в том числе готовый пакет по участку Москва—Нижний Новгород передать на повторный экспертный анализ по результатам технологического и ценового аудита и оценки </w:t>
      </w:r>
      <w:proofErr w:type="spellStart"/>
      <w:r>
        <w:rPr>
          <w:sz w:val="28"/>
          <w:szCs w:val="28"/>
        </w:rPr>
        <w:t>Главгосэкспертизы</w:t>
      </w:r>
      <w:proofErr w:type="spellEnd"/>
      <w:r>
        <w:rPr>
          <w:sz w:val="28"/>
          <w:szCs w:val="28"/>
        </w:rPr>
        <w:t>. Минтрансу, Минфину, Минэкономики и ОАО РЖД также было поручено представить согласованные предложения по совершенствованию организации работы по привлечению иностранных инвесторов в проект.</w:t>
      </w:r>
    </w:p>
    <w:p w:rsidR="00BF388A" w:rsidRDefault="00745F71">
      <w:pPr>
        <w:spacing w:line="360" w:lineRule="auto"/>
        <w:ind w:firstLine="709"/>
        <w:jc w:val="both"/>
        <w:rPr>
          <w:sz w:val="28"/>
          <w:szCs w:val="28"/>
        </w:rPr>
      </w:pPr>
      <w:r>
        <w:rPr>
          <w:sz w:val="28"/>
          <w:szCs w:val="28"/>
        </w:rPr>
        <w:t xml:space="preserve">По мнению главы азиатской программы Московского центра Карнеги Александра </w:t>
      </w:r>
      <w:proofErr w:type="spellStart"/>
      <w:r>
        <w:rPr>
          <w:sz w:val="28"/>
          <w:szCs w:val="28"/>
        </w:rPr>
        <w:t>Габуева</w:t>
      </w:r>
      <w:proofErr w:type="spellEnd"/>
      <w:r>
        <w:rPr>
          <w:sz w:val="28"/>
          <w:szCs w:val="28"/>
        </w:rPr>
        <w:t xml:space="preserve">, предложения господина </w:t>
      </w:r>
      <w:proofErr w:type="spellStart"/>
      <w:r>
        <w:rPr>
          <w:sz w:val="28"/>
          <w:szCs w:val="28"/>
        </w:rPr>
        <w:t>Мишарина</w:t>
      </w:r>
      <w:proofErr w:type="spellEnd"/>
      <w:r>
        <w:rPr>
          <w:sz w:val="28"/>
          <w:szCs w:val="28"/>
        </w:rPr>
        <w:t xml:space="preserve"> — лишь начало долгого разговора, который закончится не ранее середины весны 2018 года. Он поясняет, что в марте 2018 года предстоит глобальная смена руководства ведомств КНР, поэтому </w:t>
      </w:r>
      <w:r>
        <w:rPr>
          <w:sz w:val="28"/>
          <w:szCs w:val="28"/>
        </w:rPr>
        <w:lastRenderedPageBreak/>
        <w:t xml:space="preserve">переговоры об условиях предоставления средств на ВСМ придется начинать, по сути, заново. Эксперт добавляет: китайская сторона стала гораздо менее свободна в своих обещаниях по предоставлению финансирования после глобальной антикоррупционной проверки всего финансового сектора в 2015 году, которая коснулась и </w:t>
      </w:r>
      <w:proofErr w:type="spellStart"/>
      <w:r>
        <w:rPr>
          <w:sz w:val="28"/>
          <w:szCs w:val="28"/>
        </w:rPr>
        <w:t>China</w:t>
      </w:r>
      <w:proofErr w:type="spellEnd"/>
      <w:r>
        <w:rPr>
          <w:sz w:val="28"/>
          <w:szCs w:val="28"/>
        </w:rPr>
        <w:t xml:space="preserve"> </w:t>
      </w:r>
      <w:proofErr w:type="spellStart"/>
      <w:r>
        <w:rPr>
          <w:sz w:val="28"/>
          <w:szCs w:val="28"/>
        </w:rPr>
        <w:t>Development</w:t>
      </w:r>
      <w:proofErr w:type="spellEnd"/>
      <w:r>
        <w:rPr>
          <w:sz w:val="28"/>
          <w:szCs w:val="28"/>
        </w:rPr>
        <w:t xml:space="preserve"> </w:t>
      </w:r>
      <w:proofErr w:type="spellStart"/>
      <w:r>
        <w:rPr>
          <w:sz w:val="28"/>
          <w:szCs w:val="28"/>
        </w:rPr>
        <w:t>Bank</w:t>
      </w:r>
      <w:proofErr w:type="spellEnd"/>
      <w:r>
        <w:rPr>
          <w:sz w:val="28"/>
          <w:szCs w:val="28"/>
        </w:rPr>
        <w:t xml:space="preserve"> и впервые продемонстрировала руководству страны реальный баланс этого финансового института, оказавшийся далеким от оптимального.</w:t>
      </w:r>
    </w:p>
    <w:p w:rsidR="00BF388A" w:rsidRDefault="00BF388A">
      <w:pPr>
        <w:spacing w:line="360" w:lineRule="auto"/>
        <w:ind w:firstLine="709"/>
        <w:jc w:val="both"/>
        <w:rPr>
          <w:sz w:val="28"/>
          <w:szCs w:val="28"/>
        </w:rPr>
      </w:pPr>
    </w:p>
    <w:p w:rsidR="00BF388A" w:rsidRDefault="00745F71">
      <w:pPr>
        <w:spacing w:line="360" w:lineRule="auto"/>
        <w:ind w:firstLine="709"/>
        <w:jc w:val="both"/>
        <w:rPr>
          <w:sz w:val="28"/>
          <w:szCs w:val="28"/>
        </w:rPr>
      </w:pPr>
      <w:r>
        <w:rPr>
          <w:sz w:val="28"/>
          <w:szCs w:val="28"/>
        </w:rPr>
        <w:t>Задания:</w:t>
      </w:r>
    </w:p>
    <w:p w:rsidR="00BF388A" w:rsidRDefault="00745F71">
      <w:pPr>
        <w:spacing w:line="360" w:lineRule="auto"/>
        <w:ind w:firstLine="709"/>
        <w:jc w:val="both"/>
        <w:rPr>
          <w:sz w:val="28"/>
          <w:szCs w:val="28"/>
        </w:rPr>
      </w:pPr>
      <w:r>
        <w:rPr>
          <w:sz w:val="28"/>
          <w:szCs w:val="28"/>
        </w:rPr>
        <w:t>Какие специфические риски заключает в себе государственно-частное партнерством с иностранными участниками?</w:t>
      </w:r>
    </w:p>
    <w:p w:rsidR="00BF388A" w:rsidRDefault="00745F71">
      <w:pPr>
        <w:spacing w:line="360" w:lineRule="auto"/>
        <w:ind w:firstLine="709"/>
        <w:jc w:val="both"/>
        <w:rPr>
          <w:sz w:val="28"/>
          <w:szCs w:val="28"/>
        </w:rPr>
      </w:pPr>
      <w:r>
        <w:rPr>
          <w:sz w:val="28"/>
          <w:szCs w:val="28"/>
        </w:rPr>
        <w:t>В чем интерес иностранных компаний вкладывать финансовые ресурсы в российскую экономику при реализации проектов государственно-частного партнерства в области транспортной инфраструктуры?</w:t>
      </w:r>
    </w:p>
    <w:p w:rsidR="00BF388A" w:rsidRDefault="00745F71">
      <w:pPr>
        <w:spacing w:line="360" w:lineRule="auto"/>
        <w:ind w:firstLine="709"/>
        <w:jc w:val="both"/>
        <w:rPr>
          <w:sz w:val="28"/>
          <w:szCs w:val="28"/>
        </w:rPr>
      </w:pPr>
      <w:r>
        <w:rPr>
          <w:sz w:val="28"/>
          <w:szCs w:val="28"/>
        </w:rPr>
        <w:t>В чем преимущества и недостатки организации проекта ГЧП в форме концессии?</w:t>
      </w:r>
    </w:p>
    <w:p w:rsidR="00BF388A" w:rsidRDefault="00BF388A">
      <w:pPr>
        <w:spacing w:line="360" w:lineRule="auto"/>
        <w:ind w:firstLine="709"/>
        <w:jc w:val="both"/>
        <w:rPr>
          <w:b/>
          <w:i/>
          <w:sz w:val="28"/>
          <w:szCs w:val="28"/>
        </w:rPr>
      </w:pPr>
    </w:p>
    <w:p w:rsidR="00BF388A" w:rsidRDefault="00745F71">
      <w:pPr>
        <w:spacing w:line="360" w:lineRule="auto"/>
        <w:ind w:firstLine="709"/>
        <w:jc w:val="both"/>
        <w:rPr>
          <w:b/>
          <w:sz w:val="28"/>
          <w:szCs w:val="28"/>
        </w:rPr>
      </w:pPr>
      <w:r>
        <w:rPr>
          <w:b/>
          <w:sz w:val="28"/>
          <w:szCs w:val="28"/>
        </w:rPr>
        <w:t>Кейс 3</w:t>
      </w:r>
    </w:p>
    <w:p w:rsidR="00BF388A" w:rsidRDefault="00745F71">
      <w:pPr>
        <w:spacing w:line="360" w:lineRule="auto"/>
        <w:ind w:firstLine="709"/>
        <w:jc w:val="both"/>
        <w:rPr>
          <w:b/>
          <w:sz w:val="28"/>
          <w:szCs w:val="28"/>
        </w:rPr>
      </w:pPr>
      <w:r>
        <w:rPr>
          <w:b/>
          <w:sz w:val="28"/>
          <w:szCs w:val="28"/>
        </w:rPr>
        <w:t>«На грани бума инноваций»</w:t>
      </w:r>
    </w:p>
    <w:p w:rsidR="00BF388A" w:rsidRDefault="00745F71">
      <w:pPr>
        <w:ind w:firstLine="709"/>
        <w:jc w:val="both"/>
        <w:rPr>
          <w:rFonts w:eastAsia="Arial Unicode MS"/>
          <w:sz w:val="28"/>
          <w:szCs w:val="28"/>
        </w:rPr>
      </w:pPr>
      <w:r>
        <w:rPr>
          <w:rFonts w:eastAsia="Arial Unicode MS"/>
          <w:sz w:val="28"/>
          <w:szCs w:val="28"/>
        </w:rPr>
        <w:t>Отягощенная тяжелым наследием, челябинская промышленность пока модернизируется медленно. Но есть вера в нанотехнологии и новейшие разработки в области солнечной энергетики и биомедицины. Ноу-хау приходят из-за рубежа и от местных оборонных заводов. Долгое время Челябинская область испытывала серьезный провал в инновациях. Система стагнировала с начала 90-х, высококлассные специалисты уходили «торговать на рынок» либо уезжали за рубеж. «Процесс подготовки ученых-новаторов был приостановлен. Почти все разработки, которые мы сегодня имеем, созданы еще в 1970-80-е</w:t>
      </w:r>
      <w:proofErr w:type="gramStart"/>
      <w:r>
        <w:rPr>
          <w:rFonts w:eastAsia="Arial Unicode MS"/>
          <w:sz w:val="28"/>
          <w:szCs w:val="28"/>
        </w:rPr>
        <w:t>»,—</w:t>
      </w:r>
      <w:proofErr w:type="gramEnd"/>
      <w:r>
        <w:rPr>
          <w:rFonts w:eastAsia="Arial Unicode MS"/>
          <w:sz w:val="28"/>
          <w:szCs w:val="28"/>
        </w:rPr>
        <w:t xml:space="preserve"> констатирует председатель отраслевой комиссии по инновационной и инвестиционной деятельности Челябинское региональное объединение работодателей «ПРОМАСС» Эдуард </w:t>
      </w:r>
      <w:proofErr w:type="spellStart"/>
      <w:r>
        <w:rPr>
          <w:rFonts w:eastAsia="Arial Unicode MS"/>
          <w:sz w:val="28"/>
          <w:szCs w:val="28"/>
        </w:rPr>
        <w:t>Зайнулин</w:t>
      </w:r>
      <w:proofErr w:type="spellEnd"/>
      <w:r>
        <w:rPr>
          <w:rFonts w:eastAsia="Arial Unicode MS"/>
          <w:sz w:val="28"/>
          <w:szCs w:val="28"/>
        </w:rPr>
        <w:t>. Сейчас интеллектуальный потенциал области восстанавливается, но до прорыва пока далеко, говорят эксперты. «Систему кадрового обучения нужно возрождать не только в вузах, но и в колледжах, иначе скоро некому будет внедрять инновации в промпроизводство</w:t>
      </w:r>
      <w:proofErr w:type="gramStart"/>
      <w:r>
        <w:rPr>
          <w:rFonts w:eastAsia="Arial Unicode MS"/>
          <w:sz w:val="28"/>
          <w:szCs w:val="28"/>
        </w:rPr>
        <w:t>»,—</w:t>
      </w:r>
      <w:proofErr w:type="gramEnd"/>
      <w:r>
        <w:rPr>
          <w:rFonts w:eastAsia="Arial Unicode MS"/>
          <w:sz w:val="28"/>
          <w:szCs w:val="28"/>
        </w:rPr>
        <w:t xml:space="preserve"> убежден руководитель фондового департамента финансового агентства «Милком-Инвест» Виталий Шурупов. А председатель Челябинского областного отделения «ОПОРА РОССИИ» Александр Калинин </w:t>
      </w:r>
      <w:r>
        <w:rPr>
          <w:rFonts w:eastAsia="Arial Unicode MS"/>
          <w:sz w:val="28"/>
          <w:szCs w:val="28"/>
        </w:rPr>
        <w:lastRenderedPageBreak/>
        <w:t xml:space="preserve">считает, что результат в инноватике мы увидим только лет через 10, и для этого нужно вкладывать гораздо большие средства в поощрения изобретателей, гранты, инфраструктуру и т.д.: «Тогда область получит мощную подпитку из людей, живущих новаторскими идеями и умеющих их коммерциализировать, и выход на этапе зрелой инновации может измеряться миллиардами». В компании «Милком-Инвест» серьезным препятствием на пути инновационного развития считают отсутствие спроса на внедрение инноваций из-за сырьевой зависимости России и нашей области, в частности. «С 2000 г. Россию просто заливает нефтедолларами, и монополистам нет смысла вкладываться во что-то новое», - замечает Виталий Шурупов. Кроме того, полагает он, коррупционная дань на высокотехнологичных продуктах будет еще больше, чем при добыче сырья. Другие эксперты, напротив, убеждены, что именно боязнь остаться сырьевым придатком Запада будет стимулировать власти и бизнес искать прорывные технологии. Безусловно, Челябинская область не сможет тягаться продукцией класса </w:t>
      </w:r>
      <w:proofErr w:type="spellStart"/>
      <w:r>
        <w:rPr>
          <w:rFonts w:eastAsia="Arial Unicode MS"/>
          <w:sz w:val="28"/>
          <w:szCs w:val="28"/>
        </w:rPr>
        <w:t>iPod</w:t>
      </w:r>
      <w:proofErr w:type="spellEnd"/>
      <w:r>
        <w:rPr>
          <w:rFonts w:eastAsia="Arial Unicode MS"/>
          <w:sz w:val="28"/>
          <w:szCs w:val="28"/>
        </w:rPr>
        <w:t xml:space="preserve">, но свои сильные стороны у нее тоже найдутся, отмечают они. Пока же главными сферами, в которых Южный Урал силен технологиями, остаются атом и космос. Заказчиком инноваций является государство, а разработки — секретными. Что касается коммерческого сектора, здесь передовики инновационного фронта— крупнейшие обрабатывающие предприятия, которые тратят на новые цеха многомиллиардные бюджеты, чтобы удовлетворить требования потребителей из нефтегазовой отрасли, автопрома и других отраслей. Для этого, например, ММК запустил толстолистовой Стан-5000 и строит Стан-2000 холодной прокатки. Челябинский трубопрокатный завод начал выпускать новые виды труб большого диаметра, пригодные для работы в тяжелых условиях добычи нефти и газа, а Челябинский металлургический комбинат готовится производить высокопрочные рельсы для скоростных магистралей. К отраслям, в которых область может похвастаться инновациями, эксперты относят также строительство и энергетику. Организованные производства есть, в частности, у «Завода </w:t>
      </w:r>
      <w:proofErr w:type="spellStart"/>
      <w:r>
        <w:rPr>
          <w:rFonts w:eastAsia="Arial Unicode MS"/>
          <w:sz w:val="28"/>
          <w:szCs w:val="28"/>
        </w:rPr>
        <w:t>Минплита</w:t>
      </w:r>
      <w:proofErr w:type="spellEnd"/>
      <w:r>
        <w:rPr>
          <w:rFonts w:eastAsia="Arial Unicode MS"/>
          <w:sz w:val="28"/>
          <w:szCs w:val="28"/>
        </w:rPr>
        <w:t>» (минераловатный утеплитель), холдинга ИНСИ (быстровозводимые дома), компаний «ЭСБ- Технологии» (система лучистого отопления), «</w:t>
      </w:r>
      <w:proofErr w:type="spellStart"/>
      <w:r>
        <w:rPr>
          <w:rFonts w:eastAsia="Arial Unicode MS"/>
          <w:sz w:val="28"/>
          <w:szCs w:val="28"/>
        </w:rPr>
        <w:t>Роснаносвет</w:t>
      </w:r>
      <w:proofErr w:type="spellEnd"/>
      <w:r>
        <w:rPr>
          <w:rFonts w:eastAsia="Arial Unicode MS"/>
          <w:sz w:val="28"/>
          <w:szCs w:val="28"/>
        </w:rPr>
        <w:t>» (светодиодные светильники), «ГРЦ-Вертикаль» (ветрогенераторы). Воплощаются новые разработки и в других областях: сельском хозяйстве («</w:t>
      </w:r>
      <w:proofErr w:type="spellStart"/>
      <w:r>
        <w:rPr>
          <w:rFonts w:eastAsia="Arial Unicode MS"/>
          <w:sz w:val="28"/>
          <w:szCs w:val="28"/>
        </w:rPr>
        <w:t>Био</w:t>
      </w:r>
      <w:proofErr w:type="spellEnd"/>
      <w:r>
        <w:rPr>
          <w:rFonts w:eastAsia="Arial Unicode MS"/>
          <w:sz w:val="28"/>
          <w:szCs w:val="28"/>
        </w:rPr>
        <w:t>-Энергия», например, делает уникальную зернодробилку), робототехнике («</w:t>
      </w:r>
      <w:proofErr w:type="spellStart"/>
      <w:r>
        <w:rPr>
          <w:rFonts w:eastAsia="Arial Unicode MS"/>
          <w:sz w:val="28"/>
          <w:szCs w:val="28"/>
        </w:rPr>
        <w:t>Андроидные</w:t>
      </w:r>
      <w:proofErr w:type="spellEnd"/>
      <w:r>
        <w:rPr>
          <w:rFonts w:eastAsia="Arial Unicode MS"/>
          <w:sz w:val="28"/>
          <w:szCs w:val="28"/>
        </w:rPr>
        <w:t xml:space="preserve"> роботы»), системах идентификации и дактилоскопии («</w:t>
      </w:r>
      <w:proofErr w:type="spellStart"/>
      <w:r>
        <w:rPr>
          <w:rFonts w:eastAsia="Arial Unicode MS"/>
          <w:sz w:val="28"/>
          <w:szCs w:val="28"/>
        </w:rPr>
        <w:t>Папилон</w:t>
      </w:r>
      <w:proofErr w:type="spellEnd"/>
      <w:r>
        <w:rPr>
          <w:rFonts w:eastAsia="Arial Unicode MS"/>
          <w:sz w:val="28"/>
          <w:szCs w:val="28"/>
        </w:rPr>
        <w:t xml:space="preserve">») и др. Отдельная тема— конверсия военных технологий. Так, ФГУП «Завод Пластмасс» осваивает выпуск </w:t>
      </w:r>
      <w:proofErr w:type="spellStart"/>
      <w:r>
        <w:rPr>
          <w:rFonts w:eastAsia="Arial Unicode MS"/>
          <w:sz w:val="28"/>
          <w:szCs w:val="28"/>
        </w:rPr>
        <w:t>наноалмазов</w:t>
      </w:r>
      <w:proofErr w:type="spellEnd"/>
      <w:r>
        <w:rPr>
          <w:rFonts w:eastAsia="Arial Unicode MS"/>
          <w:sz w:val="28"/>
          <w:szCs w:val="28"/>
        </w:rPr>
        <w:t>, а Миасский машзавод— светодиодов и оконных конструкций, защищающих помещение от прослушки. Но, безусловно, как отмечают эксперты, всего этого региону мало, чтобы называться инновационным. «Если бы это было так, вокруг нас вилась масса венчурных фондов со всего мира, но их не видно</w:t>
      </w:r>
      <w:proofErr w:type="gramStart"/>
      <w:r>
        <w:rPr>
          <w:rFonts w:eastAsia="Arial Unicode MS"/>
          <w:sz w:val="28"/>
          <w:szCs w:val="28"/>
        </w:rPr>
        <w:t>»,—</w:t>
      </w:r>
      <w:proofErr w:type="gramEnd"/>
      <w:r>
        <w:rPr>
          <w:rFonts w:eastAsia="Arial Unicode MS"/>
          <w:sz w:val="28"/>
          <w:szCs w:val="28"/>
        </w:rPr>
        <w:t xml:space="preserve"> сожалеет Александр Калинин. По его мнению, области необходимо встраиваться в инновационную систему всей страны, перенимать лучшее, что есть у Москвы, Казани, Томска. А также— опираться на передовой зарубежный опыт: США, Израиля, Южной Кореи и других стран: «При желании все достижимо. Финляндия за 15 лет создала одну из лучших инновационных систем в мире, а Сингапур из заброшенной военной базы превратился в процветающий регион». Для того чтобы сектор инноваций развивался </w:t>
      </w:r>
      <w:r>
        <w:rPr>
          <w:rFonts w:eastAsia="Arial Unicode MS"/>
          <w:sz w:val="28"/>
          <w:szCs w:val="28"/>
        </w:rPr>
        <w:lastRenderedPageBreak/>
        <w:t>оживленнее, необходимо в том числе поддерживать покупку зарубежных лицензий, уверен г-н Калинин: «Япония и Китай именно с этого и начинали: покупали чужие ноу-хау, внедряли их. Потом вырастили кадры, которые сами начали изобретать, но уже на другой технологической базе». Однако процесс заимствования зарубежных технологий в Челябинской области нельзя назвать активным. Покупка лицензий в большей степени характерна для крупных предприятий. Это естественно: у флагманов нет времени ждать, когда кто-то «из своих» создаст инновацию. Некоторые компании, чтобы получить доступ к современным технологиям, образуют совместные предприятия, как «</w:t>
      </w:r>
      <w:proofErr w:type="spellStart"/>
      <w:r>
        <w:rPr>
          <w:rFonts w:eastAsia="Arial Unicode MS"/>
          <w:sz w:val="28"/>
          <w:szCs w:val="28"/>
        </w:rPr>
        <w:t>Мраморпромресурс</w:t>
      </w:r>
      <w:proofErr w:type="spellEnd"/>
      <w:r>
        <w:rPr>
          <w:rFonts w:eastAsia="Arial Unicode MS"/>
          <w:sz w:val="28"/>
          <w:szCs w:val="28"/>
        </w:rPr>
        <w:t>» (Чебаркуль) и USG (США). Показателен также опыт группы «</w:t>
      </w:r>
      <w:proofErr w:type="spellStart"/>
      <w:r>
        <w:rPr>
          <w:rFonts w:eastAsia="Arial Unicode MS"/>
          <w:sz w:val="28"/>
          <w:szCs w:val="28"/>
        </w:rPr>
        <w:t>Метран</w:t>
      </w:r>
      <w:proofErr w:type="spellEnd"/>
      <w:r>
        <w:rPr>
          <w:rFonts w:eastAsia="Arial Unicode MS"/>
          <w:sz w:val="28"/>
          <w:szCs w:val="28"/>
        </w:rPr>
        <w:t xml:space="preserve">», которая стала партнером </w:t>
      </w:r>
      <w:proofErr w:type="spellStart"/>
      <w:r>
        <w:rPr>
          <w:rFonts w:eastAsia="Arial Unicode MS"/>
          <w:sz w:val="28"/>
          <w:szCs w:val="28"/>
        </w:rPr>
        <w:t>Emerson</w:t>
      </w:r>
      <w:proofErr w:type="spellEnd"/>
      <w:r>
        <w:rPr>
          <w:rFonts w:eastAsia="Arial Unicode MS"/>
          <w:sz w:val="28"/>
          <w:szCs w:val="28"/>
        </w:rPr>
        <w:t xml:space="preserve"> (США). Но, прежде всего, новаторы опираются на родной научно-технический потенциал. Кто-то использует вузовские наработки, долгое время «лежавшие на полке». Кто-то, как компания «ДАК», внедряет в жизнь идеи частных изобретателей. У регионального Минпрома разработки челябинских ученых также в приоритете. Здесь рассчитывают, что так будут создаваться на Урале новые «династии Демидовых». По словам советника министра промышленности по программам развития Александра Карлова, источников для будущего банка технологий несколько: университеты (</w:t>
      </w:r>
      <w:proofErr w:type="spellStart"/>
      <w:r>
        <w:rPr>
          <w:rFonts w:eastAsia="Arial Unicode MS"/>
          <w:sz w:val="28"/>
          <w:szCs w:val="28"/>
        </w:rPr>
        <w:t>ЮУрГУ</w:t>
      </w:r>
      <w:proofErr w:type="spellEnd"/>
      <w:r>
        <w:rPr>
          <w:rFonts w:eastAsia="Arial Unicode MS"/>
          <w:sz w:val="28"/>
          <w:szCs w:val="28"/>
        </w:rPr>
        <w:t xml:space="preserve">, </w:t>
      </w:r>
      <w:proofErr w:type="spellStart"/>
      <w:r>
        <w:rPr>
          <w:rFonts w:eastAsia="Arial Unicode MS"/>
          <w:sz w:val="28"/>
          <w:szCs w:val="28"/>
        </w:rPr>
        <w:t>ЧелГУ</w:t>
      </w:r>
      <w:proofErr w:type="spellEnd"/>
      <w:r>
        <w:rPr>
          <w:rFonts w:eastAsia="Arial Unicode MS"/>
          <w:sz w:val="28"/>
          <w:szCs w:val="28"/>
        </w:rPr>
        <w:t xml:space="preserve">, МГТУ, ЧГМА и др.), частные изобретатели, инновационные предприятия, ядерные и космические исследования— Федерального ядерного центра в Снежинске и ГРЦ им. Макеева в Миассе. В частности, ядерный центр уже осваивает технологию производства чипов для светодиодов, а также собирается строить завод медицинских радиоизотопов. В планах у Минпрома области— активнее использовать и технологии ВПК: прежде всего, возможности Миасского и Златоустовского машзаводов. На базе ММЗ уже создан отраслевой технопарк. Не исключено, что подобными точками роста могут стать </w:t>
      </w:r>
      <w:proofErr w:type="spellStart"/>
      <w:r>
        <w:rPr>
          <w:rFonts w:eastAsia="Arial Unicode MS"/>
          <w:sz w:val="28"/>
          <w:szCs w:val="28"/>
        </w:rPr>
        <w:t>Усть-Катавскийвагонзавод</w:t>
      </w:r>
      <w:proofErr w:type="spellEnd"/>
      <w:r>
        <w:rPr>
          <w:rFonts w:eastAsia="Arial Unicode MS"/>
          <w:sz w:val="28"/>
          <w:szCs w:val="28"/>
        </w:rPr>
        <w:t xml:space="preserve">, авиационный завод «Агрегат» (Сим), Приборостроительный завод в Трехгорном, радиозаводы «Радий» (Касли) и «Полет» (Челябинск). По словам Александра Карлова, «поделиться» уникальными (но непрофильными) разработками с малым бизнесом могут и металлурги. Например, нанотехнологиями производства аморфной стали. Или — наработками выпуска индия (необходим в производстве жидкокристаллических телевизоров), который сейчас для Челябинского цинкового завода является лишь побочным видом деятельности. 108 Отраслей, в которых Челябинская область может быть конкурентоспособна в части </w:t>
      </w:r>
      <w:proofErr w:type="gramStart"/>
      <w:r>
        <w:rPr>
          <w:rFonts w:eastAsia="Arial Unicode MS"/>
          <w:sz w:val="28"/>
          <w:szCs w:val="28"/>
        </w:rPr>
        <w:t>инноваций,—</w:t>
      </w:r>
      <w:proofErr w:type="gramEnd"/>
      <w:r>
        <w:rPr>
          <w:rFonts w:eastAsia="Arial Unicode MS"/>
          <w:sz w:val="28"/>
          <w:szCs w:val="28"/>
        </w:rPr>
        <w:t xml:space="preserve"> масса, уверены эксперты. Научные изыскания в биохимии, оптике, физике полупроводников и других сферах обещают новые разработки для электронной промышленности, медицины (в частности, производства лазеров), фармацевтики, с/х и пр. Одна из перспективных областей— энергия и энергосбережение: производство отопительных систем, светодиодов, </w:t>
      </w:r>
      <w:proofErr w:type="spellStart"/>
      <w:r>
        <w:rPr>
          <w:rFonts w:eastAsia="Arial Unicode MS"/>
          <w:sz w:val="28"/>
          <w:szCs w:val="28"/>
        </w:rPr>
        <w:t>твердооксидных</w:t>
      </w:r>
      <w:proofErr w:type="spellEnd"/>
      <w:r>
        <w:rPr>
          <w:rFonts w:eastAsia="Arial Unicode MS"/>
          <w:sz w:val="28"/>
          <w:szCs w:val="28"/>
        </w:rPr>
        <w:t xml:space="preserve"> топливных элементов. Другое направление— производство кремния. Планируется даже создать кластер по этой тематике. По экспертным оценкам, в Челябинской области находится 350 млн т изведанного кремнийсодержащего сырья. При этом мировая потребность в поликристаллическом кремнии (используется в электронике, солнечной энергетике, химической отрасли и др.), составляет 50 тыс. т, а производится только 10-15 тыс. т. Модная сегодня тема нанотехнологий тоже подходит для Южного Урала. </w:t>
      </w:r>
      <w:proofErr w:type="spellStart"/>
      <w:r>
        <w:rPr>
          <w:rFonts w:eastAsia="Arial Unicode MS"/>
          <w:sz w:val="28"/>
          <w:szCs w:val="28"/>
        </w:rPr>
        <w:t>Наноалмазами</w:t>
      </w:r>
      <w:proofErr w:type="spellEnd"/>
      <w:r>
        <w:rPr>
          <w:rFonts w:eastAsia="Arial Unicode MS"/>
          <w:sz w:val="28"/>
          <w:szCs w:val="28"/>
        </w:rPr>
        <w:t xml:space="preserve">, например, занимается сейчас не только «Завод Пластмасс», но и компания «СКН» (Снежинск). </w:t>
      </w:r>
      <w:r>
        <w:rPr>
          <w:rFonts w:eastAsia="Arial Unicode MS"/>
          <w:sz w:val="28"/>
          <w:szCs w:val="28"/>
        </w:rPr>
        <w:lastRenderedPageBreak/>
        <w:t xml:space="preserve">Актуальна и тема новых видов </w:t>
      </w:r>
      <w:proofErr w:type="spellStart"/>
      <w:r>
        <w:rPr>
          <w:rFonts w:eastAsia="Arial Unicode MS"/>
          <w:sz w:val="28"/>
          <w:szCs w:val="28"/>
        </w:rPr>
        <w:t>нанопорошков</w:t>
      </w:r>
      <w:proofErr w:type="spellEnd"/>
      <w:r>
        <w:rPr>
          <w:rFonts w:eastAsia="Arial Unicode MS"/>
          <w:sz w:val="28"/>
          <w:szCs w:val="28"/>
        </w:rPr>
        <w:t>. Так, «</w:t>
      </w:r>
      <w:proofErr w:type="spellStart"/>
      <w:r>
        <w:rPr>
          <w:rFonts w:eastAsia="Arial Unicode MS"/>
          <w:sz w:val="28"/>
          <w:szCs w:val="28"/>
        </w:rPr>
        <w:t>Мраморпромресурс</w:t>
      </w:r>
      <w:proofErr w:type="spellEnd"/>
      <w:r>
        <w:rPr>
          <w:rFonts w:eastAsia="Arial Unicode MS"/>
          <w:sz w:val="28"/>
          <w:szCs w:val="28"/>
        </w:rPr>
        <w:t xml:space="preserve">» напрямую поставляет измельченные минералы корпорациям </w:t>
      </w:r>
      <w:proofErr w:type="spellStart"/>
      <w:r>
        <w:rPr>
          <w:rFonts w:eastAsia="Arial Unicode MS"/>
          <w:sz w:val="28"/>
          <w:szCs w:val="28"/>
        </w:rPr>
        <w:t>Procter&amp;Gamble</w:t>
      </w:r>
      <w:proofErr w:type="spellEnd"/>
      <w:r>
        <w:rPr>
          <w:rFonts w:eastAsia="Arial Unicode MS"/>
          <w:sz w:val="28"/>
          <w:szCs w:val="28"/>
        </w:rPr>
        <w:t xml:space="preserve"> и </w:t>
      </w:r>
      <w:proofErr w:type="spellStart"/>
      <w:r>
        <w:rPr>
          <w:rFonts w:eastAsia="Arial Unicode MS"/>
          <w:sz w:val="28"/>
          <w:szCs w:val="28"/>
        </w:rPr>
        <w:t>Tarkett-Sommer</w:t>
      </w:r>
      <w:proofErr w:type="spellEnd"/>
      <w:r>
        <w:rPr>
          <w:rFonts w:eastAsia="Arial Unicode MS"/>
          <w:sz w:val="28"/>
          <w:szCs w:val="28"/>
        </w:rPr>
        <w:t xml:space="preserve">. </w:t>
      </w:r>
      <w:proofErr w:type="spellStart"/>
      <w:r>
        <w:rPr>
          <w:rFonts w:eastAsia="Arial Unicode MS"/>
          <w:sz w:val="28"/>
          <w:szCs w:val="28"/>
        </w:rPr>
        <w:t>Нанопорошки</w:t>
      </w:r>
      <w:proofErr w:type="spellEnd"/>
      <w:r>
        <w:rPr>
          <w:rFonts w:eastAsia="Arial Unicode MS"/>
          <w:sz w:val="28"/>
          <w:szCs w:val="28"/>
        </w:rPr>
        <w:t xml:space="preserve"> для строительства производят «</w:t>
      </w:r>
      <w:proofErr w:type="spellStart"/>
      <w:r>
        <w:rPr>
          <w:rFonts w:eastAsia="Arial Unicode MS"/>
          <w:sz w:val="28"/>
          <w:szCs w:val="28"/>
        </w:rPr>
        <w:t>Уралмрамор</w:t>
      </w:r>
      <w:proofErr w:type="spellEnd"/>
      <w:r>
        <w:rPr>
          <w:rFonts w:eastAsia="Arial Unicode MS"/>
          <w:sz w:val="28"/>
          <w:szCs w:val="28"/>
        </w:rPr>
        <w:t>», «</w:t>
      </w:r>
      <w:proofErr w:type="spellStart"/>
      <w:r>
        <w:rPr>
          <w:rFonts w:eastAsia="Arial Unicode MS"/>
          <w:sz w:val="28"/>
          <w:szCs w:val="28"/>
        </w:rPr>
        <w:t>Коелгамрамор</w:t>
      </w:r>
      <w:proofErr w:type="spellEnd"/>
      <w:r>
        <w:rPr>
          <w:rFonts w:eastAsia="Arial Unicode MS"/>
          <w:sz w:val="28"/>
          <w:szCs w:val="28"/>
        </w:rPr>
        <w:t xml:space="preserve">», OMIA. А в </w:t>
      </w:r>
      <w:proofErr w:type="spellStart"/>
      <w:r>
        <w:rPr>
          <w:rFonts w:eastAsia="Arial Unicode MS"/>
          <w:sz w:val="28"/>
          <w:szCs w:val="28"/>
        </w:rPr>
        <w:t>Чебаркульском</w:t>
      </w:r>
      <w:proofErr w:type="spellEnd"/>
      <w:r>
        <w:rPr>
          <w:rFonts w:eastAsia="Arial Unicode MS"/>
          <w:sz w:val="28"/>
          <w:szCs w:val="28"/>
        </w:rPr>
        <w:t xml:space="preserve"> городском округе планируется создать целый технопарк порошковых материалов. Как поясняют в Минпроме области, месторождения округа либо </w:t>
      </w:r>
      <w:proofErr w:type="gramStart"/>
      <w:r>
        <w:rPr>
          <w:rFonts w:eastAsia="Arial Unicode MS"/>
          <w:sz w:val="28"/>
          <w:szCs w:val="28"/>
        </w:rPr>
        <w:t>заброшены</w:t>
      </w:r>
      <w:proofErr w:type="gramEnd"/>
      <w:r>
        <w:rPr>
          <w:rFonts w:eastAsia="Arial Unicode MS"/>
          <w:sz w:val="28"/>
          <w:szCs w:val="28"/>
        </w:rPr>
        <w:t xml:space="preserve"> либо осваиваются вяло. Планируется же извлекать из недр все, что может представлять интерес для промышленности, в т.ч. европейской и </w:t>
      </w:r>
      <w:proofErr w:type="spellStart"/>
      <w:r>
        <w:rPr>
          <w:rFonts w:eastAsia="Arial Unicode MS"/>
          <w:sz w:val="28"/>
          <w:szCs w:val="28"/>
        </w:rPr>
        <w:t>южноазиатской</w:t>
      </w:r>
      <w:proofErr w:type="spellEnd"/>
      <w:r>
        <w:rPr>
          <w:rFonts w:eastAsia="Arial Unicode MS"/>
          <w:sz w:val="28"/>
          <w:szCs w:val="28"/>
        </w:rPr>
        <w:t xml:space="preserve">. «В мире насчитывается до 500 тыс. видов порошковых материалов. Но одни производятся сотнями тысяч тонн, а другие— только десятками </w:t>
      </w:r>
      <w:proofErr w:type="gramStart"/>
      <w:r>
        <w:rPr>
          <w:rFonts w:eastAsia="Arial Unicode MS"/>
          <w:sz w:val="28"/>
          <w:szCs w:val="28"/>
        </w:rPr>
        <w:t>тысяч,—</w:t>
      </w:r>
      <w:proofErr w:type="gramEnd"/>
      <w:r>
        <w:rPr>
          <w:rFonts w:eastAsia="Arial Unicode MS"/>
          <w:sz w:val="28"/>
          <w:szCs w:val="28"/>
        </w:rPr>
        <w:t xml:space="preserve"> комментирует Александр Карлов.— С созданием технопарка мы рассчитываем закрывать ниши в том числе дорогостоящих уникальных порошков». По его словам, если обычная руда и продукты ее переработки низкого передела стоят 2,5-6 тыс. руб./т, то стоимость </w:t>
      </w:r>
      <w:proofErr w:type="spellStart"/>
      <w:r>
        <w:rPr>
          <w:rFonts w:eastAsia="Arial Unicode MS"/>
          <w:sz w:val="28"/>
          <w:szCs w:val="28"/>
        </w:rPr>
        <w:t>нанопорошков</w:t>
      </w:r>
      <w:proofErr w:type="spellEnd"/>
      <w:r>
        <w:rPr>
          <w:rFonts w:eastAsia="Arial Unicode MS"/>
          <w:sz w:val="28"/>
          <w:szCs w:val="28"/>
        </w:rPr>
        <w:t xml:space="preserve"> может достигать 30-75 тыс. руб., а наиболее уникальных— 200- 250 тыс. руб./т. Региональные власти пытаются продвигать инновации вот уже на протяжении нескольких лет. Созданы 4 инновационных бизнес-инкубатора, 4 технопарка и региональный венчурный фонд, который уже профинансировал три проекта на общую сумму 130 млн руб. Но инновационных производств по-прежнему немного. Эксперты сетуют, что бизнес-сообщество в основной своей массе инновациями не интересуется, а стимулов— явно не хватает. «Если разработчиков тревожат два основных вопроса— где взять деньги на разработку и кому продать инновационный продукт, то инвестора подстерегают серьезные риски: получит ли он ожидаемый результат, будет ли продукт востребован, и сможет ли он окупить свои вложения?»— подчеркивает Эдуард </w:t>
      </w:r>
      <w:proofErr w:type="spellStart"/>
      <w:r>
        <w:rPr>
          <w:rFonts w:eastAsia="Arial Unicode MS"/>
          <w:sz w:val="28"/>
          <w:szCs w:val="28"/>
        </w:rPr>
        <w:t>Зайнулин</w:t>
      </w:r>
      <w:proofErr w:type="spellEnd"/>
      <w:r>
        <w:rPr>
          <w:rFonts w:eastAsia="Arial Unicode MS"/>
          <w:sz w:val="28"/>
          <w:szCs w:val="28"/>
        </w:rPr>
        <w:t>. Нередко, по словам Александра Карлова, тормозящим фактором оказываются и завышенные амбиции владельцев технологий, которые не хотят «делиться» с инвестором существенной долей бизнеса. «Нашим разработчикам еще предстоит привыкнуть к тому, что никакой инвестор в мире не согласится платить за чужие амбиции, имея долю в 20%</w:t>
      </w:r>
      <w:proofErr w:type="gramStart"/>
      <w:r>
        <w:rPr>
          <w:rFonts w:eastAsia="Arial Unicode MS"/>
          <w:sz w:val="28"/>
          <w:szCs w:val="28"/>
        </w:rPr>
        <w:t>»,—</w:t>
      </w:r>
      <w:proofErr w:type="gramEnd"/>
      <w:r>
        <w:rPr>
          <w:rFonts w:eastAsia="Arial Unicode MS"/>
          <w:sz w:val="28"/>
          <w:szCs w:val="28"/>
        </w:rPr>
        <w:t xml:space="preserve"> замечает он. Ряд экспертов уверены: чтобы объединить интересы всех участников инновационного процесса, включая государство, бизнес и науку, необходима связующая структура. По мнению г-на </w:t>
      </w:r>
      <w:proofErr w:type="spellStart"/>
      <w:r>
        <w:rPr>
          <w:rFonts w:eastAsia="Arial Unicode MS"/>
          <w:sz w:val="28"/>
          <w:szCs w:val="28"/>
        </w:rPr>
        <w:t>Зайнулина</w:t>
      </w:r>
      <w:proofErr w:type="spellEnd"/>
      <w:r>
        <w:rPr>
          <w:rFonts w:eastAsia="Arial Unicode MS"/>
          <w:sz w:val="28"/>
          <w:szCs w:val="28"/>
        </w:rPr>
        <w:t xml:space="preserve">, таким звеном в области мог бы стать инновационный центр, причем обязательно в виде </w:t>
      </w:r>
      <w:proofErr w:type="spellStart"/>
      <w:r>
        <w:rPr>
          <w:rFonts w:eastAsia="Arial Unicode MS"/>
          <w:sz w:val="28"/>
          <w:szCs w:val="28"/>
        </w:rPr>
        <w:t>частно</w:t>
      </w:r>
      <w:proofErr w:type="spellEnd"/>
      <w:r>
        <w:rPr>
          <w:rFonts w:eastAsia="Arial Unicode MS"/>
          <w:sz w:val="28"/>
          <w:szCs w:val="28"/>
        </w:rPr>
        <w:t xml:space="preserve">-государственного партнерства. Однако, пожалуй, основной проблемой сектора остается недостаток финансирования, в т.ч. </w:t>
      </w:r>
      <w:proofErr w:type="spellStart"/>
      <w:r>
        <w:rPr>
          <w:rFonts w:eastAsia="Arial Unicode MS"/>
          <w:sz w:val="28"/>
          <w:szCs w:val="28"/>
        </w:rPr>
        <w:t>НИОКРов</w:t>
      </w:r>
      <w:proofErr w:type="spellEnd"/>
      <w:r>
        <w:rPr>
          <w:rFonts w:eastAsia="Arial Unicode MS"/>
          <w:sz w:val="28"/>
          <w:szCs w:val="28"/>
        </w:rPr>
        <w:t>. На поддержку инноваций в 2021-2022 гг. область выделила 65 млн руб. По экспертным оценкам, эти суммы существенно отстают от бюджетов Москвы, Санкт-Петербурга, Татарстана. «Я встречался с представителями многих венчурных фондов, в том числе американских. В России они готовы инвестировать только в IT либо медицину— то, что не подвергается экономическим и политическим рискам. Нашу промышленность Запад финансировать не хочет. Значит, нам нужны свои деньги, наработки и гарантии</w:t>
      </w:r>
      <w:proofErr w:type="gramStart"/>
      <w:r>
        <w:rPr>
          <w:rFonts w:eastAsia="Arial Unicode MS"/>
          <w:sz w:val="28"/>
          <w:szCs w:val="28"/>
        </w:rPr>
        <w:t>»,—</w:t>
      </w:r>
      <w:proofErr w:type="gramEnd"/>
      <w:r>
        <w:rPr>
          <w:rFonts w:eastAsia="Arial Unicode MS"/>
          <w:sz w:val="28"/>
          <w:szCs w:val="28"/>
        </w:rPr>
        <w:t xml:space="preserve"> резюмирует Александр Калинин. Технопарк порошковых материалов создается в </w:t>
      </w:r>
      <w:proofErr w:type="spellStart"/>
      <w:r>
        <w:rPr>
          <w:rFonts w:eastAsia="Arial Unicode MS"/>
          <w:sz w:val="28"/>
          <w:szCs w:val="28"/>
        </w:rPr>
        <w:t>Чебаркульском</w:t>
      </w:r>
      <w:proofErr w:type="spellEnd"/>
      <w:r>
        <w:rPr>
          <w:rFonts w:eastAsia="Arial Unicode MS"/>
          <w:sz w:val="28"/>
          <w:szCs w:val="28"/>
        </w:rPr>
        <w:t xml:space="preserve"> городском округе для разработки технологий комплексной переработки полезных ископаемых для нужд металлургии, лакокрасочной, химической и др. видов промышленности. Не исключено, что свою фабрику построит </w:t>
      </w:r>
      <w:proofErr w:type="spellStart"/>
      <w:r>
        <w:rPr>
          <w:rFonts w:eastAsia="Arial Unicode MS"/>
          <w:sz w:val="28"/>
          <w:szCs w:val="28"/>
        </w:rPr>
        <w:t>Procter&amp;Gamble</w:t>
      </w:r>
      <w:proofErr w:type="spellEnd"/>
      <w:r>
        <w:rPr>
          <w:rFonts w:eastAsia="Arial Unicode MS"/>
          <w:sz w:val="28"/>
          <w:szCs w:val="28"/>
        </w:rPr>
        <w:t xml:space="preserve">. </w:t>
      </w:r>
    </w:p>
    <w:p w:rsidR="00BF388A" w:rsidRDefault="00745F71">
      <w:pPr>
        <w:ind w:firstLine="709"/>
        <w:jc w:val="both"/>
        <w:rPr>
          <w:rFonts w:eastAsia="Arial Unicode MS"/>
          <w:sz w:val="28"/>
          <w:szCs w:val="28"/>
        </w:rPr>
      </w:pPr>
      <w:r>
        <w:rPr>
          <w:rFonts w:eastAsia="Arial Unicode MS"/>
          <w:sz w:val="28"/>
          <w:szCs w:val="28"/>
        </w:rPr>
        <w:t xml:space="preserve">Проект по созданию фармацевтического кластера включает в себя </w:t>
      </w:r>
      <w:r>
        <w:rPr>
          <w:rFonts w:eastAsia="Arial Unicode MS"/>
          <w:sz w:val="28"/>
          <w:szCs w:val="28"/>
        </w:rPr>
        <w:lastRenderedPageBreak/>
        <w:t xml:space="preserve">фармацевтическое производство, медцентр иммунологии и онкологии, научно-исследовательский и учебный центр. География: пос. </w:t>
      </w:r>
      <w:proofErr w:type="spellStart"/>
      <w:r>
        <w:rPr>
          <w:rFonts w:eastAsia="Arial Unicode MS"/>
          <w:sz w:val="28"/>
          <w:szCs w:val="28"/>
        </w:rPr>
        <w:t>Метлино</w:t>
      </w:r>
      <w:proofErr w:type="spellEnd"/>
      <w:r>
        <w:rPr>
          <w:rFonts w:eastAsia="Arial Unicode MS"/>
          <w:sz w:val="28"/>
          <w:szCs w:val="28"/>
        </w:rPr>
        <w:t xml:space="preserve"> (Озерский городской округ), Копейск и Снежинск. Основной инвестор— холдинг «Юнона» (</w:t>
      </w:r>
      <w:proofErr w:type="spellStart"/>
      <w:r>
        <w:rPr>
          <w:rFonts w:eastAsia="Arial Unicode MS"/>
          <w:sz w:val="28"/>
          <w:szCs w:val="28"/>
        </w:rPr>
        <w:t>Сверд</w:t>
      </w:r>
      <w:proofErr w:type="spellEnd"/>
      <w:r>
        <w:rPr>
          <w:rFonts w:eastAsia="Arial Unicode MS"/>
          <w:sz w:val="28"/>
          <w:szCs w:val="28"/>
        </w:rPr>
        <w:t xml:space="preserve">. обл.). Для наработок по ядерной медицине планируется привлечь Федеральный ядерный центр и ПО «Маяк». Обсуждается возможность производства медицинского оборудования, в т. ч. лазеров. Кластер электроприводов ГК «Приводная техника» строит в Снежинске завод электрических тяговых машин, где по собственным разработкам будет выпускать электропривод принципиально нового для РФ образца. На базе завода планируется развить целый кластер производств, продвигающий электропривод, в т. ч. на внешний рынок (например, для немецкой </w:t>
      </w:r>
      <w:proofErr w:type="spellStart"/>
      <w:r>
        <w:rPr>
          <w:rFonts w:eastAsia="Arial Unicode MS"/>
          <w:sz w:val="28"/>
          <w:szCs w:val="28"/>
        </w:rPr>
        <w:t>Siemens</w:t>
      </w:r>
      <w:proofErr w:type="spellEnd"/>
      <w:r>
        <w:rPr>
          <w:rFonts w:eastAsia="Arial Unicode MS"/>
          <w:sz w:val="28"/>
          <w:szCs w:val="28"/>
        </w:rPr>
        <w:t xml:space="preserve">). </w:t>
      </w:r>
    </w:p>
    <w:p w:rsidR="00BF388A" w:rsidRDefault="00745F71">
      <w:pPr>
        <w:ind w:firstLine="709"/>
        <w:jc w:val="both"/>
        <w:rPr>
          <w:rFonts w:eastAsia="Arial Unicode MS"/>
          <w:sz w:val="28"/>
          <w:szCs w:val="28"/>
        </w:rPr>
      </w:pPr>
      <w:r>
        <w:rPr>
          <w:rFonts w:eastAsia="Arial Unicode MS"/>
          <w:sz w:val="28"/>
          <w:szCs w:val="28"/>
        </w:rPr>
        <w:t xml:space="preserve">Разведанные месторождения кремнийсодержащего сырья в Челябинской обл. позволяют региональным властям и бизнесменам рассчитывать на создание солнечного кластера, предприятия которого будут производить все необходимое для солнечной энергетики. Его ядром может стать проект Кыштымского ГОКа по производству поликремния «солнечного качества». Уникальные наработки по получению кремния есть также у «Центра физических исследований». Опытный участок производства уже создан на ОАО «Челябинский радиозавод «ПОЛЕТ». Кластер по машиностроению и металлообработке Крупный инновационный кластер намерены создать областные власти на базе производственных площадей завода «Станкомаш» (Челябинск). Более 100 га территории будут проданы новым собственникам: отечественным и зарубежным компаниям. В частности, к площадке присматривается итальянский машиностроительный концерн </w:t>
      </w:r>
      <w:proofErr w:type="spellStart"/>
      <w:r>
        <w:rPr>
          <w:rFonts w:eastAsia="Arial Unicode MS"/>
          <w:sz w:val="28"/>
          <w:szCs w:val="28"/>
        </w:rPr>
        <w:t>Danieli</w:t>
      </w:r>
      <w:proofErr w:type="spellEnd"/>
      <w:r>
        <w:rPr>
          <w:rFonts w:eastAsia="Arial Unicode MS"/>
          <w:sz w:val="28"/>
          <w:szCs w:val="28"/>
        </w:rPr>
        <w:t xml:space="preserve">. </w:t>
      </w:r>
    </w:p>
    <w:p w:rsidR="00BF388A" w:rsidRDefault="00745F71">
      <w:pPr>
        <w:ind w:firstLine="709"/>
        <w:jc w:val="both"/>
        <w:rPr>
          <w:rFonts w:eastAsia="Arial Unicode MS"/>
          <w:sz w:val="28"/>
          <w:szCs w:val="28"/>
        </w:rPr>
      </w:pPr>
      <w:r>
        <w:rPr>
          <w:rFonts w:eastAsia="Arial Unicode MS"/>
          <w:i/>
          <w:sz w:val="28"/>
          <w:szCs w:val="28"/>
        </w:rPr>
        <w:t>Данные:</w:t>
      </w:r>
      <w:r>
        <w:rPr>
          <w:rFonts w:eastAsia="Arial Unicode MS"/>
          <w:sz w:val="28"/>
          <w:szCs w:val="28"/>
        </w:rPr>
        <w:t xml:space="preserve"> Минпром и Минэкономразвития Челябинской области, открытые источники. </w:t>
      </w:r>
    </w:p>
    <w:p w:rsidR="00BF388A" w:rsidRDefault="00745F71">
      <w:pPr>
        <w:ind w:firstLine="709"/>
        <w:jc w:val="both"/>
        <w:rPr>
          <w:rFonts w:eastAsia="Arial Unicode MS"/>
          <w:sz w:val="28"/>
          <w:szCs w:val="28"/>
        </w:rPr>
      </w:pPr>
      <w:r>
        <w:rPr>
          <w:rFonts w:eastAsia="Arial Unicode MS"/>
          <w:i/>
          <w:sz w:val="28"/>
          <w:szCs w:val="28"/>
        </w:rPr>
        <w:t>Источник:</w:t>
      </w:r>
      <w:r>
        <w:rPr>
          <w:rFonts w:eastAsia="Arial Unicode MS"/>
          <w:sz w:val="28"/>
          <w:szCs w:val="28"/>
        </w:rPr>
        <w:t xml:space="preserve"> Деловой квартал – Челябинск.</w:t>
      </w:r>
    </w:p>
    <w:p w:rsidR="00BF388A" w:rsidRDefault="00BF388A">
      <w:pPr>
        <w:ind w:firstLine="709"/>
        <w:jc w:val="both"/>
        <w:rPr>
          <w:rFonts w:eastAsia="Arial Unicode MS"/>
          <w:sz w:val="28"/>
          <w:szCs w:val="28"/>
        </w:rPr>
      </w:pPr>
    </w:p>
    <w:p w:rsidR="00BF388A" w:rsidRDefault="00745F71">
      <w:pPr>
        <w:ind w:firstLine="709"/>
        <w:jc w:val="both"/>
        <w:rPr>
          <w:rFonts w:eastAsia="Arial Unicode MS"/>
          <w:sz w:val="28"/>
          <w:szCs w:val="28"/>
        </w:rPr>
      </w:pPr>
      <w:r>
        <w:rPr>
          <w:rFonts w:eastAsia="Arial Unicode MS"/>
          <w:b/>
          <w:sz w:val="28"/>
          <w:szCs w:val="28"/>
        </w:rPr>
        <w:t>Задание:</w:t>
      </w:r>
      <w:r>
        <w:rPr>
          <w:rFonts w:eastAsia="Arial Unicode MS"/>
          <w:sz w:val="28"/>
          <w:szCs w:val="28"/>
        </w:rPr>
        <w:t xml:space="preserve"> </w:t>
      </w:r>
    </w:p>
    <w:p w:rsidR="00BF388A" w:rsidRDefault="00745F71">
      <w:pPr>
        <w:ind w:firstLine="709"/>
        <w:jc w:val="both"/>
        <w:rPr>
          <w:rFonts w:eastAsia="Arial Unicode MS"/>
          <w:sz w:val="28"/>
          <w:szCs w:val="28"/>
        </w:rPr>
      </w:pPr>
      <w:r>
        <w:rPr>
          <w:rFonts w:eastAsia="Arial Unicode MS"/>
          <w:sz w:val="28"/>
          <w:szCs w:val="28"/>
        </w:rPr>
        <w:t xml:space="preserve">1) на основании представленной ситуации провести анализ возможности применения проектов государственно-частного партнерства в Челябинской области с заинтересованными инвесторами для продвижения территории, формирования благоприятного инвестиционного имиджа; </w:t>
      </w:r>
    </w:p>
    <w:p w:rsidR="00BF388A" w:rsidRDefault="00745F71">
      <w:pPr>
        <w:ind w:firstLine="709"/>
        <w:jc w:val="both"/>
        <w:rPr>
          <w:rFonts w:eastAsia="Arial Unicode MS"/>
          <w:sz w:val="28"/>
          <w:szCs w:val="28"/>
        </w:rPr>
      </w:pPr>
      <w:r>
        <w:rPr>
          <w:rFonts w:eastAsia="Arial Unicode MS"/>
          <w:sz w:val="28"/>
          <w:szCs w:val="28"/>
        </w:rPr>
        <w:t xml:space="preserve">2) определить возможные к применению в данной ситуации модели государственно-частного партнерства; </w:t>
      </w:r>
    </w:p>
    <w:p w:rsidR="00BF388A" w:rsidRDefault="00745F71">
      <w:pPr>
        <w:ind w:firstLine="709"/>
        <w:jc w:val="both"/>
        <w:rPr>
          <w:rFonts w:eastAsia="Arial Unicode MS"/>
          <w:sz w:val="28"/>
          <w:szCs w:val="28"/>
        </w:rPr>
      </w:pPr>
      <w:r>
        <w:rPr>
          <w:rFonts w:eastAsia="Arial Unicode MS"/>
          <w:sz w:val="28"/>
          <w:szCs w:val="28"/>
        </w:rPr>
        <w:t>3) раскройте основные этапы подготовки проекта государственно-частного партнерства;</w:t>
      </w:r>
    </w:p>
    <w:p w:rsidR="00BF388A" w:rsidRDefault="00745F71">
      <w:pPr>
        <w:ind w:firstLine="709"/>
        <w:jc w:val="both"/>
        <w:rPr>
          <w:rFonts w:eastAsia="Arial Unicode MS"/>
          <w:sz w:val="28"/>
          <w:szCs w:val="28"/>
        </w:rPr>
      </w:pPr>
      <w:r>
        <w:rPr>
          <w:rFonts w:eastAsia="Arial Unicode MS"/>
          <w:sz w:val="28"/>
          <w:szCs w:val="28"/>
        </w:rPr>
        <w:t xml:space="preserve">4) раскройте порядок организации представления проекта государственно- частного партнерства заинтересованным участникам; </w:t>
      </w:r>
    </w:p>
    <w:p w:rsidR="00BF388A" w:rsidRDefault="00745F71">
      <w:pPr>
        <w:ind w:firstLine="709"/>
        <w:jc w:val="both"/>
        <w:rPr>
          <w:rFonts w:eastAsia="Arial Unicode MS"/>
          <w:sz w:val="28"/>
          <w:szCs w:val="28"/>
        </w:rPr>
      </w:pPr>
      <w:r>
        <w:rPr>
          <w:rFonts w:eastAsia="Arial Unicode MS"/>
          <w:sz w:val="28"/>
          <w:szCs w:val="28"/>
        </w:rPr>
        <w:t>5) оцените возможные риски при создании государственно-частного партнерства.</w:t>
      </w:r>
    </w:p>
    <w:p w:rsidR="00BF388A" w:rsidRDefault="00BF388A">
      <w:pPr>
        <w:widowControl/>
        <w:tabs>
          <w:tab w:val="left" w:pos="0"/>
        </w:tabs>
        <w:jc w:val="center"/>
        <w:rPr>
          <w:b/>
          <w:sz w:val="24"/>
          <w:szCs w:val="24"/>
        </w:rPr>
      </w:pPr>
    </w:p>
    <w:p w:rsidR="00BF388A" w:rsidRDefault="00745F71">
      <w:pPr>
        <w:spacing w:line="360" w:lineRule="auto"/>
        <w:ind w:firstLine="709"/>
        <w:jc w:val="both"/>
        <w:rPr>
          <w:b/>
          <w:sz w:val="28"/>
          <w:szCs w:val="28"/>
        </w:rPr>
      </w:pPr>
      <w:r>
        <w:rPr>
          <w:b/>
          <w:sz w:val="28"/>
          <w:szCs w:val="28"/>
        </w:rPr>
        <w:t>Кейс 4</w:t>
      </w:r>
    </w:p>
    <w:p w:rsidR="00BF388A" w:rsidRDefault="00745F71">
      <w:pPr>
        <w:widowControl/>
        <w:jc w:val="center"/>
        <w:rPr>
          <w:b/>
          <w:bCs/>
          <w:sz w:val="28"/>
          <w:szCs w:val="28"/>
        </w:rPr>
      </w:pPr>
      <w:r>
        <w:rPr>
          <w:b/>
          <w:bCs/>
          <w:sz w:val="28"/>
          <w:szCs w:val="28"/>
        </w:rPr>
        <w:t xml:space="preserve">«Второй лишний» потеснил госзакупки </w:t>
      </w:r>
    </w:p>
    <w:p w:rsidR="00BF388A" w:rsidRDefault="00745F71">
      <w:pPr>
        <w:widowControl/>
        <w:jc w:val="center"/>
        <w:rPr>
          <w:i/>
          <w:iCs/>
          <w:sz w:val="28"/>
          <w:szCs w:val="28"/>
        </w:rPr>
      </w:pPr>
      <w:proofErr w:type="spellStart"/>
      <w:r>
        <w:rPr>
          <w:i/>
          <w:iCs/>
          <w:sz w:val="28"/>
          <w:szCs w:val="28"/>
        </w:rPr>
        <w:t>КоммерсантЪ</w:t>
      </w:r>
      <w:proofErr w:type="spellEnd"/>
      <w:r>
        <w:rPr>
          <w:i/>
          <w:iCs/>
          <w:sz w:val="28"/>
          <w:szCs w:val="28"/>
        </w:rPr>
        <w:t xml:space="preserve">. 22 сентября 2021 года. Минфин раскритиковал новые правила Минпромторга </w:t>
      </w:r>
    </w:p>
    <w:p w:rsidR="00BF388A" w:rsidRDefault="00745F71">
      <w:pPr>
        <w:widowControl/>
        <w:ind w:firstLine="709"/>
        <w:contextualSpacing/>
        <w:jc w:val="both"/>
        <w:rPr>
          <w:sz w:val="28"/>
          <w:szCs w:val="28"/>
        </w:rPr>
      </w:pPr>
      <w:r>
        <w:rPr>
          <w:sz w:val="28"/>
          <w:szCs w:val="28"/>
        </w:rPr>
        <w:lastRenderedPageBreak/>
        <w:t xml:space="preserve">Минфин раскритиковал новое правило Минпромторга «второй лишний», которое фактически запрещает закупать зарубежную радиоэлектронику на </w:t>
      </w:r>
      <w:proofErr w:type="spellStart"/>
      <w:r>
        <w:rPr>
          <w:sz w:val="28"/>
          <w:szCs w:val="28"/>
        </w:rPr>
        <w:t>гостендерах</w:t>
      </w:r>
      <w:proofErr w:type="spellEnd"/>
      <w:r>
        <w:rPr>
          <w:sz w:val="28"/>
          <w:szCs w:val="28"/>
        </w:rPr>
        <w:t xml:space="preserve"> при наличии заявки с отечественным оборудованием. Несмотря на попытки Минпромторга смягчить постановление подзаконными актами, другие ведомства считают, что новый порядок срывает им утвержденные закупочные процедуры.</w:t>
      </w:r>
    </w:p>
    <w:p w:rsidR="00BF388A" w:rsidRDefault="00745F71">
      <w:pPr>
        <w:widowControl/>
        <w:ind w:firstLine="709"/>
        <w:contextualSpacing/>
        <w:jc w:val="both"/>
        <w:rPr>
          <w:sz w:val="28"/>
          <w:szCs w:val="28"/>
        </w:rPr>
      </w:pPr>
      <w:r>
        <w:rPr>
          <w:sz w:val="28"/>
          <w:szCs w:val="28"/>
        </w:rPr>
        <w:t>“Ъ” ознакомился с письмом Минфина в Минпромторг от 10 сентября, в котором критикуются поправки к постановлению №1432. Оно вводит правило «второй лишний» при закупке ведомствами и госкомпаниями радиоэлектроники. Правительство утвердило постановление 28 августа, резко ужесточив госзакупки: заказчик должен отклонить заявки с иностранной продукцией при наличии хотя бы одной заявки с оборудованием из России или стран Евразийского экономического союза (ЕЭС). Постановление вступило в силу со дня опубликования, и именно это вызвало жесткую критику Минфина. В министерстве отказались от комментариев.</w:t>
      </w:r>
    </w:p>
    <w:p w:rsidR="00BF388A" w:rsidRDefault="00745F71">
      <w:pPr>
        <w:widowControl/>
        <w:ind w:firstLine="709"/>
        <w:contextualSpacing/>
        <w:jc w:val="both"/>
        <w:rPr>
          <w:sz w:val="28"/>
          <w:szCs w:val="28"/>
        </w:rPr>
      </w:pPr>
      <w:r>
        <w:rPr>
          <w:sz w:val="28"/>
          <w:szCs w:val="28"/>
        </w:rPr>
        <w:t>Под новые требования попали охранно-пожарные сигнализации, звуковая аппаратура, мониторы, навигационная и измерительная аппаратура, томографы, рентген-аппараты, эндоскопические комплексы, электрокардиографы и прочая техника. Уже 7 сентября Минпромторг опубликовал для общественного обсуждения постановление с корректировками нормы «второй лишний», смягчающее условия закупки медицинской техники. Но правило в отношении остальной техники вступило в силу в день опубликования и у ведомств потенциально срываются закупочные процедуры, пишет Минфин.</w:t>
      </w:r>
    </w:p>
    <w:p w:rsidR="00BF388A" w:rsidRDefault="00745F71">
      <w:pPr>
        <w:widowControl/>
        <w:ind w:firstLine="709"/>
        <w:contextualSpacing/>
        <w:jc w:val="both"/>
        <w:rPr>
          <w:sz w:val="28"/>
          <w:szCs w:val="28"/>
        </w:rPr>
      </w:pPr>
      <w:r>
        <w:rPr>
          <w:sz w:val="28"/>
          <w:szCs w:val="28"/>
        </w:rPr>
        <w:t>В целом порядок противоречит закону о госзакупках и вводит дополнительные административные барьеры для подрядчиков, тогда как контрактная система в сфере закупок направлена на создание равных условий, и любое заинтересованное лицо имеет возможность стать поставщиком, подчеркивается в письме.</w:t>
      </w:r>
    </w:p>
    <w:p w:rsidR="00BF388A" w:rsidRDefault="00745F71">
      <w:pPr>
        <w:widowControl/>
        <w:ind w:firstLine="709"/>
        <w:contextualSpacing/>
        <w:jc w:val="both"/>
        <w:rPr>
          <w:sz w:val="28"/>
          <w:szCs w:val="28"/>
        </w:rPr>
      </w:pPr>
      <w:r>
        <w:rPr>
          <w:sz w:val="28"/>
          <w:szCs w:val="28"/>
        </w:rPr>
        <w:t>Минфин просит «пересмотреть нормы вступления в силу отдельных положений проекта постановления» ради минимизации рисков срыва закупок, в том числе социально значимых товаров, а также «недопущения неисполнения плановых показателей» по госзакупкам.</w:t>
      </w:r>
    </w:p>
    <w:p w:rsidR="00BF388A" w:rsidRDefault="00745F71">
      <w:pPr>
        <w:widowControl/>
        <w:ind w:firstLine="709"/>
        <w:contextualSpacing/>
        <w:jc w:val="both"/>
        <w:rPr>
          <w:sz w:val="28"/>
          <w:szCs w:val="28"/>
        </w:rPr>
      </w:pPr>
      <w:r>
        <w:rPr>
          <w:sz w:val="28"/>
          <w:szCs w:val="28"/>
        </w:rPr>
        <w:t xml:space="preserve">Разработка постановления ведется «в установленном порядке», проект вывешен на regulation.gov.ru, где собираются комментарии от заинтересованных ведомств «именно для того, чтобы выработать сбалансированный документ, это нормальная практика», заявили “Ъ” в Минпромторге. «Этот акт — логическое продолжение принципиальной политики импортозамещения, которую ведет </w:t>
      </w:r>
      <w:proofErr w:type="gramStart"/>
      <w:r>
        <w:rPr>
          <w:sz w:val="28"/>
          <w:szCs w:val="28"/>
        </w:rPr>
        <w:t>Минпромторг,—</w:t>
      </w:r>
      <w:proofErr w:type="gramEnd"/>
      <w:r>
        <w:rPr>
          <w:sz w:val="28"/>
          <w:szCs w:val="28"/>
        </w:rPr>
        <w:t xml:space="preserve"> говорил замминистра Василий Шпак.— Акт шел тяжело, на пути встретил огромное сопротивление, но в итоге нам удалось это сделать».</w:t>
      </w:r>
    </w:p>
    <w:p w:rsidR="00BF388A" w:rsidRDefault="00745F71">
      <w:pPr>
        <w:widowControl/>
        <w:ind w:firstLine="709"/>
        <w:contextualSpacing/>
        <w:jc w:val="both"/>
        <w:rPr>
          <w:sz w:val="28"/>
          <w:szCs w:val="28"/>
        </w:rPr>
      </w:pPr>
      <w:r>
        <w:rPr>
          <w:sz w:val="28"/>
          <w:szCs w:val="28"/>
        </w:rPr>
        <w:t xml:space="preserve">Несколько источников “Ъ” рассказали, что вступление в силу правила «второй лишний» в день опубликования вызвало серьезное недовольство как среди участников рынка, так и среди глав ведомств. Собеседник “Ъ” в правительстве и топ-менеджер крупного производителя электроники говорят, что сразу после утверждения правила господином </w:t>
      </w:r>
      <w:proofErr w:type="spellStart"/>
      <w:r>
        <w:rPr>
          <w:sz w:val="28"/>
          <w:szCs w:val="28"/>
        </w:rPr>
        <w:t>Мишустиным</w:t>
      </w:r>
      <w:proofErr w:type="spellEnd"/>
      <w:r>
        <w:rPr>
          <w:sz w:val="28"/>
          <w:szCs w:val="28"/>
        </w:rPr>
        <w:t xml:space="preserve"> к одному из его замов обратился мэр Москвы Сергей Собянин с вопросом, как городу проводить тендеры с учетом правила «второго лишнего». </w:t>
      </w:r>
    </w:p>
    <w:p w:rsidR="00BF388A" w:rsidRDefault="00745F71">
      <w:pPr>
        <w:widowControl/>
        <w:ind w:firstLine="709"/>
        <w:contextualSpacing/>
        <w:jc w:val="both"/>
        <w:rPr>
          <w:sz w:val="28"/>
          <w:szCs w:val="28"/>
        </w:rPr>
      </w:pPr>
      <w:r>
        <w:rPr>
          <w:sz w:val="28"/>
          <w:szCs w:val="28"/>
        </w:rPr>
        <w:lastRenderedPageBreak/>
        <w:t xml:space="preserve">Бюджеты и номенклатура оборудования уже утверждены, но теперь ее придется переписывать, поясняет собеседник “Ъ”. </w:t>
      </w:r>
    </w:p>
    <w:p w:rsidR="00BF388A" w:rsidRDefault="00745F71">
      <w:pPr>
        <w:widowControl/>
        <w:ind w:firstLine="709"/>
        <w:contextualSpacing/>
        <w:jc w:val="both"/>
        <w:rPr>
          <w:sz w:val="28"/>
          <w:szCs w:val="28"/>
        </w:rPr>
      </w:pPr>
      <w:r>
        <w:rPr>
          <w:sz w:val="28"/>
          <w:szCs w:val="28"/>
        </w:rPr>
        <w:t xml:space="preserve">Представитель мэра оперативно не ответила на запрос. Источник “Ъ”, близкий к </w:t>
      </w:r>
      <w:proofErr w:type="spellStart"/>
      <w:r>
        <w:rPr>
          <w:sz w:val="28"/>
          <w:szCs w:val="28"/>
        </w:rPr>
        <w:t>Минцифры</w:t>
      </w:r>
      <w:proofErr w:type="spellEnd"/>
      <w:r>
        <w:rPr>
          <w:sz w:val="28"/>
          <w:szCs w:val="28"/>
        </w:rPr>
        <w:t>, тоже рассказал о критике нового порядка со стороны крупных чиновников, отвечающих за закупку оборудования.</w:t>
      </w:r>
    </w:p>
    <w:p w:rsidR="00BF388A" w:rsidRDefault="00745F71">
      <w:pPr>
        <w:widowControl/>
        <w:ind w:firstLine="709"/>
        <w:contextualSpacing/>
        <w:jc w:val="both"/>
        <w:rPr>
          <w:sz w:val="28"/>
          <w:szCs w:val="28"/>
        </w:rPr>
      </w:pPr>
      <w:r>
        <w:rPr>
          <w:sz w:val="28"/>
          <w:szCs w:val="28"/>
        </w:rPr>
        <w:t>Но исполнительный директор Ассоциации российских разработчиков и производителей электроники Иван Покровский уверен, что на закупки госструктур, которые намерены использовать иностранные решения, правило «второй лишний» никак не повлияет: «Заказчики пойдут известным обходным путем, через обоснование невозможности закупок российской электроники. Выбор оборудования определяется не при закупках, а при проектировании, соответственно, и регулирование следовало бы направлять на этап проектирования систем».</w:t>
      </w:r>
    </w:p>
    <w:p w:rsidR="00BF388A" w:rsidRDefault="00745F71">
      <w:pPr>
        <w:widowControl/>
        <w:ind w:firstLine="709"/>
        <w:contextualSpacing/>
        <w:jc w:val="both"/>
        <w:rPr>
          <w:i/>
          <w:iCs/>
          <w:sz w:val="28"/>
          <w:szCs w:val="28"/>
        </w:rPr>
      </w:pPr>
      <w:r>
        <w:rPr>
          <w:i/>
          <w:iCs/>
          <w:sz w:val="28"/>
          <w:szCs w:val="28"/>
        </w:rPr>
        <w:t>Никита Королев, Татьяна Исакова</w:t>
      </w:r>
    </w:p>
    <w:p w:rsidR="00BF388A" w:rsidRDefault="00745F71">
      <w:pPr>
        <w:widowControl/>
        <w:ind w:firstLine="709"/>
        <w:contextualSpacing/>
        <w:jc w:val="both"/>
        <w:rPr>
          <w:sz w:val="28"/>
          <w:szCs w:val="28"/>
        </w:rPr>
      </w:pPr>
      <w:r>
        <w:rPr>
          <w:b/>
          <w:bCs/>
          <w:sz w:val="28"/>
          <w:szCs w:val="28"/>
        </w:rPr>
        <w:t>Задание</w:t>
      </w:r>
      <w:r>
        <w:rPr>
          <w:sz w:val="28"/>
          <w:szCs w:val="28"/>
        </w:rPr>
        <w:t>: дайте оценку описанной в статье ситуации в контексте изучаемой дисциплины</w:t>
      </w:r>
    </w:p>
    <w:p w:rsidR="00BF388A" w:rsidRDefault="00BF388A">
      <w:pPr>
        <w:widowControl/>
        <w:ind w:firstLine="709"/>
        <w:contextualSpacing/>
        <w:jc w:val="both"/>
        <w:rPr>
          <w:sz w:val="28"/>
          <w:szCs w:val="28"/>
        </w:rPr>
      </w:pPr>
    </w:p>
    <w:p w:rsidR="00BF388A" w:rsidRDefault="00745F71">
      <w:pPr>
        <w:widowControl/>
        <w:contextualSpacing/>
        <w:jc w:val="both"/>
        <w:rPr>
          <w:b/>
          <w:sz w:val="28"/>
          <w:szCs w:val="28"/>
          <w:u w:val="single"/>
        </w:rPr>
      </w:pPr>
      <w:r>
        <w:rPr>
          <w:b/>
          <w:sz w:val="28"/>
          <w:szCs w:val="28"/>
          <w:u w:val="single"/>
        </w:rPr>
        <w:t>Задачи.</w:t>
      </w:r>
    </w:p>
    <w:p w:rsidR="00BF388A" w:rsidRDefault="00745F71">
      <w:pPr>
        <w:pStyle w:val="af7"/>
        <w:widowControl/>
        <w:numPr>
          <w:ilvl w:val="0"/>
          <w:numId w:val="12"/>
        </w:numPr>
        <w:contextualSpacing/>
        <w:jc w:val="both"/>
        <w:rPr>
          <w:sz w:val="28"/>
          <w:szCs w:val="28"/>
        </w:rPr>
      </w:pPr>
      <w:r>
        <w:rPr>
          <w:sz w:val="28"/>
          <w:szCs w:val="28"/>
        </w:rPr>
        <w:t xml:space="preserve">Обоснуйте начальную (максимальную) цену шариковых ручек в количестве 1000 штук с </w:t>
      </w:r>
      <w:r>
        <w:rPr>
          <w:sz w:val="28"/>
          <w:szCs w:val="28"/>
        </w:rPr>
        <w:br/>
        <w:t xml:space="preserve">использованием методов определения начальной (максимальной) цены контракта, </w:t>
      </w:r>
      <w:r>
        <w:rPr>
          <w:sz w:val="28"/>
          <w:szCs w:val="28"/>
        </w:rPr>
        <w:br/>
        <w:t>установленных законом о контрактной системе.</w:t>
      </w:r>
    </w:p>
    <w:p w:rsidR="00BF388A" w:rsidRDefault="00745F71">
      <w:pPr>
        <w:pStyle w:val="af7"/>
        <w:widowControl/>
        <w:numPr>
          <w:ilvl w:val="0"/>
          <w:numId w:val="12"/>
        </w:numPr>
        <w:contextualSpacing/>
        <w:jc w:val="both"/>
        <w:rPr>
          <w:sz w:val="28"/>
          <w:szCs w:val="28"/>
        </w:rPr>
      </w:pPr>
      <w:r>
        <w:rPr>
          <w:sz w:val="28"/>
          <w:szCs w:val="28"/>
        </w:rPr>
        <w:t xml:space="preserve">Зайдите на официальный сайт закупок и в поисковике отберите торги на поставку </w:t>
      </w:r>
      <w:r>
        <w:rPr>
          <w:sz w:val="28"/>
          <w:szCs w:val="28"/>
        </w:rPr>
        <w:br/>
        <w:t>мебели. Какие отличительные качественные характеристики указаны в документациях.</w:t>
      </w:r>
      <w:bookmarkStart w:id="18" w:name="_Hlk127832160"/>
      <w:bookmarkEnd w:id="18"/>
    </w:p>
    <w:p w:rsidR="00BF388A" w:rsidRDefault="00BF388A">
      <w:pPr>
        <w:spacing w:line="360" w:lineRule="auto"/>
        <w:ind w:firstLine="709"/>
        <w:jc w:val="both"/>
        <w:rPr>
          <w:b/>
          <w:sz w:val="28"/>
          <w:szCs w:val="28"/>
        </w:rPr>
      </w:pPr>
    </w:p>
    <w:p w:rsidR="00BF388A" w:rsidRDefault="00745F71">
      <w:pPr>
        <w:spacing w:line="360" w:lineRule="auto"/>
        <w:ind w:firstLine="709"/>
        <w:jc w:val="both"/>
        <w:rPr>
          <w:rFonts w:eastAsia="Arial Unicode MS"/>
          <w:color w:val="000000"/>
          <w:sz w:val="28"/>
          <w:szCs w:val="28"/>
          <w:lang w:bidi="ru-RU"/>
        </w:rPr>
      </w:pPr>
      <w:r>
        <w:br w:type="page"/>
      </w:r>
    </w:p>
    <w:p w:rsidR="00BF388A" w:rsidRDefault="00900462">
      <w:pPr>
        <w:pStyle w:val="14"/>
        <w:spacing w:line="360" w:lineRule="auto"/>
        <w:ind w:left="0" w:firstLine="709"/>
        <w:jc w:val="both"/>
        <w:rPr>
          <w:b/>
          <w:i/>
          <w:color w:val="C00000"/>
          <w:sz w:val="28"/>
          <w:szCs w:val="28"/>
        </w:rPr>
      </w:pPr>
      <w:r>
        <w:rPr>
          <w:b/>
          <w:i/>
          <w:sz w:val="28"/>
          <w:szCs w:val="28"/>
        </w:rPr>
        <w:lastRenderedPageBreak/>
        <w:t>Примеры т</w:t>
      </w:r>
      <w:r w:rsidR="00745F71">
        <w:rPr>
          <w:b/>
          <w:i/>
          <w:sz w:val="28"/>
          <w:szCs w:val="28"/>
        </w:rPr>
        <w:t>естовы</w:t>
      </w:r>
      <w:r>
        <w:rPr>
          <w:b/>
          <w:i/>
          <w:sz w:val="28"/>
          <w:szCs w:val="28"/>
        </w:rPr>
        <w:t>х</w:t>
      </w:r>
      <w:r w:rsidR="00745F71">
        <w:rPr>
          <w:b/>
          <w:i/>
          <w:sz w:val="28"/>
          <w:szCs w:val="28"/>
        </w:rPr>
        <w:t xml:space="preserve"> задани</w:t>
      </w:r>
      <w:r>
        <w:rPr>
          <w:b/>
          <w:i/>
          <w:sz w:val="28"/>
          <w:szCs w:val="28"/>
        </w:rPr>
        <w:t>й</w:t>
      </w:r>
    </w:p>
    <w:p w:rsidR="00BF388A" w:rsidRDefault="00BF388A">
      <w:pPr>
        <w:pStyle w:val="14"/>
        <w:spacing w:line="360" w:lineRule="auto"/>
        <w:ind w:left="0" w:firstLine="709"/>
        <w:jc w:val="both"/>
        <w:rPr>
          <w:b/>
          <w:i/>
          <w:sz w:val="28"/>
          <w:szCs w:val="28"/>
        </w:rPr>
      </w:pPr>
    </w:p>
    <w:p w:rsidR="00BF388A" w:rsidRDefault="00745F71">
      <w:pPr>
        <w:pStyle w:val="aff0"/>
        <w:numPr>
          <w:ilvl w:val="0"/>
          <w:numId w:val="4"/>
        </w:numPr>
        <w:spacing w:line="360" w:lineRule="auto"/>
        <w:ind w:left="0" w:firstLine="709"/>
        <w:jc w:val="both"/>
        <w:rPr>
          <w:rFonts w:ascii="Times New Roman" w:hAnsi="Times New Roman"/>
          <w:b/>
          <w:bCs/>
          <w:sz w:val="28"/>
          <w:szCs w:val="28"/>
        </w:rPr>
      </w:pPr>
      <w:r>
        <w:rPr>
          <w:rFonts w:ascii="Times New Roman" w:hAnsi="Times New Roman"/>
          <w:b/>
          <w:sz w:val="28"/>
          <w:szCs w:val="28"/>
        </w:rPr>
        <w:t>Характерной особенностью государственно-частных проектов является:</w:t>
      </w:r>
      <w:r>
        <w:rPr>
          <w:rFonts w:ascii="Times New Roman" w:eastAsia="Times New Roman" w:hAnsi="Times New Roman"/>
          <w:b/>
          <w:sz w:val="28"/>
          <w:szCs w:val="28"/>
          <w:lang w:eastAsia="ru-RU"/>
        </w:rPr>
        <w:t xml:space="preserve"> </w:t>
      </w:r>
    </w:p>
    <w:p w:rsidR="00BF388A" w:rsidRDefault="00745F71">
      <w:pPr>
        <w:pStyle w:val="aff0"/>
        <w:numPr>
          <w:ilvl w:val="0"/>
          <w:numId w:val="5"/>
        </w:numPr>
        <w:spacing w:line="360" w:lineRule="auto"/>
        <w:ind w:left="0" w:firstLine="709"/>
        <w:jc w:val="both"/>
        <w:rPr>
          <w:rFonts w:ascii="Times New Roman" w:hAnsi="Times New Roman"/>
          <w:bCs/>
          <w:sz w:val="28"/>
          <w:szCs w:val="28"/>
        </w:rPr>
      </w:pPr>
      <w:r>
        <w:rPr>
          <w:rFonts w:ascii="Times New Roman" w:hAnsi="Times New Roman"/>
          <w:bCs/>
          <w:sz w:val="28"/>
          <w:szCs w:val="28"/>
        </w:rPr>
        <w:t>Приватизация частным сектором государственной собственности</w:t>
      </w:r>
    </w:p>
    <w:p w:rsidR="00BF388A" w:rsidRDefault="00745F71">
      <w:pPr>
        <w:pStyle w:val="aff0"/>
        <w:numPr>
          <w:ilvl w:val="0"/>
          <w:numId w:val="5"/>
        </w:numPr>
        <w:spacing w:line="360" w:lineRule="auto"/>
        <w:ind w:left="0" w:firstLine="709"/>
        <w:jc w:val="both"/>
        <w:rPr>
          <w:rFonts w:ascii="Times New Roman" w:hAnsi="Times New Roman"/>
          <w:bCs/>
          <w:sz w:val="28"/>
          <w:szCs w:val="28"/>
        </w:rPr>
      </w:pPr>
      <w:r>
        <w:rPr>
          <w:rFonts w:ascii="Times New Roman" w:hAnsi="Times New Roman"/>
          <w:bCs/>
          <w:sz w:val="28"/>
          <w:szCs w:val="28"/>
        </w:rPr>
        <w:t>Социальная сфера реализации данных проектов</w:t>
      </w:r>
    </w:p>
    <w:p w:rsidR="00BF388A" w:rsidRDefault="00745F71">
      <w:pPr>
        <w:pStyle w:val="aff0"/>
        <w:numPr>
          <w:ilvl w:val="0"/>
          <w:numId w:val="5"/>
        </w:numPr>
        <w:spacing w:line="360" w:lineRule="auto"/>
        <w:ind w:left="0" w:firstLine="709"/>
        <w:jc w:val="both"/>
        <w:rPr>
          <w:rFonts w:ascii="Times New Roman" w:hAnsi="Times New Roman"/>
          <w:bCs/>
          <w:sz w:val="28"/>
          <w:szCs w:val="28"/>
        </w:rPr>
      </w:pPr>
      <w:r>
        <w:rPr>
          <w:rFonts w:ascii="Times New Roman" w:hAnsi="Times New Roman"/>
          <w:bCs/>
          <w:sz w:val="28"/>
          <w:szCs w:val="28"/>
        </w:rPr>
        <w:t>Объединение потенциала государства и бизнеса для решения социально-экономических задач и достижения целей каждого из партнеров</w:t>
      </w:r>
    </w:p>
    <w:p w:rsidR="00BF388A" w:rsidRDefault="00745F71">
      <w:pPr>
        <w:pStyle w:val="aff0"/>
        <w:numPr>
          <w:ilvl w:val="0"/>
          <w:numId w:val="5"/>
        </w:numPr>
        <w:spacing w:line="360" w:lineRule="auto"/>
        <w:ind w:left="0" w:firstLine="709"/>
        <w:jc w:val="both"/>
        <w:rPr>
          <w:rFonts w:ascii="Times New Roman" w:hAnsi="Times New Roman"/>
          <w:bCs/>
          <w:sz w:val="28"/>
          <w:szCs w:val="28"/>
        </w:rPr>
      </w:pPr>
      <w:r>
        <w:rPr>
          <w:rFonts w:ascii="Times New Roman" w:hAnsi="Times New Roman"/>
          <w:bCs/>
          <w:sz w:val="28"/>
          <w:szCs w:val="28"/>
        </w:rPr>
        <w:t>Реализация на муниципальном или районном уровне</w:t>
      </w:r>
    </w:p>
    <w:p w:rsidR="00BF388A" w:rsidRDefault="00745F71">
      <w:pPr>
        <w:pStyle w:val="aff0"/>
        <w:numPr>
          <w:ilvl w:val="0"/>
          <w:numId w:val="4"/>
        </w:numPr>
        <w:spacing w:line="360" w:lineRule="auto"/>
        <w:ind w:left="0" w:firstLine="709"/>
        <w:jc w:val="both"/>
        <w:rPr>
          <w:rFonts w:ascii="Times New Roman" w:hAnsi="Times New Roman"/>
          <w:b/>
          <w:bCs/>
          <w:sz w:val="28"/>
          <w:szCs w:val="28"/>
        </w:rPr>
      </w:pPr>
      <w:r>
        <w:rPr>
          <w:rFonts w:ascii="Times New Roman" w:hAnsi="Times New Roman"/>
          <w:b/>
          <w:sz w:val="28"/>
          <w:szCs w:val="28"/>
        </w:rPr>
        <w:t>Ключевыми институциональными предпосылками реализации государственно-частных проектов в российских условиях являются:</w:t>
      </w:r>
    </w:p>
    <w:p w:rsidR="00BF388A" w:rsidRDefault="00745F71">
      <w:pPr>
        <w:pStyle w:val="aff0"/>
        <w:numPr>
          <w:ilvl w:val="0"/>
          <w:numId w:val="6"/>
        </w:numPr>
        <w:spacing w:line="360" w:lineRule="auto"/>
        <w:ind w:left="0" w:firstLine="709"/>
        <w:jc w:val="both"/>
        <w:rPr>
          <w:rFonts w:ascii="Times New Roman" w:hAnsi="Times New Roman"/>
          <w:bCs/>
          <w:sz w:val="28"/>
          <w:szCs w:val="28"/>
        </w:rPr>
      </w:pPr>
      <w:r>
        <w:rPr>
          <w:rFonts w:ascii="Times New Roman" w:hAnsi="Times New Roman"/>
          <w:bCs/>
          <w:sz w:val="28"/>
          <w:szCs w:val="28"/>
        </w:rPr>
        <w:t>Изменение отношений собственности</w:t>
      </w:r>
    </w:p>
    <w:p w:rsidR="00BF388A" w:rsidRDefault="00745F71">
      <w:pPr>
        <w:pStyle w:val="aff0"/>
        <w:numPr>
          <w:ilvl w:val="0"/>
          <w:numId w:val="6"/>
        </w:numPr>
        <w:spacing w:line="360" w:lineRule="auto"/>
        <w:ind w:left="0" w:firstLine="709"/>
        <w:jc w:val="both"/>
        <w:rPr>
          <w:rFonts w:ascii="Times New Roman" w:hAnsi="Times New Roman"/>
          <w:bCs/>
          <w:sz w:val="28"/>
          <w:szCs w:val="28"/>
        </w:rPr>
      </w:pPr>
      <w:r>
        <w:rPr>
          <w:rFonts w:ascii="Times New Roman" w:hAnsi="Times New Roman"/>
          <w:bCs/>
          <w:sz w:val="28"/>
          <w:szCs w:val="28"/>
        </w:rPr>
        <w:t>Высокая степень изношенности инфраструктурных и социальных объектов</w:t>
      </w:r>
    </w:p>
    <w:p w:rsidR="00BF388A" w:rsidRDefault="00745F71">
      <w:pPr>
        <w:pStyle w:val="aff0"/>
        <w:numPr>
          <w:ilvl w:val="0"/>
          <w:numId w:val="6"/>
        </w:numPr>
        <w:spacing w:line="360" w:lineRule="auto"/>
        <w:ind w:left="0" w:firstLine="709"/>
        <w:jc w:val="both"/>
        <w:rPr>
          <w:rFonts w:ascii="Times New Roman" w:hAnsi="Times New Roman"/>
          <w:bCs/>
          <w:sz w:val="28"/>
          <w:szCs w:val="28"/>
        </w:rPr>
      </w:pPr>
      <w:r>
        <w:rPr>
          <w:rFonts w:ascii="Times New Roman" w:hAnsi="Times New Roman"/>
          <w:bCs/>
          <w:sz w:val="28"/>
          <w:szCs w:val="28"/>
        </w:rPr>
        <w:t>Принятие Федерального закона «О концессионных соглашениях»</w:t>
      </w:r>
    </w:p>
    <w:p w:rsidR="00BF388A" w:rsidRDefault="00745F71">
      <w:pPr>
        <w:pStyle w:val="aff0"/>
        <w:numPr>
          <w:ilvl w:val="0"/>
          <w:numId w:val="6"/>
        </w:numPr>
        <w:spacing w:line="360" w:lineRule="auto"/>
        <w:ind w:left="0" w:firstLine="709"/>
        <w:jc w:val="both"/>
        <w:rPr>
          <w:rFonts w:ascii="Times New Roman" w:hAnsi="Times New Roman"/>
          <w:bCs/>
          <w:sz w:val="28"/>
          <w:szCs w:val="28"/>
        </w:rPr>
      </w:pPr>
      <w:r>
        <w:rPr>
          <w:rFonts w:ascii="Times New Roman" w:hAnsi="Times New Roman"/>
          <w:bCs/>
          <w:sz w:val="28"/>
          <w:szCs w:val="28"/>
        </w:rPr>
        <w:t>Положительный зарубежный опыт реализации данных проектов в рыночных условиях хозяйствования</w:t>
      </w:r>
    </w:p>
    <w:p w:rsidR="00BF388A" w:rsidRDefault="00745F71">
      <w:pPr>
        <w:pStyle w:val="aff0"/>
        <w:numPr>
          <w:ilvl w:val="0"/>
          <w:numId w:val="4"/>
        </w:numPr>
        <w:spacing w:line="360" w:lineRule="auto"/>
        <w:ind w:left="0" w:firstLine="709"/>
        <w:jc w:val="both"/>
        <w:rPr>
          <w:rFonts w:ascii="Times New Roman" w:hAnsi="Times New Roman"/>
          <w:b/>
          <w:bCs/>
          <w:sz w:val="28"/>
          <w:szCs w:val="28"/>
        </w:rPr>
      </w:pPr>
      <w:r>
        <w:rPr>
          <w:rFonts w:ascii="Times New Roman" w:hAnsi="Times New Roman"/>
          <w:b/>
          <w:sz w:val="28"/>
          <w:szCs w:val="28"/>
        </w:rPr>
        <w:t>Основные препятствия реализации государственно-частных проектов в инфраструктурных сферах:</w:t>
      </w:r>
    </w:p>
    <w:p w:rsidR="00BF388A" w:rsidRDefault="00745F71">
      <w:pPr>
        <w:pStyle w:val="aff0"/>
        <w:numPr>
          <w:ilvl w:val="0"/>
          <w:numId w:val="26"/>
        </w:numPr>
        <w:spacing w:line="360" w:lineRule="auto"/>
        <w:jc w:val="both"/>
        <w:rPr>
          <w:rFonts w:ascii="Times New Roman" w:hAnsi="Times New Roman"/>
          <w:bCs/>
          <w:sz w:val="28"/>
          <w:szCs w:val="28"/>
        </w:rPr>
      </w:pPr>
      <w:r>
        <w:rPr>
          <w:rFonts w:ascii="Times New Roman" w:hAnsi="Times New Roman"/>
          <w:bCs/>
          <w:sz w:val="28"/>
          <w:szCs w:val="28"/>
        </w:rPr>
        <w:t>Слабый уровень развития российского бизнеса</w:t>
      </w:r>
    </w:p>
    <w:p w:rsidR="00BF388A" w:rsidRDefault="00745F71">
      <w:pPr>
        <w:pStyle w:val="aff0"/>
        <w:numPr>
          <w:ilvl w:val="0"/>
          <w:numId w:val="26"/>
        </w:numPr>
        <w:spacing w:line="360" w:lineRule="auto"/>
        <w:ind w:left="0" w:firstLine="709"/>
        <w:jc w:val="both"/>
        <w:rPr>
          <w:rFonts w:ascii="Times New Roman" w:hAnsi="Times New Roman"/>
          <w:bCs/>
          <w:sz w:val="28"/>
          <w:szCs w:val="28"/>
        </w:rPr>
      </w:pPr>
      <w:r>
        <w:rPr>
          <w:rFonts w:ascii="Times New Roman" w:hAnsi="Times New Roman"/>
          <w:bCs/>
          <w:sz w:val="28"/>
          <w:szCs w:val="28"/>
        </w:rPr>
        <w:t>Длительный срок реализации проектов при ограниченных возможностях получения долгосрочных кредитов</w:t>
      </w:r>
    </w:p>
    <w:p w:rsidR="00BF388A" w:rsidRDefault="00745F71">
      <w:pPr>
        <w:pStyle w:val="aff0"/>
        <w:numPr>
          <w:ilvl w:val="0"/>
          <w:numId w:val="26"/>
        </w:numPr>
        <w:spacing w:line="360" w:lineRule="auto"/>
        <w:ind w:left="0" w:firstLine="709"/>
        <w:jc w:val="both"/>
        <w:rPr>
          <w:rFonts w:ascii="Times New Roman" w:hAnsi="Times New Roman"/>
          <w:bCs/>
          <w:sz w:val="28"/>
          <w:szCs w:val="28"/>
        </w:rPr>
      </w:pPr>
      <w:r>
        <w:rPr>
          <w:rFonts w:ascii="Times New Roman" w:hAnsi="Times New Roman"/>
          <w:bCs/>
          <w:sz w:val="28"/>
          <w:szCs w:val="28"/>
        </w:rPr>
        <w:t>Слабая финансовая мотивация партнеров из частного сектора</w:t>
      </w:r>
    </w:p>
    <w:p w:rsidR="00BF388A" w:rsidRDefault="00745F71">
      <w:pPr>
        <w:pStyle w:val="aff0"/>
        <w:numPr>
          <w:ilvl w:val="0"/>
          <w:numId w:val="26"/>
        </w:numPr>
        <w:spacing w:line="360" w:lineRule="auto"/>
        <w:ind w:left="0" w:firstLine="709"/>
        <w:jc w:val="both"/>
        <w:rPr>
          <w:rFonts w:ascii="Times New Roman" w:hAnsi="Times New Roman"/>
          <w:bCs/>
          <w:sz w:val="28"/>
          <w:szCs w:val="28"/>
        </w:rPr>
      </w:pPr>
      <w:r>
        <w:rPr>
          <w:rFonts w:ascii="Times New Roman" w:hAnsi="Times New Roman"/>
          <w:bCs/>
          <w:sz w:val="28"/>
          <w:szCs w:val="28"/>
        </w:rPr>
        <w:t>Все перечисленные сложности</w:t>
      </w:r>
    </w:p>
    <w:p w:rsidR="00BF388A" w:rsidRDefault="00745F71">
      <w:pPr>
        <w:pStyle w:val="aff0"/>
        <w:numPr>
          <w:ilvl w:val="0"/>
          <w:numId w:val="4"/>
        </w:numPr>
        <w:spacing w:line="360" w:lineRule="auto"/>
        <w:ind w:left="0" w:firstLine="709"/>
        <w:jc w:val="both"/>
        <w:rPr>
          <w:rFonts w:ascii="Times New Roman" w:hAnsi="Times New Roman"/>
          <w:b/>
          <w:sz w:val="28"/>
          <w:szCs w:val="28"/>
        </w:rPr>
      </w:pPr>
      <w:r>
        <w:rPr>
          <w:rFonts w:ascii="Times New Roman" w:hAnsi="Times New Roman"/>
          <w:b/>
          <w:sz w:val="28"/>
          <w:szCs w:val="28"/>
        </w:rPr>
        <w:t>Частный бизнес вкладывает в проекты государственно-частного партнерства</w:t>
      </w:r>
    </w:p>
    <w:p w:rsidR="00BF388A" w:rsidRDefault="00745F71">
      <w:pPr>
        <w:pStyle w:val="aff0"/>
        <w:numPr>
          <w:ilvl w:val="0"/>
          <w:numId w:val="25"/>
        </w:numPr>
        <w:spacing w:line="360" w:lineRule="auto"/>
        <w:jc w:val="both"/>
        <w:rPr>
          <w:rFonts w:ascii="Times New Roman" w:hAnsi="Times New Roman"/>
          <w:sz w:val="28"/>
          <w:szCs w:val="28"/>
        </w:rPr>
      </w:pPr>
      <w:r>
        <w:rPr>
          <w:rFonts w:ascii="Times New Roman" w:hAnsi="Times New Roman"/>
          <w:bCs/>
          <w:sz w:val="28"/>
          <w:szCs w:val="28"/>
        </w:rPr>
        <w:t>Финансовые и кадровые ресурсы, совершенствование техники и технологии</w:t>
      </w:r>
    </w:p>
    <w:p w:rsidR="00BF388A" w:rsidRDefault="00745F71">
      <w:pPr>
        <w:pStyle w:val="aff0"/>
        <w:numPr>
          <w:ilvl w:val="0"/>
          <w:numId w:val="25"/>
        </w:numPr>
        <w:spacing w:line="360" w:lineRule="auto"/>
        <w:ind w:left="0" w:firstLine="709"/>
        <w:jc w:val="both"/>
        <w:rPr>
          <w:rFonts w:ascii="Times New Roman" w:hAnsi="Times New Roman"/>
          <w:sz w:val="28"/>
          <w:szCs w:val="28"/>
        </w:rPr>
      </w:pPr>
      <w:r>
        <w:rPr>
          <w:rFonts w:ascii="Times New Roman" w:hAnsi="Times New Roman"/>
          <w:bCs/>
          <w:sz w:val="28"/>
          <w:szCs w:val="28"/>
        </w:rPr>
        <w:t>Эффективные методы управления в условиях рынка и инновации</w:t>
      </w:r>
    </w:p>
    <w:p w:rsidR="00BF388A" w:rsidRDefault="00745F71">
      <w:pPr>
        <w:pStyle w:val="aff0"/>
        <w:numPr>
          <w:ilvl w:val="0"/>
          <w:numId w:val="25"/>
        </w:numPr>
        <w:spacing w:line="360" w:lineRule="auto"/>
        <w:ind w:left="0" w:firstLine="709"/>
        <w:jc w:val="both"/>
        <w:rPr>
          <w:rFonts w:ascii="Times New Roman" w:hAnsi="Times New Roman"/>
          <w:sz w:val="28"/>
          <w:szCs w:val="28"/>
        </w:rPr>
      </w:pPr>
      <w:r>
        <w:rPr>
          <w:rFonts w:ascii="Times New Roman" w:hAnsi="Times New Roman"/>
          <w:bCs/>
          <w:sz w:val="28"/>
          <w:szCs w:val="28"/>
        </w:rPr>
        <w:t>Новые формы организации производства.</w:t>
      </w:r>
    </w:p>
    <w:p w:rsidR="00BF388A" w:rsidRDefault="00745F71">
      <w:pPr>
        <w:pStyle w:val="aff0"/>
        <w:numPr>
          <w:ilvl w:val="0"/>
          <w:numId w:val="25"/>
        </w:numPr>
        <w:spacing w:line="360" w:lineRule="auto"/>
        <w:ind w:left="0" w:firstLine="709"/>
        <w:jc w:val="both"/>
        <w:rPr>
          <w:rFonts w:ascii="Times New Roman" w:hAnsi="Times New Roman"/>
          <w:sz w:val="28"/>
          <w:szCs w:val="28"/>
        </w:rPr>
      </w:pPr>
      <w:r>
        <w:rPr>
          <w:rFonts w:ascii="Times New Roman" w:hAnsi="Times New Roman"/>
          <w:bCs/>
          <w:sz w:val="28"/>
          <w:szCs w:val="28"/>
        </w:rPr>
        <w:lastRenderedPageBreak/>
        <w:t>Все перечисленные виды вложений</w:t>
      </w:r>
    </w:p>
    <w:p w:rsidR="00BF388A" w:rsidRDefault="00745F71">
      <w:pPr>
        <w:pStyle w:val="aff0"/>
        <w:numPr>
          <w:ilvl w:val="0"/>
          <w:numId w:val="4"/>
        </w:numPr>
        <w:spacing w:line="360" w:lineRule="auto"/>
        <w:ind w:left="0" w:firstLine="709"/>
        <w:jc w:val="both"/>
        <w:rPr>
          <w:rFonts w:ascii="Times New Roman" w:hAnsi="Times New Roman"/>
          <w:b/>
          <w:sz w:val="28"/>
          <w:szCs w:val="28"/>
        </w:rPr>
      </w:pPr>
      <w:r>
        <w:rPr>
          <w:rFonts w:ascii="Times New Roman" w:hAnsi="Times New Roman"/>
          <w:b/>
          <w:sz w:val="28"/>
          <w:szCs w:val="28"/>
        </w:rPr>
        <w:t>Управление государственно-частными проектами в большей степени соотносится с:</w:t>
      </w:r>
    </w:p>
    <w:p w:rsidR="00BF388A" w:rsidRDefault="00745F71">
      <w:pPr>
        <w:pStyle w:val="aff0"/>
        <w:numPr>
          <w:ilvl w:val="0"/>
          <w:numId w:val="24"/>
        </w:numPr>
        <w:spacing w:line="360" w:lineRule="auto"/>
        <w:jc w:val="both"/>
        <w:rPr>
          <w:rFonts w:ascii="Times New Roman" w:hAnsi="Times New Roman"/>
          <w:sz w:val="28"/>
          <w:szCs w:val="28"/>
        </w:rPr>
      </w:pPr>
      <w:r>
        <w:rPr>
          <w:rFonts w:ascii="Times New Roman" w:hAnsi="Times New Roman"/>
          <w:bCs/>
          <w:sz w:val="28"/>
          <w:szCs w:val="28"/>
        </w:rPr>
        <w:t>Стратегическим менеджментом</w:t>
      </w:r>
    </w:p>
    <w:p w:rsidR="00BF388A" w:rsidRDefault="00745F71">
      <w:pPr>
        <w:pStyle w:val="aff0"/>
        <w:numPr>
          <w:ilvl w:val="0"/>
          <w:numId w:val="24"/>
        </w:numPr>
        <w:spacing w:line="360" w:lineRule="auto"/>
        <w:ind w:left="0" w:firstLine="709"/>
        <w:jc w:val="both"/>
        <w:rPr>
          <w:rFonts w:ascii="Times New Roman" w:hAnsi="Times New Roman"/>
          <w:sz w:val="28"/>
          <w:szCs w:val="28"/>
        </w:rPr>
      </w:pPr>
      <w:r>
        <w:rPr>
          <w:rFonts w:ascii="Times New Roman" w:hAnsi="Times New Roman"/>
          <w:bCs/>
          <w:sz w:val="28"/>
          <w:szCs w:val="28"/>
        </w:rPr>
        <w:t>Финансовым менеджментом</w:t>
      </w:r>
    </w:p>
    <w:p w:rsidR="00BF388A" w:rsidRDefault="00745F71">
      <w:pPr>
        <w:pStyle w:val="aff0"/>
        <w:numPr>
          <w:ilvl w:val="0"/>
          <w:numId w:val="24"/>
        </w:numPr>
        <w:spacing w:line="360" w:lineRule="auto"/>
        <w:ind w:left="0" w:firstLine="709"/>
        <w:jc w:val="both"/>
        <w:rPr>
          <w:rFonts w:ascii="Times New Roman" w:hAnsi="Times New Roman"/>
          <w:sz w:val="28"/>
          <w:szCs w:val="28"/>
        </w:rPr>
      </w:pPr>
      <w:r>
        <w:rPr>
          <w:rFonts w:ascii="Times New Roman" w:hAnsi="Times New Roman"/>
          <w:bCs/>
          <w:sz w:val="28"/>
          <w:szCs w:val="28"/>
        </w:rPr>
        <w:t>Операционным менеджментом</w:t>
      </w:r>
    </w:p>
    <w:p w:rsidR="00BF388A" w:rsidRDefault="00745F71">
      <w:pPr>
        <w:pStyle w:val="aff0"/>
        <w:numPr>
          <w:ilvl w:val="0"/>
          <w:numId w:val="24"/>
        </w:numPr>
        <w:spacing w:line="360" w:lineRule="auto"/>
        <w:ind w:left="0" w:firstLine="709"/>
        <w:jc w:val="both"/>
        <w:rPr>
          <w:rFonts w:ascii="Times New Roman" w:hAnsi="Times New Roman"/>
          <w:sz w:val="28"/>
          <w:szCs w:val="28"/>
        </w:rPr>
      </w:pPr>
      <w:r>
        <w:rPr>
          <w:rFonts w:ascii="Times New Roman" w:hAnsi="Times New Roman"/>
          <w:bCs/>
          <w:sz w:val="28"/>
          <w:szCs w:val="28"/>
        </w:rPr>
        <w:t>Производственным менеджментом</w:t>
      </w:r>
    </w:p>
    <w:p w:rsidR="00BF388A" w:rsidRDefault="00745F71">
      <w:pPr>
        <w:widowControl/>
        <w:numPr>
          <w:ilvl w:val="0"/>
          <w:numId w:val="13"/>
        </w:numPr>
        <w:tabs>
          <w:tab w:val="left" w:pos="284"/>
        </w:tabs>
        <w:contextualSpacing/>
        <w:jc w:val="both"/>
        <w:rPr>
          <w:b/>
          <w:bCs/>
          <w:sz w:val="24"/>
          <w:szCs w:val="24"/>
        </w:rPr>
      </w:pPr>
      <w:r>
        <w:rPr>
          <w:b/>
          <w:sz w:val="24"/>
          <w:szCs w:val="24"/>
        </w:rPr>
        <w:t>Примером централизованного государства является …</w:t>
      </w:r>
    </w:p>
    <w:p w:rsidR="00BF388A" w:rsidRDefault="00745F71">
      <w:pPr>
        <w:pStyle w:val="aff0"/>
        <w:numPr>
          <w:ilvl w:val="0"/>
          <w:numId w:val="23"/>
        </w:numPr>
        <w:spacing w:line="360" w:lineRule="auto"/>
        <w:jc w:val="both"/>
        <w:rPr>
          <w:rFonts w:ascii="Times New Roman" w:hAnsi="Times New Roman"/>
          <w:bCs/>
          <w:sz w:val="28"/>
          <w:szCs w:val="28"/>
        </w:rPr>
      </w:pPr>
      <w:r>
        <w:rPr>
          <w:rFonts w:ascii="Times New Roman" w:hAnsi="Times New Roman"/>
          <w:bCs/>
          <w:sz w:val="28"/>
          <w:szCs w:val="28"/>
        </w:rPr>
        <w:t>Франция</w:t>
      </w:r>
    </w:p>
    <w:p w:rsidR="00BF388A" w:rsidRDefault="00745F71">
      <w:pPr>
        <w:pStyle w:val="aff0"/>
        <w:numPr>
          <w:ilvl w:val="0"/>
          <w:numId w:val="23"/>
        </w:numPr>
        <w:spacing w:line="360" w:lineRule="auto"/>
        <w:ind w:left="0" w:firstLine="709"/>
        <w:jc w:val="both"/>
        <w:rPr>
          <w:rFonts w:ascii="Times New Roman" w:hAnsi="Times New Roman"/>
          <w:bCs/>
          <w:sz w:val="28"/>
          <w:szCs w:val="28"/>
        </w:rPr>
      </w:pPr>
      <w:r>
        <w:rPr>
          <w:rFonts w:ascii="Times New Roman" w:hAnsi="Times New Roman"/>
          <w:bCs/>
          <w:sz w:val="28"/>
          <w:szCs w:val="28"/>
        </w:rPr>
        <w:t>Испания</w:t>
      </w:r>
    </w:p>
    <w:p w:rsidR="00BF388A" w:rsidRDefault="00745F71">
      <w:pPr>
        <w:pStyle w:val="aff0"/>
        <w:numPr>
          <w:ilvl w:val="0"/>
          <w:numId w:val="23"/>
        </w:numPr>
        <w:spacing w:line="360" w:lineRule="auto"/>
        <w:ind w:left="0" w:firstLine="709"/>
        <w:jc w:val="both"/>
        <w:rPr>
          <w:rFonts w:ascii="Times New Roman" w:hAnsi="Times New Roman"/>
          <w:bCs/>
          <w:sz w:val="28"/>
          <w:szCs w:val="28"/>
        </w:rPr>
      </w:pPr>
      <w:r>
        <w:rPr>
          <w:rFonts w:ascii="Times New Roman" w:hAnsi="Times New Roman"/>
          <w:bCs/>
          <w:sz w:val="28"/>
          <w:szCs w:val="28"/>
        </w:rPr>
        <w:t>Великобритания</w:t>
      </w:r>
    </w:p>
    <w:p w:rsidR="00BF388A" w:rsidRDefault="00745F71">
      <w:pPr>
        <w:pStyle w:val="aff0"/>
        <w:numPr>
          <w:ilvl w:val="0"/>
          <w:numId w:val="23"/>
        </w:numPr>
        <w:spacing w:line="360" w:lineRule="auto"/>
        <w:ind w:left="0" w:firstLine="709"/>
        <w:jc w:val="both"/>
        <w:rPr>
          <w:rFonts w:ascii="Times New Roman" w:hAnsi="Times New Roman"/>
          <w:bCs/>
          <w:sz w:val="28"/>
          <w:szCs w:val="28"/>
        </w:rPr>
      </w:pPr>
      <w:r>
        <w:rPr>
          <w:rFonts w:ascii="Times New Roman" w:hAnsi="Times New Roman"/>
          <w:bCs/>
          <w:sz w:val="28"/>
          <w:szCs w:val="28"/>
        </w:rPr>
        <w:t>Россия</w:t>
      </w:r>
    </w:p>
    <w:p w:rsidR="00BF388A" w:rsidRDefault="00745F71">
      <w:pPr>
        <w:pStyle w:val="aff0"/>
        <w:numPr>
          <w:ilvl w:val="0"/>
          <w:numId w:val="23"/>
        </w:numPr>
        <w:spacing w:line="360" w:lineRule="auto"/>
        <w:ind w:left="0" w:firstLine="709"/>
        <w:jc w:val="both"/>
        <w:rPr>
          <w:rFonts w:ascii="Times New Roman" w:hAnsi="Times New Roman"/>
          <w:bCs/>
          <w:sz w:val="28"/>
          <w:szCs w:val="28"/>
        </w:rPr>
      </w:pPr>
      <w:r>
        <w:rPr>
          <w:rFonts w:ascii="Times New Roman" w:hAnsi="Times New Roman"/>
          <w:bCs/>
          <w:sz w:val="28"/>
          <w:szCs w:val="28"/>
        </w:rPr>
        <w:t>Германия</w:t>
      </w:r>
    </w:p>
    <w:p w:rsidR="00BF388A" w:rsidRDefault="00BF388A">
      <w:pPr>
        <w:widowControl/>
        <w:tabs>
          <w:tab w:val="left" w:pos="284"/>
        </w:tabs>
        <w:ind w:left="426"/>
        <w:contextualSpacing/>
        <w:jc w:val="both"/>
        <w:rPr>
          <w:sz w:val="24"/>
          <w:szCs w:val="24"/>
        </w:rPr>
      </w:pPr>
    </w:p>
    <w:p w:rsidR="00BF388A" w:rsidRDefault="00745F71">
      <w:pPr>
        <w:widowControl/>
        <w:numPr>
          <w:ilvl w:val="0"/>
          <w:numId w:val="13"/>
        </w:numPr>
        <w:tabs>
          <w:tab w:val="left" w:pos="284"/>
        </w:tabs>
        <w:ind w:left="426" w:hanging="284"/>
        <w:jc w:val="both"/>
        <w:rPr>
          <w:sz w:val="24"/>
          <w:szCs w:val="24"/>
        </w:rPr>
      </w:pPr>
      <w:r>
        <w:rPr>
          <w:sz w:val="24"/>
          <w:szCs w:val="24"/>
        </w:rPr>
        <w:t>Примерами децентрализованных государств являются:</w:t>
      </w:r>
    </w:p>
    <w:p w:rsidR="00BF388A" w:rsidRDefault="00745F71">
      <w:pPr>
        <w:pStyle w:val="aff0"/>
        <w:numPr>
          <w:ilvl w:val="0"/>
          <w:numId w:val="22"/>
        </w:numPr>
        <w:spacing w:line="360" w:lineRule="auto"/>
        <w:jc w:val="both"/>
        <w:rPr>
          <w:rFonts w:ascii="Times New Roman" w:hAnsi="Times New Roman"/>
          <w:bCs/>
          <w:sz w:val="28"/>
          <w:szCs w:val="28"/>
        </w:rPr>
      </w:pPr>
      <w:r>
        <w:rPr>
          <w:rFonts w:ascii="Times New Roman" w:hAnsi="Times New Roman"/>
          <w:bCs/>
          <w:sz w:val="28"/>
          <w:szCs w:val="28"/>
        </w:rPr>
        <w:t>Великобритания</w:t>
      </w:r>
    </w:p>
    <w:p w:rsidR="00BF388A" w:rsidRDefault="00745F71">
      <w:pPr>
        <w:pStyle w:val="aff0"/>
        <w:numPr>
          <w:ilvl w:val="0"/>
          <w:numId w:val="22"/>
        </w:numPr>
        <w:spacing w:line="360" w:lineRule="auto"/>
        <w:ind w:left="0" w:firstLine="709"/>
        <w:jc w:val="both"/>
        <w:rPr>
          <w:rFonts w:ascii="Times New Roman" w:hAnsi="Times New Roman"/>
          <w:bCs/>
          <w:sz w:val="28"/>
          <w:szCs w:val="28"/>
        </w:rPr>
      </w:pPr>
      <w:r>
        <w:rPr>
          <w:rFonts w:ascii="Times New Roman" w:hAnsi="Times New Roman"/>
          <w:bCs/>
          <w:sz w:val="28"/>
          <w:szCs w:val="28"/>
        </w:rPr>
        <w:t>Швеция</w:t>
      </w:r>
    </w:p>
    <w:p w:rsidR="00BF388A" w:rsidRDefault="00745F71">
      <w:pPr>
        <w:pStyle w:val="aff0"/>
        <w:numPr>
          <w:ilvl w:val="0"/>
          <w:numId w:val="22"/>
        </w:numPr>
        <w:spacing w:line="360" w:lineRule="auto"/>
        <w:ind w:left="0" w:firstLine="709"/>
        <w:jc w:val="both"/>
        <w:rPr>
          <w:rFonts w:ascii="Times New Roman" w:hAnsi="Times New Roman"/>
          <w:bCs/>
          <w:sz w:val="28"/>
          <w:szCs w:val="28"/>
        </w:rPr>
      </w:pPr>
      <w:r>
        <w:rPr>
          <w:rFonts w:ascii="Times New Roman" w:hAnsi="Times New Roman"/>
          <w:bCs/>
          <w:sz w:val="28"/>
          <w:szCs w:val="28"/>
        </w:rPr>
        <w:t>Дания</w:t>
      </w:r>
    </w:p>
    <w:p w:rsidR="00BF388A" w:rsidRDefault="00745F71">
      <w:pPr>
        <w:pStyle w:val="aff0"/>
        <w:numPr>
          <w:ilvl w:val="0"/>
          <w:numId w:val="22"/>
        </w:numPr>
        <w:spacing w:line="360" w:lineRule="auto"/>
        <w:ind w:left="0" w:firstLine="709"/>
        <w:jc w:val="both"/>
        <w:rPr>
          <w:rFonts w:ascii="Times New Roman" w:hAnsi="Times New Roman"/>
          <w:bCs/>
          <w:sz w:val="28"/>
          <w:szCs w:val="28"/>
        </w:rPr>
      </w:pPr>
      <w:r>
        <w:rPr>
          <w:rFonts w:ascii="Times New Roman" w:hAnsi="Times New Roman"/>
          <w:bCs/>
          <w:sz w:val="28"/>
          <w:szCs w:val="28"/>
        </w:rPr>
        <w:t>Франция</w:t>
      </w:r>
    </w:p>
    <w:p w:rsidR="00BF388A" w:rsidRDefault="00745F71">
      <w:pPr>
        <w:pStyle w:val="aff0"/>
        <w:numPr>
          <w:ilvl w:val="0"/>
          <w:numId w:val="22"/>
        </w:numPr>
        <w:spacing w:line="360" w:lineRule="auto"/>
        <w:ind w:left="0" w:firstLine="709"/>
        <w:jc w:val="both"/>
        <w:rPr>
          <w:rFonts w:ascii="Times New Roman" w:hAnsi="Times New Roman"/>
          <w:bCs/>
          <w:sz w:val="28"/>
          <w:szCs w:val="28"/>
        </w:rPr>
      </w:pPr>
      <w:r>
        <w:rPr>
          <w:rFonts w:ascii="Times New Roman" w:hAnsi="Times New Roman"/>
          <w:bCs/>
          <w:sz w:val="28"/>
          <w:szCs w:val="28"/>
        </w:rPr>
        <w:t>Испания</w:t>
      </w:r>
    </w:p>
    <w:p w:rsidR="00BF388A" w:rsidRDefault="00BF388A">
      <w:pPr>
        <w:tabs>
          <w:tab w:val="left" w:pos="284"/>
        </w:tabs>
        <w:ind w:left="426" w:hanging="284"/>
        <w:jc w:val="both"/>
        <w:rPr>
          <w:b/>
          <w:sz w:val="24"/>
          <w:szCs w:val="24"/>
        </w:rPr>
      </w:pPr>
    </w:p>
    <w:p w:rsidR="00BF388A" w:rsidRPr="00900462" w:rsidRDefault="00745F71">
      <w:pPr>
        <w:widowControl/>
        <w:numPr>
          <w:ilvl w:val="0"/>
          <w:numId w:val="13"/>
        </w:numPr>
        <w:tabs>
          <w:tab w:val="left" w:pos="284"/>
        </w:tabs>
        <w:ind w:left="426" w:hanging="284"/>
        <w:contextualSpacing/>
        <w:jc w:val="both"/>
        <w:rPr>
          <w:b/>
          <w:sz w:val="28"/>
          <w:szCs w:val="28"/>
        </w:rPr>
      </w:pPr>
      <w:r w:rsidRPr="00900462">
        <w:rPr>
          <w:b/>
          <w:sz w:val="28"/>
          <w:szCs w:val="28"/>
        </w:rPr>
        <w:t>Общим провалом государства и рынка является …</w:t>
      </w:r>
    </w:p>
    <w:p w:rsidR="00BF388A" w:rsidRDefault="00745F71">
      <w:pPr>
        <w:pStyle w:val="aff0"/>
        <w:numPr>
          <w:ilvl w:val="0"/>
          <w:numId w:val="21"/>
        </w:numPr>
        <w:spacing w:line="360" w:lineRule="auto"/>
        <w:jc w:val="both"/>
        <w:rPr>
          <w:rFonts w:ascii="Times New Roman" w:hAnsi="Times New Roman"/>
          <w:bCs/>
          <w:sz w:val="28"/>
          <w:szCs w:val="28"/>
        </w:rPr>
      </w:pPr>
      <w:r>
        <w:rPr>
          <w:rFonts w:ascii="Times New Roman" w:hAnsi="Times New Roman"/>
          <w:bCs/>
          <w:sz w:val="28"/>
          <w:szCs w:val="28"/>
        </w:rPr>
        <w:t>проблема асимметрии информации</w:t>
      </w:r>
    </w:p>
    <w:p w:rsidR="00BF388A" w:rsidRDefault="00745F71">
      <w:pPr>
        <w:pStyle w:val="aff0"/>
        <w:numPr>
          <w:ilvl w:val="0"/>
          <w:numId w:val="21"/>
        </w:numPr>
        <w:spacing w:line="360" w:lineRule="auto"/>
        <w:ind w:left="0" w:firstLine="709"/>
        <w:jc w:val="both"/>
        <w:rPr>
          <w:rFonts w:ascii="Times New Roman" w:hAnsi="Times New Roman"/>
          <w:bCs/>
          <w:sz w:val="28"/>
          <w:szCs w:val="28"/>
        </w:rPr>
      </w:pPr>
      <w:r>
        <w:rPr>
          <w:rFonts w:ascii="Times New Roman" w:hAnsi="Times New Roman"/>
          <w:bCs/>
          <w:sz w:val="28"/>
          <w:szCs w:val="28"/>
        </w:rPr>
        <w:t>проблема поиска ренты</w:t>
      </w:r>
    </w:p>
    <w:p w:rsidR="00BF388A" w:rsidRDefault="00745F71">
      <w:pPr>
        <w:pStyle w:val="aff0"/>
        <w:numPr>
          <w:ilvl w:val="0"/>
          <w:numId w:val="21"/>
        </w:numPr>
        <w:spacing w:line="360" w:lineRule="auto"/>
        <w:ind w:left="0" w:firstLine="709"/>
        <w:jc w:val="both"/>
        <w:rPr>
          <w:rFonts w:ascii="Times New Roman" w:hAnsi="Times New Roman"/>
          <w:bCs/>
          <w:sz w:val="28"/>
          <w:szCs w:val="28"/>
        </w:rPr>
      </w:pPr>
      <w:r>
        <w:rPr>
          <w:rFonts w:ascii="Times New Roman" w:hAnsi="Times New Roman"/>
          <w:bCs/>
          <w:sz w:val="28"/>
          <w:szCs w:val="28"/>
        </w:rPr>
        <w:t>монополизация экономики</w:t>
      </w:r>
    </w:p>
    <w:p w:rsidR="00BF388A" w:rsidRDefault="00745F71">
      <w:pPr>
        <w:pStyle w:val="aff0"/>
        <w:numPr>
          <w:ilvl w:val="0"/>
          <w:numId w:val="21"/>
        </w:numPr>
        <w:spacing w:line="360" w:lineRule="auto"/>
        <w:ind w:left="0" w:firstLine="709"/>
        <w:jc w:val="both"/>
        <w:rPr>
          <w:rFonts w:ascii="Times New Roman" w:hAnsi="Times New Roman"/>
          <w:bCs/>
          <w:sz w:val="28"/>
          <w:szCs w:val="28"/>
        </w:rPr>
      </w:pPr>
      <w:r>
        <w:rPr>
          <w:rFonts w:ascii="Times New Roman" w:hAnsi="Times New Roman"/>
          <w:bCs/>
          <w:sz w:val="28"/>
          <w:szCs w:val="28"/>
        </w:rPr>
        <w:t>внешние эффекты</w:t>
      </w:r>
    </w:p>
    <w:p w:rsidR="00BF388A" w:rsidRDefault="00745F71">
      <w:pPr>
        <w:pStyle w:val="aff0"/>
        <w:numPr>
          <w:ilvl w:val="0"/>
          <w:numId w:val="21"/>
        </w:numPr>
        <w:spacing w:line="360" w:lineRule="auto"/>
        <w:ind w:left="0" w:firstLine="709"/>
        <w:jc w:val="both"/>
        <w:rPr>
          <w:rFonts w:ascii="Times New Roman" w:hAnsi="Times New Roman"/>
          <w:bCs/>
          <w:sz w:val="28"/>
          <w:szCs w:val="28"/>
        </w:rPr>
      </w:pPr>
      <w:r>
        <w:rPr>
          <w:rFonts w:ascii="Times New Roman" w:hAnsi="Times New Roman"/>
          <w:bCs/>
          <w:sz w:val="28"/>
          <w:szCs w:val="28"/>
        </w:rPr>
        <w:t>производство общественных благ</w:t>
      </w:r>
    </w:p>
    <w:p w:rsidR="00BF388A" w:rsidRDefault="00BF388A">
      <w:pPr>
        <w:widowControl/>
        <w:tabs>
          <w:tab w:val="left" w:pos="284"/>
        </w:tabs>
        <w:ind w:left="426" w:hanging="284"/>
        <w:jc w:val="both"/>
        <w:rPr>
          <w:b/>
          <w:sz w:val="24"/>
          <w:szCs w:val="24"/>
        </w:rPr>
      </w:pPr>
    </w:p>
    <w:p w:rsidR="00BF388A" w:rsidRPr="00900462" w:rsidRDefault="00745F71">
      <w:pPr>
        <w:widowControl/>
        <w:numPr>
          <w:ilvl w:val="0"/>
          <w:numId w:val="13"/>
        </w:numPr>
        <w:tabs>
          <w:tab w:val="left" w:pos="284"/>
        </w:tabs>
        <w:ind w:left="426" w:hanging="284"/>
        <w:jc w:val="both"/>
        <w:rPr>
          <w:b/>
          <w:sz w:val="28"/>
          <w:szCs w:val="28"/>
        </w:rPr>
      </w:pPr>
      <w:r w:rsidRPr="00900462">
        <w:rPr>
          <w:b/>
          <w:sz w:val="28"/>
          <w:szCs w:val="28"/>
        </w:rPr>
        <w:t>Основным источником «фиаско» рынка труда является …</w:t>
      </w:r>
    </w:p>
    <w:p w:rsidR="00BF388A" w:rsidRDefault="00745F71">
      <w:pPr>
        <w:pStyle w:val="aff0"/>
        <w:numPr>
          <w:ilvl w:val="0"/>
          <w:numId w:val="20"/>
        </w:numPr>
        <w:spacing w:line="360" w:lineRule="auto"/>
        <w:jc w:val="both"/>
        <w:rPr>
          <w:rFonts w:ascii="Times New Roman" w:hAnsi="Times New Roman"/>
          <w:bCs/>
          <w:sz w:val="28"/>
          <w:szCs w:val="28"/>
        </w:rPr>
      </w:pPr>
      <w:r>
        <w:rPr>
          <w:rFonts w:ascii="Times New Roman" w:hAnsi="Times New Roman"/>
          <w:bCs/>
          <w:sz w:val="28"/>
          <w:szCs w:val="28"/>
        </w:rPr>
        <w:t>асимметрия информации</w:t>
      </w:r>
    </w:p>
    <w:p w:rsidR="00BF388A" w:rsidRDefault="00745F71">
      <w:pPr>
        <w:pStyle w:val="aff0"/>
        <w:numPr>
          <w:ilvl w:val="0"/>
          <w:numId w:val="20"/>
        </w:numPr>
        <w:spacing w:line="360" w:lineRule="auto"/>
        <w:ind w:left="0" w:firstLine="709"/>
        <w:jc w:val="both"/>
        <w:rPr>
          <w:rFonts w:ascii="Times New Roman" w:hAnsi="Times New Roman"/>
          <w:bCs/>
          <w:sz w:val="28"/>
          <w:szCs w:val="28"/>
        </w:rPr>
      </w:pPr>
      <w:r>
        <w:rPr>
          <w:rFonts w:ascii="Times New Roman" w:hAnsi="Times New Roman"/>
          <w:bCs/>
          <w:sz w:val="28"/>
          <w:szCs w:val="28"/>
        </w:rPr>
        <w:t>наличие внешних эффектов</w:t>
      </w:r>
    </w:p>
    <w:p w:rsidR="00BF388A" w:rsidRDefault="00745F71">
      <w:pPr>
        <w:pStyle w:val="aff0"/>
        <w:numPr>
          <w:ilvl w:val="0"/>
          <w:numId w:val="20"/>
        </w:numPr>
        <w:spacing w:line="360" w:lineRule="auto"/>
        <w:ind w:left="0" w:firstLine="709"/>
        <w:jc w:val="both"/>
        <w:rPr>
          <w:rFonts w:ascii="Times New Roman" w:hAnsi="Times New Roman"/>
          <w:bCs/>
          <w:sz w:val="28"/>
          <w:szCs w:val="28"/>
        </w:rPr>
      </w:pPr>
      <w:r>
        <w:rPr>
          <w:rFonts w:ascii="Times New Roman" w:hAnsi="Times New Roman"/>
          <w:bCs/>
          <w:sz w:val="28"/>
          <w:szCs w:val="28"/>
        </w:rPr>
        <w:t>производство общественных благ</w:t>
      </w:r>
    </w:p>
    <w:p w:rsidR="00BF388A" w:rsidRDefault="00745F71">
      <w:pPr>
        <w:pStyle w:val="aff0"/>
        <w:numPr>
          <w:ilvl w:val="0"/>
          <w:numId w:val="20"/>
        </w:numPr>
        <w:spacing w:line="360" w:lineRule="auto"/>
        <w:ind w:left="0" w:firstLine="709"/>
        <w:jc w:val="both"/>
        <w:rPr>
          <w:rFonts w:ascii="Times New Roman" w:hAnsi="Times New Roman"/>
          <w:bCs/>
          <w:sz w:val="28"/>
          <w:szCs w:val="28"/>
        </w:rPr>
      </w:pPr>
      <w:r>
        <w:rPr>
          <w:rFonts w:ascii="Times New Roman" w:hAnsi="Times New Roman"/>
          <w:bCs/>
          <w:sz w:val="28"/>
          <w:szCs w:val="28"/>
        </w:rPr>
        <w:t>лоббирование интересов</w:t>
      </w:r>
    </w:p>
    <w:p w:rsidR="00BF388A" w:rsidRDefault="00745F71">
      <w:pPr>
        <w:pStyle w:val="aff0"/>
        <w:numPr>
          <w:ilvl w:val="0"/>
          <w:numId w:val="20"/>
        </w:numPr>
        <w:spacing w:line="360" w:lineRule="auto"/>
        <w:ind w:left="0" w:firstLine="709"/>
        <w:jc w:val="both"/>
        <w:rPr>
          <w:rFonts w:ascii="Times New Roman" w:hAnsi="Times New Roman"/>
          <w:bCs/>
          <w:sz w:val="28"/>
          <w:szCs w:val="28"/>
        </w:rPr>
      </w:pPr>
      <w:r>
        <w:rPr>
          <w:rFonts w:ascii="Times New Roman" w:hAnsi="Times New Roman"/>
          <w:bCs/>
          <w:sz w:val="28"/>
          <w:szCs w:val="28"/>
        </w:rPr>
        <w:lastRenderedPageBreak/>
        <w:t>монополизация экономики</w:t>
      </w:r>
    </w:p>
    <w:p w:rsidR="00BF388A" w:rsidRDefault="00BF388A">
      <w:pPr>
        <w:widowControl/>
        <w:tabs>
          <w:tab w:val="left" w:pos="284"/>
        </w:tabs>
        <w:jc w:val="both"/>
        <w:rPr>
          <w:sz w:val="24"/>
          <w:szCs w:val="24"/>
        </w:rPr>
      </w:pPr>
    </w:p>
    <w:p w:rsidR="00BF388A" w:rsidRPr="00900462" w:rsidRDefault="00745F71">
      <w:pPr>
        <w:widowControl/>
        <w:numPr>
          <w:ilvl w:val="0"/>
          <w:numId w:val="13"/>
        </w:numPr>
        <w:tabs>
          <w:tab w:val="left" w:pos="284"/>
        </w:tabs>
        <w:ind w:left="426" w:hanging="284"/>
        <w:jc w:val="both"/>
        <w:rPr>
          <w:b/>
          <w:sz w:val="28"/>
          <w:szCs w:val="28"/>
        </w:rPr>
      </w:pPr>
      <w:r>
        <w:rPr>
          <w:sz w:val="24"/>
          <w:szCs w:val="24"/>
        </w:rPr>
        <w:t xml:space="preserve"> </w:t>
      </w:r>
      <w:r w:rsidRPr="00900462">
        <w:rPr>
          <w:b/>
          <w:sz w:val="28"/>
          <w:szCs w:val="28"/>
        </w:rPr>
        <w:t>«Фиаско» государства при реализации проектов по гражданскому строительству жилья вызывается, прежде всего …</w:t>
      </w:r>
    </w:p>
    <w:p w:rsidR="00BF388A" w:rsidRDefault="00745F71">
      <w:pPr>
        <w:pStyle w:val="aff0"/>
        <w:numPr>
          <w:ilvl w:val="0"/>
          <w:numId w:val="19"/>
        </w:numPr>
        <w:spacing w:line="360" w:lineRule="auto"/>
        <w:jc w:val="both"/>
        <w:rPr>
          <w:rFonts w:ascii="Times New Roman" w:hAnsi="Times New Roman"/>
          <w:bCs/>
          <w:sz w:val="28"/>
          <w:szCs w:val="28"/>
        </w:rPr>
      </w:pPr>
      <w:r>
        <w:rPr>
          <w:sz w:val="24"/>
          <w:szCs w:val="24"/>
        </w:rPr>
        <w:t xml:space="preserve"> </w:t>
      </w:r>
      <w:r>
        <w:rPr>
          <w:rFonts w:ascii="Times New Roman" w:hAnsi="Times New Roman"/>
          <w:bCs/>
          <w:sz w:val="28"/>
          <w:szCs w:val="28"/>
        </w:rPr>
        <w:t>бюрократизмом</w:t>
      </w:r>
    </w:p>
    <w:p w:rsidR="00BF388A" w:rsidRDefault="00745F71">
      <w:pPr>
        <w:pStyle w:val="aff0"/>
        <w:numPr>
          <w:ilvl w:val="0"/>
          <w:numId w:val="19"/>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внешними эффектами</w:t>
      </w:r>
    </w:p>
    <w:p w:rsidR="00BF388A" w:rsidRDefault="00745F71">
      <w:pPr>
        <w:pStyle w:val="aff0"/>
        <w:numPr>
          <w:ilvl w:val="0"/>
          <w:numId w:val="19"/>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асимметрией информации</w:t>
      </w:r>
    </w:p>
    <w:p w:rsidR="00BF388A" w:rsidRDefault="00745F71">
      <w:pPr>
        <w:pStyle w:val="aff0"/>
        <w:numPr>
          <w:ilvl w:val="0"/>
          <w:numId w:val="19"/>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общественными благами</w:t>
      </w:r>
    </w:p>
    <w:p w:rsidR="00BF388A" w:rsidRDefault="00745F71">
      <w:pPr>
        <w:pStyle w:val="aff0"/>
        <w:numPr>
          <w:ilvl w:val="0"/>
          <w:numId w:val="19"/>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лоббированием интересов</w:t>
      </w:r>
    </w:p>
    <w:p w:rsidR="00BF388A" w:rsidRDefault="00BF388A">
      <w:pPr>
        <w:widowControl/>
        <w:tabs>
          <w:tab w:val="left" w:pos="284"/>
        </w:tabs>
        <w:ind w:left="426"/>
        <w:jc w:val="both"/>
        <w:rPr>
          <w:sz w:val="24"/>
          <w:szCs w:val="24"/>
        </w:rPr>
      </w:pPr>
    </w:p>
    <w:p w:rsidR="00BF388A" w:rsidRPr="00900462" w:rsidRDefault="00745F71">
      <w:pPr>
        <w:widowControl/>
        <w:numPr>
          <w:ilvl w:val="0"/>
          <w:numId w:val="13"/>
        </w:numPr>
        <w:tabs>
          <w:tab w:val="left" w:pos="284"/>
        </w:tabs>
        <w:ind w:left="426" w:hanging="284"/>
        <w:jc w:val="both"/>
        <w:rPr>
          <w:b/>
          <w:sz w:val="28"/>
          <w:szCs w:val="28"/>
        </w:rPr>
      </w:pPr>
      <w:r w:rsidRPr="00900462">
        <w:rPr>
          <w:b/>
          <w:sz w:val="28"/>
          <w:szCs w:val="28"/>
        </w:rPr>
        <w:t>К провалам рынка можно отнести:</w:t>
      </w:r>
    </w:p>
    <w:p w:rsidR="00BF388A" w:rsidRDefault="00745F71">
      <w:pPr>
        <w:pStyle w:val="aff0"/>
        <w:numPr>
          <w:ilvl w:val="0"/>
          <w:numId w:val="18"/>
        </w:numPr>
        <w:spacing w:line="360" w:lineRule="auto"/>
        <w:jc w:val="both"/>
        <w:rPr>
          <w:rFonts w:ascii="Times New Roman" w:hAnsi="Times New Roman"/>
          <w:bCs/>
          <w:sz w:val="28"/>
          <w:szCs w:val="28"/>
        </w:rPr>
      </w:pPr>
      <w:r>
        <w:rPr>
          <w:sz w:val="24"/>
          <w:szCs w:val="24"/>
        </w:rPr>
        <w:t xml:space="preserve"> </w:t>
      </w:r>
      <w:r>
        <w:rPr>
          <w:rFonts w:ascii="Times New Roman" w:hAnsi="Times New Roman"/>
          <w:bCs/>
          <w:sz w:val="28"/>
          <w:szCs w:val="28"/>
        </w:rPr>
        <w:t>наличие монополий</w:t>
      </w:r>
    </w:p>
    <w:p w:rsidR="00BF388A" w:rsidRDefault="00745F71">
      <w:pPr>
        <w:pStyle w:val="aff0"/>
        <w:numPr>
          <w:ilvl w:val="0"/>
          <w:numId w:val="18"/>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внешние эффекты</w:t>
      </w:r>
    </w:p>
    <w:p w:rsidR="00BF388A" w:rsidRDefault="00745F71">
      <w:pPr>
        <w:pStyle w:val="aff0"/>
        <w:numPr>
          <w:ilvl w:val="0"/>
          <w:numId w:val="18"/>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общественные блага</w:t>
      </w:r>
    </w:p>
    <w:p w:rsidR="00BF388A" w:rsidRDefault="00745F71">
      <w:pPr>
        <w:pStyle w:val="aff0"/>
        <w:numPr>
          <w:ilvl w:val="0"/>
          <w:numId w:val="18"/>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лоббизм</w:t>
      </w:r>
    </w:p>
    <w:p w:rsidR="00BF388A" w:rsidRDefault="00745F71">
      <w:pPr>
        <w:pStyle w:val="aff0"/>
        <w:numPr>
          <w:ilvl w:val="0"/>
          <w:numId w:val="18"/>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неэффективность управления</w:t>
      </w:r>
    </w:p>
    <w:p w:rsidR="00BF388A" w:rsidRDefault="00BF388A">
      <w:pPr>
        <w:widowControl/>
        <w:tabs>
          <w:tab w:val="left" w:pos="284"/>
        </w:tabs>
        <w:ind w:left="426" w:hanging="284"/>
        <w:jc w:val="both"/>
        <w:rPr>
          <w:sz w:val="24"/>
          <w:szCs w:val="24"/>
        </w:rPr>
      </w:pPr>
    </w:p>
    <w:p w:rsidR="00BF388A" w:rsidRPr="00900462" w:rsidRDefault="00745F71">
      <w:pPr>
        <w:widowControl/>
        <w:numPr>
          <w:ilvl w:val="0"/>
          <w:numId w:val="13"/>
        </w:numPr>
        <w:tabs>
          <w:tab w:val="left" w:pos="284"/>
        </w:tabs>
        <w:ind w:left="426" w:hanging="284"/>
        <w:jc w:val="both"/>
        <w:rPr>
          <w:b/>
          <w:sz w:val="28"/>
          <w:szCs w:val="28"/>
        </w:rPr>
      </w:pPr>
      <w:r w:rsidRPr="00900462">
        <w:rPr>
          <w:b/>
          <w:sz w:val="28"/>
          <w:szCs w:val="28"/>
        </w:rPr>
        <w:t>К провалам государства относятся:</w:t>
      </w:r>
    </w:p>
    <w:p w:rsidR="00BF388A" w:rsidRDefault="00745F71">
      <w:pPr>
        <w:pStyle w:val="aff0"/>
        <w:numPr>
          <w:ilvl w:val="0"/>
          <w:numId w:val="17"/>
        </w:numPr>
        <w:spacing w:line="360" w:lineRule="auto"/>
        <w:jc w:val="both"/>
        <w:rPr>
          <w:rFonts w:ascii="Times New Roman" w:hAnsi="Times New Roman"/>
          <w:bCs/>
          <w:sz w:val="28"/>
          <w:szCs w:val="28"/>
        </w:rPr>
      </w:pPr>
      <w:r>
        <w:rPr>
          <w:rFonts w:ascii="Times New Roman" w:hAnsi="Times New Roman"/>
          <w:bCs/>
          <w:sz w:val="28"/>
          <w:szCs w:val="28"/>
        </w:rPr>
        <w:t>несовершенство политического процесса</w:t>
      </w:r>
    </w:p>
    <w:p w:rsidR="00BF388A" w:rsidRDefault="00745F71">
      <w:pPr>
        <w:pStyle w:val="aff0"/>
        <w:numPr>
          <w:ilvl w:val="0"/>
          <w:numId w:val="17"/>
        </w:numPr>
        <w:spacing w:line="360" w:lineRule="auto"/>
        <w:ind w:left="0" w:firstLine="709"/>
        <w:jc w:val="both"/>
        <w:rPr>
          <w:rFonts w:ascii="Times New Roman" w:hAnsi="Times New Roman"/>
          <w:bCs/>
          <w:sz w:val="28"/>
          <w:szCs w:val="28"/>
        </w:rPr>
      </w:pPr>
      <w:r>
        <w:rPr>
          <w:rFonts w:ascii="Times New Roman" w:hAnsi="Times New Roman"/>
          <w:bCs/>
          <w:sz w:val="28"/>
          <w:szCs w:val="28"/>
        </w:rPr>
        <w:t>ограниченность контроля над бюрократией</w:t>
      </w:r>
    </w:p>
    <w:p w:rsidR="00BF388A" w:rsidRDefault="00745F71">
      <w:pPr>
        <w:pStyle w:val="aff0"/>
        <w:numPr>
          <w:ilvl w:val="0"/>
          <w:numId w:val="17"/>
        </w:numPr>
        <w:spacing w:line="360" w:lineRule="auto"/>
        <w:ind w:left="0" w:firstLine="709"/>
        <w:jc w:val="both"/>
        <w:rPr>
          <w:rFonts w:ascii="Times New Roman" w:hAnsi="Times New Roman"/>
          <w:bCs/>
          <w:sz w:val="28"/>
          <w:szCs w:val="28"/>
        </w:rPr>
      </w:pPr>
      <w:r>
        <w:rPr>
          <w:rFonts w:ascii="Times New Roman" w:hAnsi="Times New Roman"/>
          <w:bCs/>
          <w:sz w:val="28"/>
          <w:szCs w:val="28"/>
        </w:rPr>
        <w:t>внешние эффекты</w:t>
      </w:r>
    </w:p>
    <w:p w:rsidR="00BF388A" w:rsidRDefault="00745F71">
      <w:pPr>
        <w:pStyle w:val="aff0"/>
        <w:numPr>
          <w:ilvl w:val="0"/>
          <w:numId w:val="17"/>
        </w:numPr>
        <w:spacing w:line="360" w:lineRule="auto"/>
        <w:ind w:left="0" w:firstLine="709"/>
        <w:jc w:val="both"/>
        <w:rPr>
          <w:rFonts w:ascii="Times New Roman" w:hAnsi="Times New Roman"/>
          <w:bCs/>
          <w:sz w:val="28"/>
          <w:szCs w:val="28"/>
        </w:rPr>
      </w:pPr>
      <w:r>
        <w:rPr>
          <w:rFonts w:ascii="Times New Roman" w:hAnsi="Times New Roman"/>
          <w:bCs/>
          <w:sz w:val="28"/>
          <w:szCs w:val="28"/>
        </w:rPr>
        <w:t>неспособность государства полностью предусмотреть и проконтролировать последствия принятых решений</w:t>
      </w:r>
    </w:p>
    <w:p w:rsidR="00BF388A" w:rsidRDefault="00745F71">
      <w:pPr>
        <w:pStyle w:val="aff0"/>
        <w:numPr>
          <w:ilvl w:val="0"/>
          <w:numId w:val="17"/>
        </w:numPr>
        <w:spacing w:line="360" w:lineRule="auto"/>
        <w:ind w:left="0" w:firstLine="709"/>
        <w:jc w:val="both"/>
        <w:rPr>
          <w:rFonts w:ascii="Times New Roman" w:hAnsi="Times New Roman"/>
          <w:bCs/>
          <w:sz w:val="28"/>
          <w:szCs w:val="28"/>
        </w:rPr>
      </w:pPr>
      <w:r>
        <w:rPr>
          <w:rFonts w:ascii="Times New Roman" w:hAnsi="Times New Roman"/>
          <w:bCs/>
          <w:sz w:val="28"/>
          <w:szCs w:val="28"/>
        </w:rPr>
        <w:t>общественные блага</w:t>
      </w:r>
    </w:p>
    <w:p w:rsidR="00BF388A" w:rsidRDefault="00BF388A">
      <w:pPr>
        <w:widowControl/>
        <w:tabs>
          <w:tab w:val="left" w:pos="284"/>
        </w:tabs>
        <w:ind w:left="426" w:hanging="284"/>
        <w:jc w:val="both"/>
        <w:rPr>
          <w:sz w:val="24"/>
          <w:szCs w:val="24"/>
        </w:rPr>
      </w:pPr>
    </w:p>
    <w:p w:rsidR="00BF388A" w:rsidRPr="00900462" w:rsidRDefault="00745F71">
      <w:pPr>
        <w:widowControl/>
        <w:numPr>
          <w:ilvl w:val="0"/>
          <w:numId w:val="13"/>
        </w:numPr>
        <w:tabs>
          <w:tab w:val="left" w:pos="284"/>
        </w:tabs>
        <w:ind w:left="426" w:hanging="284"/>
        <w:jc w:val="both"/>
        <w:rPr>
          <w:b/>
          <w:sz w:val="28"/>
          <w:szCs w:val="28"/>
        </w:rPr>
      </w:pPr>
      <w:r w:rsidRPr="00900462">
        <w:rPr>
          <w:b/>
          <w:sz w:val="28"/>
          <w:szCs w:val="28"/>
        </w:rPr>
        <w:t>К числу провалов рынка в формировании благосостояния относится …</w:t>
      </w:r>
    </w:p>
    <w:p w:rsidR="00BF388A" w:rsidRDefault="00745F71">
      <w:pPr>
        <w:pStyle w:val="aff0"/>
        <w:numPr>
          <w:ilvl w:val="0"/>
          <w:numId w:val="16"/>
        </w:numPr>
        <w:spacing w:line="360" w:lineRule="auto"/>
        <w:jc w:val="both"/>
        <w:rPr>
          <w:rFonts w:ascii="Times New Roman" w:hAnsi="Times New Roman"/>
          <w:bCs/>
          <w:sz w:val="28"/>
          <w:szCs w:val="28"/>
        </w:rPr>
      </w:pPr>
      <w:r>
        <w:rPr>
          <w:rFonts w:ascii="Times New Roman" w:hAnsi="Times New Roman"/>
          <w:bCs/>
          <w:sz w:val="28"/>
          <w:szCs w:val="28"/>
        </w:rPr>
        <w:t>эффективное распределение ресурсов</w:t>
      </w:r>
    </w:p>
    <w:p w:rsidR="00BF388A" w:rsidRDefault="00745F71">
      <w:pPr>
        <w:pStyle w:val="aff0"/>
        <w:numPr>
          <w:ilvl w:val="0"/>
          <w:numId w:val="16"/>
        </w:numPr>
        <w:spacing w:line="360" w:lineRule="auto"/>
        <w:ind w:left="0" w:firstLine="709"/>
        <w:jc w:val="both"/>
        <w:rPr>
          <w:rFonts w:ascii="Times New Roman" w:hAnsi="Times New Roman"/>
          <w:bCs/>
          <w:sz w:val="28"/>
          <w:szCs w:val="28"/>
        </w:rPr>
      </w:pPr>
      <w:r>
        <w:rPr>
          <w:rFonts w:ascii="Times New Roman" w:hAnsi="Times New Roman"/>
          <w:bCs/>
          <w:sz w:val="28"/>
          <w:szCs w:val="28"/>
        </w:rPr>
        <w:t>экономическая свобода</w:t>
      </w:r>
    </w:p>
    <w:p w:rsidR="00BF388A" w:rsidRDefault="00745F71">
      <w:pPr>
        <w:pStyle w:val="aff0"/>
        <w:numPr>
          <w:ilvl w:val="0"/>
          <w:numId w:val="16"/>
        </w:numPr>
        <w:spacing w:line="360" w:lineRule="auto"/>
        <w:ind w:left="0" w:firstLine="709"/>
        <w:jc w:val="both"/>
        <w:rPr>
          <w:rFonts w:ascii="Times New Roman" w:hAnsi="Times New Roman"/>
          <w:bCs/>
          <w:sz w:val="28"/>
          <w:szCs w:val="28"/>
        </w:rPr>
      </w:pPr>
      <w:r>
        <w:rPr>
          <w:rFonts w:ascii="Times New Roman" w:hAnsi="Times New Roman"/>
          <w:bCs/>
          <w:sz w:val="28"/>
          <w:szCs w:val="28"/>
        </w:rPr>
        <w:t>реализация творческого потенциала личности</w:t>
      </w:r>
    </w:p>
    <w:p w:rsidR="00BF388A" w:rsidRDefault="00745F71">
      <w:pPr>
        <w:pStyle w:val="aff0"/>
        <w:numPr>
          <w:ilvl w:val="0"/>
          <w:numId w:val="16"/>
        </w:numPr>
        <w:spacing w:line="360" w:lineRule="auto"/>
        <w:ind w:left="0" w:firstLine="709"/>
        <w:jc w:val="both"/>
        <w:rPr>
          <w:rFonts w:ascii="Times New Roman" w:hAnsi="Times New Roman"/>
          <w:bCs/>
          <w:sz w:val="28"/>
          <w:szCs w:val="28"/>
        </w:rPr>
      </w:pPr>
      <w:r>
        <w:rPr>
          <w:rFonts w:ascii="Times New Roman" w:hAnsi="Times New Roman"/>
          <w:bCs/>
          <w:sz w:val="28"/>
          <w:szCs w:val="28"/>
        </w:rPr>
        <w:t>внешние эффекты</w:t>
      </w:r>
    </w:p>
    <w:p w:rsidR="00BF388A" w:rsidRDefault="00745F71">
      <w:pPr>
        <w:pStyle w:val="aff0"/>
        <w:numPr>
          <w:ilvl w:val="0"/>
          <w:numId w:val="16"/>
        </w:numPr>
        <w:spacing w:line="360" w:lineRule="auto"/>
        <w:ind w:left="0" w:firstLine="709"/>
        <w:jc w:val="both"/>
        <w:rPr>
          <w:rFonts w:ascii="Times New Roman" w:hAnsi="Times New Roman"/>
          <w:bCs/>
          <w:sz w:val="28"/>
          <w:szCs w:val="28"/>
        </w:rPr>
      </w:pPr>
      <w:r>
        <w:rPr>
          <w:rFonts w:ascii="Times New Roman" w:hAnsi="Times New Roman"/>
          <w:bCs/>
          <w:sz w:val="28"/>
          <w:szCs w:val="28"/>
        </w:rPr>
        <w:t>скорость принятия экономических решений</w:t>
      </w:r>
    </w:p>
    <w:p w:rsidR="00BF388A" w:rsidRDefault="00BF388A">
      <w:pPr>
        <w:widowControl/>
        <w:tabs>
          <w:tab w:val="left" w:pos="284"/>
        </w:tabs>
        <w:ind w:left="426" w:hanging="284"/>
        <w:jc w:val="both"/>
        <w:rPr>
          <w:b/>
          <w:sz w:val="24"/>
          <w:szCs w:val="24"/>
        </w:rPr>
      </w:pPr>
    </w:p>
    <w:p w:rsidR="00BF388A" w:rsidRPr="00900462" w:rsidRDefault="00745F71">
      <w:pPr>
        <w:widowControl/>
        <w:numPr>
          <w:ilvl w:val="0"/>
          <w:numId w:val="13"/>
        </w:numPr>
        <w:tabs>
          <w:tab w:val="left" w:pos="284"/>
        </w:tabs>
        <w:ind w:left="426" w:hanging="284"/>
        <w:jc w:val="both"/>
        <w:rPr>
          <w:b/>
          <w:sz w:val="28"/>
          <w:szCs w:val="28"/>
        </w:rPr>
      </w:pPr>
      <w:r w:rsidRPr="00900462">
        <w:rPr>
          <w:b/>
          <w:bCs/>
          <w:sz w:val="28"/>
          <w:szCs w:val="28"/>
        </w:rPr>
        <w:t>Политика протекционизма была обоснована научной школой …</w:t>
      </w:r>
    </w:p>
    <w:p w:rsidR="00BF388A" w:rsidRDefault="00745F71">
      <w:pPr>
        <w:pStyle w:val="aff0"/>
        <w:numPr>
          <w:ilvl w:val="0"/>
          <w:numId w:val="15"/>
        </w:numPr>
        <w:spacing w:line="360" w:lineRule="auto"/>
        <w:jc w:val="both"/>
        <w:rPr>
          <w:rFonts w:ascii="Times New Roman" w:hAnsi="Times New Roman"/>
          <w:bCs/>
          <w:sz w:val="28"/>
          <w:szCs w:val="28"/>
        </w:rPr>
      </w:pPr>
      <w:r>
        <w:rPr>
          <w:rFonts w:ascii="Times New Roman" w:hAnsi="Times New Roman"/>
          <w:bCs/>
          <w:sz w:val="28"/>
          <w:szCs w:val="28"/>
        </w:rPr>
        <w:t>физиократов</w:t>
      </w:r>
    </w:p>
    <w:p w:rsidR="00BF388A" w:rsidRDefault="00745F71">
      <w:pPr>
        <w:pStyle w:val="aff0"/>
        <w:numPr>
          <w:ilvl w:val="0"/>
          <w:numId w:val="15"/>
        </w:numPr>
        <w:spacing w:line="360" w:lineRule="auto"/>
        <w:ind w:left="0" w:firstLine="709"/>
        <w:jc w:val="both"/>
        <w:rPr>
          <w:rFonts w:ascii="Times New Roman" w:hAnsi="Times New Roman"/>
          <w:bCs/>
          <w:sz w:val="28"/>
          <w:szCs w:val="28"/>
        </w:rPr>
      </w:pPr>
      <w:r>
        <w:rPr>
          <w:rFonts w:ascii="Times New Roman" w:hAnsi="Times New Roman"/>
          <w:bCs/>
          <w:sz w:val="28"/>
          <w:szCs w:val="28"/>
        </w:rPr>
        <w:lastRenderedPageBreak/>
        <w:t>меркантилистов</w:t>
      </w:r>
    </w:p>
    <w:p w:rsidR="00BF388A" w:rsidRDefault="00745F71">
      <w:pPr>
        <w:pStyle w:val="aff0"/>
        <w:numPr>
          <w:ilvl w:val="0"/>
          <w:numId w:val="15"/>
        </w:numPr>
        <w:spacing w:line="360" w:lineRule="auto"/>
        <w:ind w:left="0" w:firstLine="709"/>
        <w:jc w:val="both"/>
        <w:rPr>
          <w:rFonts w:ascii="Times New Roman" w:hAnsi="Times New Roman"/>
          <w:bCs/>
          <w:sz w:val="28"/>
          <w:szCs w:val="28"/>
        </w:rPr>
      </w:pPr>
      <w:proofErr w:type="spellStart"/>
      <w:r>
        <w:rPr>
          <w:rFonts w:ascii="Times New Roman" w:hAnsi="Times New Roman"/>
          <w:bCs/>
          <w:sz w:val="28"/>
          <w:szCs w:val="28"/>
        </w:rPr>
        <w:t>монетаристов</w:t>
      </w:r>
      <w:proofErr w:type="spellEnd"/>
    </w:p>
    <w:p w:rsidR="00BF388A" w:rsidRDefault="00745F71">
      <w:pPr>
        <w:pStyle w:val="aff0"/>
        <w:numPr>
          <w:ilvl w:val="0"/>
          <w:numId w:val="15"/>
        </w:numPr>
        <w:spacing w:line="360" w:lineRule="auto"/>
        <w:ind w:left="0" w:firstLine="709"/>
        <w:jc w:val="both"/>
        <w:rPr>
          <w:rFonts w:ascii="Times New Roman" w:hAnsi="Times New Roman"/>
          <w:bCs/>
          <w:sz w:val="28"/>
          <w:szCs w:val="28"/>
        </w:rPr>
      </w:pPr>
      <w:proofErr w:type="spellStart"/>
      <w:r>
        <w:rPr>
          <w:rFonts w:ascii="Times New Roman" w:hAnsi="Times New Roman"/>
          <w:bCs/>
          <w:sz w:val="28"/>
          <w:szCs w:val="28"/>
        </w:rPr>
        <w:t>неоинституционалистов</w:t>
      </w:r>
      <w:proofErr w:type="spellEnd"/>
    </w:p>
    <w:p w:rsidR="00BF388A" w:rsidRDefault="00745F71">
      <w:pPr>
        <w:pStyle w:val="aff0"/>
        <w:numPr>
          <w:ilvl w:val="0"/>
          <w:numId w:val="15"/>
        </w:numPr>
        <w:spacing w:line="360" w:lineRule="auto"/>
        <w:ind w:left="0" w:firstLine="709"/>
        <w:jc w:val="both"/>
        <w:rPr>
          <w:rFonts w:ascii="Times New Roman" w:hAnsi="Times New Roman"/>
          <w:bCs/>
          <w:sz w:val="28"/>
          <w:szCs w:val="28"/>
        </w:rPr>
      </w:pPr>
      <w:r>
        <w:rPr>
          <w:rFonts w:ascii="Times New Roman" w:hAnsi="Times New Roman"/>
          <w:bCs/>
          <w:sz w:val="28"/>
          <w:szCs w:val="28"/>
        </w:rPr>
        <w:t>марксистов</w:t>
      </w:r>
    </w:p>
    <w:p w:rsidR="00BF388A" w:rsidRDefault="00BF388A">
      <w:pPr>
        <w:widowControl/>
        <w:tabs>
          <w:tab w:val="left" w:pos="284"/>
        </w:tabs>
        <w:jc w:val="both"/>
        <w:rPr>
          <w:sz w:val="24"/>
          <w:szCs w:val="24"/>
        </w:rPr>
      </w:pPr>
    </w:p>
    <w:p w:rsidR="00BF388A" w:rsidRPr="00900462" w:rsidRDefault="00745F71">
      <w:pPr>
        <w:widowControl/>
        <w:numPr>
          <w:ilvl w:val="0"/>
          <w:numId w:val="13"/>
        </w:numPr>
        <w:tabs>
          <w:tab w:val="left" w:pos="284"/>
        </w:tabs>
        <w:ind w:left="426" w:hanging="284"/>
        <w:jc w:val="both"/>
        <w:rPr>
          <w:b/>
          <w:sz w:val="28"/>
          <w:szCs w:val="28"/>
        </w:rPr>
      </w:pPr>
      <w:r>
        <w:rPr>
          <w:bCs/>
          <w:sz w:val="24"/>
          <w:szCs w:val="24"/>
        </w:rPr>
        <w:t xml:space="preserve"> </w:t>
      </w:r>
      <w:r w:rsidRPr="00900462">
        <w:rPr>
          <w:b/>
          <w:bCs/>
          <w:sz w:val="28"/>
          <w:szCs w:val="28"/>
        </w:rPr>
        <w:t>«Рецептом» кейнсианства для государственного регулирования экономики является</w:t>
      </w:r>
    </w:p>
    <w:p w:rsidR="00BF388A" w:rsidRDefault="00745F71">
      <w:pPr>
        <w:pStyle w:val="aff0"/>
        <w:numPr>
          <w:ilvl w:val="0"/>
          <w:numId w:val="14"/>
        </w:numPr>
        <w:spacing w:line="360" w:lineRule="auto"/>
        <w:jc w:val="both"/>
        <w:rPr>
          <w:rFonts w:ascii="Times New Roman" w:hAnsi="Times New Roman"/>
          <w:bCs/>
          <w:sz w:val="28"/>
          <w:szCs w:val="28"/>
        </w:rPr>
      </w:pPr>
      <w:r>
        <w:rPr>
          <w:rFonts w:ascii="Times New Roman" w:hAnsi="Times New Roman"/>
          <w:bCs/>
          <w:sz w:val="28"/>
          <w:szCs w:val="28"/>
        </w:rPr>
        <w:t>регулирование денежной массы</w:t>
      </w:r>
    </w:p>
    <w:p w:rsidR="00BF388A" w:rsidRDefault="00745F71">
      <w:pPr>
        <w:pStyle w:val="aff0"/>
        <w:numPr>
          <w:ilvl w:val="0"/>
          <w:numId w:val="14"/>
        </w:numPr>
        <w:spacing w:line="360" w:lineRule="auto"/>
        <w:ind w:left="0" w:firstLine="709"/>
        <w:jc w:val="both"/>
        <w:rPr>
          <w:rFonts w:ascii="Times New Roman" w:hAnsi="Times New Roman"/>
          <w:bCs/>
          <w:sz w:val="28"/>
          <w:szCs w:val="28"/>
        </w:rPr>
      </w:pPr>
      <w:r>
        <w:rPr>
          <w:rFonts w:ascii="Times New Roman" w:hAnsi="Times New Roman"/>
          <w:bCs/>
          <w:sz w:val="28"/>
          <w:szCs w:val="28"/>
        </w:rPr>
        <w:t>дефицитный госбюджет</w:t>
      </w:r>
    </w:p>
    <w:p w:rsidR="00BF388A" w:rsidRDefault="00745F71">
      <w:pPr>
        <w:pStyle w:val="aff0"/>
        <w:numPr>
          <w:ilvl w:val="0"/>
          <w:numId w:val="14"/>
        </w:numPr>
        <w:spacing w:line="360" w:lineRule="auto"/>
        <w:ind w:left="0" w:firstLine="709"/>
        <w:jc w:val="both"/>
        <w:rPr>
          <w:rFonts w:ascii="Times New Roman" w:hAnsi="Times New Roman"/>
          <w:bCs/>
          <w:sz w:val="28"/>
          <w:szCs w:val="28"/>
        </w:rPr>
      </w:pPr>
      <w:r>
        <w:rPr>
          <w:rFonts w:ascii="Times New Roman" w:hAnsi="Times New Roman"/>
          <w:bCs/>
          <w:sz w:val="28"/>
          <w:szCs w:val="28"/>
        </w:rPr>
        <w:t>существенные расходы государства на инвестиции</w:t>
      </w:r>
    </w:p>
    <w:p w:rsidR="00BF388A" w:rsidRDefault="00745F71">
      <w:pPr>
        <w:pStyle w:val="aff0"/>
        <w:numPr>
          <w:ilvl w:val="0"/>
          <w:numId w:val="14"/>
        </w:numPr>
        <w:spacing w:line="360" w:lineRule="auto"/>
        <w:ind w:left="0" w:firstLine="709"/>
        <w:jc w:val="both"/>
        <w:rPr>
          <w:rFonts w:ascii="Times New Roman" w:hAnsi="Times New Roman"/>
          <w:bCs/>
          <w:sz w:val="28"/>
          <w:szCs w:val="28"/>
        </w:rPr>
      </w:pPr>
      <w:r>
        <w:rPr>
          <w:rFonts w:ascii="Times New Roman" w:hAnsi="Times New Roman"/>
          <w:bCs/>
          <w:sz w:val="28"/>
          <w:szCs w:val="28"/>
        </w:rPr>
        <w:t>сокращение трансакционных издержек</w:t>
      </w:r>
    </w:p>
    <w:p w:rsidR="00BF388A" w:rsidRDefault="00745F71">
      <w:pPr>
        <w:pStyle w:val="aff0"/>
        <w:numPr>
          <w:ilvl w:val="0"/>
          <w:numId w:val="14"/>
        </w:numPr>
        <w:spacing w:line="360" w:lineRule="auto"/>
        <w:ind w:left="0" w:firstLine="709"/>
        <w:jc w:val="both"/>
        <w:rPr>
          <w:rFonts w:ascii="Times New Roman" w:hAnsi="Times New Roman"/>
          <w:bCs/>
          <w:sz w:val="28"/>
          <w:szCs w:val="28"/>
        </w:rPr>
      </w:pPr>
      <w:r>
        <w:rPr>
          <w:rFonts w:ascii="Times New Roman" w:hAnsi="Times New Roman"/>
          <w:bCs/>
          <w:sz w:val="28"/>
          <w:szCs w:val="28"/>
        </w:rPr>
        <w:t>высокая ставка процента</w:t>
      </w:r>
    </w:p>
    <w:p w:rsidR="00BF388A" w:rsidRDefault="00BF388A">
      <w:pPr>
        <w:pStyle w:val="aff0"/>
        <w:spacing w:line="360" w:lineRule="auto"/>
        <w:jc w:val="both"/>
        <w:rPr>
          <w:rFonts w:ascii="Times New Roman" w:hAnsi="Times New Roman"/>
          <w:sz w:val="28"/>
          <w:szCs w:val="28"/>
        </w:rPr>
      </w:pPr>
    </w:p>
    <w:p w:rsidR="00BF388A" w:rsidRDefault="00745F71">
      <w:pPr>
        <w:rPr>
          <w:b/>
          <w:sz w:val="28"/>
          <w:szCs w:val="28"/>
        </w:rPr>
      </w:pPr>
      <w:r>
        <w:rPr>
          <w:b/>
          <w:sz w:val="28"/>
          <w:szCs w:val="28"/>
        </w:rPr>
        <w:t>Пример экзаменационного билета</w:t>
      </w:r>
    </w:p>
    <w:p w:rsidR="00BF388A" w:rsidRDefault="00BF388A">
      <w:pPr>
        <w:jc w:val="center"/>
        <w:rPr>
          <w:b/>
        </w:rPr>
      </w:pPr>
    </w:p>
    <w:p w:rsidR="00BF388A" w:rsidRDefault="00745F71">
      <w:pPr>
        <w:jc w:val="center"/>
        <w:rPr>
          <w:b/>
          <w:sz w:val="24"/>
          <w:szCs w:val="24"/>
        </w:rPr>
      </w:pPr>
      <w:r>
        <w:rPr>
          <w:b/>
          <w:sz w:val="24"/>
          <w:szCs w:val="24"/>
        </w:rPr>
        <w:t>Федеральное государственное образовательное бюджетное учреждение</w:t>
      </w:r>
    </w:p>
    <w:p w:rsidR="00BF388A" w:rsidRDefault="00745F71">
      <w:pPr>
        <w:jc w:val="center"/>
        <w:rPr>
          <w:b/>
          <w:sz w:val="24"/>
          <w:szCs w:val="24"/>
        </w:rPr>
      </w:pPr>
      <w:r>
        <w:rPr>
          <w:b/>
          <w:sz w:val="24"/>
          <w:szCs w:val="24"/>
        </w:rPr>
        <w:t>высшего образования</w:t>
      </w:r>
    </w:p>
    <w:p w:rsidR="00BF388A" w:rsidRDefault="00745F71">
      <w:pPr>
        <w:jc w:val="center"/>
        <w:rPr>
          <w:b/>
          <w:sz w:val="24"/>
          <w:szCs w:val="24"/>
        </w:rPr>
      </w:pPr>
      <w:r>
        <w:rPr>
          <w:b/>
          <w:sz w:val="24"/>
          <w:szCs w:val="24"/>
        </w:rPr>
        <w:t xml:space="preserve">«ФИНАНСОВЫЙ УНИВЕРСИТЕТ ПРИ </w:t>
      </w:r>
    </w:p>
    <w:p w:rsidR="00BF388A" w:rsidRDefault="00745F71">
      <w:pPr>
        <w:jc w:val="center"/>
        <w:rPr>
          <w:b/>
          <w:sz w:val="24"/>
          <w:szCs w:val="24"/>
        </w:rPr>
      </w:pPr>
      <w:r>
        <w:rPr>
          <w:b/>
          <w:sz w:val="24"/>
          <w:szCs w:val="24"/>
        </w:rPr>
        <w:t>ПРАВИТЕЛЬСТВЕ РОССИЙСКОЙ ФЕДЕРАЦИИ»</w:t>
      </w:r>
    </w:p>
    <w:p w:rsidR="00BF388A" w:rsidRDefault="00745F71">
      <w:pPr>
        <w:jc w:val="center"/>
        <w:rPr>
          <w:b/>
          <w:sz w:val="24"/>
          <w:szCs w:val="24"/>
        </w:rPr>
      </w:pPr>
      <w:r>
        <w:rPr>
          <w:b/>
          <w:sz w:val="24"/>
          <w:szCs w:val="24"/>
        </w:rPr>
        <w:t>(Финансовый университет)</w:t>
      </w:r>
    </w:p>
    <w:p w:rsidR="00BF388A" w:rsidRDefault="00BF388A">
      <w:pPr>
        <w:jc w:val="both"/>
        <w:rPr>
          <w:sz w:val="24"/>
          <w:szCs w:val="24"/>
        </w:rPr>
      </w:pPr>
    </w:p>
    <w:p w:rsidR="00BF388A" w:rsidRDefault="00745F71">
      <w:pPr>
        <w:jc w:val="both"/>
        <w:rPr>
          <w:sz w:val="24"/>
          <w:szCs w:val="24"/>
        </w:rPr>
      </w:pPr>
      <w:r>
        <w:rPr>
          <w:sz w:val="24"/>
          <w:szCs w:val="24"/>
        </w:rPr>
        <w:t>Департамент общественных финансов Финансового факультета</w:t>
      </w:r>
    </w:p>
    <w:p w:rsidR="00BF388A" w:rsidRDefault="00745F71">
      <w:pPr>
        <w:jc w:val="both"/>
        <w:rPr>
          <w:sz w:val="24"/>
          <w:szCs w:val="24"/>
        </w:rPr>
      </w:pPr>
      <w:r>
        <w:rPr>
          <w:sz w:val="24"/>
          <w:szCs w:val="24"/>
        </w:rPr>
        <w:t>Дисциплина «Финансовое взаимодействие государства и бизнеса»</w:t>
      </w:r>
    </w:p>
    <w:p w:rsidR="00BF388A" w:rsidRDefault="00745F71">
      <w:pPr>
        <w:jc w:val="both"/>
        <w:rPr>
          <w:sz w:val="24"/>
          <w:szCs w:val="24"/>
        </w:rPr>
      </w:pPr>
      <w:r>
        <w:rPr>
          <w:sz w:val="24"/>
          <w:szCs w:val="24"/>
        </w:rPr>
        <w:t>Факультет ______________________________________________</w:t>
      </w:r>
    </w:p>
    <w:p w:rsidR="00BF388A" w:rsidRDefault="00745F71">
      <w:pPr>
        <w:jc w:val="both"/>
        <w:rPr>
          <w:sz w:val="24"/>
          <w:szCs w:val="24"/>
        </w:rPr>
      </w:pPr>
      <w:r>
        <w:rPr>
          <w:sz w:val="24"/>
          <w:szCs w:val="24"/>
        </w:rPr>
        <w:t>Форма обучения ____________________</w:t>
      </w:r>
      <w:r w:rsidR="00900462">
        <w:rPr>
          <w:sz w:val="24"/>
          <w:szCs w:val="24"/>
        </w:rPr>
        <w:t>Модуль</w:t>
      </w:r>
      <w:r>
        <w:rPr>
          <w:sz w:val="24"/>
          <w:szCs w:val="24"/>
        </w:rPr>
        <w:t xml:space="preserve"> ______________</w:t>
      </w:r>
    </w:p>
    <w:p w:rsidR="00BF388A" w:rsidRDefault="00745F71">
      <w:pPr>
        <w:jc w:val="both"/>
        <w:rPr>
          <w:sz w:val="24"/>
          <w:szCs w:val="24"/>
        </w:rPr>
      </w:pPr>
      <w:r>
        <w:rPr>
          <w:sz w:val="24"/>
          <w:szCs w:val="24"/>
        </w:rPr>
        <w:t>Направление подготовки 38.04.01 «Экономика»</w:t>
      </w:r>
    </w:p>
    <w:p w:rsidR="00BF388A" w:rsidRDefault="00900462">
      <w:pPr>
        <w:jc w:val="both"/>
        <w:rPr>
          <w:sz w:val="24"/>
          <w:szCs w:val="24"/>
        </w:rPr>
      </w:pPr>
      <w:r>
        <w:rPr>
          <w:sz w:val="24"/>
          <w:szCs w:val="24"/>
        </w:rPr>
        <w:t>Направленность программы магистратуры</w:t>
      </w:r>
      <w:r w:rsidR="00745F71">
        <w:rPr>
          <w:sz w:val="24"/>
          <w:szCs w:val="24"/>
        </w:rPr>
        <w:t xml:space="preserve"> __________________</w:t>
      </w:r>
    </w:p>
    <w:p w:rsidR="00BF388A" w:rsidRDefault="00745F71">
      <w:pPr>
        <w:jc w:val="both"/>
        <w:rPr>
          <w:sz w:val="24"/>
          <w:szCs w:val="24"/>
        </w:rPr>
      </w:pPr>
      <w:r>
        <w:rPr>
          <w:sz w:val="24"/>
          <w:szCs w:val="24"/>
        </w:rPr>
        <w:t>Учебная группа _________________________________________</w:t>
      </w:r>
    </w:p>
    <w:p w:rsidR="00BF388A" w:rsidRDefault="00BF388A">
      <w:pPr>
        <w:jc w:val="center"/>
        <w:rPr>
          <w:b/>
          <w:sz w:val="24"/>
          <w:szCs w:val="24"/>
        </w:rPr>
      </w:pPr>
    </w:p>
    <w:p w:rsidR="00BF388A" w:rsidRDefault="00745F71">
      <w:pPr>
        <w:jc w:val="center"/>
        <w:rPr>
          <w:b/>
          <w:sz w:val="24"/>
          <w:szCs w:val="24"/>
        </w:rPr>
      </w:pPr>
      <w:r>
        <w:rPr>
          <w:b/>
          <w:sz w:val="24"/>
          <w:szCs w:val="24"/>
        </w:rPr>
        <w:t xml:space="preserve">ЭКЗАМЕНАЦИОННЫЙ БИЛЕТ </w:t>
      </w:r>
    </w:p>
    <w:p w:rsidR="00BF388A" w:rsidRDefault="00BF388A">
      <w:pPr>
        <w:pStyle w:val="af7"/>
        <w:ind w:left="1069"/>
        <w:jc w:val="both"/>
        <w:rPr>
          <w:b/>
          <w:i/>
          <w:sz w:val="28"/>
          <w:szCs w:val="28"/>
        </w:rPr>
      </w:pPr>
    </w:p>
    <w:p w:rsidR="00BF388A" w:rsidRDefault="00745F71">
      <w:pPr>
        <w:ind w:firstLine="709"/>
        <w:jc w:val="both"/>
        <w:rPr>
          <w:b/>
          <w:sz w:val="24"/>
          <w:szCs w:val="24"/>
        </w:rPr>
      </w:pPr>
      <w:r>
        <w:rPr>
          <w:b/>
          <w:sz w:val="24"/>
          <w:szCs w:val="24"/>
        </w:rPr>
        <w:t>ЗАДАНИЕ 1. Институты развития и бизнес: возможности взаимодействия (максимум 20 баллов).</w:t>
      </w:r>
    </w:p>
    <w:p w:rsidR="00BF388A" w:rsidRDefault="00BF388A">
      <w:pPr>
        <w:jc w:val="both"/>
        <w:rPr>
          <w:b/>
        </w:rPr>
      </w:pPr>
    </w:p>
    <w:p w:rsidR="00BF388A" w:rsidRDefault="00745F71">
      <w:pPr>
        <w:ind w:firstLine="709"/>
        <w:jc w:val="both"/>
        <w:rPr>
          <w:b/>
          <w:sz w:val="24"/>
          <w:szCs w:val="24"/>
        </w:rPr>
      </w:pPr>
      <w:r>
        <w:rPr>
          <w:b/>
          <w:sz w:val="24"/>
          <w:szCs w:val="24"/>
        </w:rPr>
        <w:t xml:space="preserve">ЗАДАНИЕ 2. </w:t>
      </w:r>
      <w:r>
        <w:rPr>
          <w:rFonts w:eastAsia="Yu Mincho"/>
          <w:b/>
          <w:sz w:val="24"/>
          <w:szCs w:val="24"/>
        </w:rPr>
        <w:t xml:space="preserve">Привлечение инвестиций в сферу внешнеэкономической деятельности </w:t>
      </w:r>
      <w:r>
        <w:rPr>
          <w:b/>
          <w:sz w:val="24"/>
          <w:szCs w:val="24"/>
        </w:rPr>
        <w:t>(максимум 20 баллов).</w:t>
      </w:r>
    </w:p>
    <w:p w:rsidR="00BF388A" w:rsidRDefault="00BF388A">
      <w:pPr>
        <w:tabs>
          <w:tab w:val="left" w:pos="221"/>
        </w:tabs>
        <w:jc w:val="both"/>
        <w:rPr>
          <w:rFonts w:eastAsia="Yu Mincho"/>
          <w:b/>
          <w:bCs/>
          <w:sz w:val="24"/>
          <w:szCs w:val="24"/>
        </w:rPr>
      </w:pPr>
    </w:p>
    <w:p w:rsidR="00BF388A" w:rsidRDefault="00745F71">
      <w:pPr>
        <w:ind w:firstLine="709"/>
        <w:jc w:val="both"/>
        <w:rPr>
          <w:sz w:val="24"/>
          <w:szCs w:val="24"/>
        </w:rPr>
      </w:pPr>
      <w:r>
        <w:rPr>
          <w:b/>
          <w:bCs/>
          <w:sz w:val="24"/>
          <w:szCs w:val="24"/>
        </w:rPr>
        <w:t>ЗАДАНИЕ 3. Выполните практико-ориентированное задание (максимум 20 баллов).</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1.</w:t>
      </w:r>
      <w:r>
        <w:rPr>
          <w:rFonts w:ascii="Cambria" w:eastAsia="Cambria" w:hAnsi="Cambria"/>
          <w:sz w:val="22"/>
          <w:szCs w:val="22"/>
          <w:lang w:eastAsia="en-US"/>
        </w:rPr>
        <w:tab/>
        <w:t xml:space="preserve">Характерной особенностью государственно-частных проектов является: </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A.</w:t>
      </w:r>
      <w:r>
        <w:rPr>
          <w:rFonts w:ascii="Cambria" w:eastAsia="Cambria" w:hAnsi="Cambria"/>
          <w:sz w:val="22"/>
          <w:szCs w:val="22"/>
          <w:lang w:eastAsia="en-US"/>
        </w:rPr>
        <w:tab/>
        <w:t>Приватизация частным сектором государственной собственности</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B.</w:t>
      </w:r>
      <w:r>
        <w:rPr>
          <w:rFonts w:ascii="Cambria" w:eastAsia="Cambria" w:hAnsi="Cambria"/>
          <w:sz w:val="22"/>
          <w:szCs w:val="22"/>
          <w:lang w:eastAsia="en-US"/>
        </w:rPr>
        <w:tab/>
        <w:t>Социальная сфера реализации данных проектов</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C.</w:t>
      </w:r>
      <w:r>
        <w:rPr>
          <w:rFonts w:ascii="Cambria" w:eastAsia="Cambria" w:hAnsi="Cambria"/>
          <w:sz w:val="22"/>
          <w:szCs w:val="22"/>
          <w:lang w:eastAsia="en-US"/>
        </w:rPr>
        <w:tab/>
        <w:t>Объединение потенциала государства и бизнеса для решения социально-экономических задач и достижения целей каждого из партнеров</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D.</w:t>
      </w:r>
      <w:r>
        <w:rPr>
          <w:rFonts w:ascii="Cambria" w:eastAsia="Cambria" w:hAnsi="Cambria"/>
          <w:sz w:val="22"/>
          <w:szCs w:val="22"/>
          <w:lang w:eastAsia="en-US"/>
        </w:rPr>
        <w:tab/>
        <w:t>Реализация на муниципальном или районном уровне</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2.</w:t>
      </w:r>
      <w:r>
        <w:rPr>
          <w:rFonts w:ascii="Cambria" w:eastAsia="Cambria" w:hAnsi="Cambria"/>
          <w:sz w:val="22"/>
          <w:szCs w:val="22"/>
          <w:lang w:eastAsia="en-US"/>
        </w:rPr>
        <w:tab/>
        <w:t>Ключевыми институциональными предпосылками реализации государственно-</w:t>
      </w:r>
      <w:r>
        <w:rPr>
          <w:rFonts w:ascii="Cambria" w:eastAsia="Cambria" w:hAnsi="Cambria"/>
          <w:sz w:val="22"/>
          <w:szCs w:val="22"/>
          <w:lang w:eastAsia="en-US"/>
        </w:rPr>
        <w:lastRenderedPageBreak/>
        <w:t>частных проектов в российских условиях являются:</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A.</w:t>
      </w:r>
      <w:r>
        <w:rPr>
          <w:rFonts w:ascii="Cambria" w:eastAsia="Cambria" w:hAnsi="Cambria"/>
          <w:sz w:val="22"/>
          <w:szCs w:val="22"/>
          <w:lang w:eastAsia="en-US"/>
        </w:rPr>
        <w:tab/>
        <w:t>Изменение отношений собственности</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B.</w:t>
      </w:r>
      <w:r>
        <w:rPr>
          <w:rFonts w:ascii="Cambria" w:eastAsia="Cambria" w:hAnsi="Cambria"/>
          <w:sz w:val="22"/>
          <w:szCs w:val="22"/>
          <w:lang w:eastAsia="en-US"/>
        </w:rPr>
        <w:tab/>
        <w:t>Высокая степень изношенности инфраструктурных и социальных объектов</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C.</w:t>
      </w:r>
      <w:r>
        <w:rPr>
          <w:rFonts w:ascii="Cambria" w:eastAsia="Cambria" w:hAnsi="Cambria"/>
          <w:sz w:val="22"/>
          <w:szCs w:val="22"/>
          <w:lang w:eastAsia="en-US"/>
        </w:rPr>
        <w:tab/>
        <w:t>Принятие Федерального закона «О концессионных соглашениях»</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D.</w:t>
      </w:r>
      <w:r>
        <w:rPr>
          <w:rFonts w:ascii="Cambria" w:eastAsia="Cambria" w:hAnsi="Cambria"/>
          <w:sz w:val="22"/>
          <w:szCs w:val="22"/>
          <w:lang w:eastAsia="en-US"/>
        </w:rPr>
        <w:tab/>
        <w:t>Положительный зарубежный опыт реализации данных проектов в рыночных условиях хозяйствования</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3.</w:t>
      </w:r>
      <w:r>
        <w:rPr>
          <w:rFonts w:ascii="Cambria" w:eastAsia="Cambria" w:hAnsi="Cambria"/>
          <w:sz w:val="22"/>
          <w:szCs w:val="22"/>
          <w:lang w:eastAsia="en-US"/>
        </w:rPr>
        <w:tab/>
        <w:t>Основные препятствия реализации государственно-частных проектов в инфраструктурных сферах:</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A.</w:t>
      </w:r>
      <w:r>
        <w:rPr>
          <w:rFonts w:ascii="Cambria" w:eastAsia="Cambria" w:hAnsi="Cambria"/>
          <w:sz w:val="22"/>
          <w:szCs w:val="22"/>
          <w:lang w:eastAsia="en-US"/>
        </w:rPr>
        <w:tab/>
        <w:t>Слабый уровень развития российского бизнеса</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B.</w:t>
      </w:r>
      <w:r>
        <w:rPr>
          <w:rFonts w:ascii="Cambria" w:eastAsia="Cambria" w:hAnsi="Cambria"/>
          <w:sz w:val="22"/>
          <w:szCs w:val="22"/>
          <w:lang w:eastAsia="en-US"/>
        </w:rPr>
        <w:tab/>
        <w:t>Длительный срок реализации проектов при ограниченных возможностях получения долгосрочных кредитов</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C.</w:t>
      </w:r>
      <w:r>
        <w:rPr>
          <w:rFonts w:ascii="Cambria" w:eastAsia="Cambria" w:hAnsi="Cambria"/>
          <w:sz w:val="22"/>
          <w:szCs w:val="22"/>
          <w:lang w:eastAsia="en-US"/>
        </w:rPr>
        <w:tab/>
        <w:t>Слабая финансовая мотивация партнеров из частного сектора</w:t>
      </w:r>
    </w:p>
    <w:p w:rsidR="00BF388A" w:rsidRDefault="00745F71">
      <w:pPr>
        <w:ind w:firstLine="709"/>
        <w:rPr>
          <w:rFonts w:ascii="Cambria" w:eastAsia="Cambria" w:hAnsi="Cambria"/>
          <w:sz w:val="22"/>
          <w:szCs w:val="22"/>
          <w:lang w:eastAsia="en-US"/>
        </w:rPr>
      </w:pPr>
      <w:proofErr w:type="gramStart"/>
      <w:r>
        <w:rPr>
          <w:rFonts w:ascii="Cambria" w:eastAsia="Cambria" w:hAnsi="Cambria"/>
          <w:sz w:val="22"/>
          <w:szCs w:val="22"/>
          <w:lang w:eastAsia="en-US"/>
        </w:rPr>
        <w:t>D.</w:t>
      </w:r>
      <w:r>
        <w:rPr>
          <w:rFonts w:ascii="Cambria" w:eastAsia="Cambria" w:hAnsi="Cambria"/>
          <w:sz w:val="22"/>
          <w:szCs w:val="22"/>
          <w:lang w:eastAsia="en-US"/>
        </w:rPr>
        <w:tab/>
        <w:t>Все</w:t>
      </w:r>
      <w:proofErr w:type="gramEnd"/>
      <w:r>
        <w:rPr>
          <w:rFonts w:ascii="Cambria" w:eastAsia="Cambria" w:hAnsi="Cambria"/>
          <w:sz w:val="22"/>
          <w:szCs w:val="22"/>
          <w:lang w:eastAsia="en-US"/>
        </w:rPr>
        <w:t xml:space="preserve"> перечисленные сложности</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4.</w:t>
      </w:r>
      <w:r>
        <w:rPr>
          <w:rFonts w:ascii="Cambria" w:eastAsia="Cambria" w:hAnsi="Cambria"/>
          <w:sz w:val="22"/>
          <w:szCs w:val="22"/>
          <w:lang w:eastAsia="en-US"/>
        </w:rPr>
        <w:tab/>
        <w:t>Частный бизнес вкладывает в проекты государственно-частного партнерства</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A.</w:t>
      </w:r>
      <w:r>
        <w:rPr>
          <w:rFonts w:ascii="Cambria" w:eastAsia="Cambria" w:hAnsi="Cambria"/>
          <w:sz w:val="22"/>
          <w:szCs w:val="22"/>
          <w:lang w:eastAsia="en-US"/>
        </w:rPr>
        <w:tab/>
        <w:t>Финансовые и кадровые ресурсы, совершенствование техники и технологии</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B.</w:t>
      </w:r>
      <w:r>
        <w:rPr>
          <w:rFonts w:ascii="Cambria" w:eastAsia="Cambria" w:hAnsi="Cambria"/>
          <w:sz w:val="22"/>
          <w:szCs w:val="22"/>
          <w:lang w:eastAsia="en-US"/>
        </w:rPr>
        <w:tab/>
        <w:t>Эффективные методы управления в условиях рынка и инновации</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C.</w:t>
      </w:r>
      <w:r>
        <w:rPr>
          <w:rFonts w:ascii="Cambria" w:eastAsia="Cambria" w:hAnsi="Cambria"/>
          <w:sz w:val="22"/>
          <w:szCs w:val="22"/>
          <w:lang w:eastAsia="en-US"/>
        </w:rPr>
        <w:tab/>
        <w:t>Новые формы организации производства.</w:t>
      </w:r>
    </w:p>
    <w:p w:rsidR="00BF388A" w:rsidRDefault="00745F71">
      <w:pPr>
        <w:ind w:firstLine="709"/>
        <w:rPr>
          <w:rFonts w:ascii="Cambria" w:eastAsia="Cambria" w:hAnsi="Cambria"/>
          <w:sz w:val="22"/>
          <w:szCs w:val="22"/>
          <w:lang w:eastAsia="en-US"/>
        </w:rPr>
      </w:pPr>
      <w:proofErr w:type="gramStart"/>
      <w:r>
        <w:rPr>
          <w:rFonts w:ascii="Cambria" w:eastAsia="Cambria" w:hAnsi="Cambria"/>
          <w:sz w:val="22"/>
          <w:szCs w:val="22"/>
          <w:lang w:eastAsia="en-US"/>
        </w:rPr>
        <w:t>D.</w:t>
      </w:r>
      <w:r>
        <w:rPr>
          <w:rFonts w:ascii="Cambria" w:eastAsia="Cambria" w:hAnsi="Cambria"/>
          <w:sz w:val="22"/>
          <w:szCs w:val="22"/>
          <w:lang w:eastAsia="en-US"/>
        </w:rPr>
        <w:tab/>
        <w:t>Все</w:t>
      </w:r>
      <w:proofErr w:type="gramEnd"/>
      <w:r>
        <w:rPr>
          <w:rFonts w:ascii="Cambria" w:eastAsia="Cambria" w:hAnsi="Cambria"/>
          <w:sz w:val="22"/>
          <w:szCs w:val="22"/>
          <w:lang w:eastAsia="en-US"/>
        </w:rPr>
        <w:t xml:space="preserve"> перечисленные виды вложений</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5.</w:t>
      </w:r>
      <w:r>
        <w:rPr>
          <w:rFonts w:ascii="Cambria" w:eastAsia="Cambria" w:hAnsi="Cambria"/>
          <w:sz w:val="22"/>
          <w:szCs w:val="22"/>
          <w:lang w:eastAsia="en-US"/>
        </w:rPr>
        <w:tab/>
        <w:t>Управление государственно-частными проектами в большей степени соотносится с:</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A.</w:t>
      </w:r>
      <w:r>
        <w:rPr>
          <w:rFonts w:ascii="Cambria" w:eastAsia="Cambria" w:hAnsi="Cambria"/>
          <w:sz w:val="22"/>
          <w:szCs w:val="22"/>
          <w:lang w:eastAsia="en-US"/>
        </w:rPr>
        <w:tab/>
        <w:t>Стратегическим менеджментом</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B.</w:t>
      </w:r>
      <w:r>
        <w:rPr>
          <w:rFonts w:ascii="Cambria" w:eastAsia="Cambria" w:hAnsi="Cambria"/>
          <w:sz w:val="22"/>
          <w:szCs w:val="22"/>
          <w:lang w:eastAsia="en-US"/>
        </w:rPr>
        <w:tab/>
        <w:t>Финансовым менеджментом</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C.</w:t>
      </w:r>
      <w:r>
        <w:rPr>
          <w:rFonts w:ascii="Cambria" w:eastAsia="Cambria" w:hAnsi="Cambria"/>
          <w:sz w:val="22"/>
          <w:szCs w:val="22"/>
          <w:lang w:eastAsia="en-US"/>
        </w:rPr>
        <w:tab/>
        <w:t>Операционным менеджментом</w:t>
      </w:r>
    </w:p>
    <w:p w:rsidR="00BF388A" w:rsidRDefault="00745F71">
      <w:pPr>
        <w:ind w:firstLine="709"/>
        <w:rPr>
          <w:b/>
          <w:i/>
          <w:sz w:val="28"/>
          <w:szCs w:val="28"/>
        </w:rPr>
      </w:pPr>
      <w:r>
        <w:rPr>
          <w:rFonts w:ascii="Cambria" w:eastAsia="Cambria" w:hAnsi="Cambria"/>
          <w:sz w:val="22"/>
          <w:szCs w:val="22"/>
          <w:lang w:eastAsia="en-US"/>
        </w:rPr>
        <w:t>D.</w:t>
      </w:r>
      <w:r>
        <w:rPr>
          <w:rFonts w:ascii="Cambria" w:eastAsia="Cambria" w:hAnsi="Cambria"/>
          <w:sz w:val="22"/>
          <w:szCs w:val="22"/>
          <w:lang w:eastAsia="en-US"/>
        </w:rPr>
        <w:tab/>
        <w:t>Производственным менеджментом</w:t>
      </w:r>
    </w:p>
    <w:p w:rsidR="00BF388A" w:rsidRDefault="00745F71">
      <w:pPr>
        <w:jc w:val="both"/>
        <w:rPr>
          <w:sz w:val="24"/>
          <w:szCs w:val="24"/>
        </w:rPr>
      </w:pPr>
      <w:r>
        <w:rPr>
          <w:sz w:val="24"/>
          <w:szCs w:val="24"/>
        </w:rPr>
        <w:t>Подготовил:</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ФИО </w:t>
      </w:r>
    </w:p>
    <w:p w:rsidR="00BF388A" w:rsidRDefault="00BF388A">
      <w:pPr>
        <w:jc w:val="both"/>
        <w:rPr>
          <w:sz w:val="24"/>
          <w:szCs w:val="24"/>
        </w:rPr>
      </w:pPr>
    </w:p>
    <w:p w:rsidR="00BF388A" w:rsidRDefault="00745F71">
      <w:pPr>
        <w:jc w:val="both"/>
        <w:rPr>
          <w:sz w:val="24"/>
          <w:szCs w:val="24"/>
        </w:rPr>
      </w:pPr>
      <w:r>
        <w:rPr>
          <w:sz w:val="24"/>
          <w:szCs w:val="24"/>
        </w:rPr>
        <w:t>Утверждаю:</w:t>
      </w:r>
    </w:p>
    <w:p w:rsidR="00BF388A" w:rsidRDefault="00BF388A">
      <w:pPr>
        <w:jc w:val="both"/>
        <w:rPr>
          <w:sz w:val="24"/>
          <w:szCs w:val="24"/>
        </w:rPr>
      </w:pPr>
    </w:p>
    <w:p w:rsidR="00BF388A" w:rsidRDefault="00745F71">
      <w:pPr>
        <w:jc w:val="both"/>
        <w:rPr>
          <w:sz w:val="24"/>
          <w:szCs w:val="24"/>
        </w:rPr>
      </w:pPr>
      <w:r>
        <w:rPr>
          <w:sz w:val="24"/>
          <w:szCs w:val="24"/>
        </w:rPr>
        <w:t>Руководитель Департамента</w:t>
      </w:r>
    </w:p>
    <w:p w:rsidR="00BF388A" w:rsidRDefault="00745F71">
      <w:pPr>
        <w:jc w:val="both"/>
        <w:rPr>
          <w:sz w:val="24"/>
          <w:szCs w:val="24"/>
        </w:rPr>
      </w:pPr>
      <w:r>
        <w:rPr>
          <w:sz w:val="24"/>
          <w:szCs w:val="24"/>
        </w:rPr>
        <w:t>общественных финансов Финансового факультета_</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ФИО</w:t>
      </w:r>
    </w:p>
    <w:p w:rsidR="00BF388A" w:rsidRDefault="00BF388A">
      <w:pPr>
        <w:jc w:val="both"/>
        <w:rPr>
          <w:sz w:val="28"/>
          <w:szCs w:val="28"/>
        </w:rPr>
      </w:pPr>
    </w:p>
    <w:p w:rsidR="00BF388A" w:rsidRDefault="00745F71">
      <w:pPr>
        <w:jc w:val="both"/>
        <w:rPr>
          <w:b/>
          <w:sz w:val="28"/>
          <w:szCs w:val="28"/>
        </w:rPr>
      </w:pPr>
      <w:r>
        <w:t>«______» ___________ 202</w:t>
      </w:r>
      <w:r w:rsidR="00900462">
        <w:t>__</w:t>
      </w:r>
      <w:r>
        <w:t xml:space="preserve"> г.</w:t>
      </w:r>
    </w:p>
    <w:p w:rsidR="00BF388A" w:rsidRDefault="00BF388A">
      <w:pPr>
        <w:ind w:firstLine="709"/>
        <w:jc w:val="center"/>
        <w:rPr>
          <w:b/>
          <w:color w:val="FF0000"/>
          <w:sz w:val="28"/>
          <w:szCs w:val="28"/>
        </w:rPr>
      </w:pPr>
    </w:p>
    <w:p w:rsidR="00BF388A" w:rsidRDefault="00745F71">
      <w:pPr>
        <w:pStyle w:val="1"/>
        <w:spacing w:beforeAutospacing="1" w:afterAutospacing="1"/>
        <w:rPr>
          <w:rFonts w:ascii="Times New Roman" w:hAnsi="Times New Roman" w:cs="Times New Roman"/>
          <w:b/>
          <w:color w:val="auto"/>
          <w:sz w:val="28"/>
          <w:szCs w:val="28"/>
        </w:rPr>
      </w:pPr>
      <w:bookmarkStart w:id="19" w:name="_Toc84922281"/>
      <w:r>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bookmarkEnd w:id="19"/>
    </w:p>
    <w:p w:rsidR="00BF388A" w:rsidRDefault="00745F71">
      <w:pPr>
        <w:spacing w:beforeAutospacing="1" w:afterAutospacing="1"/>
        <w:rPr>
          <w:b/>
          <w:sz w:val="28"/>
          <w:szCs w:val="28"/>
        </w:rPr>
      </w:pPr>
      <w:bookmarkStart w:id="20" w:name="_Toc392083599"/>
      <w:bookmarkStart w:id="21" w:name="_Toc391497683"/>
      <w:bookmarkStart w:id="22" w:name="_Toc353009752"/>
      <w:bookmarkStart w:id="23" w:name="_Toc201759332"/>
      <w:r>
        <w:rPr>
          <w:b/>
          <w:sz w:val="28"/>
          <w:szCs w:val="28"/>
        </w:rPr>
        <w:t>а) Нормативные правовые акты</w:t>
      </w:r>
      <w:bookmarkEnd w:id="20"/>
      <w:bookmarkEnd w:id="21"/>
      <w:bookmarkEnd w:id="22"/>
      <w:bookmarkEnd w:id="23"/>
    </w:p>
    <w:p w:rsidR="00BF388A" w:rsidRDefault="00745F71">
      <w:pPr>
        <w:spacing w:beforeAutospacing="1" w:afterAutospacing="1"/>
        <w:rPr>
          <w:sz w:val="28"/>
          <w:szCs w:val="28"/>
        </w:rPr>
      </w:pPr>
      <w:bookmarkStart w:id="24" w:name="bib"/>
      <w:bookmarkEnd w:id="24"/>
      <w:r>
        <w:rPr>
          <w:sz w:val="28"/>
          <w:szCs w:val="28"/>
        </w:rPr>
        <w:t>1.</w:t>
      </w:r>
      <w:r>
        <w:rPr>
          <w:sz w:val="28"/>
          <w:szCs w:val="28"/>
        </w:rPr>
        <w:tab/>
        <w:t>Бюджетный кодекс Российской Федерации.</w:t>
      </w:r>
    </w:p>
    <w:p w:rsidR="00BF388A" w:rsidRDefault="00745F71">
      <w:pPr>
        <w:spacing w:beforeAutospacing="1" w:afterAutospacing="1"/>
        <w:rPr>
          <w:sz w:val="28"/>
          <w:szCs w:val="28"/>
        </w:rPr>
      </w:pPr>
      <w:r>
        <w:rPr>
          <w:sz w:val="28"/>
          <w:szCs w:val="28"/>
        </w:rPr>
        <w:t>2.</w:t>
      </w:r>
      <w:r>
        <w:rPr>
          <w:sz w:val="28"/>
          <w:szCs w:val="28"/>
        </w:rPr>
        <w:tab/>
        <w:t>Гражданский кодекс Российской Федерации.</w:t>
      </w:r>
    </w:p>
    <w:p w:rsidR="00BF388A" w:rsidRDefault="00745F71">
      <w:pPr>
        <w:spacing w:beforeAutospacing="1" w:afterAutospacing="1"/>
        <w:rPr>
          <w:sz w:val="28"/>
          <w:szCs w:val="28"/>
        </w:rPr>
      </w:pPr>
      <w:r>
        <w:rPr>
          <w:sz w:val="28"/>
          <w:szCs w:val="28"/>
        </w:rPr>
        <w:t>3.</w:t>
      </w:r>
      <w:r>
        <w:rPr>
          <w:sz w:val="28"/>
          <w:szCs w:val="28"/>
        </w:rPr>
        <w:tab/>
        <w:t xml:space="preserve">Налоговый кодекс Российской Федерации часть вторая. </w:t>
      </w:r>
    </w:p>
    <w:p w:rsidR="00BF388A" w:rsidRDefault="00745F71">
      <w:pPr>
        <w:spacing w:beforeAutospacing="1" w:afterAutospacing="1"/>
        <w:rPr>
          <w:sz w:val="28"/>
          <w:szCs w:val="28"/>
        </w:rPr>
      </w:pPr>
      <w:r>
        <w:rPr>
          <w:sz w:val="28"/>
          <w:szCs w:val="28"/>
        </w:rPr>
        <w:t>4.</w:t>
      </w:r>
      <w:r>
        <w:rPr>
          <w:sz w:val="28"/>
          <w:szCs w:val="28"/>
        </w:rPr>
        <w:tab/>
        <w:t>Федеральный закон от 22.04.1996 № 39 «О рынке ценных бумаг».</w:t>
      </w:r>
    </w:p>
    <w:p w:rsidR="00BF388A" w:rsidRDefault="00745F71">
      <w:pPr>
        <w:spacing w:beforeAutospacing="1" w:afterAutospacing="1"/>
        <w:rPr>
          <w:sz w:val="28"/>
          <w:szCs w:val="28"/>
        </w:rPr>
      </w:pPr>
      <w:r>
        <w:rPr>
          <w:sz w:val="28"/>
          <w:szCs w:val="28"/>
        </w:rPr>
        <w:t>5.</w:t>
      </w:r>
      <w:r>
        <w:rPr>
          <w:sz w:val="28"/>
          <w:szCs w:val="28"/>
        </w:rPr>
        <w:tab/>
        <w:t>Федеральный закон от 24.07.2007 № 209-ФЗ «О развитии малого и среднего предпринимательства в Российской Федерации».</w:t>
      </w:r>
    </w:p>
    <w:p w:rsidR="00BF388A" w:rsidRDefault="00745F71">
      <w:pPr>
        <w:spacing w:beforeAutospacing="1" w:afterAutospacing="1"/>
        <w:rPr>
          <w:sz w:val="28"/>
          <w:szCs w:val="28"/>
        </w:rPr>
      </w:pPr>
      <w:r>
        <w:rPr>
          <w:sz w:val="28"/>
          <w:szCs w:val="28"/>
        </w:rPr>
        <w:t>8.</w:t>
      </w:r>
      <w:r>
        <w:rPr>
          <w:sz w:val="28"/>
          <w:szCs w:val="28"/>
        </w:rPr>
        <w:tab/>
        <w:t xml:space="preserve">Федеральный закон от 31.07.2020 № 259-ФЗ «О цифровых финансовых активах, цифровой валюте и о внесении изменений в отдельные законодательные </w:t>
      </w:r>
      <w:r>
        <w:rPr>
          <w:sz w:val="28"/>
          <w:szCs w:val="28"/>
        </w:rPr>
        <w:lastRenderedPageBreak/>
        <w:t>акты Российской Федерации».</w:t>
      </w:r>
    </w:p>
    <w:p w:rsidR="00BF388A" w:rsidRDefault="00745F71">
      <w:pPr>
        <w:spacing w:beforeAutospacing="1" w:afterAutospacing="1"/>
        <w:rPr>
          <w:sz w:val="28"/>
          <w:szCs w:val="28"/>
        </w:rPr>
      </w:pPr>
      <w:r>
        <w:rPr>
          <w:sz w:val="28"/>
          <w:szCs w:val="28"/>
        </w:rPr>
        <w:t>9.</w:t>
      </w:r>
      <w:r>
        <w:rPr>
          <w:sz w:val="28"/>
          <w:szCs w:val="28"/>
        </w:rPr>
        <w:tab/>
        <w:t>Указ Президента Российской Федерации от 21.07.2020 № 474 «О национальных целях развития Российской Федерации на период до 2030 года».</w:t>
      </w:r>
    </w:p>
    <w:p w:rsidR="00BF388A" w:rsidRDefault="00745F71">
      <w:pPr>
        <w:spacing w:beforeAutospacing="1" w:afterAutospacing="1"/>
        <w:rPr>
          <w:sz w:val="28"/>
          <w:szCs w:val="28"/>
        </w:rPr>
      </w:pPr>
      <w:r>
        <w:rPr>
          <w:sz w:val="28"/>
          <w:szCs w:val="28"/>
        </w:rPr>
        <w:t>10.</w:t>
      </w:r>
      <w:r>
        <w:rPr>
          <w:sz w:val="28"/>
          <w:szCs w:val="28"/>
        </w:rPr>
        <w:tab/>
        <w:t>Распоряжение Правительства Российской Федерации от 31.01.2019 № 117-р «Об утверждении Концепции повышения эффективности бюджетных расходов в 2019-2024 гг.».</w:t>
      </w:r>
    </w:p>
    <w:p w:rsidR="00BF388A" w:rsidRDefault="00745F71">
      <w:pPr>
        <w:spacing w:beforeAutospacing="1" w:afterAutospacing="1"/>
        <w:rPr>
          <w:sz w:val="28"/>
          <w:szCs w:val="28"/>
        </w:rPr>
      </w:pPr>
      <w:r>
        <w:rPr>
          <w:sz w:val="28"/>
          <w:szCs w:val="28"/>
        </w:rPr>
        <w:t>11.</w:t>
      </w:r>
      <w:r>
        <w:rPr>
          <w:sz w:val="28"/>
          <w:szCs w:val="28"/>
        </w:rPr>
        <w:tab/>
        <w:t>Основные направления бюджетной, налоговой и таможенно-тарифной политики Российской Федерации на 2023 год и на плановый период 2024 и 2025 годов.</w:t>
      </w:r>
    </w:p>
    <w:p w:rsidR="00BF388A" w:rsidRDefault="00745F71">
      <w:pPr>
        <w:spacing w:beforeAutospacing="1" w:afterAutospacing="1"/>
        <w:rPr>
          <w:sz w:val="28"/>
          <w:szCs w:val="28"/>
          <w:lang w:val="en-US"/>
        </w:rPr>
      </w:pPr>
      <w:r>
        <w:rPr>
          <w:sz w:val="28"/>
          <w:szCs w:val="28"/>
        </w:rPr>
        <w:t>12.</w:t>
      </w:r>
      <w:r>
        <w:rPr>
          <w:sz w:val="28"/>
          <w:szCs w:val="28"/>
        </w:rPr>
        <w:tab/>
        <w:t xml:space="preserve">Принципы эффективного и ответственного управления общественными финансами: официальный сайт Минфина России [Электронный ресурс] – Москва. </w:t>
      </w:r>
      <w:r>
        <w:rPr>
          <w:sz w:val="28"/>
          <w:szCs w:val="28"/>
          <w:lang w:val="en-US"/>
        </w:rPr>
        <w:t xml:space="preserve">URL: </w:t>
      </w:r>
      <w:hyperlink r:id="rId14">
        <w:r>
          <w:rPr>
            <w:sz w:val="28"/>
            <w:szCs w:val="28"/>
            <w:lang w:val="en-US"/>
          </w:rPr>
          <w:t>https://www.minfin.ru/common/img/uploaded/library/2006/10/pfggopf_rus.pdf</w:t>
        </w:r>
      </w:hyperlink>
    </w:p>
    <w:p w:rsidR="00BF388A" w:rsidRDefault="00745F71">
      <w:pPr>
        <w:spacing w:beforeAutospacing="1" w:afterAutospacing="1"/>
        <w:rPr>
          <w:b/>
          <w:sz w:val="28"/>
          <w:szCs w:val="28"/>
          <w:u w:val="single"/>
        </w:rPr>
      </w:pPr>
      <w:r>
        <w:rPr>
          <w:b/>
          <w:sz w:val="28"/>
          <w:szCs w:val="28"/>
          <w:u w:val="single"/>
        </w:rPr>
        <w:t>б) Основная литература</w:t>
      </w:r>
    </w:p>
    <w:p w:rsidR="00BF388A" w:rsidRDefault="00745F71">
      <w:pPr>
        <w:spacing w:line="360" w:lineRule="auto"/>
        <w:ind w:firstLine="709"/>
        <w:jc w:val="both"/>
        <w:rPr>
          <w:sz w:val="28"/>
          <w:szCs w:val="28"/>
        </w:rPr>
      </w:pPr>
      <w:bookmarkStart w:id="25" w:name="_Toc154230040"/>
      <w:bookmarkStart w:id="26" w:name="_Toc160953477"/>
      <w:bookmarkStart w:id="27" w:name="_Toc160511754"/>
      <w:bookmarkStart w:id="28" w:name="_Toc159654947"/>
      <w:bookmarkStart w:id="29" w:name="_Toc154230111"/>
      <w:bookmarkStart w:id="30" w:name="_Toc160953476"/>
      <w:bookmarkStart w:id="31" w:name="_Toc160511753"/>
      <w:bookmarkStart w:id="32" w:name="_Toc159654946"/>
      <w:bookmarkStart w:id="33" w:name="_Toc154230110"/>
      <w:bookmarkStart w:id="34" w:name="_Toc154230039"/>
      <w:r>
        <w:rPr>
          <w:sz w:val="28"/>
          <w:szCs w:val="28"/>
        </w:rPr>
        <w:t>1.</w:t>
      </w:r>
      <w:bookmarkStart w:id="35" w:name="_Toc160511755"/>
      <w:bookmarkStart w:id="36" w:name="_Toc160953478"/>
      <w:bookmarkStart w:id="37" w:name="_Toc159654948"/>
      <w:bookmarkStart w:id="38" w:name="_Toc154230041"/>
      <w:bookmarkStart w:id="39" w:name="_Toc154230112"/>
      <w:bookmarkEnd w:id="25"/>
      <w:bookmarkEnd w:id="26"/>
      <w:bookmarkEnd w:id="27"/>
      <w:bookmarkEnd w:id="28"/>
      <w:bookmarkEnd w:id="29"/>
      <w:bookmarkEnd w:id="30"/>
      <w:bookmarkEnd w:id="31"/>
      <w:bookmarkEnd w:id="32"/>
      <w:bookmarkEnd w:id="33"/>
      <w:bookmarkEnd w:id="34"/>
      <w:r>
        <w:rPr>
          <w:sz w:val="28"/>
          <w:szCs w:val="28"/>
        </w:rPr>
        <w:t xml:space="preserve"> Государственные </w:t>
      </w:r>
      <w:proofErr w:type="gramStart"/>
      <w:r>
        <w:rPr>
          <w:sz w:val="28"/>
          <w:szCs w:val="28"/>
        </w:rPr>
        <w:t>финансы :</w:t>
      </w:r>
      <w:proofErr w:type="gramEnd"/>
      <w:r>
        <w:rPr>
          <w:sz w:val="28"/>
          <w:szCs w:val="28"/>
        </w:rPr>
        <w:t xml:space="preserve"> учеб. пособие для вузов / Н. И. </w:t>
      </w:r>
      <w:proofErr w:type="spellStart"/>
      <w:r>
        <w:rPr>
          <w:sz w:val="28"/>
          <w:szCs w:val="28"/>
        </w:rPr>
        <w:t>Берзон</w:t>
      </w:r>
      <w:proofErr w:type="spellEnd"/>
      <w:r>
        <w:rPr>
          <w:sz w:val="28"/>
          <w:szCs w:val="28"/>
        </w:rPr>
        <w:t xml:space="preserve">, И. В. </w:t>
      </w:r>
      <w:proofErr w:type="spellStart"/>
      <w:r>
        <w:rPr>
          <w:sz w:val="28"/>
          <w:szCs w:val="28"/>
        </w:rPr>
        <w:t>Петрикова</w:t>
      </w:r>
      <w:proofErr w:type="spellEnd"/>
      <w:r>
        <w:rPr>
          <w:sz w:val="28"/>
          <w:szCs w:val="28"/>
        </w:rPr>
        <w:t xml:space="preserve">, Н. В. Голованова, Ю. В. Герасимова ; под общ. ред. Н. И. </w:t>
      </w:r>
      <w:proofErr w:type="spellStart"/>
      <w:r>
        <w:rPr>
          <w:sz w:val="28"/>
          <w:szCs w:val="28"/>
        </w:rPr>
        <w:t>Берзона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137 с. — (Высшее образование). — ISBN 978-5-534-08103-9. – Образовательная платформа </w:t>
      </w:r>
      <w:proofErr w:type="spellStart"/>
      <w:r>
        <w:rPr>
          <w:sz w:val="28"/>
          <w:szCs w:val="28"/>
        </w:rPr>
        <w:t>Юрайт</w:t>
      </w:r>
      <w:proofErr w:type="spellEnd"/>
      <w:r>
        <w:rPr>
          <w:sz w:val="28"/>
          <w:szCs w:val="28"/>
        </w:rPr>
        <w:t xml:space="preserve">. — URL: </w:t>
      </w:r>
      <w:hyperlink r:id="rId15">
        <w:r>
          <w:rPr>
            <w:sz w:val="28"/>
            <w:szCs w:val="28"/>
          </w:rPr>
          <w:t>https://urait.ru/bcode/490110</w:t>
        </w:r>
      </w:hyperlink>
      <w:r>
        <w:rPr>
          <w:sz w:val="28"/>
          <w:szCs w:val="28"/>
        </w:rPr>
        <w:t xml:space="preserve"> (дата обращения: 10.05.2023). — </w:t>
      </w:r>
      <w:proofErr w:type="gramStart"/>
      <w:r>
        <w:rPr>
          <w:sz w:val="28"/>
          <w:szCs w:val="28"/>
        </w:rPr>
        <w:t>Текст :</w:t>
      </w:r>
      <w:proofErr w:type="gramEnd"/>
      <w:r>
        <w:rPr>
          <w:sz w:val="28"/>
          <w:szCs w:val="28"/>
        </w:rPr>
        <w:t xml:space="preserve"> электронный.</w:t>
      </w:r>
    </w:p>
    <w:p w:rsidR="00BF388A" w:rsidRDefault="00745F71">
      <w:pPr>
        <w:spacing w:line="360" w:lineRule="auto"/>
        <w:ind w:firstLine="709"/>
        <w:jc w:val="both"/>
        <w:rPr>
          <w:b/>
          <w:sz w:val="28"/>
          <w:szCs w:val="28"/>
        </w:rPr>
      </w:pPr>
      <w:r>
        <w:rPr>
          <w:sz w:val="28"/>
          <w:szCs w:val="28"/>
        </w:rPr>
        <w:t xml:space="preserve">2. </w:t>
      </w:r>
      <w:proofErr w:type="spellStart"/>
      <w:r>
        <w:rPr>
          <w:sz w:val="28"/>
          <w:szCs w:val="28"/>
        </w:rPr>
        <w:t>Йескомб</w:t>
      </w:r>
      <w:proofErr w:type="spellEnd"/>
      <w:r>
        <w:rPr>
          <w:sz w:val="28"/>
          <w:szCs w:val="28"/>
        </w:rPr>
        <w:t xml:space="preserve">, Э. Р. Государственно-частное партнерство: основные принципы </w:t>
      </w:r>
      <w:proofErr w:type="gramStart"/>
      <w:r>
        <w:rPr>
          <w:sz w:val="28"/>
          <w:szCs w:val="28"/>
        </w:rPr>
        <w:t>финансирования :</w:t>
      </w:r>
      <w:proofErr w:type="gramEnd"/>
      <w:r>
        <w:rPr>
          <w:sz w:val="28"/>
          <w:szCs w:val="28"/>
        </w:rPr>
        <w:t xml:space="preserve"> пер. с англ. / Э. Р. </w:t>
      </w:r>
      <w:proofErr w:type="spellStart"/>
      <w:r>
        <w:rPr>
          <w:sz w:val="28"/>
          <w:szCs w:val="28"/>
        </w:rPr>
        <w:t>Йескомб</w:t>
      </w:r>
      <w:proofErr w:type="spellEnd"/>
      <w:r>
        <w:rPr>
          <w:sz w:val="28"/>
          <w:szCs w:val="28"/>
        </w:rPr>
        <w:t xml:space="preserve">.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2019. — 457 с. — ISBN 978-5-96142-508-6. </w:t>
      </w:r>
      <w:proofErr w:type="gramStart"/>
      <w:r>
        <w:rPr>
          <w:sz w:val="28"/>
          <w:szCs w:val="28"/>
        </w:rPr>
        <w:t>—  ЭБС</w:t>
      </w:r>
      <w:proofErr w:type="gramEnd"/>
      <w:r>
        <w:rPr>
          <w:sz w:val="28"/>
          <w:szCs w:val="28"/>
        </w:rPr>
        <w:t xml:space="preserve"> Znanium.com. — URL: https://znanium.com/catalog/product/1077947 (дата обращения: 10.05.2023). — </w:t>
      </w:r>
      <w:proofErr w:type="gramStart"/>
      <w:r>
        <w:rPr>
          <w:sz w:val="28"/>
          <w:szCs w:val="28"/>
        </w:rPr>
        <w:t>Текст :</w:t>
      </w:r>
      <w:proofErr w:type="gramEnd"/>
      <w:r>
        <w:rPr>
          <w:sz w:val="28"/>
          <w:szCs w:val="28"/>
        </w:rPr>
        <w:t xml:space="preserve"> электронный.</w:t>
      </w:r>
    </w:p>
    <w:p w:rsidR="00BF388A" w:rsidRDefault="00745F71">
      <w:pPr>
        <w:spacing w:line="360" w:lineRule="auto"/>
        <w:ind w:firstLine="709"/>
        <w:jc w:val="both"/>
        <w:rPr>
          <w:b/>
          <w:sz w:val="28"/>
          <w:szCs w:val="28"/>
        </w:rPr>
      </w:pPr>
      <w:r>
        <w:rPr>
          <w:b/>
          <w:sz w:val="28"/>
          <w:szCs w:val="28"/>
        </w:rPr>
        <w:t>в) Дополнительн</w:t>
      </w:r>
      <w:bookmarkEnd w:id="35"/>
      <w:bookmarkEnd w:id="36"/>
      <w:bookmarkEnd w:id="37"/>
      <w:bookmarkEnd w:id="38"/>
      <w:bookmarkEnd w:id="39"/>
      <w:r>
        <w:rPr>
          <w:b/>
          <w:sz w:val="28"/>
          <w:szCs w:val="28"/>
        </w:rPr>
        <w:t>ая литература</w:t>
      </w:r>
    </w:p>
    <w:p w:rsidR="00BF388A" w:rsidRDefault="00745F71">
      <w:pPr>
        <w:pStyle w:val="af7"/>
        <w:widowControl/>
        <w:numPr>
          <w:ilvl w:val="0"/>
          <w:numId w:val="10"/>
        </w:numPr>
        <w:tabs>
          <w:tab w:val="left" w:pos="0"/>
        </w:tabs>
        <w:spacing w:line="360" w:lineRule="auto"/>
        <w:ind w:left="0" w:firstLine="709"/>
        <w:jc w:val="both"/>
        <w:rPr>
          <w:sz w:val="28"/>
          <w:szCs w:val="28"/>
        </w:rPr>
      </w:pPr>
      <w:r>
        <w:rPr>
          <w:sz w:val="28"/>
          <w:szCs w:val="28"/>
        </w:rPr>
        <w:t xml:space="preserve">Косов, М. Е. Государство и бизнес: основы </w:t>
      </w:r>
      <w:proofErr w:type="gramStart"/>
      <w:r>
        <w:rPr>
          <w:sz w:val="28"/>
          <w:szCs w:val="28"/>
        </w:rPr>
        <w:t>взаимодействия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«Экономика», «Юриспруденция», «Менеджмент» (</w:t>
      </w:r>
      <w:proofErr w:type="spellStart"/>
      <w:r>
        <w:rPr>
          <w:sz w:val="28"/>
          <w:szCs w:val="28"/>
        </w:rPr>
        <w:t>квалиф</w:t>
      </w:r>
      <w:proofErr w:type="spellEnd"/>
      <w:r>
        <w:rPr>
          <w:sz w:val="28"/>
          <w:szCs w:val="28"/>
        </w:rPr>
        <w:t xml:space="preserve">. (степень) «бакалавр») / М. Е. Косов, А. В. Сигарев, О. Н. Долина [и др.]. — </w:t>
      </w:r>
      <w:proofErr w:type="gramStart"/>
      <w:r>
        <w:rPr>
          <w:sz w:val="28"/>
          <w:szCs w:val="28"/>
        </w:rPr>
        <w:t>Москва :</w:t>
      </w:r>
      <w:proofErr w:type="gramEnd"/>
      <w:r>
        <w:rPr>
          <w:sz w:val="28"/>
          <w:szCs w:val="28"/>
        </w:rPr>
        <w:t xml:space="preserve"> ИНФРА-М, 2022. — 295 с. — (Высшее образование: Бакалавриат). — ЭБС Znanium.com. — URL: https://znanium.com/catalog/product/1815580 (дата обращения: 10.05.2023). — </w:t>
      </w:r>
      <w:proofErr w:type="gramStart"/>
      <w:r>
        <w:rPr>
          <w:sz w:val="28"/>
          <w:szCs w:val="28"/>
        </w:rPr>
        <w:t>Текст :</w:t>
      </w:r>
      <w:proofErr w:type="gramEnd"/>
      <w:r>
        <w:rPr>
          <w:sz w:val="28"/>
          <w:szCs w:val="28"/>
        </w:rPr>
        <w:t xml:space="preserve"> электронный.</w:t>
      </w:r>
      <w:bookmarkStart w:id="40" w:name="_Toc84922282"/>
    </w:p>
    <w:p w:rsidR="00BF388A" w:rsidRDefault="00745F71">
      <w:pPr>
        <w:pStyle w:val="af7"/>
        <w:numPr>
          <w:ilvl w:val="0"/>
          <w:numId w:val="10"/>
        </w:numPr>
        <w:tabs>
          <w:tab w:val="left" w:pos="0"/>
        </w:tabs>
        <w:spacing w:line="360" w:lineRule="auto"/>
        <w:ind w:left="0" w:firstLine="709"/>
        <w:jc w:val="both"/>
        <w:rPr>
          <w:bCs/>
          <w:color w:val="000000"/>
          <w:sz w:val="28"/>
          <w:szCs w:val="28"/>
        </w:rPr>
      </w:pPr>
      <w:r>
        <w:rPr>
          <w:sz w:val="28"/>
          <w:szCs w:val="28"/>
        </w:rPr>
        <w:lastRenderedPageBreak/>
        <w:t xml:space="preserve">Колесов, Р. В. Эффективное и ответственное управление региональными и муниципальными финансами: актуальные проблемы и пути их решения: монография / Р. В. </w:t>
      </w:r>
      <w:proofErr w:type="gramStart"/>
      <w:r>
        <w:rPr>
          <w:sz w:val="28"/>
          <w:szCs w:val="28"/>
        </w:rPr>
        <w:t>Колесов ;</w:t>
      </w:r>
      <w:proofErr w:type="gramEnd"/>
      <w:r>
        <w:rPr>
          <w:sz w:val="28"/>
          <w:szCs w:val="28"/>
        </w:rPr>
        <w:t xml:space="preserve"> науч. ред. В. А. Кваша ; </w:t>
      </w:r>
      <w:proofErr w:type="spellStart"/>
      <w:r>
        <w:rPr>
          <w:sz w:val="28"/>
          <w:szCs w:val="28"/>
        </w:rPr>
        <w:t>Финуниверситет</w:t>
      </w:r>
      <w:proofErr w:type="spellEnd"/>
      <w:r>
        <w:rPr>
          <w:sz w:val="28"/>
          <w:szCs w:val="28"/>
        </w:rPr>
        <w:t xml:space="preserve">, Ярославский филиал. — </w:t>
      </w:r>
      <w:proofErr w:type="gramStart"/>
      <w:r>
        <w:rPr>
          <w:sz w:val="28"/>
          <w:szCs w:val="28"/>
        </w:rPr>
        <w:t>Ярославль :</w:t>
      </w:r>
      <w:proofErr w:type="gramEnd"/>
      <w:r>
        <w:rPr>
          <w:sz w:val="28"/>
          <w:szCs w:val="28"/>
        </w:rPr>
        <w:t xml:space="preserve"> Союз-Пресс, 2020. — ЭБ </w:t>
      </w:r>
      <w:proofErr w:type="spellStart"/>
      <w:r>
        <w:rPr>
          <w:sz w:val="28"/>
          <w:szCs w:val="28"/>
        </w:rPr>
        <w:t>Финуниверситета</w:t>
      </w:r>
      <w:proofErr w:type="spellEnd"/>
      <w:r>
        <w:rPr>
          <w:color w:val="000000"/>
          <w:sz w:val="28"/>
          <w:szCs w:val="28"/>
        </w:rPr>
        <w:t>. — URL:</w:t>
      </w:r>
      <w:hyperlink r:id="rId16">
        <w:r>
          <w:rPr>
            <w:color w:val="1390BE"/>
            <w:sz w:val="28"/>
            <w:szCs w:val="28"/>
          </w:rPr>
          <w:t>http://elib.fa.ru/fbook/Kolesov-yar.pdf</w:t>
        </w:r>
      </w:hyperlink>
      <w:r>
        <w:rPr>
          <w:rStyle w:val="-"/>
          <w:color w:val="1390BE"/>
          <w:sz w:val="28"/>
          <w:szCs w:val="28"/>
        </w:rPr>
        <w:t xml:space="preserve"> </w:t>
      </w:r>
      <w:r>
        <w:rPr>
          <w:rStyle w:val="-"/>
          <w:color w:val="auto"/>
          <w:sz w:val="28"/>
          <w:szCs w:val="28"/>
          <w:u w:val="none"/>
        </w:rPr>
        <w:t>(дата обращения: 10.05.2023).</w:t>
      </w:r>
      <w:r>
        <w:rPr>
          <w:color w:val="000000"/>
          <w:sz w:val="28"/>
          <w:szCs w:val="28"/>
        </w:rPr>
        <w:t xml:space="preserve"> — </w:t>
      </w:r>
      <w:proofErr w:type="gramStart"/>
      <w:r>
        <w:rPr>
          <w:color w:val="000000"/>
          <w:sz w:val="28"/>
          <w:szCs w:val="28"/>
        </w:rPr>
        <w:t>Текст :</w:t>
      </w:r>
      <w:proofErr w:type="gramEnd"/>
      <w:r>
        <w:rPr>
          <w:color w:val="000000"/>
          <w:sz w:val="28"/>
          <w:szCs w:val="28"/>
        </w:rPr>
        <w:t xml:space="preserve"> электронный.</w:t>
      </w:r>
    </w:p>
    <w:p w:rsidR="00BF388A" w:rsidRDefault="00745F71">
      <w:pPr>
        <w:pStyle w:val="af7"/>
        <w:widowControl/>
        <w:numPr>
          <w:ilvl w:val="0"/>
          <w:numId w:val="10"/>
        </w:numPr>
        <w:tabs>
          <w:tab w:val="left" w:pos="0"/>
        </w:tabs>
        <w:spacing w:line="360" w:lineRule="auto"/>
        <w:ind w:left="0" w:firstLine="709"/>
        <w:jc w:val="both"/>
        <w:textAlignment w:val="baseline"/>
        <w:rPr>
          <w:sz w:val="28"/>
          <w:szCs w:val="28"/>
          <w:lang w:val="en-US"/>
        </w:rPr>
      </w:pPr>
      <w:r>
        <w:rPr>
          <w:color w:val="000000"/>
          <w:sz w:val="28"/>
          <w:szCs w:val="28"/>
          <w:lang w:val="en-US"/>
        </w:rPr>
        <w:t xml:space="preserve">Innovation in Public Finance. – </w:t>
      </w:r>
      <w:proofErr w:type="gramStart"/>
      <w:r>
        <w:rPr>
          <w:color w:val="000000"/>
          <w:sz w:val="28"/>
          <w:szCs w:val="28"/>
        </w:rPr>
        <w:t>Текст</w:t>
      </w:r>
      <w:r>
        <w:rPr>
          <w:color w:val="000000"/>
          <w:sz w:val="28"/>
          <w:szCs w:val="28"/>
          <w:lang w:val="en-US"/>
        </w:rPr>
        <w:t xml:space="preserve"> :</w:t>
      </w:r>
      <w:proofErr w:type="gramEnd"/>
      <w:r>
        <w:rPr>
          <w:color w:val="000000"/>
          <w:sz w:val="28"/>
          <w:szCs w:val="28"/>
          <w:lang w:val="en-US"/>
        </w:rPr>
        <w:t xml:space="preserve"> </w:t>
      </w:r>
      <w:r>
        <w:rPr>
          <w:color w:val="000000"/>
          <w:sz w:val="28"/>
          <w:szCs w:val="28"/>
        </w:rPr>
        <w:t>электронный</w:t>
      </w:r>
      <w:r>
        <w:rPr>
          <w:color w:val="000000"/>
          <w:sz w:val="28"/>
          <w:szCs w:val="28"/>
          <w:lang w:val="en-US"/>
        </w:rPr>
        <w:t xml:space="preserve"> // The Association of Chartered Certified Accountants (ACCA) : [</w:t>
      </w:r>
      <w:r>
        <w:rPr>
          <w:color w:val="000000"/>
          <w:sz w:val="28"/>
          <w:szCs w:val="28"/>
        </w:rPr>
        <w:t>сайт</w:t>
      </w:r>
      <w:r>
        <w:rPr>
          <w:color w:val="000000"/>
          <w:sz w:val="28"/>
          <w:szCs w:val="28"/>
          <w:lang w:val="en-US"/>
        </w:rPr>
        <w:t xml:space="preserve">]. – 2019. – URL: </w:t>
      </w:r>
      <w:hyperlink r:id="rId17">
        <w:r>
          <w:rPr>
            <w:sz w:val="28"/>
            <w:szCs w:val="28"/>
            <w:lang w:val="en-US"/>
          </w:rPr>
          <w:t>https://www.accaglobal.com/gb/en/professional-insights/pro-accountants-the-future/innovation_in_public_finance.html</w:t>
        </w:r>
      </w:hyperlink>
      <w:r>
        <w:rPr>
          <w:rStyle w:val="-"/>
          <w:color w:val="000000"/>
          <w:sz w:val="28"/>
          <w:szCs w:val="28"/>
          <w:lang w:val="en-US"/>
        </w:rPr>
        <w:t xml:space="preserve"> </w:t>
      </w:r>
      <w:r>
        <w:rPr>
          <w:rStyle w:val="-"/>
          <w:color w:val="000000"/>
          <w:sz w:val="28"/>
          <w:szCs w:val="28"/>
          <w:u w:val="none"/>
          <w:lang w:val="en-US"/>
        </w:rPr>
        <w:t>(</w:t>
      </w:r>
      <w:proofErr w:type="spellStart"/>
      <w:r>
        <w:rPr>
          <w:rStyle w:val="-"/>
          <w:color w:val="000000"/>
          <w:sz w:val="28"/>
          <w:szCs w:val="28"/>
          <w:u w:val="none"/>
          <w:lang w:val="en-US"/>
        </w:rPr>
        <w:t>дата</w:t>
      </w:r>
      <w:proofErr w:type="spellEnd"/>
      <w:r>
        <w:rPr>
          <w:rStyle w:val="-"/>
          <w:color w:val="000000"/>
          <w:sz w:val="28"/>
          <w:szCs w:val="28"/>
          <w:u w:val="none"/>
          <w:lang w:val="en-US"/>
        </w:rPr>
        <w:t xml:space="preserve"> </w:t>
      </w:r>
      <w:proofErr w:type="spellStart"/>
      <w:r>
        <w:rPr>
          <w:rStyle w:val="-"/>
          <w:color w:val="000000"/>
          <w:sz w:val="28"/>
          <w:szCs w:val="28"/>
          <w:u w:val="none"/>
          <w:lang w:val="en-US"/>
        </w:rPr>
        <w:t>обращения</w:t>
      </w:r>
      <w:proofErr w:type="spellEnd"/>
      <w:r>
        <w:rPr>
          <w:rStyle w:val="-"/>
          <w:color w:val="000000"/>
          <w:sz w:val="28"/>
          <w:szCs w:val="28"/>
          <w:u w:val="none"/>
          <w:lang w:val="en-US"/>
        </w:rPr>
        <w:t>: 10.05.2023).</w:t>
      </w:r>
    </w:p>
    <w:p w:rsidR="00BF388A" w:rsidRDefault="00900462" w:rsidP="00900462">
      <w:pPr>
        <w:pStyle w:val="af7"/>
        <w:widowControl/>
        <w:spacing w:line="360" w:lineRule="auto"/>
        <w:ind w:left="0"/>
        <w:jc w:val="both"/>
        <w:rPr>
          <w:sz w:val="28"/>
          <w:szCs w:val="28"/>
          <w:highlight w:val="red"/>
        </w:rPr>
      </w:pPr>
      <w:r w:rsidRPr="004838E6">
        <w:rPr>
          <w:sz w:val="28"/>
          <w:szCs w:val="28"/>
          <w:lang w:val="en-US"/>
        </w:rPr>
        <w:t xml:space="preserve">       </w:t>
      </w:r>
      <w:r>
        <w:rPr>
          <w:sz w:val="28"/>
          <w:szCs w:val="28"/>
        </w:rPr>
        <w:t xml:space="preserve">4. </w:t>
      </w:r>
      <w:r w:rsidR="00745F71" w:rsidRPr="00900462">
        <w:rPr>
          <w:sz w:val="28"/>
          <w:szCs w:val="28"/>
        </w:rPr>
        <w:t>Д</w:t>
      </w:r>
      <w:r w:rsidR="00745F71">
        <w:rPr>
          <w:sz w:val="28"/>
          <w:szCs w:val="28"/>
        </w:rPr>
        <w:t xml:space="preserve">оклад о лучших практиках развития инициативного бюджетирования в субъектах Российской Федерации и муниципальных образованиях. Министерство финансов Российской Федерации. </w:t>
      </w:r>
      <w:r w:rsidR="00745F71">
        <w:rPr>
          <w:color w:val="000000"/>
          <w:sz w:val="28"/>
          <w:szCs w:val="28"/>
        </w:rPr>
        <w:t xml:space="preserve">– </w:t>
      </w:r>
      <w:proofErr w:type="gramStart"/>
      <w:r w:rsidR="00745F71">
        <w:rPr>
          <w:color w:val="000000"/>
          <w:sz w:val="28"/>
          <w:szCs w:val="28"/>
        </w:rPr>
        <w:t>Текст :</w:t>
      </w:r>
      <w:proofErr w:type="gramEnd"/>
      <w:r w:rsidR="00745F71">
        <w:rPr>
          <w:color w:val="000000"/>
          <w:sz w:val="28"/>
          <w:szCs w:val="28"/>
        </w:rPr>
        <w:t xml:space="preserve"> электронный</w:t>
      </w:r>
      <w:r w:rsidR="00745F71">
        <w:rPr>
          <w:sz w:val="28"/>
          <w:szCs w:val="28"/>
        </w:rPr>
        <w:t xml:space="preserve"> // Министерства финансов Российской Федерации : [офиц. сайт]. </w:t>
      </w:r>
      <w:r w:rsidR="00745F71">
        <w:rPr>
          <w:color w:val="000000"/>
          <w:sz w:val="28"/>
          <w:szCs w:val="28"/>
        </w:rPr>
        <w:t>–</w:t>
      </w:r>
      <w:r w:rsidR="00745F71">
        <w:rPr>
          <w:sz w:val="28"/>
          <w:szCs w:val="28"/>
        </w:rPr>
        <w:t xml:space="preserve"> </w:t>
      </w:r>
      <w:r w:rsidR="00745F71">
        <w:rPr>
          <w:sz w:val="28"/>
          <w:szCs w:val="28"/>
          <w:lang w:val="en-US"/>
        </w:rPr>
        <w:t>URL</w:t>
      </w:r>
      <w:r w:rsidR="00745F71">
        <w:rPr>
          <w:sz w:val="28"/>
          <w:szCs w:val="28"/>
        </w:rPr>
        <w:t xml:space="preserve">: </w:t>
      </w:r>
      <w:hyperlink r:id="rId18">
        <w:r w:rsidR="00745F71">
          <w:rPr>
            <w:sz w:val="28"/>
            <w:szCs w:val="28"/>
            <w:lang w:val="en-US"/>
          </w:rPr>
          <w:t>https</w:t>
        </w:r>
        <w:r w:rsidR="00745F71">
          <w:rPr>
            <w:sz w:val="28"/>
            <w:szCs w:val="28"/>
          </w:rPr>
          <w:t>://</w:t>
        </w:r>
        <w:proofErr w:type="spellStart"/>
        <w:r w:rsidR="00745F71">
          <w:rPr>
            <w:sz w:val="28"/>
            <w:szCs w:val="28"/>
            <w:lang w:val="en-US"/>
          </w:rPr>
          <w:t>minfin</w:t>
        </w:r>
        <w:proofErr w:type="spellEnd"/>
        <w:r w:rsidR="00745F71">
          <w:rPr>
            <w:sz w:val="28"/>
            <w:szCs w:val="28"/>
          </w:rPr>
          <w:t>.</w:t>
        </w:r>
        <w:r w:rsidR="00745F71">
          <w:rPr>
            <w:sz w:val="28"/>
            <w:szCs w:val="28"/>
            <w:lang w:val="en-US"/>
          </w:rPr>
          <w:t>gov</w:t>
        </w:r>
        <w:r w:rsidR="00745F71">
          <w:rPr>
            <w:sz w:val="28"/>
            <w:szCs w:val="28"/>
          </w:rPr>
          <w:t>.</w:t>
        </w:r>
        <w:proofErr w:type="spellStart"/>
        <w:r w:rsidR="00745F71">
          <w:rPr>
            <w:sz w:val="28"/>
            <w:szCs w:val="28"/>
            <w:lang w:val="en-US"/>
          </w:rPr>
          <w:t>ru</w:t>
        </w:r>
        <w:proofErr w:type="spellEnd"/>
        <w:r w:rsidR="00745F71">
          <w:rPr>
            <w:sz w:val="28"/>
            <w:szCs w:val="28"/>
          </w:rPr>
          <w:t>/</w:t>
        </w:r>
        <w:r w:rsidR="00745F71">
          <w:rPr>
            <w:sz w:val="28"/>
            <w:szCs w:val="28"/>
            <w:lang w:val="en-US"/>
          </w:rPr>
          <w:t>common</w:t>
        </w:r>
        <w:r w:rsidR="00745F71">
          <w:rPr>
            <w:sz w:val="28"/>
            <w:szCs w:val="28"/>
          </w:rPr>
          <w:t>/</w:t>
        </w:r>
        <w:r w:rsidR="00745F71">
          <w:rPr>
            <w:sz w:val="28"/>
            <w:szCs w:val="28"/>
            <w:lang w:val="en-US"/>
          </w:rPr>
          <w:t>upload</w:t>
        </w:r>
        <w:r w:rsidR="00745F71">
          <w:rPr>
            <w:sz w:val="28"/>
            <w:szCs w:val="28"/>
          </w:rPr>
          <w:t>/</w:t>
        </w:r>
        <w:r w:rsidR="00745F71">
          <w:rPr>
            <w:sz w:val="28"/>
            <w:szCs w:val="28"/>
            <w:lang w:val="en-US"/>
          </w:rPr>
          <w:t>library</w:t>
        </w:r>
        <w:r w:rsidR="00745F71">
          <w:rPr>
            <w:sz w:val="28"/>
            <w:szCs w:val="28"/>
          </w:rPr>
          <w:t>/2021/09/</w:t>
        </w:r>
        <w:r w:rsidR="00745F71">
          <w:rPr>
            <w:sz w:val="28"/>
            <w:szCs w:val="28"/>
            <w:lang w:val="en-US"/>
          </w:rPr>
          <w:t>main</w:t>
        </w:r>
        <w:r w:rsidR="00745F71">
          <w:rPr>
            <w:sz w:val="28"/>
            <w:szCs w:val="28"/>
          </w:rPr>
          <w:t>/</w:t>
        </w:r>
        <w:proofErr w:type="spellStart"/>
        <w:r w:rsidR="00745F71">
          <w:rPr>
            <w:sz w:val="28"/>
            <w:szCs w:val="28"/>
            <w:lang w:val="en-US"/>
          </w:rPr>
          <w:t>Doklad</w:t>
        </w:r>
        <w:proofErr w:type="spellEnd"/>
        <w:r w:rsidR="00745F71">
          <w:rPr>
            <w:sz w:val="28"/>
            <w:szCs w:val="28"/>
          </w:rPr>
          <w:t>_</w:t>
        </w:r>
        <w:r w:rsidR="00745F71">
          <w:rPr>
            <w:sz w:val="28"/>
            <w:szCs w:val="28"/>
            <w:lang w:val="en-US"/>
          </w:rPr>
          <w:t>o</w:t>
        </w:r>
        <w:r w:rsidR="00745F71">
          <w:rPr>
            <w:sz w:val="28"/>
            <w:szCs w:val="28"/>
          </w:rPr>
          <w:t>_</w:t>
        </w:r>
        <w:proofErr w:type="spellStart"/>
        <w:r w:rsidR="00745F71">
          <w:rPr>
            <w:sz w:val="28"/>
            <w:szCs w:val="28"/>
            <w:lang w:val="en-US"/>
          </w:rPr>
          <w:t>luchshikh</w:t>
        </w:r>
        <w:proofErr w:type="spellEnd"/>
        <w:r w:rsidR="00745F71">
          <w:rPr>
            <w:sz w:val="28"/>
            <w:szCs w:val="28"/>
          </w:rPr>
          <w:t>_</w:t>
        </w:r>
        <w:proofErr w:type="spellStart"/>
        <w:r w:rsidR="00745F71">
          <w:rPr>
            <w:sz w:val="28"/>
            <w:szCs w:val="28"/>
            <w:lang w:val="en-US"/>
          </w:rPr>
          <w:t>praktikakh</w:t>
        </w:r>
        <w:proofErr w:type="spellEnd"/>
        <w:r w:rsidR="00745F71">
          <w:rPr>
            <w:sz w:val="28"/>
            <w:szCs w:val="28"/>
          </w:rPr>
          <w:t>_</w:t>
        </w:r>
        <w:proofErr w:type="spellStart"/>
        <w:r w:rsidR="00745F71">
          <w:rPr>
            <w:sz w:val="28"/>
            <w:szCs w:val="28"/>
            <w:lang w:val="en-US"/>
          </w:rPr>
          <w:t>initsiativnogo</w:t>
        </w:r>
        <w:proofErr w:type="spellEnd"/>
        <w:r w:rsidR="00745F71">
          <w:rPr>
            <w:sz w:val="28"/>
            <w:szCs w:val="28"/>
          </w:rPr>
          <w:t>_</w:t>
        </w:r>
        <w:proofErr w:type="spellStart"/>
        <w:r w:rsidR="00745F71">
          <w:rPr>
            <w:sz w:val="28"/>
            <w:szCs w:val="28"/>
            <w:lang w:val="en-US"/>
          </w:rPr>
          <w:t>budzhetirovaniya</w:t>
        </w:r>
        <w:proofErr w:type="spellEnd"/>
        <w:r w:rsidR="00745F71">
          <w:rPr>
            <w:sz w:val="28"/>
            <w:szCs w:val="28"/>
          </w:rPr>
          <w:t>_2021.</w:t>
        </w:r>
        <w:r w:rsidR="00745F71">
          <w:rPr>
            <w:sz w:val="28"/>
            <w:szCs w:val="28"/>
            <w:lang w:val="en-US"/>
          </w:rPr>
          <w:t>pdf</w:t>
        </w:r>
      </w:hyperlink>
      <w:r w:rsidR="00745F71" w:rsidRPr="00745F71">
        <w:rPr>
          <w:rStyle w:val="-"/>
          <w:sz w:val="28"/>
          <w:szCs w:val="28"/>
        </w:rPr>
        <w:t xml:space="preserve"> </w:t>
      </w:r>
      <w:r w:rsidR="00745F71" w:rsidRPr="00745F71">
        <w:rPr>
          <w:rStyle w:val="-"/>
          <w:color w:val="auto"/>
          <w:sz w:val="28"/>
          <w:szCs w:val="28"/>
          <w:u w:val="none"/>
        </w:rPr>
        <w:t>(дата обращения: 10.05.2023).</w:t>
      </w:r>
    </w:p>
    <w:p w:rsidR="00BF388A" w:rsidRDefault="00745F71">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40"/>
    </w:p>
    <w:p w:rsidR="00BF388A" w:rsidRDefault="00745F71">
      <w:pPr>
        <w:widowControl/>
        <w:numPr>
          <w:ilvl w:val="0"/>
          <w:numId w:val="28"/>
        </w:numPr>
        <w:tabs>
          <w:tab w:val="left" w:pos="0"/>
        </w:tabs>
        <w:spacing w:line="360" w:lineRule="auto"/>
        <w:ind w:left="0" w:firstLine="709"/>
        <w:jc w:val="both"/>
        <w:rPr>
          <w:sz w:val="28"/>
          <w:szCs w:val="28"/>
        </w:rPr>
      </w:pPr>
      <w:r>
        <w:rPr>
          <w:sz w:val="28"/>
          <w:szCs w:val="28"/>
        </w:rPr>
        <w:t xml:space="preserve">Официальный сайт Министерства финансов Российской Федерации </w:t>
      </w:r>
      <w:r>
        <w:rPr>
          <w:color w:val="000000"/>
          <w:sz w:val="28"/>
          <w:szCs w:val="28"/>
        </w:rPr>
        <w:t xml:space="preserve">— </w:t>
      </w:r>
      <w:hyperlink r:id="rId19">
        <w:r>
          <w:rPr>
            <w:sz w:val="28"/>
            <w:szCs w:val="28"/>
          </w:rPr>
          <w:t>http://www1.minfin.ru/ru/</w:t>
        </w:r>
      </w:hyperlink>
    </w:p>
    <w:p w:rsidR="00BF388A" w:rsidRDefault="00745F71">
      <w:pPr>
        <w:widowControl/>
        <w:numPr>
          <w:ilvl w:val="0"/>
          <w:numId w:val="11"/>
        </w:numPr>
        <w:tabs>
          <w:tab w:val="left" w:pos="0"/>
          <w:tab w:val="left" w:pos="142"/>
        </w:tabs>
        <w:spacing w:line="360" w:lineRule="auto"/>
        <w:ind w:left="0" w:firstLine="709"/>
        <w:jc w:val="both"/>
        <w:rPr>
          <w:rFonts w:eastAsia="Calibri"/>
          <w:sz w:val="28"/>
          <w:szCs w:val="28"/>
          <w:lang w:eastAsia="ar-SA"/>
        </w:rPr>
      </w:pPr>
      <w:r>
        <w:rPr>
          <w:rFonts w:eastAsia="Calibri"/>
          <w:sz w:val="28"/>
          <w:szCs w:val="28"/>
          <w:lang w:eastAsia="ar-SA"/>
        </w:rPr>
        <w:t xml:space="preserve">Официальный сайт Федеральной службы государственной статистики </w:t>
      </w:r>
      <w:r>
        <w:rPr>
          <w:color w:val="000000"/>
          <w:sz w:val="28"/>
          <w:szCs w:val="28"/>
        </w:rPr>
        <w:t>—</w:t>
      </w:r>
      <w:r>
        <w:rPr>
          <w:rFonts w:eastAsia="Calibri"/>
          <w:sz w:val="28"/>
          <w:szCs w:val="28"/>
          <w:lang w:eastAsia="ar-SA"/>
        </w:rPr>
        <w:t>http://</w:t>
      </w:r>
      <w:hyperlink r:id="rId20">
        <w:r>
          <w:rPr>
            <w:rFonts w:eastAsia="Calibri"/>
            <w:sz w:val="28"/>
            <w:szCs w:val="28"/>
            <w:lang w:eastAsia="ar-SA"/>
          </w:rPr>
          <w:t>www.gks.ru</w:t>
        </w:r>
      </w:hyperlink>
      <w:r>
        <w:rPr>
          <w:rFonts w:eastAsia="Calibri"/>
          <w:sz w:val="28"/>
          <w:szCs w:val="28"/>
          <w:lang w:eastAsia="ar-SA"/>
        </w:rPr>
        <w:t>.</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Федерального казначейства </w:t>
      </w:r>
      <w:r>
        <w:rPr>
          <w:color w:val="000000"/>
          <w:sz w:val="28"/>
          <w:szCs w:val="28"/>
        </w:rPr>
        <w:t>—</w:t>
      </w:r>
      <w:r>
        <w:rPr>
          <w:sz w:val="28"/>
          <w:szCs w:val="28"/>
        </w:rPr>
        <w:t xml:space="preserve"> </w:t>
      </w:r>
      <w:hyperlink r:id="rId21">
        <w:r>
          <w:rPr>
            <w:sz w:val="28"/>
            <w:szCs w:val="28"/>
          </w:rPr>
          <w:t>https://roskazna.gov.ru/</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Федеральной налоговой службы </w:t>
      </w:r>
      <w:r>
        <w:rPr>
          <w:color w:val="000000"/>
          <w:sz w:val="28"/>
          <w:szCs w:val="28"/>
        </w:rPr>
        <w:t>—</w:t>
      </w:r>
      <w:r>
        <w:rPr>
          <w:sz w:val="28"/>
          <w:szCs w:val="28"/>
        </w:rPr>
        <w:t xml:space="preserve"> </w:t>
      </w:r>
      <w:hyperlink r:id="rId22">
        <w:r>
          <w:rPr>
            <w:sz w:val="28"/>
            <w:szCs w:val="28"/>
          </w:rPr>
          <w:t>https://www.nalog.gov.ru/</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Пенсионного фонда Российской Федерации </w:t>
      </w:r>
      <w:r>
        <w:rPr>
          <w:color w:val="000000"/>
          <w:sz w:val="28"/>
          <w:szCs w:val="28"/>
        </w:rPr>
        <w:t>—</w:t>
      </w:r>
      <w:r>
        <w:rPr>
          <w:sz w:val="28"/>
          <w:szCs w:val="28"/>
        </w:rPr>
        <w:t xml:space="preserve"> </w:t>
      </w:r>
      <w:hyperlink r:id="rId23">
        <w:r>
          <w:rPr>
            <w:sz w:val="28"/>
            <w:szCs w:val="28"/>
          </w:rPr>
          <w:t>https://pfr.gov.ru/</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Фонда социального страхования Российской Федерации </w:t>
      </w:r>
      <w:r>
        <w:rPr>
          <w:color w:val="000000"/>
          <w:sz w:val="28"/>
          <w:szCs w:val="28"/>
        </w:rPr>
        <w:t>—</w:t>
      </w:r>
      <w:r>
        <w:rPr>
          <w:sz w:val="28"/>
          <w:szCs w:val="28"/>
        </w:rPr>
        <w:t xml:space="preserve"> </w:t>
      </w:r>
      <w:hyperlink r:id="rId24">
        <w:r>
          <w:rPr>
            <w:sz w:val="28"/>
            <w:szCs w:val="28"/>
          </w:rPr>
          <w:t>https://fss.gov.ru/new/</w:t>
        </w:r>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lastRenderedPageBreak/>
        <w:t xml:space="preserve">Официальный сайт Федерального фонда обязательного медицинского страхования </w:t>
      </w:r>
      <w:r>
        <w:rPr>
          <w:color w:val="000000"/>
          <w:sz w:val="28"/>
          <w:szCs w:val="28"/>
        </w:rPr>
        <w:t>—</w:t>
      </w:r>
      <w:r>
        <w:rPr>
          <w:sz w:val="28"/>
          <w:szCs w:val="28"/>
        </w:rPr>
        <w:t xml:space="preserve"> </w:t>
      </w:r>
      <w:hyperlink r:id="rId25">
        <w:r>
          <w:rPr>
            <w:sz w:val="28"/>
            <w:szCs w:val="28"/>
          </w:rPr>
          <w:t>https://f</w:t>
        </w:r>
        <w:proofErr w:type="spellStart"/>
        <w:r>
          <w:rPr>
            <w:sz w:val="28"/>
            <w:szCs w:val="28"/>
            <w:lang w:val="en-US"/>
          </w:rPr>
          <w:t>foms</w:t>
        </w:r>
        <w:proofErr w:type="spellEnd"/>
        <w:r>
          <w:rPr>
            <w:sz w:val="28"/>
            <w:szCs w:val="28"/>
          </w:rPr>
          <w:t>.gov.ru/</w:t>
        </w:r>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Единая межведомственная статистическая система </w:t>
      </w:r>
      <w:r>
        <w:rPr>
          <w:color w:val="000000"/>
          <w:sz w:val="28"/>
          <w:szCs w:val="28"/>
        </w:rPr>
        <w:t>—</w:t>
      </w:r>
      <w:r>
        <w:rPr>
          <w:sz w:val="28"/>
          <w:szCs w:val="28"/>
        </w:rPr>
        <w:t xml:space="preserve"> </w:t>
      </w:r>
      <w:hyperlink r:id="rId26">
        <w:r>
          <w:rPr>
            <w:sz w:val="28"/>
            <w:szCs w:val="28"/>
          </w:rPr>
          <w:t>https://fedstat.ru/</w:t>
        </w:r>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Портал бюджетной системы Российской Федерации «Электронный бюджет» </w:t>
      </w:r>
      <w:r>
        <w:rPr>
          <w:color w:val="000000"/>
          <w:sz w:val="28"/>
          <w:szCs w:val="28"/>
        </w:rPr>
        <w:t>—</w:t>
      </w:r>
      <w:r>
        <w:rPr>
          <w:sz w:val="28"/>
          <w:szCs w:val="28"/>
        </w:rPr>
        <w:t xml:space="preserve"> </w:t>
      </w:r>
      <w:hyperlink r:id="rId27">
        <w:r>
          <w:rPr>
            <w:sz w:val="28"/>
            <w:szCs w:val="28"/>
          </w:rPr>
          <w:t>https://</w:t>
        </w:r>
        <w:r>
          <w:rPr>
            <w:sz w:val="28"/>
            <w:szCs w:val="28"/>
            <w:lang w:val="en-US"/>
          </w:rPr>
          <w:t>budget</w:t>
        </w:r>
        <w:r>
          <w:rPr>
            <w:sz w:val="28"/>
            <w:szCs w:val="28"/>
          </w:rPr>
          <w:t>.</w:t>
        </w:r>
        <w:r>
          <w:rPr>
            <w:sz w:val="28"/>
            <w:szCs w:val="28"/>
            <w:lang w:val="en-US"/>
          </w:rPr>
          <w:t>gov</w:t>
        </w:r>
        <w:r>
          <w:rPr>
            <w:sz w:val="28"/>
            <w:szCs w:val="28"/>
          </w:rPr>
          <w:t>.</w:t>
        </w:r>
        <w:proofErr w:type="spellStart"/>
        <w:r>
          <w:rPr>
            <w:sz w:val="28"/>
            <w:szCs w:val="28"/>
            <w:lang w:val="en-US"/>
          </w:rPr>
          <w:t>ru</w:t>
        </w:r>
        <w:proofErr w:type="spellEnd"/>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Портал государственных программ Российской Федерации </w:t>
      </w:r>
      <w:r>
        <w:rPr>
          <w:color w:val="000000"/>
          <w:sz w:val="28"/>
          <w:szCs w:val="28"/>
        </w:rPr>
        <w:t>—</w:t>
      </w:r>
      <w:r>
        <w:rPr>
          <w:sz w:val="28"/>
          <w:szCs w:val="28"/>
        </w:rPr>
        <w:t xml:space="preserve"> </w:t>
      </w:r>
      <w:hyperlink r:id="rId28">
        <w:r>
          <w:rPr>
            <w:sz w:val="28"/>
            <w:szCs w:val="28"/>
          </w:rPr>
          <w:t>http://programs.gov.ru/portal/</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Портал «Госрасходы» </w:t>
      </w:r>
      <w:r>
        <w:rPr>
          <w:color w:val="000000"/>
          <w:sz w:val="28"/>
          <w:szCs w:val="28"/>
        </w:rPr>
        <w:t xml:space="preserve">— </w:t>
      </w:r>
      <w:r>
        <w:rPr>
          <w:sz w:val="28"/>
          <w:szCs w:val="28"/>
        </w:rPr>
        <w:t>https://spending.gov.ru/.</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Единая государственная информационная система социального обеспечения </w:t>
      </w:r>
      <w:r>
        <w:rPr>
          <w:color w:val="000000"/>
          <w:sz w:val="28"/>
          <w:szCs w:val="28"/>
        </w:rPr>
        <w:t>—</w:t>
      </w:r>
      <w:r>
        <w:rPr>
          <w:sz w:val="28"/>
          <w:szCs w:val="28"/>
        </w:rPr>
        <w:t xml:space="preserve"> </w:t>
      </w:r>
      <w:hyperlink r:id="rId29">
        <w:r>
          <w:rPr>
            <w:sz w:val="28"/>
            <w:szCs w:val="28"/>
          </w:rPr>
          <w:t>https://</w:t>
        </w:r>
        <w:proofErr w:type="spellStart"/>
        <w:r>
          <w:rPr>
            <w:sz w:val="28"/>
            <w:szCs w:val="28"/>
            <w:lang w:val="en-US"/>
          </w:rPr>
          <w:t>egisso</w:t>
        </w:r>
        <w:proofErr w:type="spellEnd"/>
        <w:r>
          <w:rPr>
            <w:sz w:val="28"/>
            <w:szCs w:val="28"/>
          </w:rPr>
          <w:t>.</w:t>
        </w:r>
        <w:proofErr w:type="spellStart"/>
        <w:r>
          <w:rPr>
            <w:sz w:val="28"/>
            <w:szCs w:val="28"/>
            <w:lang w:val="en-US"/>
          </w:rPr>
          <w:t>ru</w:t>
        </w:r>
        <w:proofErr w:type="spellEnd"/>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ОЭСР </w:t>
      </w:r>
      <w:r>
        <w:rPr>
          <w:color w:val="000000"/>
          <w:sz w:val="28"/>
          <w:szCs w:val="28"/>
        </w:rPr>
        <w:t xml:space="preserve">— </w:t>
      </w:r>
      <w:hyperlink r:id="rId30">
        <w:r>
          <w:rPr>
            <w:sz w:val="28"/>
            <w:szCs w:val="28"/>
          </w:rPr>
          <w:t>https://www.</w:t>
        </w:r>
        <w:proofErr w:type="spellStart"/>
        <w:r>
          <w:rPr>
            <w:sz w:val="28"/>
            <w:szCs w:val="28"/>
            <w:lang w:val="en-US"/>
          </w:rPr>
          <w:t>oecd</w:t>
        </w:r>
        <w:proofErr w:type="spellEnd"/>
        <w:r>
          <w:rPr>
            <w:sz w:val="28"/>
            <w:szCs w:val="28"/>
          </w:rPr>
          <w:t>.</w:t>
        </w:r>
        <w:proofErr w:type="spellStart"/>
        <w:r>
          <w:rPr>
            <w:sz w:val="28"/>
            <w:szCs w:val="28"/>
          </w:rPr>
          <w:t>org</w:t>
        </w:r>
        <w:proofErr w:type="spellEnd"/>
        <w:r>
          <w:rPr>
            <w:sz w:val="28"/>
            <w:szCs w:val="28"/>
          </w:rPr>
          <w:t>/</w:t>
        </w:r>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МВФ </w:t>
      </w:r>
      <w:r>
        <w:rPr>
          <w:color w:val="000000"/>
          <w:sz w:val="28"/>
          <w:szCs w:val="28"/>
        </w:rPr>
        <w:t>—</w:t>
      </w:r>
      <w:r>
        <w:rPr>
          <w:sz w:val="28"/>
          <w:szCs w:val="28"/>
        </w:rPr>
        <w:t xml:space="preserve"> </w:t>
      </w:r>
      <w:hyperlink r:id="rId31">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imf</w:t>
        </w:r>
        <w:proofErr w:type="spellEnd"/>
        <w:r>
          <w:rPr>
            <w:sz w:val="28"/>
            <w:szCs w:val="28"/>
          </w:rPr>
          <w:t>.</w:t>
        </w:r>
        <w:r>
          <w:rPr>
            <w:sz w:val="28"/>
            <w:szCs w:val="28"/>
            <w:lang w:val="en-US"/>
          </w:rPr>
          <w:t>org</w:t>
        </w:r>
        <w:r>
          <w:rPr>
            <w:sz w:val="28"/>
            <w:szCs w:val="28"/>
          </w:rPr>
          <w:t>/</w:t>
        </w:r>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Всемирного банка </w:t>
      </w:r>
      <w:r>
        <w:rPr>
          <w:color w:val="000000"/>
          <w:sz w:val="28"/>
          <w:szCs w:val="28"/>
        </w:rPr>
        <w:t>—</w:t>
      </w:r>
      <w:r>
        <w:rPr>
          <w:sz w:val="28"/>
          <w:szCs w:val="28"/>
        </w:rPr>
        <w:t xml:space="preserve"> </w:t>
      </w:r>
      <w:hyperlink r:id="rId32">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worldbank</w:t>
        </w:r>
        <w:proofErr w:type="spellEnd"/>
        <w:r>
          <w:rPr>
            <w:sz w:val="28"/>
            <w:szCs w:val="28"/>
          </w:rPr>
          <w:t>.</w:t>
        </w:r>
        <w:r>
          <w:rPr>
            <w:sz w:val="28"/>
            <w:szCs w:val="28"/>
            <w:lang w:val="en-US"/>
          </w:rPr>
          <w:t>org</w:t>
        </w:r>
        <w:r>
          <w:rPr>
            <w:sz w:val="28"/>
            <w:szCs w:val="28"/>
          </w:rPr>
          <w:t>/</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Института экономики Российской академии наук </w:t>
      </w:r>
      <w:r>
        <w:rPr>
          <w:color w:val="000000"/>
          <w:sz w:val="28"/>
          <w:szCs w:val="28"/>
        </w:rPr>
        <w:t>—</w:t>
      </w:r>
      <w:r>
        <w:rPr>
          <w:sz w:val="28"/>
          <w:szCs w:val="28"/>
        </w:rPr>
        <w:t xml:space="preserve"> </w:t>
      </w:r>
      <w:hyperlink r:id="rId33">
        <w:r>
          <w:rPr>
            <w:sz w:val="28"/>
            <w:szCs w:val="28"/>
          </w:rPr>
          <w:t>https://inecon.org/</w:t>
        </w:r>
      </w:hyperlink>
      <w:r>
        <w:rPr>
          <w:sz w:val="28"/>
          <w:szCs w:val="28"/>
        </w:rPr>
        <w:t xml:space="preserve"> </w:t>
      </w:r>
    </w:p>
    <w:p w:rsidR="00BF388A" w:rsidRDefault="00745F71">
      <w:pPr>
        <w:pStyle w:val="af7"/>
        <w:widowControl/>
        <w:numPr>
          <w:ilvl w:val="0"/>
          <w:numId w:val="11"/>
        </w:numPr>
        <w:tabs>
          <w:tab w:val="left" w:pos="0"/>
        </w:tabs>
        <w:spacing w:line="360" w:lineRule="auto"/>
        <w:ind w:left="-142" w:firstLine="851"/>
        <w:jc w:val="both"/>
        <w:rPr>
          <w:rStyle w:val="-"/>
        </w:rPr>
      </w:pPr>
      <w:r>
        <w:rPr>
          <w:sz w:val="28"/>
          <w:szCs w:val="28"/>
        </w:rPr>
        <w:t xml:space="preserve">Официальный сайт Центра макроэкономического анализа и краткосрочного планирования </w:t>
      </w:r>
      <w:r>
        <w:rPr>
          <w:color w:val="000000"/>
          <w:sz w:val="28"/>
          <w:szCs w:val="28"/>
        </w:rPr>
        <w:t>—</w:t>
      </w:r>
      <w:r>
        <w:rPr>
          <w:sz w:val="28"/>
          <w:szCs w:val="28"/>
        </w:rPr>
        <w:t xml:space="preserve"> http://</w:t>
      </w:r>
      <w:hyperlink r:id="rId34">
        <w:r>
          <w:rPr>
            <w:sz w:val="28"/>
            <w:szCs w:val="28"/>
          </w:rPr>
          <w:t>www.forecast.ru</w:t>
        </w:r>
      </w:hyperlink>
      <w:r>
        <w:rPr>
          <w:rStyle w:val="-"/>
          <w:sz w:val="28"/>
          <w:szCs w:val="28"/>
        </w:rPr>
        <w:t>.</w:t>
      </w:r>
    </w:p>
    <w:p w:rsidR="00BF388A" w:rsidRDefault="00745F71">
      <w:pPr>
        <w:pStyle w:val="af7"/>
        <w:numPr>
          <w:ilvl w:val="0"/>
          <w:numId w:val="11"/>
        </w:numPr>
        <w:tabs>
          <w:tab w:val="left" w:pos="0"/>
        </w:tabs>
        <w:spacing w:line="360" w:lineRule="auto"/>
        <w:ind w:left="0" w:firstLine="709"/>
        <w:jc w:val="both"/>
        <w:rPr>
          <w:lang w:val="en-US"/>
        </w:rPr>
      </w:pPr>
      <w:r>
        <w:rPr>
          <w:color w:val="000000" w:themeColor="text1"/>
          <w:sz w:val="28"/>
          <w:szCs w:val="28"/>
        </w:rPr>
        <w:t>Сайт</w:t>
      </w:r>
      <w:r>
        <w:rPr>
          <w:color w:val="000000" w:themeColor="text1"/>
          <w:sz w:val="28"/>
          <w:szCs w:val="28"/>
          <w:lang w:val="en-US"/>
        </w:rPr>
        <w:t xml:space="preserve"> </w:t>
      </w:r>
      <w:proofErr w:type="spellStart"/>
      <w:r>
        <w:rPr>
          <w:color w:val="000000" w:themeColor="text1"/>
          <w:sz w:val="28"/>
          <w:szCs w:val="28"/>
          <w:lang w:val="en-US"/>
        </w:rPr>
        <w:t>i</w:t>
      </w:r>
      <w:proofErr w:type="spellEnd"/>
      <w:r>
        <w:rPr>
          <w:color w:val="000000" w:themeColor="text1"/>
          <w:sz w:val="28"/>
          <w:szCs w:val="28"/>
          <w:lang w:val="en-US"/>
        </w:rPr>
        <w:t xml:space="preserve">-monitoring </w:t>
      </w:r>
      <w:hyperlink r:id="rId35">
        <w:r>
          <w:rPr>
            <w:color w:val="000000" w:themeColor="text1"/>
            <w:sz w:val="28"/>
            <w:szCs w:val="28"/>
            <w:lang w:val="en-US"/>
          </w:rPr>
          <w:t>https://www.iminfin.ru/</w:t>
        </w:r>
      </w:hyperlink>
    </w:p>
    <w:p w:rsidR="00BF388A" w:rsidRDefault="00745F71">
      <w:pPr>
        <w:pStyle w:val="af7"/>
        <w:numPr>
          <w:ilvl w:val="0"/>
          <w:numId w:val="11"/>
        </w:numPr>
        <w:tabs>
          <w:tab w:val="left" w:pos="0"/>
        </w:tabs>
        <w:spacing w:line="360" w:lineRule="auto"/>
        <w:ind w:left="0" w:firstLine="709"/>
        <w:jc w:val="both"/>
        <w:rPr>
          <w:sz w:val="28"/>
          <w:szCs w:val="28"/>
          <w:lang w:val="en-US"/>
        </w:rPr>
      </w:pPr>
      <w:r>
        <w:rPr>
          <w:sz w:val="28"/>
          <w:szCs w:val="28"/>
          <w:lang w:val="en-US"/>
        </w:rPr>
        <w:t xml:space="preserve">Open Budget Survey </w:t>
      </w:r>
      <w:r>
        <w:rPr>
          <w:color w:val="000000"/>
          <w:sz w:val="28"/>
          <w:szCs w:val="28"/>
          <w:lang w:val="en-US"/>
        </w:rPr>
        <w:t>—</w:t>
      </w:r>
      <w:r>
        <w:rPr>
          <w:sz w:val="28"/>
          <w:szCs w:val="28"/>
          <w:lang w:val="en-US"/>
        </w:rPr>
        <w:t xml:space="preserve"> https://www.internationalbudget.org/openbudget-survey</w:t>
      </w:r>
    </w:p>
    <w:p w:rsidR="00BF388A" w:rsidRDefault="00745F71">
      <w:pPr>
        <w:pStyle w:val="af7"/>
        <w:numPr>
          <w:ilvl w:val="0"/>
          <w:numId w:val="11"/>
        </w:numPr>
        <w:tabs>
          <w:tab w:val="left" w:pos="0"/>
        </w:tabs>
        <w:spacing w:line="360" w:lineRule="auto"/>
        <w:ind w:left="0" w:firstLine="709"/>
        <w:jc w:val="both"/>
        <w:rPr>
          <w:rStyle w:val="af"/>
          <w:i w:val="0"/>
          <w:iCs w:val="0"/>
        </w:rPr>
      </w:pPr>
      <w:r>
        <w:rPr>
          <w:rStyle w:val="af"/>
          <w:i w:val="0"/>
          <w:sz w:val="28"/>
          <w:szCs w:val="28"/>
          <w:shd w:val="clear" w:color="auto" w:fill="FFFFFF"/>
        </w:rPr>
        <w:t>Взаимное обучение и обмен опытом в управлении государственными финансами (PEMPAL</w:t>
      </w:r>
      <w:r>
        <w:rPr>
          <w:rStyle w:val="af"/>
          <w:color w:val="2F2F2F"/>
          <w:sz w:val="28"/>
          <w:szCs w:val="28"/>
          <w:shd w:val="clear" w:color="auto" w:fill="FFFFFF"/>
        </w:rPr>
        <w:t>)</w:t>
      </w:r>
      <w:r>
        <w:rPr>
          <w:color w:val="000000"/>
          <w:sz w:val="28"/>
          <w:szCs w:val="28"/>
        </w:rPr>
        <w:t xml:space="preserve"> — </w:t>
      </w:r>
      <w:hyperlink r:id="rId36">
        <w:r>
          <w:rPr>
            <w:sz w:val="28"/>
            <w:szCs w:val="28"/>
            <w:highlight w:val="white"/>
          </w:rPr>
          <w:t>https://www.pempal.org/ru</w:t>
        </w:r>
      </w:hyperlink>
      <w:r>
        <w:rPr>
          <w:rStyle w:val="af"/>
          <w:color w:val="2F2F2F"/>
          <w:sz w:val="28"/>
          <w:szCs w:val="28"/>
          <w:shd w:val="clear" w:color="auto" w:fill="FFFFFF"/>
        </w:rPr>
        <w:t xml:space="preserve"> </w:t>
      </w:r>
    </w:p>
    <w:p w:rsidR="00BF388A" w:rsidRDefault="00745F71">
      <w:pPr>
        <w:pStyle w:val="af7"/>
        <w:numPr>
          <w:ilvl w:val="0"/>
          <w:numId w:val="11"/>
        </w:numPr>
        <w:spacing w:line="360" w:lineRule="auto"/>
        <w:ind w:left="0" w:firstLine="709"/>
        <w:jc w:val="both"/>
        <w:rPr>
          <w:sz w:val="28"/>
          <w:szCs w:val="28"/>
        </w:rPr>
      </w:pPr>
      <w:r>
        <w:rPr>
          <w:sz w:val="28"/>
          <w:szCs w:val="28"/>
        </w:rPr>
        <w:t xml:space="preserve">Проект по повышению финансовой грамотности «Мои финансы» </w:t>
      </w:r>
      <w:r>
        <w:rPr>
          <w:color w:val="000000"/>
          <w:sz w:val="28"/>
          <w:szCs w:val="28"/>
        </w:rPr>
        <w:t>—</w:t>
      </w:r>
      <w:r>
        <w:rPr>
          <w:sz w:val="28"/>
          <w:szCs w:val="28"/>
        </w:rPr>
        <w:t xml:space="preserve"> </w:t>
      </w:r>
      <w:hyperlink r:id="rId37">
        <w:r>
          <w:rPr>
            <w:sz w:val="28"/>
            <w:szCs w:val="28"/>
          </w:rPr>
          <w:t>https://моифинансы.рф</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Электронная библиотека Финансового университета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Научная электронная библиотека </w:t>
      </w:r>
      <w:r>
        <w:rPr>
          <w:color w:val="000000"/>
          <w:sz w:val="28"/>
          <w:szCs w:val="28"/>
        </w:rPr>
        <w:t>—</w:t>
      </w:r>
      <w:r>
        <w:rPr>
          <w:sz w:val="28"/>
          <w:szCs w:val="28"/>
        </w:rPr>
        <w:t xml:space="preserve"> https://elibrary.ru/</w:t>
      </w:r>
    </w:p>
    <w:p w:rsidR="00BF388A" w:rsidRDefault="00745F71">
      <w:pPr>
        <w:pStyle w:val="1"/>
        <w:spacing w:beforeAutospacing="1" w:afterAutospacing="1"/>
        <w:jc w:val="both"/>
        <w:rPr>
          <w:rFonts w:ascii="Times New Roman" w:hAnsi="Times New Roman" w:cs="Times New Roman"/>
          <w:b/>
          <w:color w:val="auto"/>
          <w:sz w:val="28"/>
          <w:szCs w:val="28"/>
          <w:highlight w:val="yellow"/>
        </w:rPr>
      </w:pPr>
      <w:bookmarkStart w:id="41" w:name="_Toc84922283"/>
      <w:r>
        <w:rPr>
          <w:rFonts w:ascii="Times New Roman" w:hAnsi="Times New Roman" w:cs="Times New Roman"/>
          <w:b/>
          <w:color w:val="auto"/>
          <w:sz w:val="28"/>
          <w:szCs w:val="28"/>
        </w:rPr>
        <w:t>10. Методические указания для обучающихся по освоению дисциплины</w:t>
      </w:r>
      <w:bookmarkEnd w:id="41"/>
    </w:p>
    <w:p w:rsidR="00BF388A" w:rsidRDefault="00745F71">
      <w:pPr>
        <w:widowControl/>
        <w:spacing w:line="360" w:lineRule="auto"/>
        <w:ind w:firstLine="709"/>
        <w:jc w:val="both"/>
        <w:rPr>
          <w:color w:val="000000"/>
          <w:spacing w:val="1"/>
          <w:sz w:val="28"/>
          <w:szCs w:val="28"/>
        </w:rPr>
      </w:pPr>
      <w:r>
        <w:rPr>
          <w:sz w:val="28"/>
          <w:szCs w:val="28"/>
        </w:rPr>
        <w:t xml:space="preserve">Обучающимся в рамках самостоятельной </w:t>
      </w:r>
      <w:r>
        <w:rPr>
          <w:color w:val="000000"/>
          <w:spacing w:val="4"/>
          <w:sz w:val="28"/>
          <w:szCs w:val="28"/>
        </w:rPr>
        <w:t>работы</w:t>
      </w:r>
      <w:r>
        <w:rPr>
          <w:sz w:val="28"/>
          <w:szCs w:val="28"/>
        </w:rPr>
        <w:t xml:space="preserve"> следует </w:t>
      </w:r>
      <w:r>
        <w:rPr>
          <w:color w:val="000000"/>
          <w:spacing w:val="4"/>
          <w:sz w:val="28"/>
          <w:szCs w:val="28"/>
        </w:rPr>
        <w:t>использовать</w:t>
      </w:r>
      <w:r>
        <w:rPr>
          <w:color w:val="000000"/>
          <w:spacing w:val="2"/>
          <w:sz w:val="28"/>
          <w:szCs w:val="28"/>
        </w:rPr>
        <w:t xml:space="preserve"> </w:t>
      </w:r>
      <w:r>
        <w:rPr>
          <w:spacing w:val="2"/>
          <w:sz w:val="28"/>
          <w:szCs w:val="28"/>
        </w:rPr>
        <w:t xml:space="preserve">Методические рекомендации по планированию и организации внеаудиторной </w:t>
      </w:r>
      <w:r>
        <w:rPr>
          <w:spacing w:val="2"/>
          <w:sz w:val="28"/>
          <w:szCs w:val="28"/>
        </w:rPr>
        <w:lastRenderedPageBreak/>
        <w:t xml:space="preserve">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r>
        <w:rPr>
          <w:color w:val="000000"/>
          <w:spacing w:val="1"/>
          <w:sz w:val="28"/>
          <w:szCs w:val="28"/>
        </w:rPr>
        <w:t>.</w:t>
      </w:r>
    </w:p>
    <w:p w:rsidR="00BF388A" w:rsidRDefault="00745F71">
      <w:pPr>
        <w:pStyle w:val="1"/>
        <w:spacing w:beforeAutospacing="1" w:afterAutospacing="1"/>
        <w:jc w:val="both"/>
        <w:rPr>
          <w:rFonts w:ascii="Times New Roman" w:hAnsi="Times New Roman" w:cs="Times New Roman"/>
          <w:b/>
          <w:color w:val="auto"/>
          <w:sz w:val="28"/>
          <w:szCs w:val="28"/>
        </w:rPr>
      </w:pPr>
      <w:bookmarkStart w:id="42" w:name="_Toc84922284"/>
      <w:r>
        <w:rPr>
          <w:rFonts w:ascii="Times New Roman" w:hAnsi="Times New Roman" w:cs="Times New Roman"/>
          <w:b/>
          <w:color w:val="auto"/>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2"/>
    </w:p>
    <w:p w:rsidR="00BF388A" w:rsidRDefault="00745F71">
      <w:pPr>
        <w:spacing w:beforeAutospacing="1" w:afterAutospacing="1"/>
        <w:rPr>
          <w:rFonts w:eastAsia="Calibri"/>
          <w:b/>
          <w:sz w:val="28"/>
          <w:szCs w:val="28"/>
        </w:rPr>
      </w:pPr>
      <w:bookmarkStart w:id="43" w:name="_Toc531686467"/>
      <w:bookmarkStart w:id="44" w:name="_Toc531614950"/>
      <w:r>
        <w:rPr>
          <w:rFonts w:eastAsia="Calibri"/>
          <w:b/>
          <w:sz w:val="28"/>
          <w:szCs w:val="28"/>
        </w:rPr>
        <w:t>11. 1. Комплект лицензионного программного обеспечения:</w:t>
      </w:r>
      <w:bookmarkEnd w:id="43"/>
      <w:bookmarkEnd w:id="44"/>
    </w:p>
    <w:p w:rsidR="00BF388A" w:rsidRDefault="00745F71">
      <w:pPr>
        <w:spacing w:line="360" w:lineRule="auto"/>
        <w:ind w:firstLine="709"/>
        <w:rPr>
          <w:rFonts w:eastAsia="Calibri"/>
          <w:sz w:val="28"/>
          <w:szCs w:val="28"/>
        </w:rPr>
      </w:pPr>
      <w:bookmarkStart w:id="45" w:name="_Toc531686468"/>
      <w:bookmarkStart w:id="46" w:name="_Toc531614951"/>
      <w:r>
        <w:rPr>
          <w:rFonts w:eastAsia="Calibri"/>
          <w:sz w:val="28"/>
          <w:szCs w:val="28"/>
        </w:rPr>
        <w:t xml:space="preserve">1. </w:t>
      </w:r>
      <w:r>
        <w:rPr>
          <w:rFonts w:eastAsia="Calibri"/>
          <w:sz w:val="28"/>
          <w:szCs w:val="28"/>
          <w:lang w:val="en-US"/>
        </w:rPr>
        <w:t>Windows</w:t>
      </w:r>
      <w:r>
        <w:rPr>
          <w:rFonts w:eastAsia="Calibri"/>
          <w:sz w:val="28"/>
          <w:szCs w:val="28"/>
        </w:rPr>
        <w:t xml:space="preserve">, </w:t>
      </w:r>
      <w:r>
        <w:rPr>
          <w:rFonts w:eastAsia="Calibri"/>
          <w:sz w:val="28"/>
          <w:szCs w:val="28"/>
          <w:lang w:val="en-US"/>
        </w:rPr>
        <w:t>Microsoft</w:t>
      </w:r>
      <w:r>
        <w:rPr>
          <w:rFonts w:eastAsia="Calibri"/>
          <w:sz w:val="28"/>
          <w:szCs w:val="28"/>
        </w:rPr>
        <w:t xml:space="preserve"> </w:t>
      </w:r>
      <w:r>
        <w:rPr>
          <w:rFonts w:eastAsia="Calibri"/>
          <w:sz w:val="28"/>
          <w:szCs w:val="28"/>
          <w:lang w:val="en-US"/>
        </w:rPr>
        <w:t>Office</w:t>
      </w:r>
      <w:r>
        <w:rPr>
          <w:rFonts w:eastAsia="Calibri"/>
          <w:sz w:val="28"/>
          <w:szCs w:val="28"/>
        </w:rPr>
        <w:t>.</w:t>
      </w:r>
      <w:bookmarkEnd w:id="45"/>
      <w:bookmarkEnd w:id="46"/>
    </w:p>
    <w:p w:rsidR="00BF388A" w:rsidRDefault="00745F71">
      <w:pPr>
        <w:spacing w:line="360" w:lineRule="auto"/>
        <w:ind w:firstLine="709"/>
        <w:rPr>
          <w:rFonts w:eastAsia="Calibri"/>
          <w:sz w:val="28"/>
          <w:szCs w:val="28"/>
        </w:rPr>
      </w:pPr>
      <w:bookmarkStart w:id="47" w:name="_Toc531686469"/>
      <w:bookmarkStart w:id="48" w:name="_Toc531614952"/>
      <w:r>
        <w:rPr>
          <w:rFonts w:eastAsia="Calibri"/>
          <w:sz w:val="28"/>
          <w:szCs w:val="28"/>
        </w:rPr>
        <w:t xml:space="preserve">2. </w:t>
      </w:r>
      <w:bookmarkEnd w:id="47"/>
      <w:bookmarkEnd w:id="48"/>
      <w:r w:rsidR="00F05055" w:rsidRPr="00C46BCA">
        <w:rPr>
          <w:bCs/>
          <w:sz w:val="28"/>
          <w:szCs w:val="28"/>
        </w:rPr>
        <w:t>Антивирус</w:t>
      </w:r>
      <w:r w:rsidR="00F05055" w:rsidRPr="004838E6">
        <w:rPr>
          <w:bCs/>
          <w:sz w:val="28"/>
          <w:szCs w:val="28"/>
        </w:rPr>
        <w:t xml:space="preserve"> </w:t>
      </w:r>
      <w:r w:rsidR="00F05055" w:rsidRPr="00C46BCA">
        <w:rPr>
          <w:bCs/>
          <w:sz w:val="28"/>
          <w:szCs w:val="28"/>
          <w:lang w:val="en-US"/>
        </w:rPr>
        <w:t>Kaspersky</w:t>
      </w:r>
    </w:p>
    <w:p w:rsidR="00BF388A" w:rsidRDefault="00745F71">
      <w:pPr>
        <w:spacing w:beforeAutospacing="1" w:afterAutospacing="1"/>
        <w:jc w:val="both"/>
        <w:rPr>
          <w:rFonts w:eastAsia="Calibri"/>
          <w:b/>
          <w:sz w:val="28"/>
          <w:szCs w:val="28"/>
        </w:rPr>
      </w:pPr>
      <w:bookmarkStart w:id="49" w:name="_Toc531686470"/>
      <w:bookmarkStart w:id="50" w:name="_Toc531614953"/>
      <w:r>
        <w:rPr>
          <w:rFonts w:eastAsia="Calibri"/>
          <w:b/>
          <w:sz w:val="28"/>
          <w:szCs w:val="28"/>
        </w:rPr>
        <w:t>11.2. Современные профессиональные базы данных и информационные справочные системы</w:t>
      </w:r>
      <w:bookmarkEnd w:id="49"/>
      <w:bookmarkEnd w:id="50"/>
    </w:p>
    <w:p w:rsidR="00BF388A" w:rsidRDefault="00745F7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BF388A" w:rsidRDefault="00745F7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BF388A" w:rsidRDefault="00745F7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38">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BF388A" w:rsidRDefault="00745F71">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BF388A" w:rsidRDefault="00745F71">
      <w:pPr>
        <w:ind w:firstLine="709"/>
        <w:jc w:val="both"/>
        <w:rPr>
          <w:bCs/>
          <w:sz w:val="28"/>
          <w:szCs w:val="28"/>
        </w:rPr>
      </w:pPr>
      <w:r>
        <w:rPr>
          <w:bCs/>
          <w:sz w:val="28"/>
          <w:szCs w:val="28"/>
        </w:rPr>
        <w:t>Указанные средства не используются</w:t>
      </w:r>
    </w:p>
    <w:p w:rsidR="00BF388A" w:rsidRDefault="00745F71">
      <w:pPr>
        <w:pStyle w:val="1"/>
        <w:spacing w:beforeAutospacing="1" w:afterAutospacing="1"/>
        <w:jc w:val="both"/>
        <w:rPr>
          <w:rFonts w:ascii="Times New Roman" w:hAnsi="Times New Roman" w:cs="Times New Roman"/>
          <w:b/>
          <w:color w:val="auto"/>
          <w:sz w:val="28"/>
          <w:szCs w:val="28"/>
        </w:rPr>
      </w:pPr>
      <w:bookmarkStart w:id="51" w:name="_Toc84922285"/>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51"/>
    </w:p>
    <w:p w:rsidR="00BF388A" w:rsidRDefault="00745F71">
      <w:pPr>
        <w:spacing w:line="360" w:lineRule="auto"/>
        <w:ind w:firstLine="709"/>
        <w:jc w:val="center"/>
        <w:rPr>
          <w:b/>
          <w:sz w:val="28"/>
          <w:szCs w:val="28"/>
        </w:rPr>
      </w:pPr>
      <w:r>
        <w:rPr>
          <w:b/>
          <w:sz w:val="28"/>
          <w:szCs w:val="28"/>
        </w:rPr>
        <w:t>Требования к условиям реализации дисциплины:</w:t>
      </w:r>
    </w:p>
    <w:tbl>
      <w:tblPr>
        <w:tblW w:w="8921" w:type="dxa"/>
        <w:tblInd w:w="781" w:type="dxa"/>
        <w:tblLook w:val="04A0" w:firstRow="1" w:lastRow="0" w:firstColumn="1" w:lastColumn="0" w:noHBand="0" w:noVBand="1"/>
      </w:tblPr>
      <w:tblGrid>
        <w:gridCol w:w="990"/>
        <w:gridCol w:w="2535"/>
        <w:gridCol w:w="5396"/>
      </w:tblGrid>
      <w:tr w:rsidR="00BF388A">
        <w:tc>
          <w:tcPr>
            <w:tcW w:w="990"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Вид аудиторного фонда</w:t>
            </w:r>
          </w:p>
        </w:tc>
        <w:tc>
          <w:tcPr>
            <w:tcW w:w="5396"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 xml:space="preserve">Требования </w:t>
            </w:r>
          </w:p>
        </w:tc>
      </w:tr>
      <w:tr w:rsidR="00BF388A">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1.</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sz w:val="24"/>
                <w:szCs w:val="24"/>
              </w:rPr>
            </w:pPr>
            <w:r>
              <w:rPr>
                <w:sz w:val="24"/>
                <w:szCs w:val="24"/>
              </w:rPr>
              <w:t>лекционная аудитория</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BF388A">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2.</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sz w:val="24"/>
                <w:szCs w:val="24"/>
              </w:rPr>
            </w:pPr>
            <w:r>
              <w:rPr>
                <w:sz w:val="24"/>
                <w:szCs w:val="24"/>
              </w:rPr>
              <w:t xml:space="preserve">кабинет для семинарских (практических) занятий </w:t>
            </w:r>
          </w:p>
          <w:p w:rsidR="00BF388A" w:rsidRDefault="00BF388A">
            <w:pPr>
              <w:jc w:val="center"/>
              <w:rPr>
                <w:sz w:val="24"/>
                <w:szCs w:val="24"/>
              </w:rPr>
            </w:pP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BF388A" w:rsidRDefault="00BF388A">
      <w:pPr>
        <w:ind w:firstLine="709"/>
        <w:jc w:val="center"/>
        <w:rPr>
          <w:b/>
          <w:sz w:val="24"/>
          <w:szCs w:val="24"/>
        </w:rPr>
      </w:pPr>
    </w:p>
    <w:p w:rsidR="00BF388A" w:rsidRDefault="00745F71">
      <w:pPr>
        <w:ind w:firstLine="709"/>
        <w:jc w:val="center"/>
        <w:rPr>
          <w:b/>
          <w:i/>
          <w:sz w:val="24"/>
          <w:szCs w:val="24"/>
        </w:rPr>
      </w:pPr>
      <w:r>
        <w:rPr>
          <w:b/>
          <w:i/>
          <w:sz w:val="24"/>
          <w:szCs w:val="24"/>
        </w:rPr>
        <w:t>Перечень материально-технического обеспечения дисциплины:</w:t>
      </w:r>
    </w:p>
    <w:p w:rsidR="00BF388A" w:rsidRDefault="00BF388A">
      <w:pPr>
        <w:ind w:firstLine="709"/>
        <w:jc w:val="center"/>
        <w:rPr>
          <w:b/>
          <w:i/>
          <w:sz w:val="24"/>
          <w:szCs w:val="24"/>
        </w:rPr>
      </w:pPr>
    </w:p>
    <w:tbl>
      <w:tblPr>
        <w:tblW w:w="8897" w:type="dxa"/>
        <w:tblInd w:w="846" w:type="dxa"/>
        <w:tblLook w:val="04A0" w:firstRow="1" w:lastRow="0" w:firstColumn="1" w:lastColumn="0" w:noHBand="0" w:noVBand="1"/>
      </w:tblPr>
      <w:tblGrid>
        <w:gridCol w:w="951"/>
        <w:gridCol w:w="2594"/>
        <w:gridCol w:w="2376"/>
        <w:gridCol w:w="2976"/>
      </w:tblGrid>
      <w:tr w:rsidR="00BF388A">
        <w:tc>
          <w:tcPr>
            <w:tcW w:w="950"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w:t>
            </w:r>
          </w:p>
        </w:tc>
        <w:tc>
          <w:tcPr>
            <w:tcW w:w="2594"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Вид и наименование оборудования</w:t>
            </w:r>
          </w:p>
        </w:tc>
        <w:tc>
          <w:tcPr>
            <w:tcW w:w="2376"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 xml:space="preserve">Вид занятий </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 xml:space="preserve">Краткая характеристика </w:t>
            </w:r>
          </w:p>
        </w:tc>
      </w:tr>
      <w:tr w:rsidR="00BF388A">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numPr>
                <w:ilvl w:val="0"/>
                <w:numId w:val="2"/>
              </w:numPr>
              <w:jc w:val="cente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sz w:val="24"/>
                <w:szCs w:val="24"/>
              </w:rPr>
            </w:pPr>
            <w:r>
              <w:rPr>
                <w:sz w:val="24"/>
                <w:szCs w:val="24"/>
              </w:rPr>
              <w:t>мультимедийные средства</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лекционные, практические и семинарские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BF388A">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numPr>
                <w:ilvl w:val="0"/>
                <w:numId w:val="2"/>
              </w:numP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sz w:val="24"/>
                <w:szCs w:val="24"/>
              </w:rPr>
            </w:pPr>
            <w:r>
              <w:rPr>
                <w:sz w:val="24"/>
                <w:szCs w:val="24"/>
              </w:rPr>
              <w:t>Учебно-наглядные пособия</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практические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Научные издания, иллюстрационный и раздаточный материал</w:t>
            </w:r>
          </w:p>
        </w:tc>
      </w:tr>
    </w:tbl>
    <w:p w:rsidR="00BF388A" w:rsidRDefault="00BF388A">
      <w:pPr>
        <w:rPr>
          <w:highlight w:val="yellow"/>
        </w:rPr>
      </w:pPr>
    </w:p>
    <w:p w:rsidR="00BF388A" w:rsidRDefault="00BF388A">
      <w:pPr>
        <w:jc w:val="center"/>
        <w:rPr>
          <w:sz w:val="28"/>
          <w:szCs w:val="28"/>
          <w:highlight w:val="yellow"/>
        </w:rPr>
      </w:pPr>
    </w:p>
    <w:p w:rsidR="00BF388A" w:rsidRDefault="00BF388A">
      <w:pPr>
        <w:jc w:val="center"/>
        <w:rPr>
          <w:b/>
          <w:sz w:val="28"/>
          <w:szCs w:val="28"/>
        </w:rPr>
      </w:pPr>
    </w:p>
    <w:sectPr w:rsidR="00BF388A">
      <w:headerReference w:type="default" r:id="rId39"/>
      <w:footerReference w:type="default" r:id="rId40"/>
      <w:footerReference w:type="first" r:id="rId41"/>
      <w:pgSz w:w="11906" w:h="16838"/>
      <w:pgMar w:top="1134" w:right="567" w:bottom="1134" w:left="1134" w:header="708" w:footer="708" w:gutter="0"/>
      <w:pgNumType w:start="18"/>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D35" w:rsidRDefault="00175D35">
      <w:r>
        <w:separator/>
      </w:r>
    </w:p>
  </w:endnote>
  <w:endnote w:type="continuationSeparator" w:id="0">
    <w:p w:rsidR="00175D35" w:rsidRDefault="0017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Mang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4331612"/>
      <w:docPartObj>
        <w:docPartGallery w:val="Page Numbers (Bottom of Page)"/>
        <w:docPartUnique/>
      </w:docPartObj>
    </w:sdtPr>
    <w:sdtContent>
      <w:p w:rsidR="006361E7" w:rsidRDefault="006361E7">
        <w:pPr>
          <w:pStyle w:val="afb"/>
          <w:jc w:val="center"/>
        </w:pPr>
        <w:r>
          <w:fldChar w:fldCharType="begin"/>
        </w:r>
        <w:r>
          <w:instrText>PAGE</w:instrText>
        </w:r>
        <w:r>
          <w:fldChar w:fldCharType="separate"/>
        </w:r>
        <w:r>
          <w:rPr>
            <w:noProof/>
          </w:rPr>
          <w:t>15</w:t>
        </w:r>
        <w:r>
          <w:fldChar w:fldCharType="end"/>
        </w:r>
      </w:p>
    </w:sdtContent>
  </w:sdt>
  <w:p w:rsidR="006361E7" w:rsidRDefault="006361E7">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8933509"/>
      <w:docPartObj>
        <w:docPartGallery w:val="Page Numbers (Bottom of Page)"/>
        <w:docPartUnique/>
      </w:docPartObj>
    </w:sdtPr>
    <w:sdtContent>
      <w:p w:rsidR="006361E7" w:rsidRDefault="006361E7">
        <w:pPr>
          <w:pStyle w:val="afb"/>
          <w:jc w:val="center"/>
        </w:pPr>
        <w:r>
          <w:fldChar w:fldCharType="begin"/>
        </w:r>
        <w:r>
          <w:instrText>PAGE</w:instrText>
        </w:r>
        <w:r>
          <w:fldChar w:fldCharType="separate"/>
        </w:r>
        <w:r>
          <w:rPr>
            <w:noProof/>
          </w:rPr>
          <w:t>1</w:t>
        </w:r>
        <w:r>
          <w:fldChar w:fldCharType="end"/>
        </w:r>
      </w:p>
    </w:sdtContent>
  </w:sdt>
  <w:p w:rsidR="006361E7" w:rsidRDefault="006361E7">
    <w:pPr>
      <w:pStyle w:val="a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3342980"/>
      <w:docPartObj>
        <w:docPartGallery w:val="Page Numbers (Bottom of Page)"/>
        <w:docPartUnique/>
      </w:docPartObj>
    </w:sdtPr>
    <w:sdtContent>
      <w:p w:rsidR="006361E7" w:rsidRDefault="006361E7">
        <w:pPr>
          <w:pStyle w:val="afb"/>
          <w:jc w:val="center"/>
        </w:pPr>
        <w:r>
          <w:fldChar w:fldCharType="begin"/>
        </w:r>
        <w:r>
          <w:instrText>PAGE</w:instrText>
        </w:r>
        <w:r>
          <w:fldChar w:fldCharType="separate"/>
        </w:r>
        <w:r>
          <w:rPr>
            <w:noProof/>
          </w:rPr>
          <w:t>17</w:t>
        </w:r>
        <w:r>
          <w:fldChar w:fldCharType="end"/>
        </w:r>
      </w:p>
    </w:sdtContent>
  </w:sdt>
  <w:p w:rsidR="006361E7" w:rsidRDefault="006361E7">
    <w:pPr>
      <w:pStyle w:val="af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8916413"/>
      <w:docPartObj>
        <w:docPartGallery w:val="Page Numbers (Bottom of Page)"/>
        <w:docPartUnique/>
      </w:docPartObj>
    </w:sdtPr>
    <w:sdtContent>
      <w:p w:rsidR="006361E7" w:rsidRDefault="006361E7">
        <w:pPr>
          <w:pStyle w:val="afb"/>
          <w:jc w:val="center"/>
        </w:pPr>
        <w:r>
          <w:fldChar w:fldCharType="begin"/>
        </w:r>
        <w:r>
          <w:instrText>PAGE</w:instrText>
        </w:r>
        <w:r>
          <w:fldChar w:fldCharType="separate"/>
        </w:r>
        <w:r>
          <w:rPr>
            <w:noProof/>
          </w:rPr>
          <w:t>16</w:t>
        </w:r>
        <w:r>
          <w:fldChar w:fldCharType="end"/>
        </w:r>
      </w:p>
    </w:sdtContent>
  </w:sdt>
  <w:p w:rsidR="006361E7" w:rsidRDefault="006361E7">
    <w:pPr>
      <w:pStyle w:val="af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5909365"/>
      <w:docPartObj>
        <w:docPartGallery w:val="Page Numbers (Bottom of Page)"/>
        <w:docPartUnique/>
      </w:docPartObj>
    </w:sdtPr>
    <w:sdtContent>
      <w:p w:rsidR="006361E7" w:rsidRDefault="006361E7">
        <w:pPr>
          <w:pStyle w:val="afb"/>
          <w:jc w:val="center"/>
        </w:pPr>
        <w:r>
          <w:fldChar w:fldCharType="begin"/>
        </w:r>
        <w:r>
          <w:instrText>PAGE</w:instrText>
        </w:r>
        <w:r>
          <w:fldChar w:fldCharType="separate"/>
        </w:r>
        <w:r>
          <w:rPr>
            <w:noProof/>
          </w:rPr>
          <w:t>22</w:t>
        </w:r>
        <w:r>
          <w:fldChar w:fldCharType="end"/>
        </w:r>
      </w:p>
    </w:sdtContent>
  </w:sdt>
  <w:p w:rsidR="006361E7" w:rsidRDefault="006361E7">
    <w:pPr>
      <w:pStyle w:val="af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9944802"/>
      <w:docPartObj>
        <w:docPartGallery w:val="Page Numbers (Bottom of Page)"/>
        <w:docPartUnique/>
      </w:docPartObj>
    </w:sdtPr>
    <w:sdtContent>
      <w:p w:rsidR="006361E7" w:rsidRDefault="006361E7">
        <w:pPr>
          <w:pStyle w:val="afb"/>
          <w:jc w:val="center"/>
        </w:pPr>
        <w:r>
          <w:fldChar w:fldCharType="begin"/>
        </w:r>
        <w:r>
          <w:instrText>PAGE</w:instrText>
        </w:r>
        <w:r>
          <w:fldChar w:fldCharType="separate"/>
        </w:r>
        <w:r>
          <w:rPr>
            <w:noProof/>
          </w:rPr>
          <w:t>18</w:t>
        </w:r>
        <w:r>
          <w:fldChar w:fldCharType="end"/>
        </w:r>
      </w:p>
    </w:sdtContent>
  </w:sdt>
  <w:p w:rsidR="006361E7" w:rsidRDefault="006361E7">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D35" w:rsidRDefault="00175D35">
      <w:r>
        <w:separator/>
      </w:r>
    </w:p>
  </w:footnote>
  <w:footnote w:type="continuationSeparator" w:id="0">
    <w:p w:rsidR="00175D35" w:rsidRDefault="00175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1E7" w:rsidRDefault="006361E7">
    <w:pPr>
      <w:pStyle w:val="afa"/>
      <w:jc w:val="center"/>
    </w:pPr>
  </w:p>
  <w:p w:rsidR="006361E7" w:rsidRDefault="006361E7">
    <w:pPr>
      <w:pStyle w:val="a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1E7" w:rsidRDefault="006361E7">
    <w:pPr>
      <w:pStyle w:val="afa"/>
      <w:jc w:val="center"/>
    </w:pPr>
  </w:p>
  <w:p w:rsidR="006361E7" w:rsidRDefault="006361E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1E7" w:rsidRDefault="006361E7">
    <w:pPr>
      <w:pStyle w:val="afa"/>
      <w:jc w:val="center"/>
    </w:pPr>
  </w:p>
  <w:p w:rsidR="006361E7" w:rsidRDefault="006361E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110B"/>
    <w:multiLevelType w:val="multilevel"/>
    <w:tmpl w:val="EDF69342"/>
    <w:lvl w:ilvl="0">
      <w:start w:val="1"/>
      <w:numFmt w:val="decimal"/>
      <w:lvlText w:val="%1."/>
      <w:lvlJc w:val="left"/>
      <w:pPr>
        <w:tabs>
          <w:tab w:val="num" w:pos="0"/>
        </w:tabs>
        <w:ind w:left="0" w:firstLine="0"/>
      </w:pPr>
      <w:rPr>
        <w:rFonts w:eastAsia="Times New Roman" w:cs="Times New Roman"/>
        <w:b w:val="0"/>
        <w:bCs w:val="0"/>
        <w:i w:val="0"/>
        <w:iCs w:val="0"/>
        <w:caps w:val="0"/>
        <w:smallCaps w:val="0"/>
        <w:strike w:val="0"/>
        <w:dstrike w:val="0"/>
        <w:color w:val="000000"/>
        <w:spacing w:val="0"/>
        <w:w w:val="100"/>
        <w:sz w:val="28"/>
        <w:szCs w:val="28"/>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40C5E32"/>
    <w:multiLevelType w:val="multilevel"/>
    <w:tmpl w:val="EC0C15B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5A64FA"/>
    <w:multiLevelType w:val="multilevel"/>
    <w:tmpl w:val="10ECAE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D120C03"/>
    <w:multiLevelType w:val="multilevel"/>
    <w:tmpl w:val="1A2C653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0F107C9B"/>
    <w:multiLevelType w:val="multilevel"/>
    <w:tmpl w:val="1544494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171C3E24"/>
    <w:multiLevelType w:val="multilevel"/>
    <w:tmpl w:val="6A76A50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6C50D49"/>
    <w:multiLevelType w:val="multilevel"/>
    <w:tmpl w:val="952893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C451F7A"/>
    <w:multiLevelType w:val="multilevel"/>
    <w:tmpl w:val="AAB0A0BC"/>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8" w15:restartNumberingAfterBreak="0">
    <w:nsid w:val="2E5102D6"/>
    <w:multiLevelType w:val="multilevel"/>
    <w:tmpl w:val="EA123E20"/>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9" w15:restartNumberingAfterBreak="0">
    <w:nsid w:val="2E60522B"/>
    <w:multiLevelType w:val="multilevel"/>
    <w:tmpl w:val="1BC228B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F7B4865"/>
    <w:multiLevelType w:val="multilevel"/>
    <w:tmpl w:val="437A28F4"/>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1007731"/>
    <w:multiLevelType w:val="multilevel"/>
    <w:tmpl w:val="B254BFFA"/>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2" w15:restartNumberingAfterBreak="0">
    <w:nsid w:val="31C229CF"/>
    <w:multiLevelType w:val="multilevel"/>
    <w:tmpl w:val="54C22280"/>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3" w15:restartNumberingAfterBreak="0">
    <w:nsid w:val="3357446F"/>
    <w:multiLevelType w:val="multilevel"/>
    <w:tmpl w:val="17324E2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4" w15:restartNumberingAfterBreak="0">
    <w:nsid w:val="43392B3E"/>
    <w:multiLevelType w:val="multilevel"/>
    <w:tmpl w:val="307A28A2"/>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5" w15:restartNumberingAfterBreak="0">
    <w:nsid w:val="48D3143F"/>
    <w:multiLevelType w:val="multilevel"/>
    <w:tmpl w:val="49FA93E6"/>
    <w:lvl w:ilvl="0">
      <w:start w:val="6"/>
      <w:numFmt w:val="decimal"/>
      <w:lvlText w:val="%1."/>
      <w:lvlJc w:val="left"/>
      <w:pPr>
        <w:tabs>
          <w:tab w:val="num" w:pos="502"/>
        </w:tabs>
        <w:ind w:left="502" w:hanging="360"/>
      </w:pPr>
      <w:rPr>
        <w:rFonts w:cs="Times New Roman"/>
        <w:b/>
        <w:sz w:val="28"/>
        <w:szCs w:val="2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4AB95EBD"/>
    <w:multiLevelType w:val="multilevel"/>
    <w:tmpl w:val="76BEB0B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483696B"/>
    <w:multiLevelType w:val="multilevel"/>
    <w:tmpl w:val="FC68BBA6"/>
    <w:lvl w:ilvl="0">
      <w:start w:val="1"/>
      <w:numFmt w:val="decimal"/>
      <w:lvlText w:val="%1."/>
      <w:lvlJc w:val="left"/>
      <w:pPr>
        <w:tabs>
          <w:tab w:val="num" w:pos="1057"/>
        </w:tabs>
        <w:ind w:left="1777" w:hanging="360"/>
      </w:pPr>
      <w:rPr>
        <w:rFonts w:eastAsia="Calibri"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6902C11"/>
    <w:multiLevelType w:val="multilevel"/>
    <w:tmpl w:val="7A06D9B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60DB7468"/>
    <w:multiLevelType w:val="multilevel"/>
    <w:tmpl w:val="2EC49C1C"/>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0" w15:restartNumberingAfterBreak="0">
    <w:nsid w:val="68B778E7"/>
    <w:multiLevelType w:val="hybridMultilevel"/>
    <w:tmpl w:val="BDC0010C"/>
    <w:lvl w:ilvl="0" w:tplc="AA087E9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F136A7"/>
    <w:multiLevelType w:val="multilevel"/>
    <w:tmpl w:val="CA0CAE46"/>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2" w15:restartNumberingAfterBreak="0">
    <w:nsid w:val="6CB062E6"/>
    <w:multiLevelType w:val="multilevel"/>
    <w:tmpl w:val="B0008F68"/>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3" w15:restartNumberingAfterBreak="0">
    <w:nsid w:val="6F333F26"/>
    <w:multiLevelType w:val="multilevel"/>
    <w:tmpl w:val="AC8ADF08"/>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4" w15:restartNumberingAfterBreak="0">
    <w:nsid w:val="74331E52"/>
    <w:multiLevelType w:val="multilevel"/>
    <w:tmpl w:val="B2749498"/>
    <w:lvl w:ilvl="0">
      <w:start w:val="1"/>
      <w:numFmt w:val="decimal"/>
      <w:lvlText w:val="%1."/>
      <w:lvlJc w:val="left"/>
      <w:pPr>
        <w:tabs>
          <w:tab w:val="num" w:pos="0"/>
        </w:tabs>
        <w:ind w:left="985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8D44120"/>
    <w:multiLevelType w:val="multilevel"/>
    <w:tmpl w:val="6D8E5B9A"/>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6" w15:restartNumberingAfterBreak="0">
    <w:nsid w:val="7BE84F1C"/>
    <w:multiLevelType w:val="multilevel"/>
    <w:tmpl w:val="614C23BC"/>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7" w15:restartNumberingAfterBreak="0">
    <w:nsid w:val="7FB16C03"/>
    <w:multiLevelType w:val="multilevel"/>
    <w:tmpl w:val="FDC87E24"/>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num w:numId="1">
    <w:abstractNumId w:val="4"/>
  </w:num>
  <w:num w:numId="2">
    <w:abstractNumId w:val="6"/>
  </w:num>
  <w:num w:numId="3">
    <w:abstractNumId w:val="17"/>
  </w:num>
  <w:num w:numId="4">
    <w:abstractNumId w:val="10"/>
  </w:num>
  <w:num w:numId="5">
    <w:abstractNumId w:val="16"/>
  </w:num>
  <w:num w:numId="6">
    <w:abstractNumId w:val="1"/>
  </w:num>
  <w:num w:numId="7">
    <w:abstractNumId w:val="3"/>
  </w:num>
  <w:num w:numId="8">
    <w:abstractNumId w:val="18"/>
  </w:num>
  <w:num w:numId="9">
    <w:abstractNumId w:val="0"/>
  </w:num>
  <w:num w:numId="10">
    <w:abstractNumId w:val="24"/>
  </w:num>
  <w:num w:numId="11">
    <w:abstractNumId w:val="5"/>
  </w:num>
  <w:num w:numId="12">
    <w:abstractNumId w:val="13"/>
  </w:num>
  <w:num w:numId="13">
    <w:abstractNumId w:val="15"/>
  </w:num>
  <w:num w:numId="14">
    <w:abstractNumId w:val="23"/>
  </w:num>
  <w:num w:numId="15">
    <w:abstractNumId w:val="26"/>
  </w:num>
  <w:num w:numId="16">
    <w:abstractNumId w:val="12"/>
  </w:num>
  <w:num w:numId="17">
    <w:abstractNumId w:val="27"/>
  </w:num>
  <w:num w:numId="18">
    <w:abstractNumId w:val="21"/>
  </w:num>
  <w:num w:numId="19">
    <w:abstractNumId w:val="7"/>
  </w:num>
  <w:num w:numId="20">
    <w:abstractNumId w:val="22"/>
  </w:num>
  <w:num w:numId="21">
    <w:abstractNumId w:val="25"/>
  </w:num>
  <w:num w:numId="22">
    <w:abstractNumId w:val="14"/>
  </w:num>
  <w:num w:numId="23">
    <w:abstractNumId w:val="8"/>
  </w:num>
  <w:num w:numId="24">
    <w:abstractNumId w:val="19"/>
  </w:num>
  <w:num w:numId="25">
    <w:abstractNumId w:val="11"/>
  </w:num>
  <w:num w:numId="26">
    <w:abstractNumId w:val="9"/>
  </w:num>
  <w:num w:numId="27">
    <w:abstractNumId w:val="2"/>
  </w:num>
  <w:num w:numId="28">
    <w:abstractNumId w:val="5"/>
    <w:lvlOverride w:ilvl="0">
      <w:startOverride w:val="1"/>
    </w:lvlOverride>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88A"/>
    <w:rsid w:val="00067638"/>
    <w:rsid w:val="00124A2E"/>
    <w:rsid w:val="00175D35"/>
    <w:rsid w:val="00260531"/>
    <w:rsid w:val="003353DA"/>
    <w:rsid w:val="003809D3"/>
    <w:rsid w:val="003C2718"/>
    <w:rsid w:val="003C7E8A"/>
    <w:rsid w:val="003D2F00"/>
    <w:rsid w:val="003F1F5C"/>
    <w:rsid w:val="00432A88"/>
    <w:rsid w:val="004838E6"/>
    <w:rsid w:val="00487136"/>
    <w:rsid w:val="00487CAF"/>
    <w:rsid w:val="004D1C4A"/>
    <w:rsid w:val="00540671"/>
    <w:rsid w:val="005724C9"/>
    <w:rsid w:val="005F3B38"/>
    <w:rsid w:val="00635232"/>
    <w:rsid w:val="006361E7"/>
    <w:rsid w:val="00743D16"/>
    <w:rsid w:val="00745F71"/>
    <w:rsid w:val="007B46C7"/>
    <w:rsid w:val="0084319D"/>
    <w:rsid w:val="0085265E"/>
    <w:rsid w:val="00900462"/>
    <w:rsid w:val="00996568"/>
    <w:rsid w:val="009C2496"/>
    <w:rsid w:val="009C48A9"/>
    <w:rsid w:val="00A745EC"/>
    <w:rsid w:val="00BB2225"/>
    <w:rsid w:val="00BC475B"/>
    <w:rsid w:val="00BF388A"/>
    <w:rsid w:val="00BF6334"/>
    <w:rsid w:val="00D31F4D"/>
    <w:rsid w:val="00D37087"/>
    <w:rsid w:val="00D545A8"/>
    <w:rsid w:val="00D72419"/>
    <w:rsid w:val="00DC3091"/>
    <w:rsid w:val="00EA3331"/>
    <w:rsid w:val="00ED57E7"/>
    <w:rsid w:val="00F05055"/>
    <w:rsid w:val="00FA3DD3"/>
    <w:rsid w:val="00FF4CB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A181A"/>
  <w15:docId w15:val="{467DCBFC-D6B1-4012-BD07-497C3058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C80B1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C80B1D"/>
    <w:rPr>
      <w:rFonts w:asciiTheme="majorHAnsi" w:eastAsiaTheme="majorEastAsia" w:hAnsiTheme="majorHAnsi" w:cstheme="majorBidi"/>
      <w:color w:val="365F91" w:themeColor="accent1" w:themeShade="BF"/>
      <w:sz w:val="32"/>
      <w:szCs w:val="32"/>
      <w:lang w:eastAsia="ru-RU"/>
    </w:rPr>
  </w:style>
  <w:style w:type="character" w:customStyle="1" w:styleId="11">
    <w:name w:val="Текст сноски Знак1"/>
    <w:link w:val="a3"/>
    <w:qFormat/>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a6">
    <w:name w:val="Абзац списка Знак"/>
    <w:uiPriority w:val="34"/>
    <w:qFormat/>
    <w:rsid w:val="00C80B1D"/>
    <w:rPr>
      <w:rFonts w:ascii="Times New Roman" w:eastAsia="Times New Roman" w:hAnsi="Times New Roman" w:cs="Times New Roman"/>
      <w:sz w:val="20"/>
      <w:szCs w:val="20"/>
      <w:lang w:eastAsia="ru-RU"/>
    </w:rPr>
  </w:style>
  <w:style w:type="character" w:customStyle="1" w:styleId="a7">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link w:val="30"/>
    <w:qFormat/>
    <w:rsid w:val="00F03573"/>
    <w:rPr>
      <w:rFonts w:ascii="Times New Roman" w:eastAsia="Times New Roman" w:hAnsi="Times New Roman" w:cs="Times New Roman"/>
      <w:sz w:val="16"/>
      <w:szCs w:val="16"/>
      <w:lang w:eastAsia="ru-RU"/>
    </w:rPr>
  </w:style>
  <w:style w:type="character" w:customStyle="1" w:styleId="31">
    <w:name w:val="Основной текст 3 Знак1"/>
    <w:basedOn w:val="a0"/>
    <w:link w:val="32"/>
    <w:uiPriority w:val="9"/>
    <w:semiHidden/>
    <w:qFormat/>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C80B1D"/>
    <w:rPr>
      <w:rFonts w:asciiTheme="majorHAnsi" w:eastAsiaTheme="majorEastAsia" w:hAnsiTheme="majorHAnsi" w:cstheme="majorBidi"/>
      <w:i/>
      <w:iCs/>
      <w:color w:val="365F91" w:themeColor="accent1" w:themeShade="BF"/>
      <w:sz w:val="20"/>
      <w:szCs w:val="20"/>
      <w:lang w:eastAsia="ru-RU"/>
    </w:rPr>
  </w:style>
  <w:style w:type="character" w:customStyle="1" w:styleId="blk">
    <w:name w:val="blk"/>
    <w:basedOn w:val="a0"/>
    <w:qFormat/>
    <w:rsid w:val="00C80B1D"/>
  </w:style>
  <w:style w:type="character" w:customStyle="1" w:styleId="-">
    <w:name w:val="Интернет-ссылка"/>
    <w:uiPriority w:val="99"/>
    <w:rsid w:val="00C80B1D"/>
    <w:rPr>
      <w:color w:val="0000FF"/>
      <w:u w:val="single"/>
    </w:rPr>
  </w:style>
  <w:style w:type="character" w:styleId="ac">
    <w:name w:val="annotation reference"/>
    <w:basedOn w:val="a0"/>
    <w:uiPriority w:val="99"/>
    <w:semiHidden/>
    <w:unhideWhenUsed/>
    <w:qFormat/>
    <w:rsid w:val="00694DA9"/>
    <w:rPr>
      <w:sz w:val="16"/>
      <w:szCs w:val="16"/>
    </w:rPr>
  </w:style>
  <w:style w:type="character" w:customStyle="1" w:styleId="ad">
    <w:name w:val="Текст примечания Знак"/>
    <w:basedOn w:val="a0"/>
    <w:uiPriority w:val="99"/>
    <w:semiHidden/>
    <w:qFormat/>
    <w:rsid w:val="00694DA9"/>
    <w:rPr>
      <w:rFonts w:ascii="Times New Roman" w:eastAsia="Times New Roman" w:hAnsi="Times New Roman" w:cs="Times New Roman"/>
      <w:sz w:val="20"/>
      <w:szCs w:val="20"/>
      <w:lang w:eastAsia="ru-RU"/>
    </w:rPr>
  </w:style>
  <w:style w:type="character" w:customStyle="1" w:styleId="ae">
    <w:name w:val="Тема примечания Знак"/>
    <w:basedOn w:val="ad"/>
    <w:uiPriority w:val="99"/>
    <w:semiHidden/>
    <w:qFormat/>
    <w:rsid w:val="00694DA9"/>
    <w:rPr>
      <w:rFonts w:ascii="Times New Roman" w:eastAsia="Times New Roman" w:hAnsi="Times New Roman" w:cs="Times New Roman"/>
      <w:b/>
      <w:bCs/>
      <w:sz w:val="20"/>
      <w:szCs w:val="20"/>
      <w:lang w:eastAsia="ru-RU"/>
    </w:rPr>
  </w:style>
  <w:style w:type="character" w:styleId="af">
    <w:name w:val="Emphasis"/>
    <w:basedOn w:val="a0"/>
    <w:uiPriority w:val="20"/>
    <w:qFormat/>
    <w:rsid w:val="002827A2"/>
    <w:rPr>
      <w:i/>
      <w:iCs/>
    </w:rPr>
  </w:style>
  <w:style w:type="character" w:customStyle="1" w:styleId="af0">
    <w:name w:val="Ссылка указателя"/>
    <w:qFormat/>
  </w:style>
  <w:style w:type="character" w:customStyle="1" w:styleId="af1">
    <w:name w:val="Посещённая гиперссылка"/>
    <w:rPr>
      <w:color w:val="800000"/>
      <w:u w:val="single"/>
    </w:rPr>
  </w:style>
  <w:style w:type="paragraph" w:styleId="af2">
    <w:name w:val="Title"/>
    <w:basedOn w:val="a"/>
    <w:next w:val="af3"/>
    <w:qFormat/>
    <w:rsid w:val="000218DE"/>
    <w:pPr>
      <w:widowControl/>
      <w:jc w:val="center"/>
    </w:pPr>
    <w:rPr>
      <w:b/>
      <w:sz w:val="28"/>
    </w:rPr>
  </w:style>
  <w:style w:type="paragraph" w:styleId="af3">
    <w:name w:val="Body Text"/>
    <w:basedOn w:val="a"/>
    <w:unhideWhenUsed/>
    <w:rsid w:val="00110F5C"/>
    <w:pPr>
      <w:widowControl/>
      <w:spacing w:after="120"/>
    </w:pPr>
  </w:style>
  <w:style w:type="paragraph" w:styleId="af4">
    <w:name w:val="List"/>
    <w:basedOn w:val="af3"/>
    <w:rPr>
      <w:rFonts w:ascii="PT Astra Serif" w:hAnsi="PT Astra Serif" w:cs="Noto Sans Devanagari"/>
    </w:rPr>
  </w:style>
  <w:style w:type="paragraph" w:styleId="af5">
    <w:name w:val="caption"/>
    <w:basedOn w:val="a"/>
    <w:qFormat/>
    <w:pPr>
      <w:suppressLineNumbers/>
      <w:spacing w:before="120" w:after="120"/>
    </w:pPr>
    <w:rPr>
      <w:rFonts w:ascii="PT Astra Serif" w:hAnsi="PT Astra Serif" w:cs="Noto Sans Devanagari"/>
      <w:i/>
      <w:iCs/>
      <w:sz w:val="24"/>
      <w:szCs w:val="24"/>
    </w:rPr>
  </w:style>
  <w:style w:type="paragraph" w:styleId="af6">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3">
    <w:name w:val="footnote text"/>
    <w:basedOn w:val="a"/>
    <w:link w:val="11"/>
    <w:rsid w:val="00C52F7B"/>
  </w:style>
  <w:style w:type="paragraph" w:styleId="af7">
    <w:name w:val="List Paragraph"/>
    <w:basedOn w:val="a"/>
    <w:uiPriority w:val="34"/>
    <w:qFormat/>
    <w:rsid w:val="00C52F7B"/>
    <w:pPr>
      <w:ind w:left="708"/>
    </w:pPr>
  </w:style>
  <w:style w:type="paragraph" w:styleId="af8">
    <w:name w:val="Balloon Text"/>
    <w:basedOn w:val="a"/>
    <w:uiPriority w:val="99"/>
    <w:semiHidden/>
    <w:unhideWhenUsed/>
    <w:qFormat/>
    <w:rsid w:val="00A76B1C"/>
    <w:rPr>
      <w:rFonts w:ascii="Tahoma" w:hAnsi="Tahoma" w:cs="Tahoma"/>
      <w:sz w:val="16"/>
      <w:szCs w:val="16"/>
    </w:rPr>
  </w:style>
  <w:style w:type="paragraph" w:customStyle="1" w:styleId="af9">
    <w:name w:val="Верхний и нижний колонтитулы"/>
    <w:basedOn w:val="a"/>
    <w:qFormat/>
  </w:style>
  <w:style w:type="paragraph" w:styleId="afa">
    <w:name w:val="header"/>
    <w:basedOn w:val="a"/>
    <w:uiPriority w:val="99"/>
    <w:unhideWhenUsed/>
    <w:rsid w:val="00CC5351"/>
    <w:pPr>
      <w:tabs>
        <w:tab w:val="center" w:pos="4677"/>
        <w:tab w:val="right" w:pos="9355"/>
      </w:tabs>
    </w:pPr>
  </w:style>
  <w:style w:type="paragraph" w:styleId="afb">
    <w:name w:val="footer"/>
    <w:basedOn w:val="a"/>
    <w:uiPriority w:val="99"/>
    <w:unhideWhenUsed/>
    <w:rsid w:val="00CC5351"/>
    <w:pPr>
      <w:tabs>
        <w:tab w:val="center" w:pos="4677"/>
        <w:tab w:val="right" w:pos="9355"/>
      </w:tabs>
    </w:pPr>
  </w:style>
  <w:style w:type="paragraph" w:styleId="afc">
    <w:name w:val="Normal (Web)"/>
    <w:basedOn w:val="a"/>
    <w:uiPriority w:val="99"/>
    <w:unhideWhenUsed/>
    <w:qFormat/>
    <w:rsid w:val="00D6677C"/>
    <w:pPr>
      <w:widowControl/>
      <w:spacing w:beforeAutospacing="1" w:afterAutospacing="1"/>
    </w:pPr>
    <w:rPr>
      <w:sz w:val="24"/>
      <w:szCs w:val="24"/>
    </w:rPr>
  </w:style>
  <w:style w:type="paragraph" w:customStyle="1" w:styleId="12">
    <w:name w:val="Обычный1"/>
    <w:qFormat/>
    <w:rsid w:val="00227E61"/>
    <w:rPr>
      <w:rFonts w:ascii="Times New Roman" w:eastAsia="MS Mincho" w:hAnsi="Times New Roman" w:cs="Times New Roman"/>
      <w:szCs w:val="20"/>
      <w:lang w:eastAsia="ru-RU"/>
    </w:rPr>
  </w:style>
  <w:style w:type="paragraph" w:styleId="32">
    <w:name w:val="Body Text 3"/>
    <w:basedOn w:val="a"/>
    <w:link w:val="31"/>
    <w:unhideWhenUsed/>
    <w:qFormat/>
    <w:rsid w:val="00F03573"/>
    <w:pPr>
      <w:spacing w:after="120"/>
    </w:pPr>
    <w:rPr>
      <w:sz w:val="16"/>
      <w:szCs w:val="16"/>
    </w:rPr>
  </w:style>
  <w:style w:type="paragraph" w:customStyle="1" w:styleId="text">
    <w:name w:val="text"/>
    <w:basedOn w:val="a"/>
    <w:qFormat/>
    <w:rsid w:val="00F03573"/>
    <w:pPr>
      <w:widowControl/>
    </w:pPr>
    <w:rPr>
      <w:sz w:val="19"/>
      <w:szCs w:val="19"/>
    </w:rPr>
  </w:style>
  <w:style w:type="paragraph" w:customStyle="1" w:styleId="Style2">
    <w:name w:val="Style2"/>
    <w:basedOn w:val="a"/>
    <w:qFormat/>
    <w:rsid w:val="00C80B1D"/>
    <w:pPr>
      <w:spacing w:line="484" w:lineRule="exact"/>
      <w:ind w:firstLine="715"/>
      <w:jc w:val="both"/>
    </w:pPr>
    <w:rPr>
      <w:sz w:val="24"/>
      <w:szCs w:val="24"/>
    </w:rPr>
  </w:style>
  <w:style w:type="paragraph" w:customStyle="1" w:styleId="2">
    <w:name w:val="Обычный2"/>
    <w:qFormat/>
    <w:rsid w:val="00C80B1D"/>
    <w:rPr>
      <w:rFonts w:ascii="Times New Roman" w:eastAsia="Times New Roman" w:hAnsi="Times New Roman" w:cs="Times New Roman"/>
      <w:szCs w:val="20"/>
      <w:lang w:eastAsia="ru-RU"/>
    </w:rPr>
  </w:style>
  <w:style w:type="paragraph" w:styleId="afd">
    <w:name w:val="TOC Heading"/>
    <w:basedOn w:val="1"/>
    <w:next w:val="a"/>
    <w:uiPriority w:val="39"/>
    <w:unhideWhenUsed/>
    <w:qFormat/>
    <w:rsid w:val="00C80B1D"/>
    <w:pPr>
      <w:widowControl/>
      <w:spacing w:line="259" w:lineRule="auto"/>
    </w:pPr>
  </w:style>
  <w:style w:type="paragraph" w:styleId="13">
    <w:name w:val="toc 1"/>
    <w:basedOn w:val="a"/>
    <w:next w:val="a"/>
    <w:autoRedefine/>
    <w:uiPriority w:val="39"/>
    <w:unhideWhenUsed/>
    <w:rsid w:val="006361E7"/>
    <w:pPr>
      <w:tabs>
        <w:tab w:val="right" w:leader="dot" w:pos="10195"/>
      </w:tabs>
    </w:pPr>
    <w:rPr>
      <w:sz w:val="28"/>
      <w:szCs w:val="28"/>
    </w:rPr>
  </w:style>
  <w:style w:type="paragraph" w:styleId="afe">
    <w:name w:val="annotation text"/>
    <w:basedOn w:val="a"/>
    <w:uiPriority w:val="99"/>
    <w:semiHidden/>
    <w:unhideWhenUsed/>
    <w:qFormat/>
    <w:rsid w:val="00694DA9"/>
  </w:style>
  <w:style w:type="paragraph" w:styleId="aff">
    <w:name w:val="annotation subject"/>
    <w:basedOn w:val="afe"/>
    <w:next w:val="afe"/>
    <w:uiPriority w:val="99"/>
    <w:semiHidden/>
    <w:unhideWhenUsed/>
    <w:qFormat/>
    <w:rsid w:val="00694DA9"/>
    <w:rPr>
      <w:b/>
      <w:bCs/>
    </w:rPr>
  </w:style>
  <w:style w:type="paragraph" w:customStyle="1" w:styleId="14">
    <w:name w:val="Абзац списка1"/>
    <w:basedOn w:val="a"/>
    <w:qFormat/>
    <w:rsid w:val="00165D80"/>
    <w:pPr>
      <w:widowControl/>
      <w:ind w:left="708"/>
    </w:pPr>
  </w:style>
  <w:style w:type="paragraph" w:styleId="aff0">
    <w:name w:val="No Spacing"/>
    <w:uiPriority w:val="1"/>
    <w:qFormat/>
    <w:rsid w:val="00165D80"/>
    <w:rPr>
      <w:rFonts w:ascii="Cambria" w:eastAsia="Cambria" w:hAnsi="Cambria" w:cs="Times New Roman"/>
    </w:rPr>
  </w:style>
  <w:style w:type="table" w:styleId="aff1">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minfin.gov.ru/common/upload/library/2021/09/main/Doklad_o_luchshikh_praktikakh_initsiativnogo_budzhetirovaniya_2021.pdf" TargetMode="External"/><Relationship Id="rId26" Type="http://schemas.openxmlformats.org/officeDocument/2006/relationships/hyperlink" Target="https://fedstat.ru/" TargetMode="External"/><Relationship Id="rId39" Type="http://schemas.openxmlformats.org/officeDocument/2006/relationships/header" Target="header3.xml"/><Relationship Id="rId21" Type="http://schemas.openxmlformats.org/officeDocument/2006/relationships/hyperlink" Target="https://roskazna.gov.ru/" TargetMode="External"/><Relationship Id="rId34" Type="http://schemas.openxmlformats.org/officeDocument/2006/relationships/hyperlink" Target="http://www.forecast.ru/"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lib.fa.ru/fbook/Kolesov-yar.pdf" TargetMode="External"/><Relationship Id="rId20" Type="http://schemas.openxmlformats.org/officeDocument/2006/relationships/hyperlink" Target="http://www.gks.ru/" TargetMode="External"/><Relationship Id="rId29" Type="http://schemas.openxmlformats.org/officeDocument/2006/relationships/hyperlink" Target="https://egisso.ru/"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fss.gov.ru/new/" TargetMode="External"/><Relationship Id="rId32" Type="http://schemas.openxmlformats.org/officeDocument/2006/relationships/hyperlink" Target="https://www.worldbank.org/" TargetMode="External"/><Relationship Id="rId37" Type="http://schemas.openxmlformats.org/officeDocument/2006/relationships/hyperlink" Target="https://&#1084;&#1086;&#1080;&#1092;&#1080;&#1085;&#1072;&#1085;&#1089;&#1099;.&#1088;&#1092;" TargetMode="External"/><Relationship Id="rId40"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urait.ru/bcode/490110" TargetMode="External"/><Relationship Id="rId23" Type="http://schemas.openxmlformats.org/officeDocument/2006/relationships/hyperlink" Target="https://pfr.gov.ru/" TargetMode="External"/><Relationship Id="rId28" Type="http://schemas.openxmlformats.org/officeDocument/2006/relationships/hyperlink" Target="http://programs.gov.ru/portal/" TargetMode="External"/><Relationship Id="rId36" Type="http://schemas.openxmlformats.org/officeDocument/2006/relationships/hyperlink" Target="https://www.pempal.org/ru" TargetMode="External"/><Relationship Id="rId10" Type="http://schemas.openxmlformats.org/officeDocument/2006/relationships/footer" Target="footer2.xml"/><Relationship Id="rId19" Type="http://schemas.openxmlformats.org/officeDocument/2006/relationships/hyperlink" Target="http://www1.minfin.ru/ru/" TargetMode="External"/><Relationship Id="rId31" Type="http://schemas.openxmlformats.org/officeDocument/2006/relationships/hyperlink" Target="https://www.imf.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infin.ru/common/img/uploaded/library/2006/10/pfggopf_rus.pdf" TargetMode="External"/><Relationship Id="rId22" Type="http://schemas.openxmlformats.org/officeDocument/2006/relationships/hyperlink" Target="https://www.nalog.gov.ru/" TargetMode="External"/><Relationship Id="rId27" Type="http://schemas.openxmlformats.org/officeDocument/2006/relationships/hyperlink" Target="https://budget.gov.ru/" TargetMode="External"/><Relationship Id="rId30" Type="http://schemas.openxmlformats.org/officeDocument/2006/relationships/hyperlink" Target="https://www.oecd.org/" TargetMode="External"/><Relationship Id="rId35" Type="http://schemas.openxmlformats.org/officeDocument/2006/relationships/hyperlink" Target="https://www.iminfin.ru/" TargetMode="Externa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www.accaglobal.com/gb/en/professional-insights/pro-accountants-the-future/innovation_in_public_finance.html" TargetMode="External"/><Relationship Id="rId25" Type="http://schemas.openxmlformats.org/officeDocument/2006/relationships/hyperlink" Target="https://ffoms.gov.ru/" TargetMode="External"/><Relationship Id="rId33" Type="http://schemas.openxmlformats.org/officeDocument/2006/relationships/hyperlink" Target="https://inecon.org/" TargetMode="External"/><Relationship Id="rId38"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E223B-878D-4A73-B962-16CD07A46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42</Pages>
  <Words>11924</Words>
  <Characters>67972</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43</cp:revision>
  <cp:lastPrinted>2023-06-14T12:44:00Z</cp:lastPrinted>
  <dcterms:created xsi:type="dcterms:W3CDTF">2023-04-26T18:10:00Z</dcterms:created>
  <dcterms:modified xsi:type="dcterms:W3CDTF">2023-09-06T09:18:00Z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