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035C95" w:rsidRDefault="008D472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35C95"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035C95" w:rsidRDefault="001D1EAC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43.04.02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Туризм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1D1EAC" w:rsidRPr="001D1EAC">
        <w:rPr>
          <w:rFonts w:ascii="Times New Roman" w:hAnsi="Times New Roman" w:cs="Times New Roman"/>
          <w:sz w:val="24"/>
          <w:szCs w:val="24"/>
        </w:rPr>
        <w:t>Управление туризмом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21" w:rsidRDefault="003C08E1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44934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8552D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Управленческая экономика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Информационные технологии в индустрии гостеприимства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Формирование и развитие туристских кластеров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Математическое моделирование финансовых и экономических процессов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Туризм и устойчивое развитие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Лидерство и управление проектной командой</w:t>
      </w:r>
    </w:p>
    <w:p w:rsidR="006A1945" w:rsidRDefault="00C131AD" w:rsidP="00435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Международный финансовый маркетинг </w:t>
      </w:r>
    </w:p>
    <w:p w:rsidR="00C131AD" w:rsidRPr="006A1945" w:rsidRDefault="00C131AD" w:rsidP="00435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>Управление туризмом в свободных экономических зонах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Технологии управления финансовыми рисками в сфере гостеприимства</w:t>
      </w:r>
    </w:p>
    <w:p w:rsid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Управление проектами государственно-частного партнерства в индустрии гостеприимства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Управление доходами в гостиничных предприятиях 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Маркетинг курортных </w:t>
      </w:r>
      <w:proofErr w:type="spellStart"/>
      <w:r w:rsidRPr="00C131AD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Менеджмент качества в туризме и гостеприимстве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Управление поведением потребителей в туризме и гостеприимстве </w:t>
      </w:r>
    </w:p>
    <w:p w:rsid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в сфере туризма и функционирование туристских порталов 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Организация и управление ресторанным бизнесом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Финансовые трансформации в цифровой экономике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Организация туристской деятельности на особо охраняемых природных территориях </w:t>
      </w:r>
    </w:p>
    <w:p w:rsidR="006A1945" w:rsidRDefault="00C131AD" w:rsidP="00F23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Развитие и координация туристской деятельности в MICE индустрии </w:t>
      </w:r>
    </w:p>
    <w:p w:rsidR="00C131AD" w:rsidRPr="006A1945" w:rsidRDefault="00C131AD" w:rsidP="00F23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Инновационные подходы к развитию туризма и гостеприимства 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Конкурентные стратегии в гостиничном бизнесе 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 xml:space="preserve">Финансовый менеджмент в туризме </w:t>
      </w:r>
    </w:p>
    <w:p w:rsid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Инвестиции в инновации и их финансирование</w:t>
      </w:r>
    </w:p>
    <w:p w:rsidR="00C131AD" w:rsidRPr="00C131AD" w:rsidRDefault="00C131AD" w:rsidP="00C13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1AD">
        <w:rPr>
          <w:rFonts w:ascii="Times New Roman" w:hAnsi="Times New Roman" w:cs="Times New Roman"/>
          <w:sz w:val="24"/>
          <w:szCs w:val="24"/>
        </w:rPr>
        <w:t>Продвижение продукта индустрии туризма и гостеприимства в социальных сетях</w:t>
      </w:r>
    </w:p>
    <w:p w:rsidR="006A1945" w:rsidRDefault="00C131AD" w:rsidP="007A62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Бюджетирование и управленческий учет в гостиничном бизнесе </w:t>
      </w:r>
    </w:p>
    <w:p w:rsidR="00322077" w:rsidRPr="006A1945" w:rsidRDefault="00C131AD" w:rsidP="007A62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Элитный туризм </w:t>
      </w:r>
      <w:bookmarkStart w:id="0" w:name="_GoBack"/>
      <w:bookmarkEnd w:id="0"/>
    </w:p>
    <w:sectPr w:rsidR="00322077" w:rsidRPr="006A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44934"/>
    <w:rsid w:val="001668F7"/>
    <w:rsid w:val="001D1EAC"/>
    <w:rsid w:val="002D5294"/>
    <w:rsid w:val="00322077"/>
    <w:rsid w:val="003C08E1"/>
    <w:rsid w:val="0045726F"/>
    <w:rsid w:val="00490A12"/>
    <w:rsid w:val="006136E2"/>
    <w:rsid w:val="006A1945"/>
    <w:rsid w:val="00700255"/>
    <w:rsid w:val="00801F2F"/>
    <w:rsid w:val="008D4721"/>
    <w:rsid w:val="009952BA"/>
    <w:rsid w:val="00A90944"/>
    <w:rsid w:val="00B16745"/>
    <w:rsid w:val="00B9644C"/>
    <w:rsid w:val="00BC1A7F"/>
    <w:rsid w:val="00C131AD"/>
    <w:rsid w:val="00C74FBB"/>
    <w:rsid w:val="00CC4C70"/>
    <w:rsid w:val="00D10AB2"/>
    <w:rsid w:val="00D61062"/>
    <w:rsid w:val="00D92F63"/>
    <w:rsid w:val="00DF68DB"/>
    <w:rsid w:val="00E8552D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3197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24</cp:revision>
  <dcterms:created xsi:type="dcterms:W3CDTF">2024-03-20T07:41:00Z</dcterms:created>
  <dcterms:modified xsi:type="dcterms:W3CDTF">2026-04-22T13:02:00Z</dcterms:modified>
</cp:coreProperties>
</file>