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1076" w:type="dxa"/>
        <w:tblInd w:w="0" w:type="dxa"/>
        <w:tblLayout w:type="fixed"/>
        <w:tblCellMar>
          <w:left w:w="108" w:type="dxa"/>
          <w:right w:w="108" w:type="dxa"/>
        </w:tblCellMar>
        <w:tblLook w:val="04A0"/>
      </w:tblPr>
      <w:tblGrid>
        <w:gridCol w:w="459"/>
        <w:gridCol w:w="236"/>
        <w:gridCol w:w="315"/>
        <w:gridCol w:w="315"/>
        <w:gridCol w:w="315"/>
        <w:gridCol w:w="315"/>
        <w:gridCol w:w="315"/>
        <w:gridCol w:w="315"/>
        <w:gridCol w:w="315"/>
        <w:gridCol w:w="354"/>
        <w:gridCol w:w="236"/>
        <w:gridCol w:w="315"/>
        <w:gridCol w:w="315"/>
        <w:gridCol w:w="315"/>
        <w:gridCol w:w="315"/>
        <w:gridCol w:w="315"/>
        <w:gridCol w:w="341"/>
        <w:gridCol w:w="315"/>
        <w:gridCol w:w="315"/>
        <w:gridCol w:w="315"/>
        <w:gridCol w:w="315"/>
        <w:gridCol w:w="499"/>
        <w:gridCol w:w="236"/>
        <w:gridCol w:w="315"/>
        <w:gridCol w:w="315"/>
        <w:gridCol w:w="315"/>
        <w:gridCol w:w="315"/>
        <w:gridCol w:w="315"/>
        <w:gridCol w:w="354"/>
        <w:gridCol w:w="315"/>
        <w:gridCol w:w="315"/>
        <w:gridCol w:w="315"/>
        <w:gridCol w:w="315"/>
        <w:gridCol w:w="486"/>
      </w:tblGrid>
      <w:tr w:rsidR="006321A6" w:rsidTr="00DC116F">
        <w:trPr>
          <w:trHeight w:val="195"/>
          <w:tblHeader/>
        </w:trPr>
        <w:tc>
          <w:tcPr>
            <w:tcW w:w="5406" w:type="dxa"/>
            <w:gridSpan w:val="17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670" w:type="dxa"/>
            <w:gridSpan w:val="17"/>
            <w:shd w:val="clear" w:color="FFFFFF" w:fill="auto"/>
            <w:vAlign w:val="bottom"/>
          </w:tcPr>
          <w:p w:rsidR="006321A6" w:rsidRDefault="006321A6">
            <w:pPr>
              <w:jc w:val="right"/>
              <w:rPr>
                <w:rFonts w:ascii="Times New Roman" w:hAnsi="Times New Roman"/>
                <w:b/>
                <w:szCs w:val="16"/>
              </w:rPr>
            </w:pP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 w:rsidP="00FE30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ДОГОВОР (ОФЕРТА) № </w:t>
            </w:r>
            <w:r w:rsidR="008C09CF">
              <w:rPr>
                <w:rFonts w:ascii="Times New Roman" w:hAnsi="Times New Roman"/>
                <w:b/>
                <w:sz w:val="24"/>
                <w:szCs w:val="24"/>
              </w:rPr>
              <w:t>____________</w:t>
            </w:r>
            <w:r w:rsidR="00FE3075">
              <w:rPr>
                <w:rFonts w:ascii="Times New Roman" w:hAnsi="Times New Roman"/>
                <w:b/>
                <w:sz w:val="24"/>
                <w:szCs w:val="24"/>
              </w:rPr>
              <w:t>_____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 оказании платных образовательных услуг по программе высшего образования</w:t>
            </w:r>
          </w:p>
        </w:tc>
      </w:tr>
      <w:tr w:rsidR="006321A6" w:rsidTr="00DC116F">
        <w:trPr>
          <w:trHeight w:val="60"/>
        </w:trPr>
        <w:tc>
          <w:tcPr>
            <w:tcW w:w="5406" w:type="dxa"/>
            <w:gridSpan w:val="17"/>
            <w:shd w:val="clear" w:color="FFFFFF" w:fill="auto"/>
            <w:vAlign w:val="bottom"/>
          </w:tcPr>
          <w:p w:rsidR="006321A6" w:rsidRDefault="00A864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Пенза</w:t>
            </w:r>
          </w:p>
        </w:tc>
        <w:tc>
          <w:tcPr>
            <w:tcW w:w="5670" w:type="dxa"/>
            <w:gridSpan w:val="17"/>
            <w:shd w:val="clear" w:color="FFFFFF" w:fill="auto"/>
            <w:vAlign w:val="bottom"/>
          </w:tcPr>
          <w:p w:rsidR="006321A6" w:rsidRDefault="00FE307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 ____________ 202__</w:t>
            </w:r>
            <w:r w:rsidR="00A86451">
              <w:rPr>
                <w:rFonts w:ascii="Times New Roman" w:hAnsi="Times New Roman"/>
                <w:sz w:val="24"/>
                <w:szCs w:val="24"/>
              </w:rPr>
              <w:t> г.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FE3075" w:rsidRDefault="00FE30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21A6" w:rsidRDefault="00FE3075" w:rsidP="001242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A86451"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21.12.2021 г. </w:t>
            </w:r>
            <w:proofErr w:type="spellStart"/>
            <w:r w:rsidR="00A86451">
              <w:rPr>
                <w:rFonts w:ascii="Times New Roman" w:hAnsi="Times New Roman"/>
                <w:sz w:val="24"/>
                <w:szCs w:val="24"/>
              </w:rPr>
              <w:t>рег</w:t>
            </w:r>
            <w:proofErr w:type="spellEnd"/>
            <w:r w:rsidR="00A86451">
              <w:rPr>
                <w:rFonts w:ascii="Times New Roman" w:hAnsi="Times New Roman"/>
                <w:sz w:val="24"/>
                <w:szCs w:val="24"/>
              </w:rPr>
              <w:t xml:space="preserve">. № Л035-00115-77/00097462 и свидетельство о государственной аккредитации от 21.06.2022 г. №  А007-00115-77/00957226, выданные Федеральной службой по надзору в сфере образования и науки, в лице директора Пензенского филиала ФГОБУ ВО «Финансовый университет при Правительстве Российской Федерации» (Пензенского филиала </w:t>
            </w:r>
            <w:proofErr w:type="spellStart"/>
            <w:r w:rsidR="00A86451">
              <w:rPr>
                <w:rFonts w:ascii="Times New Roman" w:hAnsi="Times New Roman"/>
                <w:sz w:val="24"/>
                <w:szCs w:val="24"/>
              </w:rPr>
              <w:t>Финуниверситета</w:t>
            </w:r>
            <w:proofErr w:type="spellEnd"/>
            <w:r w:rsidR="00A86451">
              <w:rPr>
                <w:rFonts w:ascii="Times New Roman" w:hAnsi="Times New Roman"/>
                <w:sz w:val="24"/>
                <w:szCs w:val="24"/>
              </w:rPr>
              <w:t>) Бондаренко Владимира Викторовича, действующего на основании довереннос</w:t>
            </w:r>
            <w:r>
              <w:rPr>
                <w:rFonts w:ascii="Times New Roman" w:hAnsi="Times New Roman"/>
                <w:sz w:val="24"/>
                <w:szCs w:val="24"/>
              </w:rPr>
              <w:t>ти от 01 октября 2022 г.  № 0154</w:t>
            </w:r>
            <w:r w:rsidR="00A86451">
              <w:rPr>
                <w:rFonts w:ascii="Times New Roman" w:hAnsi="Times New Roman"/>
                <w:sz w:val="24"/>
                <w:szCs w:val="24"/>
              </w:rPr>
              <w:t>/02.03, с одной стороны, и граждани</w:t>
            </w:r>
            <w:proofErr w:type="gramStart"/>
            <w:r w:rsidR="00A86451"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 w:rsidR="00A86451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A86451">
              <w:rPr>
                <w:rFonts w:ascii="Times New Roman" w:hAnsi="Times New Roman"/>
                <w:sz w:val="24"/>
                <w:szCs w:val="24"/>
              </w:rPr>
              <w:t>ка</w:t>
            </w:r>
            <w:proofErr w:type="spellEnd"/>
            <w:r w:rsidR="00A86451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  <w:r w:rsidR="00A86451">
              <w:rPr>
                <w:rFonts w:ascii="Times New Roman" w:hAnsi="Times New Roman"/>
                <w:sz w:val="24"/>
                <w:szCs w:val="24"/>
              </w:rPr>
              <w:t>, именуемый(-</w:t>
            </w:r>
            <w:proofErr w:type="spellStart"/>
            <w:r w:rsidR="00A86451"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 w:rsidR="00A86451">
              <w:rPr>
                <w:rFonts w:ascii="Times New Roman" w:hAnsi="Times New Roman"/>
                <w:sz w:val="24"/>
                <w:szCs w:val="24"/>
              </w:rPr>
              <w:t>) в дал</w:t>
            </w:r>
            <w:r w:rsidR="00124223">
              <w:rPr>
                <w:rFonts w:ascii="Times New Roman" w:hAnsi="Times New Roman"/>
                <w:sz w:val="24"/>
                <w:szCs w:val="24"/>
              </w:rPr>
              <w:t>ьнейшем «Обучающийся», с другой</w:t>
            </w:r>
            <w:r w:rsidR="00A86451">
              <w:rPr>
                <w:rFonts w:ascii="Times New Roman" w:hAnsi="Times New Roman"/>
                <w:sz w:val="24"/>
                <w:szCs w:val="24"/>
              </w:rPr>
              <w:t xml:space="preserve">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 Предмет Договора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 w:rsidP="004B72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1.1. Исполнитель обязуется предоставить Обучающемуся образовательную услугу по основной образовательной программе высшего образования – программе </w:t>
            </w:r>
            <w:r w:rsidR="004B7265">
              <w:rPr>
                <w:rFonts w:ascii="Times New Roman" w:hAnsi="Times New Roman"/>
                <w:sz w:val="24"/>
                <w:szCs w:val="24"/>
              </w:rPr>
              <w:t>магистратуры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направлению подготовки </w:t>
            </w:r>
            <w:r w:rsidR="00FE3075">
              <w:rPr>
                <w:rFonts w:ascii="Times New Roman" w:hAnsi="Times New Roman"/>
                <w:sz w:val="24"/>
                <w:szCs w:val="24"/>
              </w:rPr>
              <w:t>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образовательной программе </w:t>
            </w:r>
            <w:r w:rsidR="00FE3075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Пензенский филиал ФГОБУ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«Финансовый университет при Правительстве Российской Федерации» по очной</w:t>
            </w:r>
            <w:r w:rsidR="004B7265">
              <w:rPr>
                <w:rFonts w:ascii="Times New Roman" w:hAnsi="Times New Roman"/>
                <w:sz w:val="24"/>
                <w:szCs w:val="24"/>
              </w:rPr>
              <w:t>/</w:t>
            </w:r>
            <w:r w:rsidR="00FE3075">
              <w:rPr>
                <w:rFonts w:ascii="Times New Roman" w:hAnsi="Times New Roman"/>
                <w:sz w:val="24"/>
                <w:szCs w:val="24"/>
              </w:rPr>
              <w:t>заочной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форме обучения  (далее – Образовательная программа) в соответствии с учебными планами Исполнителя, а </w:t>
            </w:r>
            <w:r w:rsidR="004B726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обязуетс</w:t>
            </w:r>
            <w:r w:rsidR="004B7265">
              <w:rPr>
                <w:rFonts w:ascii="Times New Roman" w:hAnsi="Times New Roman"/>
                <w:sz w:val="24"/>
                <w:szCs w:val="24"/>
              </w:rPr>
              <w:t>я оплатить обучение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1.2. Срок освоения Образовательной программы (продолжи</w:t>
            </w:r>
            <w:r w:rsidR="00FE3075">
              <w:rPr>
                <w:rFonts w:ascii="Times New Roman" w:hAnsi="Times New Roman"/>
                <w:sz w:val="24"/>
                <w:szCs w:val="24"/>
              </w:rPr>
              <w:t>тельность обучения) составляет __ года  (__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семестров / модулей), начиная с даты, указанной в приказе о зачислении Обучающегося.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 w:rsidP="00C267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1.3. После освоения Обучающимся Образовательной программы и успешного прохождения государственной итоговой аттестации ему выдается диплом </w:t>
            </w:r>
            <w:r w:rsidR="00C267CD">
              <w:rPr>
                <w:rFonts w:ascii="Times New Roman" w:hAnsi="Times New Roman"/>
                <w:sz w:val="24"/>
                <w:szCs w:val="24"/>
              </w:rPr>
              <w:t>магистра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установленного образца.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отчисленному из филиала, выдается справка об обучении или о периоде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обучения по образцу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самостоятельно устанавливаемому Финансовым университетом.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 Взаимодействие Сторон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2.1. Исполнитель вправе: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2.1.2. Применять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Обучающемуся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2.2. </w:t>
            </w:r>
            <w:proofErr w:type="gramStart"/>
            <w:r w:rsidR="00124223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вправе получать информацию от Исполнителя по вопросам организации и обеспечения надлежащего предоставления услуг, предусмотренных разделом  I  настоящего Договора.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2.3.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Обучающемуся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предоставляются академические права в соответствии с частью 1 статьи 34 Федерального закона от 29.12.2012 № 273-ФЗ «Об образовании в Российской Федерации». Обучающийся также вправе: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2.3.4. 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2.4. Исполнитель обязан: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2.4.1. Зачислить Обучающегося, выполнившего установленные законодательством Российской Федерации, Уставом Финансового университета, его локальными нормативными актами условия приема, в качестве СТУДЕНТА.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2.4.2. Довести до </w:t>
            </w:r>
            <w:r w:rsidR="00F10259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информацию, содержащую сведения о предоставлении платных образовательных услуг, в порядке и объеме,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предусмотренными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Законом Российской Федерации от 07.02.1992 № 2300-1 «О защите прав потребителей» и Федеральным законом от 29.12.2012 № 273-ФЗ «Об образовании в Российской Федерации».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2.4.3. Обеспечить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Обучающемуся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предусмотренные выбранной Образовательной программой условия ее освоения.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2.4.4. Принимать от </w:t>
            </w:r>
            <w:r w:rsidR="00F10259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плату за образовательные услуги в соответствии с условиями, предусмотренными разделом III настоящего Договора.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2.4.5. Обеспечить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Обучающемуся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2.5. </w:t>
            </w:r>
            <w:r w:rsidR="00F10259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обязан: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 w:rsidP="00F102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2.5.1. Своевременно вносить плату за предоставляемые </w:t>
            </w:r>
            <w:r w:rsidR="00F10259">
              <w:rPr>
                <w:rFonts w:ascii="Times New Roman" w:hAnsi="Times New Roman"/>
                <w:sz w:val="24"/>
                <w:szCs w:val="24"/>
              </w:rPr>
              <w:t>ему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образовательные услуги, указанные в разделе I настоящего Договора, в размере и порядке,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определенными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настоящим Договором.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2.6. Обучающийся обязан: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2.6.1.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2.6.2. Выполнять требования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 Стоимость образовательных услуг, сроки и порядок их оплаты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 w:rsidP="00FE30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3.1. Полная стоимость образовательных услуг за весь период обучения Обучающегося составляет </w:t>
            </w:r>
            <w:r w:rsidR="00FE3075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рублей.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 w:rsidP="00FE307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Стоимость за </w:t>
            </w:r>
            <w:r w:rsidR="00FE3075">
              <w:rPr>
                <w:rFonts w:ascii="Times New Roman" w:hAnsi="Times New Roman"/>
                <w:sz w:val="24"/>
                <w:szCs w:val="24"/>
              </w:rPr>
              <w:t>каждый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обучения составляет </w:t>
            </w:r>
            <w:r w:rsidR="00FE3075"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FE3075" w:rsidP="00FE307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A86451">
              <w:rPr>
                <w:rFonts w:ascii="Times New Roman" w:hAnsi="Times New Roman"/>
                <w:sz w:val="24"/>
                <w:szCs w:val="24"/>
              </w:rPr>
              <w:t>слуга по настоящему Договору не облагается НДС (</w:t>
            </w:r>
            <w:proofErr w:type="spellStart"/>
            <w:r w:rsidR="00A86451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="00A86451">
              <w:rPr>
                <w:rFonts w:ascii="Times New Roman" w:hAnsi="Times New Roman"/>
                <w:sz w:val="24"/>
                <w:szCs w:val="24"/>
              </w:rPr>
              <w:t>. 14 п. 2 ст. 149 Налогового кодекса Российской Федерации).</w:t>
            </w:r>
            <w:r w:rsidR="00A8645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3.3. Оплата за первый год обучения производится </w:t>
            </w:r>
            <w:r w:rsidR="00F10259">
              <w:rPr>
                <w:rFonts w:ascii="Times New Roman" w:hAnsi="Times New Roman"/>
                <w:sz w:val="24"/>
                <w:szCs w:val="24"/>
              </w:rPr>
              <w:t>Обучающимся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путем перечисления безналичных денежных средств на счет Исполнителя равными долями в размере ½ от суммы, указанной в п. 3.1.1 настоящего Договора: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в течение семи дней;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до 05 июля.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3.4. Оплата за каждый следующий год обучения производится </w:t>
            </w:r>
            <w:r w:rsidR="00F10259">
              <w:rPr>
                <w:rFonts w:ascii="Times New Roman" w:hAnsi="Times New Roman"/>
                <w:sz w:val="24"/>
                <w:szCs w:val="24"/>
              </w:rPr>
              <w:t>Обучающимся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путем перечисления безналичных денежных средств на счет Исполнителя равными долями в размере ½ от суммы, указанной в п. 3.1. настоящего Договора: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до 05 февраля;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до 05 июля.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 w:rsidP="00726A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3.5. В платежном документе указываются: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Ф.И.О. Обучающегося, наименование факультета/института, номер настоящего Договора, адрес электронной почты Обучающегося.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IV. Порядок изменения и расторжения Договора</w:t>
            </w:r>
          </w:p>
        </w:tc>
      </w:tr>
      <w:tr w:rsidR="006321A6" w:rsidTr="00DC116F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</w:tc>
      </w:tr>
      <w:tr w:rsidR="006321A6" w:rsidTr="00DC116F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4.2. Изменения условий настоящего Договора оформляются дополнительными соглашениями к Договору.</w:t>
            </w:r>
          </w:p>
        </w:tc>
      </w:tr>
      <w:tr w:rsidR="006321A6" w:rsidTr="00DC116F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4.3. Настоящий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Договор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может быть расторгнут по соглашению Сторон.</w:t>
            </w:r>
          </w:p>
        </w:tc>
      </w:tr>
      <w:tr w:rsidR="006321A6" w:rsidTr="00DC116F">
        <w:tc>
          <w:tcPr>
            <w:tcW w:w="6036" w:type="dxa"/>
            <w:gridSpan w:val="19"/>
            <w:shd w:val="clear" w:color="FFFFFF" w:fill="auto"/>
            <w:vAlign w:val="bottom"/>
          </w:tcPr>
          <w:p w:rsidR="006321A6" w:rsidRDefault="006321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gridSpan w:val="15"/>
            <w:shd w:val="clear" w:color="FFFFFF" w:fill="auto"/>
            <w:vAlign w:val="bottom"/>
          </w:tcPr>
          <w:p w:rsidR="006321A6" w:rsidRDefault="006321A6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6321A6" w:rsidTr="00DC116F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6321A6" w:rsidP="00726A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1A6" w:rsidTr="00DC116F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6321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1A6" w:rsidTr="00DC116F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6321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1A6" w:rsidTr="00DC116F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726A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4.4</w:t>
            </w:r>
            <w:r w:rsidR="00A86451">
              <w:rPr>
                <w:rFonts w:ascii="Times New Roman" w:hAnsi="Times New Roman"/>
                <w:sz w:val="24"/>
                <w:szCs w:val="24"/>
              </w:rPr>
              <w:t xml:space="preserve">. Настоящий </w:t>
            </w:r>
            <w:proofErr w:type="gramStart"/>
            <w:r w:rsidR="00A86451">
              <w:rPr>
                <w:rFonts w:ascii="Times New Roman" w:hAnsi="Times New Roman"/>
                <w:sz w:val="24"/>
                <w:szCs w:val="24"/>
              </w:rPr>
              <w:t>Договор</w:t>
            </w:r>
            <w:proofErr w:type="gramEnd"/>
            <w:r w:rsidR="00A86451">
              <w:rPr>
                <w:rFonts w:ascii="Times New Roman" w:hAnsi="Times New Roman"/>
                <w:sz w:val="24"/>
                <w:szCs w:val="24"/>
              </w:rPr>
              <w:t xml:space="preserve"> может быть расторгнут по инициативе Исполнителя в одностороннем порядке в случаях:</w:t>
            </w:r>
          </w:p>
        </w:tc>
      </w:tr>
      <w:tr w:rsidR="006321A6" w:rsidTr="00DC116F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применения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Обучающемуся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достигшему пятнадцати лет, отчисления как меры дисциплинарного взыскания;</w:t>
            </w:r>
          </w:p>
        </w:tc>
      </w:tr>
      <w:tr w:rsidR="006321A6" w:rsidTr="00DC116F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невыполнения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Образовательной программе обязанностей по добросовестному освоению Образовательной программы и выполнению учебного плана;</w:t>
            </w:r>
          </w:p>
        </w:tc>
      </w:tr>
      <w:tr w:rsidR="006321A6" w:rsidTr="00DC116F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      </w:r>
          </w:p>
        </w:tc>
      </w:tr>
      <w:tr w:rsidR="006321A6" w:rsidTr="00DC116F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просрочки </w:t>
            </w:r>
            <w:proofErr w:type="gramStart"/>
            <w:r w:rsidR="00726AC0">
              <w:rPr>
                <w:rFonts w:ascii="Times New Roman" w:hAnsi="Times New Roman"/>
                <w:sz w:val="24"/>
                <w:szCs w:val="24"/>
              </w:rPr>
              <w:t>Обучающимся</w:t>
            </w:r>
            <w:proofErr w:type="gramEnd"/>
            <w:r w:rsidR="00726A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оплаты стоимости платных образовательных услуг;</w:t>
            </w:r>
          </w:p>
        </w:tc>
      </w:tr>
      <w:tr w:rsidR="006321A6" w:rsidTr="00DC116F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невозможности надлежащего исполнения обязательств по оказанию платных образовательных услуг вследствие действий (бездействия) Обучающегося.</w:t>
            </w:r>
          </w:p>
        </w:tc>
      </w:tr>
      <w:tr w:rsidR="006321A6" w:rsidTr="00DC116F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726AC0">
              <w:rPr>
                <w:rFonts w:ascii="Times New Roman" w:hAnsi="Times New Roman"/>
                <w:sz w:val="24"/>
                <w:szCs w:val="24"/>
              </w:rPr>
              <w:t>4.5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Исполнитель вправе отказаться от исполнения обязательств по Договору при условии полного возмещения </w:t>
            </w:r>
            <w:r w:rsidR="00726AC0">
              <w:rPr>
                <w:rFonts w:ascii="Times New Roman" w:hAnsi="Times New Roman"/>
                <w:sz w:val="24"/>
                <w:szCs w:val="24"/>
              </w:rPr>
              <w:t>Обучающемуся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убытков.</w:t>
            </w:r>
          </w:p>
        </w:tc>
      </w:tr>
      <w:tr w:rsidR="006321A6" w:rsidTr="00DC116F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726A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4.6</w:t>
            </w:r>
            <w:r w:rsidR="00A8645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="00A86451">
              <w:rPr>
                <w:rFonts w:ascii="Times New Roman" w:hAnsi="Times New Roman"/>
                <w:sz w:val="24"/>
                <w:szCs w:val="24"/>
              </w:rPr>
              <w:t xml:space="preserve"> вправе отказаться от исполнения настоящего Договора при условии оплаты Исполнителю фактически понесенных им расходов.</w:t>
            </w:r>
          </w:p>
        </w:tc>
      </w:tr>
      <w:tr w:rsidR="006321A6" w:rsidTr="00DC116F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726AC0" w:rsidP="00726A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4.7</w:t>
            </w:r>
            <w:r w:rsidR="00A8645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="00A86451">
              <w:rPr>
                <w:rFonts w:ascii="Times New Roman" w:hAnsi="Times New Roman"/>
                <w:sz w:val="24"/>
                <w:szCs w:val="24"/>
              </w:rPr>
              <w:t xml:space="preserve">При досрочном расторжении Договора Исполнитель возвращает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Обучающемуся </w:t>
            </w:r>
            <w:r w:rsidR="00A86451">
              <w:rPr>
                <w:rFonts w:ascii="Times New Roman" w:hAnsi="Times New Roman"/>
                <w:sz w:val="24"/>
                <w:szCs w:val="24"/>
              </w:rPr>
              <w:t>с даты отчисления приказом филиала внесенную плату за вычетом суммы, фактически израсходованной на обучение.</w:t>
            </w:r>
            <w:proofErr w:type="gramEnd"/>
          </w:p>
        </w:tc>
      </w:tr>
      <w:tr w:rsidR="006321A6" w:rsidTr="00DC116F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V. Ответственность Сторон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</w:t>
            </w:r>
            <w:r w:rsidR="00726AC0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вправе по своему выбору потребовать: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5.2.1. Безвозмездного оказания образовательной услуги.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5.2.2. Соразмерного уменьшения стоимости оказанной образовательной услуги.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5.2.3. Возмещения понесенных расходов по устранению недостатков оказанной образовательной услуги своими силами или третьими лицами.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5.3. </w:t>
            </w:r>
            <w:proofErr w:type="gramStart"/>
            <w:r w:rsidR="00255EC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5EC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</w:t>
            </w:r>
            <w:r w:rsidR="00255EC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вправе по своему выбору: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5.4.2. Поручить оказать образовательную услугу третьим лицам за разумную цену и потребовать от Исполнителя возмещения понесенных расходов.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5.4.3. Потребовать уменьшения стоимости образовательной услуги.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5.4.4. Расторгнуть Договор.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VI. Срок действия Договора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 w:rsidP="00255E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6.1. Настоящий Договор считается заключенным и вступает в силу с момента акцепта Обучающимся оферты Исполнителя путем совершения действий в срок, предусмотренных п. 7.2 и 7.3 настоящего Договора и действует по дату, указанную в приказе об отчислении Обучающегося.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VII. Заключительные положения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 w:rsidP="00255E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7.1. Направление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Обучающемуся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 w:rsidP="00255E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7.2. Полным и безоговорочным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акцептом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5EC5">
              <w:rPr>
                <w:rFonts w:ascii="Times New Roman" w:hAnsi="Times New Roman"/>
                <w:sz w:val="24"/>
                <w:szCs w:val="24"/>
              </w:rPr>
              <w:t>Обучающимся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оферты Исполнителя является оплата стоимости платных образовательных услуг за первый год обучения путем перечисления безналичных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денежных средств на счет Исполнителя в размере ½ от суммы, указанной в п. 3.1.1 настоящего Договора.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7.3.  Полным и безоговорочным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акцептом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Обучающимся оферты Исполнителя является подтверждение согласия с условиями настоящего Договора в информационной системе Финансового университета.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 w:rsidP="00255E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7.4. Совершение действий, предусмотренных п. 7.2 и 7.3 настоящего Договора, осуществляются Обучающимся не позднее 7 (семи) рабочих дней с момента направления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Обучающемуся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оферты Исполнителя на заключение настоящего Договора в информационной системе Финансового университета.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 w:rsidP="00255E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7.5. Акцепт оферты означает, что </w:t>
            </w:r>
            <w:r w:rsidR="00255EC5">
              <w:rPr>
                <w:rFonts w:ascii="Times New Roman" w:hAnsi="Times New Roman"/>
                <w:sz w:val="24"/>
                <w:szCs w:val="24"/>
              </w:rPr>
              <w:t>Обучающийся ознакомлен, согласен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 всеми услови</w:t>
            </w:r>
            <w:r w:rsidR="00255EC5">
              <w:rPr>
                <w:rFonts w:ascii="Times New Roman" w:hAnsi="Times New Roman"/>
                <w:sz w:val="24"/>
                <w:szCs w:val="24"/>
              </w:rPr>
              <w:t>ями настоящего Договора и обязуе</w:t>
            </w:r>
            <w:r>
              <w:rPr>
                <w:rFonts w:ascii="Times New Roman" w:hAnsi="Times New Roman"/>
                <w:sz w:val="24"/>
                <w:szCs w:val="24"/>
              </w:rPr>
              <w:t>тся их выполнять.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 w:rsidP="00255E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7.6. Если в срок, предусмотренный п. 7.4 настоящего Договора, Обучающийся не сове</w:t>
            </w:r>
            <w:r w:rsidR="00255EC5">
              <w:rPr>
                <w:rFonts w:ascii="Times New Roman" w:hAnsi="Times New Roman"/>
                <w:sz w:val="24"/>
                <w:szCs w:val="24"/>
              </w:rPr>
              <w:t>ршае</w:t>
            </w:r>
            <w:r>
              <w:rPr>
                <w:rFonts w:ascii="Times New Roman" w:hAnsi="Times New Roman"/>
                <w:sz w:val="24"/>
                <w:szCs w:val="24"/>
              </w:rPr>
              <w:t>т действий, предусмотренных п. 7.2 и 7.3 настоящего Договора, оферта Исполнителя прекращает свое действие, а настоящий Договор считается незаключенным.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 w:rsidP="00255E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7.7.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Исполнитель обеспечивает Обучающемуся доступ и возможность выгрузки электронного экземпляра настоящего Договора из информационной системы Финансового университета, а также выдачу </w:t>
            </w:r>
            <w:r w:rsidR="00255EC5">
              <w:rPr>
                <w:rFonts w:ascii="Times New Roman" w:hAnsi="Times New Roman"/>
                <w:sz w:val="24"/>
                <w:szCs w:val="24"/>
              </w:rPr>
              <w:t>Обучающемуся по 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запросу заверенной копии настоящего Договора на материальном (бумажном) носителе.</w:t>
            </w:r>
            <w:proofErr w:type="gramEnd"/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 w:rsidP="00255E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7.8. Исполнитель вправе снизить стоимость платной образовательной услуги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Договору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5EC5">
              <w:rPr>
                <w:rFonts w:ascii="Times New Roman" w:hAnsi="Times New Roman"/>
                <w:sz w:val="24"/>
                <w:szCs w:val="24"/>
              </w:rPr>
              <w:t xml:space="preserve">Обучающемуся за </w:t>
            </w:r>
            <w:r>
              <w:rPr>
                <w:rFonts w:ascii="Times New Roman" w:hAnsi="Times New Roman"/>
                <w:sz w:val="24"/>
                <w:szCs w:val="24"/>
              </w:rPr>
              <w:t>успехи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Обучающегося.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7.9.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7.10. Под периодом предоставления образовательной услуги (периодом обучения) понимается промежуток времени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 даты приема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обучение, указанной в приказе о зачислении Обучающегося в Финансовый университет до даты его отчисления, указанной в приказе об отчислении Обучающегося из Финансового университета.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tbl>
            <w:tblPr>
              <w:tblStyle w:val="TableStyle0"/>
              <w:tblW w:w="0" w:type="auto"/>
              <w:tblInd w:w="0" w:type="dxa"/>
              <w:tblLayout w:type="fixed"/>
              <w:tblCellMar>
                <w:left w:w="108" w:type="dxa"/>
                <w:right w:w="108" w:type="dxa"/>
              </w:tblCellMar>
              <w:tblLook w:val="04A0"/>
            </w:tblPr>
            <w:tblGrid>
              <w:gridCol w:w="512"/>
              <w:gridCol w:w="236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236"/>
            </w:tblGrid>
            <w:tr w:rsidR="00DC116F" w:rsidTr="00DC116F">
              <w:trPr>
                <w:trHeight w:val="270"/>
              </w:trPr>
              <w:tc>
                <w:tcPr>
                  <w:tcW w:w="10749" w:type="dxa"/>
                  <w:gridSpan w:val="34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VIII. Адреса и реквизиты Сторон</w:t>
                  </w:r>
                </w:p>
              </w:tc>
            </w:tr>
            <w:tr w:rsidR="00DC116F" w:rsidTr="00DC116F">
              <w:trPr>
                <w:trHeight w:val="45"/>
              </w:trPr>
              <w:tc>
                <w:tcPr>
                  <w:tcW w:w="512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C116F" w:rsidTr="00DC116F">
              <w:trPr>
                <w:trHeight w:val="60"/>
              </w:trPr>
              <w:tc>
                <w:tcPr>
                  <w:tcW w:w="5158" w:type="dxa"/>
                  <w:gridSpan w:val="16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ИСПОЛНИТЕЛЬ</w:t>
                  </w: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76" w:type="dxa"/>
                  <w:gridSpan w:val="17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ЗАКАЗЧИК</w:t>
                  </w:r>
                </w:p>
              </w:tc>
            </w:tr>
            <w:tr w:rsidR="00DC116F" w:rsidTr="00DC116F">
              <w:trPr>
                <w:trHeight w:val="60"/>
              </w:trPr>
              <w:tc>
                <w:tcPr>
                  <w:tcW w:w="5158" w:type="dxa"/>
                  <w:gridSpan w:val="16"/>
                  <w:vMerge w:val="restart"/>
                  <w:shd w:val="clear" w:color="FFFFFF" w:fill="auto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b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</w:rPr>
      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      </w:r>
                </w:p>
              </w:tc>
              <w:tc>
                <w:tcPr>
                  <w:tcW w:w="315" w:type="dxa"/>
                  <w:shd w:val="clear" w:color="FFFFFF" w:fill="auto"/>
                </w:tcPr>
                <w:p w:rsidR="00DC116F" w:rsidRDefault="00DC116F" w:rsidP="009E2921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76" w:type="dxa"/>
                  <w:gridSpan w:val="17"/>
                  <w:tcBorders>
                    <w:bottom w:val="single" w:sz="5" w:space="0" w:color="auto"/>
                  </w:tcBorders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jc w:val="center"/>
                    <w:rPr>
                      <w:rFonts w:ascii="Times New Roman" w:hAnsi="Times New Roman"/>
                      <w:i/>
                      <w:sz w:val="22"/>
                    </w:rPr>
                  </w:pPr>
                </w:p>
              </w:tc>
            </w:tr>
            <w:tr w:rsidR="00DC116F" w:rsidTr="00DC116F">
              <w:trPr>
                <w:trHeight w:val="210"/>
              </w:trPr>
              <w:tc>
                <w:tcPr>
                  <w:tcW w:w="5158" w:type="dxa"/>
                  <w:gridSpan w:val="16"/>
                  <w:vMerge/>
                  <w:shd w:val="clear" w:color="FFFFFF" w:fill="auto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b/>
                      <w:sz w:val="22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</w:tcPr>
                <w:p w:rsidR="00DC116F" w:rsidRDefault="00DC116F" w:rsidP="009E2921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76" w:type="dxa"/>
                  <w:gridSpan w:val="17"/>
                  <w:shd w:val="clear" w:color="FFFFFF" w:fill="auto"/>
                </w:tcPr>
                <w:p w:rsidR="00DC116F" w:rsidRDefault="00DC116F" w:rsidP="009E2921">
                  <w:pPr>
                    <w:jc w:val="center"/>
                    <w:rPr>
                      <w:rFonts w:ascii="Times New Roman" w:hAnsi="Times New Roman"/>
                      <w:i/>
                      <w:szCs w:val="16"/>
                    </w:rPr>
                  </w:pPr>
                  <w:r>
                    <w:rPr>
                      <w:rFonts w:ascii="Times New Roman" w:hAnsi="Times New Roman"/>
                      <w:i/>
                      <w:szCs w:val="16"/>
                    </w:rPr>
                    <w:t>(Ф.И.О.)</w:t>
                  </w:r>
                </w:p>
              </w:tc>
            </w:tr>
            <w:tr w:rsidR="00DC116F" w:rsidTr="00DC116F">
              <w:trPr>
                <w:trHeight w:val="240"/>
              </w:trPr>
              <w:tc>
                <w:tcPr>
                  <w:tcW w:w="5158" w:type="dxa"/>
                  <w:gridSpan w:val="16"/>
                  <w:vMerge/>
                  <w:shd w:val="clear" w:color="FFFFFF" w:fill="auto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b/>
                      <w:sz w:val="22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</w:tcPr>
                <w:p w:rsidR="00DC116F" w:rsidRDefault="00DC116F" w:rsidP="009E2921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gridSpan w:val="6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i/>
                      <w:sz w:val="22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</w:rPr>
                    <w:t>Дата рождения</w:t>
                  </w:r>
                </w:p>
              </w:tc>
              <w:tc>
                <w:tcPr>
                  <w:tcW w:w="3386" w:type="dxa"/>
                  <w:gridSpan w:val="11"/>
                  <w:tcBorders>
                    <w:bottom w:val="single" w:sz="5" w:space="0" w:color="auto"/>
                  </w:tcBorders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i/>
                      <w:sz w:val="22"/>
                    </w:rPr>
                  </w:pPr>
                </w:p>
              </w:tc>
            </w:tr>
            <w:tr w:rsidR="00DC116F" w:rsidTr="00DC116F">
              <w:trPr>
                <w:trHeight w:val="255"/>
              </w:trPr>
              <w:tc>
                <w:tcPr>
                  <w:tcW w:w="5158" w:type="dxa"/>
                  <w:gridSpan w:val="16"/>
                  <w:vMerge/>
                  <w:shd w:val="clear" w:color="FFFFFF" w:fill="auto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b/>
                      <w:sz w:val="22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</w:tcPr>
                <w:p w:rsidR="00DC116F" w:rsidRDefault="00DC116F" w:rsidP="009E2921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gridSpan w:val="6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i/>
                      <w:sz w:val="22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</w:rPr>
                    <w:t>Место рождения</w:t>
                  </w:r>
                </w:p>
              </w:tc>
              <w:tc>
                <w:tcPr>
                  <w:tcW w:w="3386" w:type="dxa"/>
                  <w:gridSpan w:val="11"/>
                  <w:tcBorders>
                    <w:bottom w:val="single" w:sz="5" w:space="0" w:color="auto"/>
                  </w:tcBorders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i/>
                      <w:sz w:val="22"/>
                    </w:rPr>
                  </w:pPr>
                </w:p>
              </w:tc>
            </w:tr>
            <w:tr w:rsidR="00DC116F" w:rsidTr="00DC116F">
              <w:trPr>
                <w:trHeight w:val="60"/>
              </w:trPr>
              <w:tc>
                <w:tcPr>
                  <w:tcW w:w="5158" w:type="dxa"/>
                  <w:gridSpan w:val="16"/>
                  <w:vMerge/>
                  <w:shd w:val="clear" w:color="FFFFFF" w:fill="auto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b/>
                      <w:sz w:val="22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</w:tcPr>
                <w:p w:rsidR="00DC116F" w:rsidRDefault="00DC116F" w:rsidP="009E2921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gridSpan w:val="9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i/>
                      <w:sz w:val="22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</w:rPr>
                    <w:t>Серия и номер паспорта</w:t>
                  </w:r>
                </w:p>
              </w:tc>
              <w:tc>
                <w:tcPr>
                  <w:tcW w:w="2441" w:type="dxa"/>
                  <w:gridSpan w:val="8"/>
                  <w:tcBorders>
                    <w:bottom w:val="single" w:sz="5" w:space="0" w:color="auto"/>
                  </w:tcBorders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i/>
                      <w:sz w:val="22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</w:rPr>
                    <w:t xml:space="preserve"> </w:t>
                  </w:r>
                </w:p>
              </w:tc>
            </w:tr>
            <w:tr w:rsidR="00DC116F" w:rsidTr="00DC116F">
              <w:trPr>
                <w:trHeight w:val="270"/>
              </w:trPr>
              <w:tc>
                <w:tcPr>
                  <w:tcW w:w="5158" w:type="dxa"/>
                  <w:gridSpan w:val="16"/>
                  <w:vMerge w:val="restart"/>
                  <w:shd w:val="clear" w:color="FFFFFF" w:fill="auto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Юридический адрес: 125993, (ГСП-3), Москва г, Ленинградский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</w:rPr>
                    <w:t>пр-кт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</w:rPr>
                    <w:t>, дом № 49</w:t>
                  </w:r>
                  <w:r>
                    <w:rPr>
                      <w:rFonts w:ascii="Times New Roman" w:hAnsi="Times New Roman"/>
                      <w:sz w:val="22"/>
                    </w:rPr>
                    <w:br/>
                    <w:t xml:space="preserve">Фактический адрес: 440052, Пензенская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2"/>
                    </w:rPr>
                    <w:t>обл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sz w:val="22"/>
                    </w:rPr>
                    <w:t xml:space="preserve">, Пенза г, Калинина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</w:rPr>
                    <w:t>ул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</w:rPr>
                    <w:t>, дом № 33, корпус б</w:t>
                  </w: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5" w:type="dxa"/>
                  <w:gridSpan w:val="3"/>
                  <w:shd w:val="clear" w:color="FFFFFF" w:fill="auto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i/>
                      <w:sz w:val="22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</w:rPr>
                    <w:t>Выдан</w:t>
                  </w:r>
                </w:p>
              </w:tc>
              <w:tc>
                <w:tcPr>
                  <w:tcW w:w="4331" w:type="dxa"/>
                  <w:gridSpan w:val="14"/>
                  <w:tcBorders>
                    <w:bottom w:val="single" w:sz="5" w:space="0" w:color="auto"/>
                  </w:tcBorders>
                  <w:shd w:val="clear" w:color="FFFFFF" w:fill="auto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i/>
                      <w:sz w:val="22"/>
                    </w:rPr>
                  </w:pPr>
                </w:p>
              </w:tc>
            </w:tr>
            <w:tr w:rsidR="00DC116F" w:rsidTr="00DC116F">
              <w:trPr>
                <w:trHeight w:val="270"/>
              </w:trPr>
              <w:tc>
                <w:tcPr>
                  <w:tcW w:w="5158" w:type="dxa"/>
                  <w:gridSpan w:val="16"/>
                  <w:vMerge/>
                  <w:shd w:val="clear" w:color="FFFFFF" w:fill="auto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76" w:type="dxa"/>
                  <w:gridSpan w:val="17"/>
                  <w:tcBorders>
                    <w:bottom w:val="single" w:sz="5" w:space="0" w:color="auto"/>
                  </w:tcBorders>
                  <w:shd w:val="clear" w:color="FFFFFF" w:fill="auto"/>
                </w:tcPr>
                <w:p w:rsidR="00DC116F" w:rsidRDefault="00DC116F" w:rsidP="009E2921">
                  <w:pPr>
                    <w:tabs>
                      <w:tab w:val="left" w:pos="2590"/>
                    </w:tabs>
                    <w:jc w:val="both"/>
                    <w:rPr>
                      <w:rFonts w:ascii="Times New Roman" w:hAnsi="Times New Roman"/>
                      <w:i/>
                      <w:sz w:val="22"/>
                    </w:rPr>
                  </w:pPr>
                </w:p>
              </w:tc>
            </w:tr>
            <w:tr w:rsidR="00DC116F" w:rsidTr="00DC116F">
              <w:trPr>
                <w:trHeight w:val="270"/>
              </w:trPr>
              <w:tc>
                <w:tcPr>
                  <w:tcW w:w="5158" w:type="dxa"/>
                  <w:gridSpan w:val="16"/>
                  <w:vMerge w:val="restart"/>
                  <w:shd w:val="clear" w:color="FFFFFF" w:fill="auto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>ИНН 7714086422</w:t>
                  </w:r>
                  <w:r>
                    <w:rPr>
                      <w:rFonts w:ascii="Times New Roman" w:hAnsi="Times New Roman"/>
                      <w:sz w:val="22"/>
                    </w:rPr>
                    <w:br/>
                    <w:t>КПП 583743001</w:t>
                  </w:r>
                  <w:r>
                    <w:rPr>
                      <w:rFonts w:ascii="Times New Roman" w:hAnsi="Times New Roman"/>
                      <w:sz w:val="22"/>
                    </w:rPr>
                    <w:br/>
                    <w:t>ОКТМО</w:t>
                  </w:r>
                  <w:r>
                    <w:rPr>
                      <w:rFonts w:ascii="Times New Roman" w:hAnsi="Times New Roman"/>
                      <w:sz w:val="22"/>
                    </w:rPr>
                    <w:br/>
                    <w:t>КБК 00000000000000000130</w:t>
                  </w:r>
                  <w:r>
                    <w:rPr>
                      <w:rFonts w:ascii="Times New Roman" w:hAnsi="Times New Roman"/>
                      <w:sz w:val="22"/>
                    </w:rPr>
                    <w:br/>
                    <w:t xml:space="preserve">УФК по Пензенской области (Пензенский филиал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</w:rPr>
                    <w:t>Финуниверситета,л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</w:rPr>
                    <w:t>/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</w:rPr>
                    <w:t>сч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</w:rPr>
                    <w:t xml:space="preserve"> 20556Щ14530)</w:t>
                  </w:r>
                  <w:r>
                    <w:rPr>
                      <w:rFonts w:ascii="Times New Roman" w:hAnsi="Times New Roman"/>
                      <w:sz w:val="22"/>
                    </w:rPr>
                    <w:br/>
                    <w:t>Единый казначейский счет</w:t>
                  </w:r>
                  <w:r>
                    <w:rPr>
                      <w:rFonts w:ascii="Times New Roman" w:hAnsi="Times New Roman"/>
                      <w:sz w:val="22"/>
                    </w:rPr>
                    <w:br/>
                    <w:t>40102810045370000047</w:t>
                  </w:r>
                  <w:r>
                    <w:rPr>
                      <w:rFonts w:ascii="Times New Roman" w:hAnsi="Times New Roman"/>
                      <w:sz w:val="22"/>
                    </w:rPr>
                    <w:br/>
                    <w:t>БИК 015655003</w:t>
                  </w:r>
                  <w:r>
                    <w:rPr>
                      <w:rFonts w:ascii="Times New Roman" w:hAnsi="Times New Roman"/>
                      <w:sz w:val="22"/>
                    </w:rPr>
                    <w:br/>
                    <w:t>Казначейский счет</w:t>
                  </w:r>
                  <w:r>
                    <w:rPr>
                      <w:rFonts w:ascii="Times New Roman" w:hAnsi="Times New Roman"/>
                      <w:sz w:val="22"/>
                    </w:rPr>
                    <w:br/>
                    <w:t>03214643000000015500</w:t>
                  </w:r>
                  <w:r>
                    <w:rPr>
                      <w:rFonts w:ascii="Times New Roman" w:hAnsi="Times New Roman"/>
                      <w:sz w:val="22"/>
                    </w:rPr>
                    <w:br/>
                    <w:t>г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</w:rPr>
                    <w:t>.П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</w:rPr>
                    <w:t>енза</w:t>
                  </w:r>
                  <w:r>
                    <w:rPr>
                      <w:rFonts w:ascii="Times New Roman" w:hAnsi="Times New Roman"/>
                      <w:sz w:val="22"/>
                    </w:rPr>
                    <w:br/>
                    <w:t>Отделение Пенза Банка России// УФК по Пензенской области  г. Пенза</w:t>
                  </w: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gridSpan w:val="6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i/>
                      <w:sz w:val="22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</w:rPr>
                    <w:t>Дата выдачи</w:t>
                  </w:r>
                </w:p>
              </w:tc>
              <w:tc>
                <w:tcPr>
                  <w:tcW w:w="3386" w:type="dxa"/>
                  <w:gridSpan w:val="11"/>
                  <w:tcBorders>
                    <w:bottom w:val="single" w:sz="5" w:space="0" w:color="auto"/>
                  </w:tcBorders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i/>
                      <w:sz w:val="22"/>
                    </w:rPr>
                  </w:pPr>
                </w:p>
              </w:tc>
            </w:tr>
            <w:tr w:rsidR="00DC116F" w:rsidTr="00DC116F">
              <w:trPr>
                <w:trHeight w:val="285"/>
              </w:trPr>
              <w:tc>
                <w:tcPr>
                  <w:tcW w:w="5158" w:type="dxa"/>
                  <w:gridSpan w:val="16"/>
                  <w:vMerge/>
                  <w:shd w:val="clear" w:color="FFFFFF" w:fill="auto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05" w:type="dxa"/>
                  <w:gridSpan w:val="7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i/>
                      <w:sz w:val="22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</w:rPr>
                    <w:t>Код подразделения</w:t>
                  </w:r>
                </w:p>
              </w:tc>
              <w:tc>
                <w:tcPr>
                  <w:tcW w:w="3071" w:type="dxa"/>
                  <w:gridSpan w:val="10"/>
                  <w:tcBorders>
                    <w:bottom w:val="single" w:sz="5" w:space="0" w:color="auto"/>
                  </w:tcBorders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i/>
                      <w:sz w:val="22"/>
                    </w:rPr>
                  </w:pPr>
                </w:p>
              </w:tc>
            </w:tr>
            <w:tr w:rsidR="00DC116F" w:rsidTr="00DC116F">
              <w:trPr>
                <w:trHeight w:val="285"/>
              </w:trPr>
              <w:tc>
                <w:tcPr>
                  <w:tcW w:w="5158" w:type="dxa"/>
                  <w:gridSpan w:val="16"/>
                  <w:vMerge/>
                  <w:shd w:val="clear" w:color="FFFFFF" w:fill="auto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5" w:type="dxa"/>
                  <w:gridSpan w:val="3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i/>
                      <w:sz w:val="22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</w:rPr>
                    <w:t>Адрес</w:t>
                  </w:r>
                </w:p>
              </w:tc>
              <w:tc>
                <w:tcPr>
                  <w:tcW w:w="4331" w:type="dxa"/>
                  <w:gridSpan w:val="14"/>
                  <w:tcBorders>
                    <w:bottom w:val="single" w:sz="5" w:space="0" w:color="auto"/>
                  </w:tcBorders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DC116F" w:rsidTr="00DC116F">
              <w:trPr>
                <w:trHeight w:val="270"/>
              </w:trPr>
              <w:tc>
                <w:tcPr>
                  <w:tcW w:w="5158" w:type="dxa"/>
                  <w:gridSpan w:val="16"/>
                  <w:vMerge/>
                  <w:shd w:val="clear" w:color="FFFFFF" w:fill="auto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76" w:type="dxa"/>
                  <w:gridSpan w:val="17"/>
                  <w:tcBorders>
                    <w:bottom w:val="single" w:sz="5" w:space="0" w:color="auto"/>
                  </w:tcBorders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DC116F" w:rsidTr="00DC116F">
              <w:trPr>
                <w:trHeight w:val="225"/>
              </w:trPr>
              <w:tc>
                <w:tcPr>
                  <w:tcW w:w="5158" w:type="dxa"/>
                  <w:gridSpan w:val="16"/>
                  <w:vMerge/>
                  <w:shd w:val="clear" w:color="FFFFFF" w:fill="auto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76" w:type="dxa"/>
                  <w:gridSpan w:val="17"/>
                  <w:shd w:val="clear" w:color="FFFFFF" w:fill="auto"/>
                </w:tcPr>
                <w:p w:rsidR="00DC116F" w:rsidRDefault="00DC116F" w:rsidP="009E2921">
                  <w:pPr>
                    <w:jc w:val="center"/>
                    <w:rPr>
                      <w:rFonts w:ascii="Times New Roman" w:hAnsi="Times New Roman"/>
                      <w:i/>
                      <w:szCs w:val="16"/>
                    </w:rPr>
                  </w:pPr>
                  <w:r>
                    <w:rPr>
                      <w:rFonts w:ascii="Times New Roman" w:hAnsi="Times New Roman"/>
                      <w:i/>
                      <w:szCs w:val="16"/>
                    </w:rPr>
                    <w:t>(место регистрации)</w:t>
                  </w:r>
                </w:p>
              </w:tc>
            </w:tr>
            <w:tr w:rsidR="00DC116F" w:rsidTr="00DC116F">
              <w:trPr>
                <w:trHeight w:val="60"/>
              </w:trPr>
              <w:tc>
                <w:tcPr>
                  <w:tcW w:w="5158" w:type="dxa"/>
                  <w:gridSpan w:val="16"/>
                  <w:vMerge/>
                  <w:shd w:val="clear" w:color="FFFFFF" w:fill="auto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5" w:type="dxa"/>
                  <w:gridSpan w:val="3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i/>
                      <w:sz w:val="22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</w:rPr>
                    <w:t>Адрес</w:t>
                  </w:r>
                </w:p>
              </w:tc>
              <w:tc>
                <w:tcPr>
                  <w:tcW w:w="4331" w:type="dxa"/>
                  <w:gridSpan w:val="14"/>
                  <w:tcBorders>
                    <w:bottom w:val="single" w:sz="5" w:space="0" w:color="auto"/>
                  </w:tcBorders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DC116F" w:rsidTr="00DC116F">
              <w:trPr>
                <w:trHeight w:val="270"/>
              </w:trPr>
              <w:tc>
                <w:tcPr>
                  <w:tcW w:w="5158" w:type="dxa"/>
                  <w:gridSpan w:val="16"/>
                  <w:vMerge/>
                  <w:shd w:val="clear" w:color="FFFFFF" w:fill="auto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76" w:type="dxa"/>
                  <w:gridSpan w:val="17"/>
                  <w:tcBorders>
                    <w:bottom w:val="single" w:sz="5" w:space="0" w:color="auto"/>
                  </w:tcBorders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DC116F" w:rsidTr="00DC116F">
              <w:trPr>
                <w:trHeight w:val="225"/>
              </w:trPr>
              <w:tc>
                <w:tcPr>
                  <w:tcW w:w="5158" w:type="dxa"/>
                  <w:gridSpan w:val="16"/>
                  <w:vMerge/>
                  <w:shd w:val="clear" w:color="FFFFFF" w:fill="auto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76" w:type="dxa"/>
                  <w:gridSpan w:val="17"/>
                  <w:shd w:val="clear" w:color="FFFFFF" w:fill="auto"/>
                </w:tcPr>
                <w:p w:rsidR="00DC116F" w:rsidRDefault="00DC116F" w:rsidP="009E2921">
                  <w:pPr>
                    <w:jc w:val="center"/>
                    <w:rPr>
                      <w:rFonts w:ascii="Times New Roman" w:hAnsi="Times New Roman"/>
                      <w:i/>
                      <w:szCs w:val="16"/>
                    </w:rPr>
                  </w:pPr>
                  <w:r>
                    <w:rPr>
                      <w:rFonts w:ascii="Times New Roman" w:hAnsi="Times New Roman"/>
                      <w:i/>
                      <w:szCs w:val="16"/>
                    </w:rPr>
                    <w:t>(место фактического проживания)</w:t>
                  </w:r>
                </w:p>
              </w:tc>
            </w:tr>
            <w:tr w:rsidR="00DC116F" w:rsidTr="00DC116F">
              <w:trPr>
                <w:trHeight w:val="240"/>
              </w:trPr>
              <w:tc>
                <w:tcPr>
                  <w:tcW w:w="5158" w:type="dxa"/>
                  <w:gridSpan w:val="16"/>
                  <w:vMerge/>
                  <w:shd w:val="clear" w:color="FFFFFF" w:fill="auto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05" w:type="dxa"/>
                  <w:gridSpan w:val="7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i/>
                      <w:sz w:val="22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</w:rPr>
                    <w:t>Сотовый телефон</w:t>
                  </w:r>
                </w:p>
              </w:tc>
              <w:tc>
                <w:tcPr>
                  <w:tcW w:w="3071" w:type="dxa"/>
                  <w:gridSpan w:val="10"/>
                  <w:tcBorders>
                    <w:bottom w:val="single" w:sz="5" w:space="0" w:color="auto"/>
                  </w:tcBorders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i/>
                      <w:sz w:val="22"/>
                    </w:rPr>
                  </w:pPr>
                </w:p>
              </w:tc>
            </w:tr>
            <w:tr w:rsidR="00DC116F" w:rsidTr="00DC116F">
              <w:trPr>
                <w:trHeight w:val="225"/>
              </w:trPr>
              <w:tc>
                <w:tcPr>
                  <w:tcW w:w="5158" w:type="dxa"/>
                  <w:gridSpan w:val="16"/>
                  <w:vMerge/>
                  <w:shd w:val="clear" w:color="FFFFFF" w:fill="auto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gridSpan w:val="9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i/>
                      <w:sz w:val="22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</w:rPr>
                    <w:t>Адрес электронной почты</w:t>
                  </w:r>
                </w:p>
              </w:tc>
              <w:tc>
                <w:tcPr>
                  <w:tcW w:w="2441" w:type="dxa"/>
                  <w:gridSpan w:val="8"/>
                  <w:tcBorders>
                    <w:bottom w:val="single" w:sz="5" w:space="0" w:color="auto"/>
                  </w:tcBorders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i/>
                      <w:sz w:val="22"/>
                    </w:rPr>
                  </w:pPr>
                </w:p>
              </w:tc>
            </w:tr>
            <w:tr w:rsidR="00DC116F" w:rsidTr="00DC116F">
              <w:tc>
                <w:tcPr>
                  <w:tcW w:w="5158" w:type="dxa"/>
                  <w:gridSpan w:val="16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директор Пензенского филиала ФГОБУ </w:t>
                  </w:r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ВО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«Финансовый университет при Правительстве Российской Федерации» (Пензенского филиала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Финуниверситета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C116F" w:rsidTr="00DC116F">
              <w:trPr>
                <w:trHeight w:val="930"/>
              </w:trPr>
              <w:tc>
                <w:tcPr>
                  <w:tcW w:w="5158" w:type="dxa"/>
                  <w:gridSpan w:val="16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76" w:type="dxa"/>
                  <w:gridSpan w:val="17"/>
                  <w:shd w:val="clear" w:color="FFFFFF" w:fill="auto"/>
                  <w:vAlign w:val="bottom"/>
                </w:tcPr>
                <w:p w:rsidR="00DC116F" w:rsidRDefault="00E2530A" w:rsidP="009E292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pict>
                      <v:rect id="_x0000_s1026" style="position:absolute;left:0;text-align:left;margin-left:12pt;margin-top:34pt;width:240pt;height:47pt;z-index:251660288;mso-position-horizontal-relative:text;mso-position-vertical-relative:text;v-text-anchor:middle" fillcolor="none" stroked="f">
                        <v:textbox style="mso-next-textbox:#_x0000_s1026">
                          <w:txbxContent>
                            <w:p w:rsidR="00DC116F" w:rsidRDefault="00DC116F" w:rsidP="00DC116F">
                              <w:pPr>
                                <w:pStyle w:val="1CStyle11"/>
                              </w:pPr>
                              <w:r>
                                <w:t>/____________________________________/</w:t>
                              </w:r>
                              <w:r>
                                <w:br/>
                                <w:t>(подпись)</w:t>
                              </w:r>
                            </w:p>
                          </w:txbxContent>
                        </v:textbox>
                      </v:rect>
                    </w:pict>
                  </w:r>
                </w:p>
              </w:tc>
            </w:tr>
            <w:tr w:rsidR="00DC116F" w:rsidTr="00DC116F">
              <w:tc>
                <w:tcPr>
                  <w:tcW w:w="5158" w:type="dxa"/>
                  <w:gridSpan w:val="16"/>
                  <w:shd w:val="clear" w:color="FFFFFF" w:fill="auto"/>
                </w:tcPr>
                <w:p w:rsidR="00DC116F" w:rsidRDefault="00DC116F" w:rsidP="009E2921">
                  <w:pPr>
                    <w:jc w:val="center"/>
                    <w:rPr>
                      <w:rFonts w:ascii="Times New Roman" w:hAnsi="Times New Roman"/>
                      <w:i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</w:tcPr>
                <w:p w:rsidR="00DC116F" w:rsidRDefault="00DC116F" w:rsidP="009E2921">
                  <w:pPr>
                    <w:jc w:val="center"/>
                    <w:rPr>
                      <w:rFonts w:ascii="Times New Roman" w:hAnsi="Times New Roman"/>
                      <w:i/>
                      <w:szCs w:val="16"/>
                    </w:rPr>
                  </w:pPr>
                </w:p>
              </w:tc>
              <w:tc>
                <w:tcPr>
                  <w:tcW w:w="5276" w:type="dxa"/>
                  <w:gridSpan w:val="17"/>
                  <w:shd w:val="clear" w:color="FFFFFF" w:fill="auto"/>
                </w:tcPr>
                <w:p w:rsidR="00DC116F" w:rsidRDefault="00DC116F" w:rsidP="009E2921">
                  <w:pPr>
                    <w:jc w:val="center"/>
                    <w:rPr>
                      <w:rFonts w:ascii="Times New Roman" w:hAnsi="Times New Roman"/>
                      <w:i/>
                      <w:szCs w:val="16"/>
                    </w:rPr>
                  </w:pPr>
                </w:p>
              </w:tc>
            </w:tr>
            <w:tr w:rsidR="00DC116F" w:rsidTr="00DC116F">
              <w:trPr>
                <w:trHeight w:val="225"/>
              </w:trPr>
              <w:tc>
                <w:tcPr>
                  <w:tcW w:w="512" w:type="dxa"/>
                  <w:shd w:val="clear" w:color="FFFFFF" w:fill="auto"/>
                </w:tcPr>
                <w:p w:rsidR="00DC116F" w:rsidRDefault="00DC116F" w:rsidP="009E2921">
                  <w:pPr>
                    <w:jc w:val="center"/>
                    <w:rPr>
                      <w:rFonts w:ascii="Times New Roman" w:hAnsi="Times New Roman"/>
                      <w:i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</w:tr>
            <w:tr w:rsidR="00DC116F" w:rsidTr="00DC116F">
              <w:trPr>
                <w:trHeight w:val="54"/>
              </w:trPr>
              <w:tc>
                <w:tcPr>
                  <w:tcW w:w="512" w:type="dxa"/>
                  <w:shd w:val="clear" w:color="FFFFFF" w:fill="auto"/>
                </w:tcPr>
                <w:p w:rsidR="00DC116F" w:rsidRDefault="00DC116F" w:rsidP="009E2921">
                  <w:pPr>
                    <w:jc w:val="center"/>
                    <w:rPr>
                      <w:rFonts w:ascii="Times New Roman" w:hAnsi="Times New Roman"/>
                      <w:i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</w:tr>
          </w:tbl>
          <w:p w:rsidR="008C09CF" w:rsidRDefault="008C09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21A6" w:rsidRDefault="006321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321A6" w:rsidTr="00DC116F">
        <w:trPr>
          <w:trHeight w:val="1140"/>
        </w:trPr>
        <w:tc>
          <w:tcPr>
            <w:tcW w:w="3254" w:type="dxa"/>
            <w:gridSpan w:val="10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236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7586" w:type="dxa"/>
            <w:gridSpan w:val="23"/>
            <w:shd w:val="clear" w:color="FFFFFF" w:fill="auto"/>
          </w:tcPr>
          <w:p w:rsidR="006321A6" w:rsidRDefault="00A86451" w:rsidP="00DC116F">
            <w:pPr>
              <w:ind w:left="10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 приказом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Финуниверситета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от 19.06.2024 №1592/о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 ознакомлен.</w:t>
            </w:r>
          </w:p>
        </w:tc>
      </w:tr>
      <w:tr w:rsidR="00DC116F" w:rsidTr="00DC116F">
        <w:trPr>
          <w:trHeight w:val="60"/>
        </w:trPr>
        <w:tc>
          <w:tcPr>
            <w:tcW w:w="459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116F" w:rsidTr="00DC116F">
        <w:trPr>
          <w:trHeight w:val="60"/>
        </w:trPr>
        <w:tc>
          <w:tcPr>
            <w:tcW w:w="459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236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</w:tr>
      <w:tr w:rsidR="00DC116F" w:rsidTr="00DC116F">
        <w:trPr>
          <w:trHeight w:val="60"/>
        </w:trPr>
        <w:tc>
          <w:tcPr>
            <w:tcW w:w="459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236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</w:tr>
      <w:tr w:rsidR="006321A6" w:rsidTr="00DC116F">
        <w:trPr>
          <w:trHeight w:val="60"/>
        </w:trPr>
        <w:tc>
          <w:tcPr>
            <w:tcW w:w="1325" w:type="dxa"/>
            <w:gridSpan w:val="4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614" w:type="dxa"/>
            <w:gridSpan w:val="5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236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41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499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54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486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</w:tr>
    </w:tbl>
    <w:p w:rsidR="00A86451" w:rsidRDefault="00A86451"/>
    <w:sectPr w:rsidR="00A86451" w:rsidSect="006321A6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proofState w:spelling="clean" w:grammar="clean"/>
  <w:defaultTabStop w:val="708"/>
  <w:characterSpacingControl w:val="doNotCompress"/>
  <w:compat>
    <w:useFELayout/>
  </w:compat>
  <w:rsids>
    <w:rsidRoot w:val="006321A6"/>
    <w:rsid w:val="00077ED0"/>
    <w:rsid w:val="00112BF3"/>
    <w:rsid w:val="00124223"/>
    <w:rsid w:val="00255EC5"/>
    <w:rsid w:val="003F0BCB"/>
    <w:rsid w:val="004B7265"/>
    <w:rsid w:val="006321A6"/>
    <w:rsid w:val="00726AC0"/>
    <w:rsid w:val="007D0BC1"/>
    <w:rsid w:val="008C09CF"/>
    <w:rsid w:val="00A86451"/>
    <w:rsid w:val="00C267CD"/>
    <w:rsid w:val="00DC116F"/>
    <w:rsid w:val="00E2530A"/>
    <w:rsid w:val="00F10259"/>
    <w:rsid w:val="00FE3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6321A6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1">
    <w:name w:val="1CStyle-1_1"/>
    <w:rsid w:val="006321A6"/>
    <w:rPr>
      <w:rFonts w:ascii="Times New Roman" w:hAnsi="Times New Roman"/>
      <w:sz w:val="16"/>
      <w:szCs w:val="16"/>
    </w:rPr>
  </w:style>
  <w:style w:type="paragraph" w:customStyle="1" w:styleId="1CStyle01">
    <w:name w:val="1CStyle0_1"/>
    <w:rsid w:val="006321A6"/>
    <w:pPr>
      <w:jc w:val="center"/>
    </w:pPr>
    <w:rPr>
      <w:rFonts w:ascii="Times New Roman" w:hAnsi="Times New Roman"/>
      <w:b/>
      <w:sz w:val="16"/>
      <w:szCs w:val="16"/>
    </w:rPr>
  </w:style>
  <w:style w:type="paragraph" w:customStyle="1" w:styleId="1CStyle11">
    <w:name w:val="1CStyle1_1"/>
    <w:rsid w:val="00DC116F"/>
    <w:pPr>
      <w:jc w:val="center"/>
    </w:pPr>
    <w:rPr>
      <w:rFonts w:ascii="Times New Roman" w:hAnsi="Times New Roman"/>
      <w:i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2363</Words>
  <Characters>13472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2025-02-27T11:49:00Z</dcterms:created>
  <dcterms:modified xsi:type="dcterms:W3CDTF">2025-02-27T11:50:00Z</dcterms:modified>
</cp:coreProperties>
</file>