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33C4" w:rsidRPr="00020A0E" w:rsidRDefault="007433C4" w:rsidP="0036770E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4"/>
        </w:rPr>
      </w:pPr>
      <w:r w:rsidRPr="00020A0E">
        <w:rPr>
          <w:rFonts w:ascii="Times New Roman" w:hAnsi="Times New Roman"/>
          <w:b/>
          <w:bCs/>
          <w:color w:val="000000"/>
          <w:sz w:val="28"/>
          <w:szCs w:val="24"/>
        </w:rPr>
        <w:t xml:space="preserve">АННОТАЦИЯ </w:t>
      </w:r>
    </w:p>
    <w:p w:rsidR="005E32AD" w:rsidRPr="00020A0E" w:rsidRDefault="005E32AD" w:rsidP="0036770E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4"/>
        </w:rPr>
      </w:pPr>
      <w:r w:rsidRPr="00020A0E">
        <w:rPr>
          <w:rFonts w:ascii="Times New Roman" w:hAnsi="Times New Roman"/>
          <w:bCs/>
          <w:color w:val="000000"/>
          <w:sz w:val="28"/>
          <w:szCs w:val="24"/>
        </w:rPr>
        <w:t xml:space="preserve">программы </w:t>
      </w:r>
      <w:r w:rsidRPr="00020A0E">
        <w:rPr>
          <w:rFonts w:ascii="Times New Roman" w:hAnsi="Times New Roman"/>
          <w:sz w:val="28"/>
          <w:szCs w:val="24"/>
        </w:rPr>
        <w:t xml:space="preserve">повышения квалификации  </w:t>
      </w:r>
    </w:p>
    <w:p w:rsidR="00432E06" w:rsidRPr="00020A0E" w:rsidRDefault="005E32AD" w:rsidP="0036770E">
      <w:pPr>
        <w:spacing w:after="0" w:line="240" w:lineRule="auto"/>
        <w:ind w:firstLine="709"/>
        <w:jc w:val="center"/>
        <w:rPr>
          <w:rFonts w:ascii="Times New Roman" w:hAnsi="Times New Roman"/>
          <w:bCs/>
          <w:caps/>
          <w:color w:val="000000"/>
          <w:sz w:val="28"/>
          <w:szCs w:val="24"/>
        </w:rPr>
      </w:pPr>
      <w:r w:rsidRPr="00020A0E">
        <w:rPr>
          <w:rFonts w:ascii="Times New Roman" w:hAnsi="Times New Roman"/>
          <w:sz w:val="28"/>
          <w:szCs w:val="24"/>
        </w:rPr>
        <w:t>«</w:t>
      </w:r>
      <w:r w:rsidR="0089330E" w:rsidRPr="00020A0E">
        <w:rPr>
          <w:rFonts w:ascii="Times New Roman" w:hAnsi="Times New Roman"/>
          <w:sz w:val="28"/>
          <w:szCs w:val="24"/>
        </w:rPr>
        <w:t>Основы бухгалтерского учета</w:t>
      </w:r>
      <w:r w:rsidRPr="00020A0E">
        <w:rPr>
          <w:rFonts w:ascii="Times New Roman" w:hAnsi="Times New Roman"/>
          <w:sz w:val="28"/>
          <w:szCs w:val="24"/>
        </w:rPr>
        <w:t>»</w:t>
      </w:r>
    </w:p>
    <w:p w:rsidR="00EF09A3" w:rsidRPr="00BB6864" w:rsidRDefault="00EF09A3" w:rsidP="0036770E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caps/>
          <w:color w:val="000000"/>
          <w:sz w:val="24"/>
          <w:szCs w:val="24"/>
        </w:rPr>
      </w:pPr>
    </w:p>
    <w:p w:rsidR="007433C4" w:rsidRPr="00020A0E" w:rsidRDefault="007433C4" w:rsidP="00CF1A20">
      <w:pPr>
        <w:spacing w:after="0" w:line="240" w:lineRule="auto"/>
        <w:ind w:firstLine="709"/>
        <w:jc w:val="both"/>
        <w:rPr>
          <w:rFonts w:ascii="Times New Roman" w:eastAsia="Arial" w:hAnsi="Times New Roman"/>
          <w:sz w:val="28"/>
          <w:szCs w:val="28"/>
        </w:rPr>
      </w:pPr>
      <w:r w:rsidRPr="00020A0E">
        <w:rPr>
          <w:rFonts w:ascii="Times New Roman" w:hAnsi="Times New Roman"/>
          <w:sz w:val="28"/>
          <w:szCs w:val="24"/>
        </w:rPr>
        <w:t>Программа повышения квалификации «</w:t>
      </w:r>
      <w:r w:rsidR="00020A0E" w:rsidRPr="00020A0E">
        <w:rPr>
          <w:rFonts w:ascii="Times New Roman" w:hAnsi="Times New Roman"/>
          <w:sz w:val="28"/>
          <w:szCs w:val="24"/>
        </w:rPr>
        <w:t>Основы бухгалтерского учета</w:t>
      </w:r>
      <w:r w:rsidRPr="00020A0E">
        <w:rPr>
          <w:rFonts w:ascii="Times New Roman" w:hAnsi="Times New Roman"/>
          <w:sz w:val="28"/>
          <w:szCs w:val="28"/>
        </w:rPr>
        <w:t xml:space="preserve">» </w:t>
      </w:r>
      <w:r w:rsidR="00020A0E" w:rsidRPr="00020A0E">
        <w:rPr>
          <w:rFonts w:ascii="Times New Roman" w:hAnsi="Times New Roman"/>
          <w:sz w:val="28"/>
          <w:szCs w:val="28"/>
        </w:rPr>
        <w:t>разработана в соответствии с приказом Министерства труда от 21 февраля 2019 г. № 103н «Об утверждении професси</w:t>
      </w:r>
      <w:r w:rsidR="00105F3B">
        <w:rPr>
          <w:rFonts w:ascii="Times New Roman" w:hAnsi="Times New Roman"/>
          <w:sz w:val="28"/>
          <w:szCs w:val="28"/>
        </w:rPr>
        <w:t>онального стандарта «Бухгалтер»</w:t>
      </w:r>
      <w:r w:rsidR="00020A0E" w:rsidRPr="00020A0E">
        <w:rPr>
          <w:rFonts w:ascii="Times New Roman" w:hAnsi="Times New Roman"/>
          <w:sz w:val="28"/>
          <w:szCs w:val="28"/>
        </w:rPr>
        <w:t>. Программа реализуется в очно-заочной форме с применением дистанционных образовательных технологий.</w:t>
      </w:r>
    </w:p>
    <w:p w:rsidR="00D8072C" w:rsidRPr="00020A0E" w:rsidRDefault="00D8072C" w:rsidP="00CF1A20">
      <w:pPr>
        <w:spacing w:after="0" w:line="240" w:lineRule="auto"/>
        <w:ind w:firstLine="709"/>
        <w:jc w:val="both"/>
        <w:rPr>
          <w:rFonts w:ascii="Times New Roman" w:eastAsia="Arial" w:hAnsi="Times New Roman"/>
          <w:b/>
          <w:bCs/>
          <w:sz w:val="28"/>
          <w:szCs w:val="24"/>
        </w:rPr>
      </w:pPr>
      <w:r w:rsidRPr="00020A0E">
        <w:rPr>
          <w:rFonts w:ascii="Times New Roman" w:eastAsia="Arial" w:hAnsi="Times New Roman"/>
          <w:b/>
          <w:bCs/>
          <w:sz w:val="28"/>
          <w:szCs w:val="24"/>
        </w:rPr>
        <w:t xml:space="preserve">Цель программы: </w:t>
      </w:r>
    </w:p>
    <w:p w:rsidR="00072199" w:rsidRPr="00020A0E" w:rsidRDefault="00072199" w:rsidP="00CF1A20">
      <w:pPr>
        <w:pStyle w:val="a6"/>
        <w:numPr>
          <w:ilvl w:val="0"/>
          <w:numId w:val="18"/>
        </w:numPr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bCs/>
          <w:color w:val="000000"/>
          <w:sz w:val="28"/>
          <w:lang w:bidi="ru-RU"/>
        </w:rPr>
      </w:pPr>
      <w:r w:rsidRPr="00020A0E">
        <w:rPr>
          <w:bCs/>
          <w:color w:val="000000"/>
          <w:sz w:val="28"/>
          <w:lang w:bidi="ru-RU"/>
        </w:rPr>
        <w:t>изучение слушателями основных принципов ведения бухгалтерского учета;</w:t>
      </w:r>
    </w:p>
    <w:p w:rsidR="00072199" w:rsidRPr="00020A0E" w:rsidRDefault="00072199" w:rsidP="00CF1A20">
      <w:pPr>
        <w:pStyle w:val="a6"/>
        <w:numPr>
          <w:ilvl w:val="0"/>
          <w:numId w:val="18"/>
        </w:numPr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bCs/>
          <w:color w:val="000000"/>
          <w:sz w:val="28"/>
          <w:lang w:bidi="ru-RU"/>
        </w:rPr>
      </w:pPr>
      <w:r w:rsidRPr="00020A0E">
        <w:rPr>
          <w:bCs/>
          <w:color w:val="000000"/>
          <w:sz w:val="28"/>
          <w:lang w:bidi="ru-RU"/>
        </w:rPr>
        <w:t>приобретение слушателями базовых способов ведения бухгалтерского учета (бухгалтерский баланс, счета и двойная запись) и их использование для решения задач.</w:t>
      </w:r>
    </w:p>
    <w:p w:rsidR="002E6FA8" w:rsidRPr="00020A0E" w:rsidRDefault="002E6FA8" w:rsidP="00CF1A20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8"/>
        </w:rPr>
      </w:pPr>
      <w:r w:rsidRPr="00020A0E">
        <w:rPr>
          <w:b/>
          <w:sz w:val="28"/>
        </w:rPr>
        <w:t>В результате освоения программы слушатель должен у</w:t>
      </w:r>
      <w:r w:rsidRPr="00020A0E">
        <w:rPr>
          <w:b/>
          <w:color w:val="000000"/>
          <w:sz w:val="28"/>
        </w:rPr>
        <w:t xml:space="preserve">меть: </w:t>
      </w:r>
    </w:p>
    <w:p w:rsidR="0010581E" w:rsidRPr="00020A0E" w:rsidRDefault="0010581E" w:rsidP="00CF1A20">
      <w:pPr>
        <w:pStyle w:val="a6"/>
        <w:numPr>
          <w:ilvl w:val="0"/>
          <w:numId w:val="19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rFonts w:eastAsia="Arial"/>
          <w:sz w:val="28"/>
          <w:lang w:bidi="ru-RU"/>
        </w:rPr>
      </w:pPr>
      <w:r w:rsidRPr="00020A0E">
        <w:rPr>
          <w:rFonts w:eastAsia="Arial"/>
          <w:sz w:val="28"/>
          <w:lang w:bidi="ru-RU"/>
        </w:rPr>
        <w:t xml:space="preserve">формировать бухгалтерские проводки по учету имущества организации на основе рабочего плана счетов бухгалтерского учета; </w:t>
      </w:r>
    </w:p>
    <w:p w:rsidR="0010581E" w:rsidRPr="00020A0E" w:rsidRDefault="0010581E" w:rsidP="00CF1A20">
      <w:pPr>
        <w:pStyle w:val="a6"/>
        <w:numPr>
          <w:ilvl w:val="0"/>
          <w:numId w:val="19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rFonts w:eastAsia="Arial"/>
          <w:sz w:val="28"/>
          <w:lang w:bidi="ru-RU"/>
        </w:rPr>
      </w:pPr>
      <w:r w:rsidRPr="00020A0E">
        <w:rPr>
          <w:rFonts w:eastAsia="Arial"/>
          <w:sz w:val="28"/>
          <w:lang w:bidi="ru-RU"/>
        </w:rPr>
        <w:t xml:space="preserve">формировать бухгалтерские проводки по учету источников имущества организации на основе рабочего плана счетов бухгалтерского учета; </w:t>
      </w:r>
    </w:p>
    <w:p w:rsidR="0010581E" w:rsidRPr="00020A0E" w:rsidRDefault="0010581E" w:rsidP="00CF1A20">
      <w:pPr>
        <w:pStyle w:val="a6"/>
        <w:numPr>
          <w:ilvl w:val="0"/>
          <w:numId w:val="19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rFonts w:eastAsia="Arial"/>
          <w:sz w:val="28"/>
          <w:lang w:bidi="ru-RU"/>
        </w:rPr>
      </w:pPr>
      <w:r w:rsidRPr="00020A0E">
        <w:rPr>
          <w:rFonts w:eastAsia="Arial"/>
          <w:sz w:val="28"/>
          <w:lang w:bidi="ru-RU"/>
        </w:rPr>
        <w:t>составлять оборотные ведомости по синтетическим счетам и бухгалтерский баланс.</w:t>
      </w:r>
    </w:p>
    <w:p w:rsidR="002E6FA8" w:rsidRPr="00020A0E" w:rsidRDefault="002E6FA8" w:rsidP="00CF1A20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8"/>
        </w:rPr>
      </w:pPr>
      <w:r w:rsidRPr="00020A0E">
        <w:rPr>
          <w:b/>
          <w:sz w:val="28"/>
        </w:rPr>
        <w:t>В результате освоения программы слушатель должен з</w:t>
      </w:r>
      <w:r w:rsidRPr="00020A0E">
        <w:rPr>
          <w:b/>
          <w:color w:val="000000"/>
          <w:sz w:val="28"/>
        </w:rPr>
        <w:t xml:space="preserve">нать: </w:t>
      </w:r>
    </w:p>
    <w:p w:rsidR="00EE7A7B" w:rsidRPr="00020A0E" w:rsidRDefault="00EE7A7B" w:rsidP="00CF1A20">
      <w:pPr>
        <w:pStyle w:val="a6"/>
        <w:numPr>
          <w:ilvl w:val="0"/>
          <w:numId w:val="20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snapToGrid w:val="0"/>
          <w:sz w:val="28"/>
        </w:rPr>
      </w:pPr>
      <w:r w:rsidRPr="00020A0E">
        <w:rPr>
          <w:snapToGrid w:val="0"/>
          <w:sz w:val="28"/>
        </w:rPr>
        <w:t>нормативные правовые акты в области ведения бухгалтерского учета, сущность плана счетов бухгалтерского учета финансово-хозяйственной деятельности организаций;</w:t>
      </w:r>
    </w:p>
    <w:p w:rsidR="00EE7A7B" w:rsidRPr="00020A0E" w:rsidRDefault="00EE7A7B" w:rsidP="00CF1A20">
      <w:pPr>
        <w:pStyle w:val="a6"/>
        <w:numPr>
          <w:ilvl w:val="0"/>
          <w:numId w:val="20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snapToGrid w:val="0"/>
          <w:sz w:val="28"/>
        </w:rPr>
      </w:pPr>
      <w:r w:rsidRPr="00020A0E">
        <w:rPr>
          <w:snapToGrid w:val="0"/>
          <w:sz w:val="28"/>
        </w:rPr>
        <w:t>структуру бухгалтерского баланса и порядок его составления;</w:t>
      </w:r>
    </w:p>
    <w:p w:rsidR="00EE7A7B" w:rsidRPr="00020A0E" w:rsidRDefault="00EE7A7B" w:rsidP="00CF1A20">
      <w:pPr>
        <w:pStyle w:val="a6"/>
        <w:numPr>
          <w:ilvl w:val="0"/>
          <w:numId w:val="20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snapToGrid w:val="0"/>
          <w:sz w:val="28"/>
        </w:rPr>
      </w:pPr>
      <w:r w:rsidRPr="00020A0E">
        <w:rPr>
          <w:snapToGrid w:val="0"/>
          <w:sz w:val="28"/>
        </w:rPr>
        <w:t xml:space="preserve">понятие и виды счетов; сущность двойной записи; </w:t>
      </w:r>
    </w:p>
    <w:p w:rsidR="00EE7A7B" w:rsidRPr="00020A0E" w:rsidRDefault="00EE7A7B" w:rsidP="00CF1A20">
      <w:pPr>
        <w:pStyle w:val="a6"/>
        <w:numPr>
          <w:ilvl w:val="0"/>
          <w:numId w:val="20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snapToGrid w:val="0"/>
          <w:sz w:val="28"/>
        </w:rPr>
      </w:pPr>
      <w:r w:rsidRPr="00020A0E">
        <w:rPr>
          <w:snapToGrid w:val="0"/>
          <w:sz w:val="28"/>
        </w:rPr>
        <w:t xml:space="preserve">порядок составления </w:t>
      </w:r>
      <w:bookmarkStart w:id="0" w:name="_Hlk92805929"/>
      <w:r w:rsidRPr="00020A0E">
        <w:rPr>
          <w:snapToGrid w:val="0"/>
          <w:sz w:val="28"/>
        </w:rPr>
        <w:t>оборотных ведомостей по синтетическим счетам</w:t>
      </w:r>
      <w:bookmarkEnd w:id="0"/>
      <w:r w:rsidRPr="00020A0E">
        <w:rPr>
          <w:snapToGrid w:val="0"/>
          <w:sz w:val="28"/>
        </w:rPr>
        <w:t>;</w:t>
      </w:r>
    </w:p>
    <w:p w:rsidR="00EE7A7B" w:rsidRPr="00020A0E" w:rsidRDefault="00EE7A7B" w:rsidP="00CF1A20">
      <w:pPr>
        <w:pStyle w:val="a6"/>
        <w:numPr>
          <w:ilvl w:val="0"/>
          <w:numId w:val="20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snapToGrid w:val="0"/>
          <w:sz w:val="28"/>
        </w:rPr>
      </w:pPr>
      <w:r w:rsidRPr="00020A0E">
        <w:rPr>
          <w:snapToGrid w:val="0"/>
          <w:sz w:val="28"/>
        </w:rPr>
        <w:t xml:space="preserve">теоретические вопросы разработки и применения плана счетов бухгалтерского учета в финансово-хозяйственной деятельности организации; </w:t>
      </w:r>
    </w:p>
    <w:p w:rsidR="00EE7A7B" w:rsidRPr="00020A0E" w:rsidRDefault="00EE7A7B" w:rsidP="00CF1A20">
      <w:pPr>
        <w:pStyle w:val="a6"/>
        <w:numPr>
          <w:ilvl w:val="0"/>
          <w:numId w:val="20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snapToGrid w:val="0"/>
          <w:sz w:val="28"/>
        </w:rPr>
      </w:pPr>
      <w:r w:rsidRPr="00020A0E">
        <w:rPr>
          <w:snapToGrid w:val="0"/>
          <w:sz w:val="28"/>
        </w:rPr>
        <w:t xml:space="preserve">инструкцию по применению плана счетов бухгалтерского учета, принципы и цели разработки рабочего плана счетов бухгалтерского учета организации; </w:t>
      </w:r>
    </w:p>
    <w:p w:rsidR="00D8072C" w:rsidRPr="00020A0E" w:rsidRDefault="00EE7A7B" w:rsidP="00CF1A20">
      <w:pPr>
        <w:pStyle w:val="a6"/>
        <w:numPr>
          <w:ilvl w:val="0"/>
          <w:numId w:val="20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snapToGrid w:val="0"/>
          <w:sz w:val="28"/>
        </w:rPr>
      </w:pPr>
      <w:r w:rsidRPr="00020A0E">
        <w:rPr>
          <w:snapToGrid w:val="0"/>
          <w:sz w:val="28"/>
        </w:rPr>
        <w:t>классификацию счетов бухгалтерского учета по экономическому содержанию, назначению и структуре.</w:t>
      </w:r>
    </w:p>
    <w:p w:rsidR="00020A0E" w:rsidRPr="00020A0E" w:rsidRDefault="00020A0E" w:rsidP="00CF1A2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4"/>
        </w:rPr>
      </w:pPr>
      <w:r w:rsidRPr="00020A0E">
        <w:rPr>
          <w:rFonts w:ascii="Times New Roman" w:hAnsi="Times New Roman"/>
          <w:b/>
          <w:sz w:val="28"/>
          <w:szCs w:val="24"/>
        </w:rPr>
        <w:t>Профессиональные компетенции, приобретаемые в процессе изучения программы:</w:t>
      </w:r>
    </w:p>
    <w:p w:rsidR="00D8072C" w:rsidRPr="00020A0E" w:rsidRDefault="00D8072C" w:rsidP="00CF1A2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020A0E">
        <w:rPr>
          <w:rFonts w:ascii="Times New Roman" w:hAnsi="Times New Roman"/>
          <w:sz w:val="28"/>
          <w:szCs w:val="24"/>
        </w:rPr>
        <w:t>ПК 1.1. Обрабатывать первичные бухгалтерские документы;</w:t>
      </w:r>
    </w:p>
    <w:p w:rsidR="00D8072C" w:rsidRPr="00020A0E" w:rsidRDefault="00D8072C" w:rsidP="00CF1A2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020A0E">
        <w:rPr>
          <w:rFonts w:ascii="Times New Roman" w:hAnsi="Times New Roman"/>
          <w:sz w:val="28"/>
          <w:szCs w:val="24"/>
        </w:rPr>
        <w:t>ПК 1.2. Разрабатывать и согласовывать с руководством организации рабочий план счетов бухгалтерского учета организации;</w:t>
      </w:r>
    </w:p>
    <w:p w:rsidR="00D8072C" w:rsidRPr="00020A0E" w:rsidRDefault="00D8072C" w:rsidP="00CF1A2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020A0E">
        <w:rPr>
          <w:rFonts w:ascii="Times New Roman" w:hAnsi="Times New Roman"/>
          <w:sz w:val="28"/>
          <w:szCs w:val="24"/>
        </w:rPr>
        <w:t>ПК 1.3. Проводить учет денежных средств, оформлять денежные и кассовые документы;</w:t>
      </w:r>
    </w:p>
    <w:p w:rsidR="00D8072C" w:rsidRPr="00020A0E" w:rsidRDefault="00D8072C" w:rsidP="00CF1A20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sz w:val="28"/>
          <w:lang w:eastAsia="en-US"/>
        </w:rPr>
      </w:pPr>
      <w:r w:rsidRPr="00020A0E">
        <w:rPr>
          <w:rFonts w:eastAsia="Calibri"/>
          <w:sz w:val="28"/>
          <w:lang w:eastAsia="en-US"/>
        </w:rPr>
        <w:t>ПК 1.4. Формировать бухгалтерские проводки по учету активов организации на основе рабочего плана счетов бухгалтерского учета;</w:t>
      </w:r>
    </w:p>
    <w:p w:rsidR="00105F3B" w:rsidRDefault="00105F3B" w:rsidP="00CF1A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4"/>
        </w:rPr>
      </w:pPr>
    </w:p>
    <w:p w:rsidR="0036770E" w:rsidRPr="00020A0E" w:rsidRDefault="0036770E" w:rsidP="00CF1A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4"/>
        </w:rPr>
      </w:pPr>
      <w:bookmarkStart w:id="1" w:name="_GoBack"/>
      <w:bookmarkEnd w:id="1"/>
      <w:r w:rsidRPr="00020A0E">
        <w:rPr>
          <w:rFonts w:ascii="Times New Roman" w:hAnsi="Times New Roman"/>
          <w:b/>
          <w:sz w:val="28"/>
          <w:szCs w:val="24"/>
        </w:rPr>
        <w:lastRenderedPageBreak/>
        <w:t>Содержание курса повышения квалификации охватывает круг вопросов, связанных с изучением следующих разделов и тем:</w:t>
      </w:r>
    </w:p>
    <w:p w:rsidR="0036770E" w:rsidRPr="00020A0E" w:rsidRDefault="0036770E" w:rsidP="00CF1A20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4"/>
          <w:lang w:bidi="ru-RU"/>
        </w:rPr>
      </w:pPr>
      <w:r w:rsidRPr="00020A0E">
        <w:rPr>
          <w:rFonts w:ascii="Times New Roman" w:hAnsi="Times New Roman"/>
          <w:sz w:val="28"/>
          <w:szCs w:val="24"/>
        </w:rPr>
        <w:t xml:space="preserve">Тема 1. </w:t>
      </w:r>
      <w:r w:rsidRPr="00020A0E">
        <w:rPr>
          <w:rFonts w:ascii="Times New Roman" w:hAnsi="Times New Roman"/>
          <w:bCs/>
          <w:sz w:val="28"/>
          <w:szCs w:val="24"/>
          <w:lang w:bidi="ru-RU"/>
        </w:rPr>
        <w:t>Правовая основа бухгалтерского учета;</w:t>
      </w:r>
    </w:p>
    <w:p w:rsidR="0036770E" w:rsidRPr="00020A0E" w:rsidRDefault="0036770E" w:rsidP="00CF1A20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</w:rPr>
      </w:pPr>
      <w:r w:rsidRPr="00020A0E">
        <w:rPr>
          <w:color w:val="000000"/>
          <w:sz w:val="28"/>
        </w:rPr>
        <w:t>Тема 2. Бухгалтерский баланс;</w:t>
      </w:r>
    </w:p>
    <w:p w:rsidR="0036770E" w:rsidRPr="00020A0E" w:rsidRDefault="0036770E" w:rsidP="00CF1A20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</w:rPr>
      </w:pPr>
      <w:r w:rsidRPr="00020A0E">
        <w:rPr>
          <w:color w:val="000000"/>
          <w:sz w:val="28"/>
        </w:rPr>
        <w:t>Тема 3. Счета бухгалтерского учета.  Двойная запись операций на счетах.</w:t>
      </w:r>
    </w:p>
    <w:p w:rsidR="00432E06" w:rsidRPr="00020A0E" w:rsidRDefault="00432E06" w:rsidP="00CF1A20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</w:rPr>
      </w:pPr>
      <w:r w:rsidRPr="00020A0E">
        <w:rPr>
          <w:color w:val="000000"/>
          <w:sz w:val="28"/>
        </w:rPr>
        <w:t xml:space="preserve">Контроль успеваемости результатов освоения </w:t>
      </w:r>
      <w:r w:rsidR="009B1922" w:rsidRPr="00020A0E">
        <w:rPr>
          <w:sz w:val="28"/>
        </w:rPr>
        <w:t xml:space="preserve">программа повышения </w:t>
      </w:r>
      <w:r w:rsidR="00037099" w:rsidRPr="00020A0E">
        <w:rPr>
          <w:sz w:val="28"/>
        </w:rPr>
        <w:t>квалификации осуществляется</w:t>
      </w:r>
      <w:r w:rsidRPr="00020A0E">
        <w:rPr>
          <w:color w:val="000000"/>
          <w:sz w:val="28"/>
        </w:rPr>
        <w:t xml:space="preserve"> преподавателем в процессе проведения </w:t>
      </w:r>
      <w:r w:rsidR="00037099" w:rsidRPr="00020A0E">
        <w:rPr>
          <w:color w:val="000000"/>
          <w:sz w:val="28"/>
        </w:rPr>
        <w:t>практических занятий</w:t>
      </w:r>
      <w:r w:rsidR="00D8072C" w:rsidRPr="00020A0E">
        <w:rPr>
          <w:color w:val="000000"/>
          <w:sz w:val="28"/>
        </w:rPr>
        <w:t xml:space="preserve">. Итоговая аттестация </w:t>
      </w:r>
      <w:r w:rsidR="00037099" w:rsidRPr="00020A0E">
        <w:rPr>
          <w:color w:val="000000"/>
          <w:sz w:val="28"/>
        </w:rPr>
        <w:t xml:space="preserve">в форме зачета </w:t>
      </w:r>
      <w:r w:rsidR="00D8072C" w:rsidRPr="00020A0E">
        <w:rPr>
          <w:color w:val="000000"/>
          <w:sz w:val="28"/>
        </w:rPr>
        <w:t xml:space="preserve">предполагает выполнение </w:t>
      </w:r>
      <w:r w:rsidR="00037099" w:rsidRPr="00020A0E">
        <w:rPr>
          <w:color w:val="000000"/>
          <w:sz w:val="28"/>
        </w:rPr>
        <w:t xml:space="preserve">индивидуального практического задания </w:t>
      </w:r>
      <w:r w:rsidR="005F6133" w:rsidRPr="00020A0E">
        <w:rPr>
          <w:color w:val="000000"/>
          <w:sz w:val="28"/>
        </w:rPr>
        <w:t>(письменная работа).</w:t>
      </w:r>
    </w:p>
    <w:p w:rsidR="00547B4C" w:rsidRPr="00020A0E" w:rsidRDefault="00547B4C" w:rsidP="00CF1A20">
      <w:pPr>
        <w:keepNext/>
        <w:widowControl w:val="0"/>
        <w:tabs>
          <w:tab w:val="left" w:pos="444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hAnsi="Times New Roman"/>
          <w:b/>
          <w:iCs/>
          <w:sz w:val="28"/>
          <w:szCs w:val="24"/>
          <w:lang w:val="x-none" w:eastAsia="x-none"/>
        </w:rPr>
      </w:pPr>
      <w:r w:rsidRPr="00020A0E">
        <w:rPr>
          <w:rFonts w:ascii="Times New Roman" w:hAnsi="Times New Roman"/>
          <w:iCs/>
          <w:sz w:val="28"/>
          <w:szCs w:val="24"/>
          <w:lang w:val="x-none" w:eastAsia="x-none"/>
        </w:rPr>
        <w:t xml:space="preserve">Количество часов на освоение </w:t>
      </w:r>
      <w:r w:rsidRPr="00020A0E">
        <w:rPr>
          <w:rFonts w:ascii="Times New Roman" w:hAnsi="Times New Roman"/>
          <w:color w:val="000000"/>
          <w:sz w:val="28"/>
          <w:szCs w:val="24"/>
        </w:rPr>
        <w:t xml:space="preserve">программы </w:t>
      </w:r>
      <w:r w:rsidRPr="00020A0E">
        <w:rPr>
          <w:rFonts w:ascii="Times New Roman" w:hAnsi="Times New Roman"/>
          <w:sz w:val="28"/>
          <w:szCs w:val="24"/>
        </w:rPr>
        <w:t>повышения квалификации</w:t>
      </w:r>
      <w:r w:rsidR="00382411" w:rsidRPr="00020A0E">
        <w:rPr>
          <w:rFonts w:ascii="Times New Roman" w:hAnsi="Times New Roman"/>
          <w:sz w:val="28"/>
          <w:szCs w:val="24"/>
        </w:rPr>
        <w:t>, реализуемой в очно-заочной форме с применением дистанционных образовательных технологий</w:t>
      </w:r>
      <w:r w:rsidRPr="00020A0E">
        <w:rPr>
          <w:rFonts w:ascii="Times New Roman" w:hAnsi="Times New Roman"/>
          <w:iCs/>
          <w:sz w:val="28"/>
          <w:szCs w:val="24"/>
          <w:lang w:val="x-none" w:eastAsia="x-none"/>
        </w:rPr>
        <w:t>:</w:t>
      </w:r>
    </w:p>
    <w:p w:rsidR="00E01119" w:rsidRPr="00BB6864" w:rsidRDefault="00CF1A20" w:rsidP="0038241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F1A20">
        <w:rPr>
          <w:rFonts w:ascii="Times New Roman" w:hAnsi="Times New Roman"/>
          <w:sz w:val="28"/>
          <w:szCs w:val="24"/>
        </w:rPr>
        <w:t>Программа повышения квалификации «Основы бухгалтерского учета» рассчитана на 36 академических часов.</w:t>
      </w:r>
    </w:p>
    <w:sectPr w:rsidR="00E01119" w:rsidRPr="00BB6864" w:rsidSect="0038273F">
      <w:pgSz w:w="11906" w:h="16838"/>
      <w:pgMar w:top="993" w:right="70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06BFC"/>
    <w:multiLevelType w:val="hybridMultilevel"/>
    <w:tmpl w:val="E1EC9CDC"/>
    <w:lvl w:ilvl="0" w:tplc="78A264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10579"/>
    <w:multiLevelType w:val="multilevel"/>
    <w:tmpl w:val="278A28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11662956"/>
    <w:multiLevelType w:val="multilevel"/>
    <w:tmpl w:val="F3A47098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4750D40"/>
    <w:multiLevelType w:val="hybridMultilevel"/>
    <w:tmpl w:val="255CA902"/>
    <w:lvl w:ilvl="0" w:tplc="3D06741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59C4986"/>
    <w:multiLevelType w:val="hybridMultilevel"/>
    <w:tmpl w:val="BE0EA366"/>
    <w:lvl w:ilvl="0" w:tplc="78A264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AD5390"/>
    <w:multiLevelType w:val="hybridMultilevel"/>
    <w:tmpl w:val="20A830BE"/>
    <w:lvl w:ilvl="0" w:tplc="3D06741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A991BB5"/>
    <w:multiLevelType w:val="hybridMultilevel"/>
    <w:tmpl w:val="3410D6A0"/>
    <w:lvl w:ilvl="0" w:tplc="78A264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E6305A4"/>
    <w:multiLevelType w:val="hybridMultilevel"/>
    <w:tmpl w:val="4CC0C8E8"/>
    <w:lvl w:ilvl="0" w:tplc="C944C3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EB658FE"/>
    <w:multiLevelType w:val="hybridMultilevel"/>
    <w:tmpl w:val="B1CA1420"/>
    <w:lvl w:ilvl="0" w:tplc="78A264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410E7E"/>
    <w:multiLevelType w:val="hybridMultilevel"/>
    <w:tmpl w:val="77ACA466"/>
    <w:lvl w:ilvl="0" w:tplc="C944C3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F8E1001"/>
    <w:multiLevelType w:val="multilevel"/>
    <w:tmpl w:val="706A2A5A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B597DF3"/>
    <w:multiLevelType w:val="singleLevel"/>
    <w:tmpl w:val="2D2C69AC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  <w:i w:val="0"/>
      </w:rPr>
    </w:lvl>
  </w:abstractNum>
  <w:abstractNum w:abstractNumId="12" w15:restartNumberingAfterBreak="0">
    <w:nsid w:val="4AA02241"/>
    <w:multiLevelType w:val="hybridMultilevel"/>
    <w:tmpl w:val="8D963A98"/>
    <w:lvl w:ilvl="0" w:tplc="3D06741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4B553D17"/>
    <w:multiLevelType w:val="hybridMultilevel"/>
    <w:tmpl w:val="BC0CD16C"/>
    <w:lvl w:ilvl="0" w:tplc="3D06741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EEF3C74"/>
    <w:multiLevelType w:val="hybridMultilevel"/>
    <w:tmpl w:val="E8EC241C"/>
    <w:lvl w:ilvl="0" w:tplc="3D06741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6027041D"/>
    <w:multiLevelType w:val="hybridMultilevel"/>
    <w:tmpl w:val="17BAAFC0"/>
    <w:lvl w:ilvl="0" w:tplc="3D06741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69E41EFC"/>
    <w:multiLevelType w:val="multilevel"/>
    <w:tmpl w:val="C44E857A"/>
    <w:lvl w:ilvl="0">
      <w:start w:val="5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8"/>
        <w:u w:val="none"/>
      </w:rPr>
    </w:lvl>
    <w:lvl w:ilvl="2">
      <w:start w:val="2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8"/>
        <w:szCs w:val="28"/>
        <w:u w:val="none"/>
      </w:rPr>
    </w:lvl>
    <w:lvl w:ilvl="3">
      <w:start w:val="9"/>
      <w:numFmt w:val="decimal"/>
      <w:lvlText w:val="%2.%4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0"/>
        <w:szCs w:val="20"/>
        <w:u w:val="none"/>
      </w:rPr>
    </w:lvl>
    <w:lvl w:ilvl="4">
      <w:start w:val="12"/>
      <w:numFmt w:val="decimal"/>
      <w:lvlText w:val="%2.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8"/>
        <w:szCs w:val="28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C7B6694"/>
    <w:multiLevelType w:val="hybridMultilevel"/>
    <w:tmpl w:val="93FE01CC"/>
    <w:lvl w:ilvl="0" w:tplc="78A264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6C960F47"/>
    <w:multiLevelType w:val="hybridMultilevel"/>
    <w:tmpl w:val="9FD66188"/>
    <w:lvl w:ilvl="0" w:tplc="78A264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5B3679"/>
    <w:multiLevelType w:val="hybridMultilevel"/>
    <w:tmpl w:val="0E645080"/>
    <w:lvl w:ilvl="0" w:tplc="0416239A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7"/>
  </w:num>
  <w:num w:numId="3">
    <w:abstractNumId w:val="11"/>
  </w:num>
  <w:num w:numId="4">
    <w:abstractNumId w:val="3"/>
  </w:num>
  <w:num w:numId="5">
    <w:abstractNumId w:val="5"/>
  </w:num>
  <w:num w:numId="6">
    <w:abstractNumId w:val="13"/>
  </w:num>
  <w:num w:numId="7">
    <w:abstractNumId w:val="12"/>
  </w:num>
  <w:num w:numId="8">
    <w:abstractNumId w:val="14"/>
  </w:num>
  <w:num w:numId="9">
    <w:abstractNumId w:val="15"/>
  </w:num>
  <w:num w:numId="10">
    <w:abstractNumId w:val="8"/>
  </w:num>
  <w:num w:numId="11">
    <w:abstractNumId w:val="18"/>
  </w:num>
  <w:num w:numId="12">
    <w:abstractNumId w:val="4"/>
  </w:num>
  <w:num w:numId="13">
    <w:abstractNumId w:val="0"/>
  </w:num>
  <w:num w:numId="14">
    <w:abstractNumId w:val="16"/>
  </w:num>
  <w:num w:numId="15">
    <w:abstractNumId w:val="1"/>
  </w:num>
  <w:num w:numId="16">
    <w:abstractNumId w:val="19"/>
  </w:num>
  <w:num w:numId="17">
    <w:abstractNumId w:val="2"/>
  </w:num>
  <w:num w:numId="18">
    <w:abstractNumId w:val="10"/>
  </w:num>
  <w:num w:numId="19">
    <w:abstractNumId w:val="9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E06"/>
    <w:rsid w:val="00020A0E"/>
    <w:rsid w:val="00037099"/>
    <w:rsid w:val="00072199"/>
    <w:rsid w:val="0010581E"/>
    <w:rsid w:val="00105F3B"/>
    <w:rsid w:val="001420EA"/>
    <w:rsid w:val="0014628F"/>
    <w:rsid w:val="00155448"/>
    <w:rsid w:val="00167AD9"/>
    <w:rsid w:val="001D374D"/>
    <w:rsid w:val="002268C1"/>
    <w:rsid w:val="00273C1F"/>
    <w:rsid w:val="00285818"/>
    <w:rsid w:val="002E6FA8"/>
    <w:rsid w:val="002F5138"/>
    <w:rsid w:val="0036770E"/>
    <w:rsid w:val="00382411"/>
    <w:rsid w:val="0038273F"/>
    <w:rsid w:val="00432E06"/>
    <w:rsid w:val="004F09CD"/>
    <w:rsid w:val="004F27EB"/>
    <w:rsid w:val="00523205"/>
    <w:rsid w:val="0052631B"/>
    <w:rsid w:val="00541F5F"/>
    <w:rsid w:val="005449BB"/>
    <w:rsid w:val="00547B4C"/>
    <w:rsid w:val="00596F51"/>
    <w:rsid w:val="005A4724"/>
    <w:rsid w:val="005D0CC7"/>
    <w:rsid w:val="005E12F8"/>
    <w:rsid w:val="005E32AD"/>
    <w:rsid w:val="005F6133"/>
    <w:rsid w:val="006208F5"/>
    <w:rsid w:val="00715A87"/>
    <w:rsid w:val="007179D1"/>
    <w:rsid w:val="007433C4"/>
    <w:rsid w:val="00810E8F"/>
    <w:rsid w:val="0089330E"/>
    <w:rsid w:val="00912EA1"/>
    <w:rsid w:val="0092537E"/>
    <w:rsid w:val="009B1922"/>
    <w:rsid w:val="00A64522"/>
    <w:rsid w:val="00A8554F"/>
    <w:rsid w:val="00AD657A"/>
    <w:rsid w:val="00B402A8"/>
    <w:rsid w:val="00B467D6"/>
    <w:rsid w:val="00BB6864"/>
    <w:rsid w:val="00BC1D41"/>
    <w:rsid w:val="00C40584"/>
    <w:rsid w:val="00C419B3"/>
    <w:rsid w:val="00CD1675"/>
    <w:rsid w:val="00CD5AC7"/>
    <w:rsid w:val="00CF1A20"/>
    <w:rsid w:val="00D120D1"/>
    <w:rsid w:val="00D51208"/>
    <w:rsid w:val="00D8072C"/>
    <w:rsid w:val="00D945D5"/>
    <w:rsid w:val="00DA3087"/>
    <w:rsid w:val="00E01119"/>
    <w:rsid w:val="00E14711"/>
    <w:rsid w:val="00E47D77"/>
    <w:rsid w:val="00EB3CE2"/>
    <w:rsid w:val="00ED0477"/>
    <w:rsid w:val="00EE7A7B"/>
    <w:rsid w:val="00EF09A3"/>
    <w:rsid w:val="00F724BA"/>
    <w:rsid w:val="00FD5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1DC67"/>
  <w15:docId w15:val="{3B56A313-D774-43B0-8173-E8E0FD60E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2E0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2E06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a4">
    <w:name w:val="Table Grid"/>
    <w:basedOn w:val="a1"/>
    <w:uiPriority w:val="59"/>
    <w:rsid w:val="009253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"/>
    <w:basedOn w:val="a"/>
    <w:rsid w:val="0092537E"/>
    <w:pPr>
      <w:suppressAutoHyphens/>
      <w:spacing w:after="0" w:line="240" w:lineRule="auto"/>
      <w:ind w:left="283" w:hanging="283"/>
      <w:jc w:val="both"/>
    </w:pPr>
    <w:rPr>
      <w:rFonts w:ascii="Arial" w:hAnsi="Arial" w:cs="Wingdings"/>
      <w:sz w:val="24"/>
      <w:szCs w:val="28"/>
      <w:lang w:eastAsia="ar-SA"/>
    </w:rPr>
  </w:style>
  <w:style w:type="character" w:customStyle="1" w:styleId="Bodytext">
    <w:name w:val="Body text_"/>
    <w:link w:val="1"/>
    <w:rsid w:val="00CD1675"/>
    <w:rPr>
      <w:rFonts w:ascii="Times New Roman" w:eastAsia="Times New Roman" w:hAnsi="Times New Roman"/>
      <w:sz w:val="17"/>
      <w:szCs w:val="17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CD1675"/>
    <w:pPr>
      <w:widowControl w:val="0"/>
      <w:shd w:val="clear" w:color="auto" w:fill="FFFFFF"/>
      <w:spacing w:after="120" w:line="197" w:lineRule="exact"/>
      <w:jc w:val="both"/>
    </w:pPr>
    <w:rPr>
      <w:rFonts w:ascii="Times New Roman" w:hAnsi="Times New Roman" w:cstheme="minorBidi"/>
      <w:sz w:val="17"/>
      <w:szCs w:val="17"/>
      <w:lang w:eastAsia="en-US"/>
    </w:rPr>
  </w:style>
  <w:style w:type="character" w:customStyle="1" w:styleId="BodytextBold">
    <w:name w:val="Body text + Bold"/>
    <w:rsid w:val="00EF09A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  <w:style w:type="paragraph" w:styleId="a6">
    <w:name w:val="Normal (Web)"/>
    <w:basedOn w:val="a"/>
    <w:uiPriority w:val="99"/>
    <w:unhideWhenUsed/>
    <w:rsid w:val="005E32A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7">
    <w:name w:val="Основной текст_"/>
    <w:basedOn w:val="a0"/>
    <w:rsid w:val="005E32AD"/>
    <w:rPr>
      <w:rFonts w:ascii="Times New Roman" w:eastAsia="Times New Roman" w:hAnsi="Times New Roman" w:cs="Times New Roman"/>
      <w:spacing w:val="8"/>
      <w:sz w:val="20"/>
      <w:szCs w:val="20"/>
      <w:shd w:val="clear" w:color="auto" w:fill="FFFFFF"/>
    </w:rPr>
  </w:style>
  <w:style w:type="paragraph" w:styleId="2">
    <w:name w:val="Body Text Indent 2"/>
    <w:basedOn w:val="a"/>
    <w:link w:val="20"/>
    <w:rsid w:val="00BB6864"/>
    <w:pPr>
      <w:spacing w:after="0" w:line="240" w:lineRule="auto"/>
      <w:ind w:firstLine="680"/>
      <w:jc w:val="both"/>
    </w:pPr>
    <w:rPr>
      <w:rFonts w:ascii="Times New Roman" w:hAnsi="Times New Roman"/>
      <w:snapToGrid w:val="0"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BB6864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кфэк</Company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методист</dc:creator>
  <cp:lastModifiedBy>Арина Носонова</cp:lastModifiedBy>
  <cp:revision>21</cp:revision>
  <dcterms:created xsi:type="dcterms:W3CDTF">2022-12-02T05:53:00Z</dcterms:created>
  <dcterms:modified xsi:type="dcterms:W3CDTF">2023-06-06T05:09:00Z</dcterms:modified>
</cp:coreProperties>
</file>