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613" w:rsidRDefault="004D479C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Федеральное государственное образовательное бюджетное </w:t>
      </w:r>
    </w:p>
    <w:p w:rsidR="00184613" w:rsidRDefault="004D479C">
      <w:pPr>
        <w:widowControl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учреждение высшего образования</w:t>
      </w:r>
    </w:p>
    <w:p w:rsidR="00184613" w:rsidRDefault="004D479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:rsidR="00184613" w:rsidRDefault="004D479C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:rsidR="00184613" w:rsidRDefault="00184613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4613" w:rsidRDefault="004D479C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Кафедра «Финансовый контроль и казначейское дело»</w:t>
      </w:r>
    </w:p>
    <w:p w:rsidR="00184613" w:rsidRDefault="004D479C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Финансового факультета</w:t>
      </w:r>
    </w:p>
    <w:p w:rsidR="00184613" w:rsidRDefault="00184613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84613" w:rsidRDefault="004D479C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ОТЗЫВ РУКОВОДИТЕЛЯ</w:t>
      </w:r>
    </w:p>
    <w:p w:rsidR="00184613" w:rsidRDefault="004D479C">
      <w:pPr>
        <w:widowControl w:val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работе обучающегося в период подготовки </w:t>
      </w:r>
      <w:r>
        <w:rPr>
          <w:rFonts w:ascii="Times New Roman" w:hAnsi="Times New Roman" w:cs="Times New Roman"/>
          <w:b/>
          <w:sz w:val="26"/>
          <w:szCs w:val="26"/>
        </w:rPr>
        <w:br/>
        <w:t>выпускной квалификационной работы по программе магистратуры</w:t>
      </w:r>
      <w:r>
        <w:rPr>
          <w:rStyle w:val="a4"/>
          <w:rFonts w:ascii="Times New Roman" w:hAnsi="Times New Roman" w:cs="Times New Roman"/>
          <w:b/>
          <w:sz w:val="26"/>
          <w:szCs w:val="26"/>
        </w:rPr>
        <w:footnoteReference w:id="1"/>
      </w:r>
    </w:p>
    <w:p w:rsidR="00184613" w:rsidRDefault="001846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84613" w:rsidRDefault="004D479C">
      <w:pPr>
        <w:widowControl w:val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>(фамилия, имя, отчество)</w:t>
      </w:r>
    </w:p>
    <w:p w:rsidR="00184613" w:rsidRDefault="004D479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факультет </w:t>
      </w:r>
    </w:p>
    <w:p w:rsidR="00184613" w:rsidRDefault="004D479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Кафедра «Финансовый контроль и казначейское дело» </w:t>
      </w:r>
    </w:p>
    <w:p w:rsidR="0008103C" w:rsidRPr="0008103C" w:rsidRDefault="0008103C" w:rsidP="0008103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03C">
        <w:rPr>
          <w:rFonts w:ascii="Times New Roman" w:hAnsi="Times New Roman" w:cs="Times New Roman"/>
          <w:sz w:val="24"/>
          <w:szCs w:val="24"/>
        </w:rPr>
        <w:t xml:space="preserve">Направление подготовки 38.04.01 «Экономика» </w:t>
      </w:r>
    </w:p>
    <w:p w:rsidR="0008103C" w:rsidRPr="0008103C" w:rsidRDefault="0008103C" w:rsidP="0008103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8103C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«Финансовый контроллинг»</w:t>
      </w:r>
    </w:p>
    <w:p w:rsidR="00184613" w:rsidRDefault="004D479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темы: ___________________________________________________________</w:t>
      </w:r>
    </w:p>
    <w:p w:rsidR="00184613" w:rsidRDefault="004D479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84613" w:rsidRDefault="004D479C">
      <w:pPr>
        <w:widowControl w:val="0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2"/>
          <w:szCs w:val="24"/>
        </w:rPr>
        <w:t>(имя, отчество, фамилия, должность, ученое звание, степень)</w:t>
      </w:r>
    </w:p>
    <w:p w:rsidR="00184613" w:rsidRDefault="00184613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184613" w:rsidRDefault="004D47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Актуальность темы, полнота обзора отечественной и зарубежной научной литературы по теме исследования:</w:t>
      </w:r>
    </w:p>
    <w:p w:rsidR="00184613" w:rsidRDefault="004D479C">
      <w:pPr>
        <w:widowContro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</w:p>
    <w:p w:rsidR="00184613" w:rsidRDefault="004D479C">
      <w:pPr>
        <w:widowControl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3. 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</w:p>
    <w:p w:rsidR="00184613" w:rsidRDefault="004D47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613" w:rsidRDefault="001846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84613" w:rsidRDefault="00184613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184613" w:rsidRDefault="004D479C">
      <w:pPr>
        <w:widowControl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Степень самостоятельности (доля (%) заимствований в ВКР и корректность оформления заимствованного текста):</w:t>
      </w:r>
    </w:p>
    <w:p w:rsidR="00184613" w:rsidRDefault="004D47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 ______________________________________________________________________</w:t>
      </w:r>
    </w:p>
    <w:p w:rsidR="00184613" w:rsidRDefault="004D47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студента в грантах, Госзадании и проч.:</w:t>
      </w:r>
    </w:p>
    <w:p w:rsidR="00184613" w:rsidRDefault="004D47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84613" w:rsidRDefault="004D479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________________________________________________________________________________________________________________________________________________________________________________________________________________________________________________7. 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</w:t>
      </w:r>
    </w:p>
    <w:p w:rsidR="00184613" w:rsidRDefault="004D479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613" w:rsidRDefault="004D479C">
      <w:pPr>
        <w:widowControl w:val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8. Недостатки в работе обучающегося в период подготовки ВКР: </w:t>
      </w:r>
    </w:p>
    <w:p w:rsidR="00184613" w:rsidRDefault="004D479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184613" w:rsidRDefault="004D479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184613" w:rsidRDefault="004D479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ВКР соответствует (не соответствует) требованиям, предъявляемым к ВКР, и может (не может) быть рекомендована к защите на заседании ГЭК:</w:t>
      </w:r>
    </w:p>
    <w:p w:rsidR="00184613" w:rsidRDefault="004D479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4613" w:rsidRDefault="00184613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9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4"/>
      </w:tblGrid>
      <w:tr w:rsidR="00184613">
        <w:trPr>
          <w:cantSplit/>
          <w:trHeight w:val="413"/>
          <w:jc w:val="center"/>
        </w:trPr>
        <w:tc>
          <w:tcPr>
            <w:tcW w:w="9924" w:type="dxa"/>
            <w:tcBorders>
              <w:bottom w:val="single" w:sz="4" w:space="0" w:color="000000"/>
            </w:tcBorders>
          </w:tcPr>
          <w:p w:rsidR="00184613" w:rsidRDefault="001846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613">
        <w:trPr>
          <w:cantSplit/>
          <w:trHeight w:val="360"/>
          <w:jc w:val="center"/>
        </w:trPr>
        <w:tc>
          <w:tcPr>
            <w:tcW w:w="9924" w:type="dxa"/>
            <w:tcBorders>
              <w:top w:val="single" w:sz="4" w:space="0" w:color="000000"/>
            </w:tcBorders>
          </w:tcPr>
          <w:p w:rsidR="00184613" w:rsidRDefault="004D479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(И.О. Фамилия руководителя)</w:t>
            </w:r>
          </w:p>
          <w:p w:rsidR="00184613" w:rsidRDefault="001846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613" w:rsidRDefault="004D479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184613" w:rsidRDefault="004D479C">
            <w:pPr>
              <w:widowControl w:val="0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      (подпись руководителя)</w:t>
            </w:r>
          </w:p>
          <w:p w:rsidR="00184613" w:rsidRDefault="0018461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4613" w:rsidRDefault="004D479C">
      <w:pPr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____________202__  г.</w:t>
      </w:r>
    </w:p>
    <w:p w:rsidR="00184613" w:rsidRDefault="004D479C">
      <w:pPr>
        <w:widowControl w:val="0"/>
        <w:rPr>
          <w:rFonts w:ascii="Times New Roman" w:hAnsi="Times New Roman" w:cs="Times New Roman"/>
        </w:rPr>
      </w:pPr>
      <w:r>
        <w:br w:type="page"/>
      </w:r>
    </w:p>
    <w:p w:rsidR="00184613" w:rsidRPr="004D479C" w:rsidRDefault="004D479C">
      <w:pPr>
        <w:widowControl w:val="0"/>
        <w:ind w:left="10" w:right="69" w:hanging="1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D47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ОЦЕНКА СФОРМИРОВАННОСТИ КОМПЕТЕНЦИЙ</w:t>
      </w:r>
    </w:p>
    <w:p w:rsidR="0008103C" w:rsidRPr="0008103C" w:rsidRDefault="004D479C" w:rsidP="0008103C">
      <w:pPr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D47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по направлению </w:t>
      </w:r>
      <w:r w:rsidR="002208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r w:rsidR="002208E8" w:rsidRPr="002208E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одготовки </w:t>
      </w:r>
      <w:r w:rsidR="0008103C" w:rsidRPr="000810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38.04.01 «Экономика» </w:t>
      </w:r>
    </w:p>
    <w:p w:rsidR="0008103C" w:rsidRDefault="0008103C" w:rsidP="0008103C">
      <w:pPr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0810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</w:t>
      </w:r>
      <w:r w:rsidRPr="000810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аправленность программы магистратуры «Финансовый контроллинг»</w:t>
      </w:r>
      <w:r w:rsidR="004D479C" w:rsidRPr="004D47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08103C" w:rsidRDefault="0008103C" w:rsidP="0008103C">
      <w:pPr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12"/>
        <w:tblW w:w="4900" w:type="pct"/>
        <w:tblLayout w:type="fixed"/>
        <w:tblLook w:val="04A0" w:firstRow="1" w:lastRow="0" w:firstColumn="1" w:lastColumn="0" w:noHBand="0" w:noVBand="1"/>
      </w:tblPr>
      <w:tblGrid>
        <w:gridCol w:w="1052"/>
        <w:gridCol w:w="6223"/>
        <w:gridCol w:w="2160"/>
      </w:tblGrid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Шифр компе-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тенции</w:t>
            </w:r>
            <w:proofErr w:type="spellEnd"/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Компетенции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(пороговый – «3», продвинутый – «4», высокий – «5»)</w:t>
            </w: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>УК-1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>Способность к абстрактному мышлению, критическому анализу проблемных ситуаций на основе системного подхода, выработке стратегии действий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widowControl w:val="0"/>
              <w:shd w:val="clear" w:color="auto" w:fill="FFFFFF"/>
              <w:tabs>
                <w:tab w:val="right" w:leader="dot" w:pos="9911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>УК-2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Способность применять коммуникативные технологии, владеть иностранным языком на уровне, позволяющем осуществлять профессиональную и исследовательскую деятельность, в т.ч. в иноязычной среде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>УК-3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Способность определять и реализовывать приоритеты собственной деятельности в соответствии с важностью задач, методы повышения ее эффективности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>УК-4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both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>Способность к организации межличностных отношений и межкультурного взаимодействия, учитывая разнообразие культур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УК-5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Способность руководить работой команды, принимать организационно-управленческие решения для достижения поставленной цеди, нести за них ответственность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УК-6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Способность управлять проектом на всех этапах его жизненного цикла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УК-7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Способность проводить научные исследования, оценивать и оформлять их результаты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ПКН-1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Способность к выявлению проблем и тенденций в современной экономике при решении профессиональных задач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ПКН-2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Способность осуществлять постановку проектно-исследовательских задач, разработку инновационных проектов, выбор методов, информационных технологий, программных средств для их реализации, создавать методические и нормативные документы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ПКН-3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Способность применять инновационные технологии, методы системного анализа и моделирования экономических процессов при постановке и решении экономических задач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eastAsia="Arial Unicode MS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>ПКН-4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eastAsia="Arial Unicode MS" w:hAnsi="Times New Roman" w:cs="Times New Roman"/>
                <w:iCs/>
                <w:color w:val="000000"/>
              </w:rPr>
              <w:t xml:space="preserve">Способность разрабатывать методики и оценивать эффективность экономических проектов с учетом факторов риска в условиях неопределенности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ПКН-5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Способность управлять экономическими рисками, инвестициями, финансовыми потоками на основе интеграции знаний из смежных областей, нести ответственность за принятые организационно-управленческие решения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ПКН-6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Способность анализировать и прогнозировать основные социально-экономические показатели, предлагать стратегические направления экономического развития на микро-, мезо- и макроуровнях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ПКН-7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Способность разрабатывать программы в области финансовой грамотности и участвовать в их реализации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ПК-1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Способность к идентификации существующих в экономическом субъекте практик, методов и технологий управления архитектурой организации 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ПК-2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Способность формировать и анализировать учетно-аналитическую информацию для эффективного управления экономическим субъектом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pStyle w:val="ConsPlusNormal"/>
              <w:tabs>
                <w:tab w:val="right" w:leader="dot" w:pos="9911"/>
              </w:tabs>
              <w:ind w:firstLine="0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ПК-3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Способность организовать систему стратегического, оперативного и финансового контроллинга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08103C" w:rsidTr="0008103C">
        <w:trPr>
          <w:trHeight w:val="20"/>
        </w:trPr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widowControl w:val="0"/>
              <w:shd w:val="clear" w:color="auto" w:fill="FFFFFF"/>
              <w:tabs>
                <w:tab w:val="right" w:leader="dot" w:pos="9911"/>
              </w:tabs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ПК-4</w:t>
            </w:r>
          </w:p>
        </w:tc>
        <w:tc>
          <w:tcPr>
            <w:tcW w:w="62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03C" w:rsidRDefault="0008103C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iCs/>
              </w:rPr>
              <w:t>Способность разрабатывать нормативно-правовые акты, стандарты, организационно-методические документы по учетно-аналитической и контрольной деятельности экономического субъекта</w:t>
            </w:r>
          </w:p>
        </w:tc>
        <w:tc>
          <w:tcPr>
            <w:tcW w:w="21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03C" w:rsidRDefault="0008103C">
            <w:pPr>
              <w:widowControl w:val="0"/>
              <w:tabs>
                <w:tab w:val="right" w:leader="dot" w:pos="9911"/>
              </w:tabs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4D479C" w:rsidRPr="0008103C" w:rsidRDefault="004D479C" w:rsidP="0008103C">
      <w:pPr>
        <w:ind w:left="11" w:right="68" w:hanging="1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4D479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</w:t>
      </w:r>
      <w:r w:rsidR="0008103C" w:rsidRPr="0008103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bookmarkStart w:id="0" w:name="_GoBack"/>
      <w:bookmarkEnd w:id="0"/>
    </w:p>
    <w:sectPr w:rsidR="004D479C" w:rsidRPr="0008103C">
      <w:pgSz w:w="11906" w:h="16838"/>
      <w:pgMar w:top="993" w:right="567" w:bottom="1134" w:left="1701" w:header="0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B0F" w:rsidRDefault="004D479C">
      <w:r>
        <w:separator/>
      </w:r>
    </w:p>
  </w:endnote>
  <w:endnote w:type="continuationSeparator" w:id="0">
    <w:p w:rsidR="00342B0F" w:rsidRDefault="004D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13" w:rsidRDefault="004D479C">
      <w:pPr>
        <w:rPr>
          <w:sz w:val="12"/>
        </w:rPr>
      </w:pPr>
      <w:r>
        <w:separator/>
      </w:r>
    </w:p>
  </w:footnote>
  <w:footnote w:type="continuationSeparator" w:id="0">
    <w:p w:rsidR="00184613" w:rsidRDefault="004D479C">
      <w:pPr>
        <w:rPr>
          <w:sz w:val="12"/>
        </w:rPr>
      </w:pPr>
      <w:r>
        <w:continuationSeparator/>
      </w:r>
    </w:p>
  </w:footnote>
  <w:footnote w:id="1">
    <w:p w:rsidR="00184613" w:rsidRDefault="004D479C">
      <w:pPr>
        <w:pStyle w:val="af2"/>
      </w:pPr>
      <w:r>
        <w:rPr>
          <w:rStyle w:val="aa"/>
        </w:rPr>
        <w:footnoteRef/>
      </w:r>
      <w:r>
        <w:t xml:space="preserve"> В отзыве на коллективную ВКР в пунктах 3-7 и 9 необходимо оценить каждого обучающегося индивидуально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613"/>
    <w:rsid w:val="0008103C"/>
    <w:rsid w:val="00184613"/>
    <w:rsid w:val="002208E8"/>
    <w:rsid w:val="00342B0F"/>
    <w:rsid w:val="004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1D337"/>
  <w15:docId w15:val="{6C3DC5F5-0683-4412-8D5E-746900369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E2"/>
    <w:rPr>
      <w:rFonts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37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D37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A73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nhideWhenUsed/>
    <w:qFormat/>
    <w:rsid w:val="00A73C72"/>
    <w:rPr>
      <w:vertAlign w:val="superscript"/>
    </w:rPr>
  </w:style>
  <w:style w:type="character" w:customStyle="1" w:styleId="FontStyle31">
    <w:name w:val="Font Style31"/>
    <w:basedOn w:val="a0"/>
    <w:uiPriority w:val="99"/>
    <w:qFormat/>
    <w:rsid w:val="005C6A8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6">
    <w:name w:val="Font Style36"/>
    <w:basedOn w:val="a0"/>
    <w:uiPriority w:val="99"/>
    <w:qFormat/>
    <w:rsid w:val="005C6A8C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7">
    <w:name w:val="Font Style37"/>
    <w:basedOn w:val="a0"/>
    <w:uiPriority w:val="99"/>
    <w:qFormat/>
    <w:rsid w:val="005C6A8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qFormat/>
    <w:rsid w:val="00CD3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D378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-">
    <w:name w:val="Интернет-ссылка"/>
    <w:basedOn w:val="a0"/>
    <w:uiPriority w:val="99"/>
    <w:unhideWhenUsed/>
    <w:rsid w:val="0004496D"/>
    <w:rPr>
      <w:color w:val="0563C1" w:themeColor="hyperlink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C97AB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6">
    <w:name w:val="Заголовок Знак"/>
    <w:basedOn w:val="a0"/>
    <w:uiPriority w:val="10"/>
    <w:qFormat/>
    <w:rsid w:val="00D96FA6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FontStyle12">
    <w:name w:val="Font Style12"/>
    <w:qFormat/>
    <w:rsid w:val="00380FCD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uiPriority w:val="99"/>
    <w:qFormat/>
    <w:rsid w:val="00B76B05"/>
    <w:rPr>
      <w:rFonts w:ascii="Calibri" w:eastAsia="Calibri" w:hAnsi="Calibri" w:cs="Arial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uiPriority w:val="99"/>
    <w:qFormat/>
    <w:rsid w:val="00B76B05"/>
    <w:rPr>
      <w:rFonts w:ascii="Calibri" w:eastAsia="Calibri" w:hAnsi="Calibri" w:cs="Arial"/>
      <w:sz w:val="20"/>
      <w:szCs w:val="20"/>
      <w:lang w:eastAsia="ru-RU"/>
    </w:rPr>
  </w:style>
  <w:style w:type="character" w:customStyle="1" w:styleId="a9">
    <w:name w:val="Посещённая гиперссылка"/>
    <w:basedOn w:val="a0"/>
    <w:uiPriority w:val="99"/>
    <w:semiHidden/>
    <w:unhideWhenUsed/>
    <w:rsid w:val="00100650"/>
    <w:rPr>
      <w:color w:val="954F72" w:themeColor="followedHyperlink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styleId="ad">
    <w:name w:val="Title"/>
    <w:basedOn w:val="a"/>
    <w:next w:val="ae"/>
    <w:uiPriority w:val="10"/>
    <w:qFormat/>
    <w:rsid w:val="00D96FA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ascii="PT Astra Serif" w:hAnsi="PT Astra Serif" w:cs="Noto Sans Devanagari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f2">
    <w:name w:val="footnote text"/>
    <w:basedOn w:val="a"/>
    <w:uiPriority w:val="99"/>
    <w:unhideWhenUsed/>
    <w:rsid w:val="00A73C72"/>
    <w:rPr>
      <w:rFonts w:ascii="Times New Roman" w:eastAsia="Times New Roman" w:hAnsi="Times New Roman" w:cs="Times New Roman"/>
    </w:rPr>
  </w:style>
  <w:style w:type="paragraph" w:customStyle="1" w:styleId="Style2">
    <w:name w:val="Style2"/>
    <w:basedOn w:val="a"/>
    <w:qFormat/>
    <w:rsid w:val="005C6A8C"/>
    <w:pPr>
      <w:widowControl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5C6A8C"/>
    <w:pPr>
      <w:widowControl w:val="0"/>
      <w:jc w:val="center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qFormat/>
    <w:rsid w:val="005C6A8C"/>
    <w:pPr>
      <w:widowControl w:val="0"/>
      <w:spacing w:line="325" w:lineRule="exact"/>
      <w:ind w:firstLine="280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qFormat/>
    <w:rsid w:val="005C6A8C"/>
    <w:pPr>
      <w:widowControl w:val="0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qFormat/>
    <w:rsid w:val="005C6A8C"/>
    <w:pPr>
      <w:widowControl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qFormat/>
    <w:rsid w:val="005C6A8C"/>
    <w:pPr>
      <w:widowControl w:val="0"/>
      <w:spacing w:line="331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qFormat/>
    <w:rsid w:val="005C6A8C"/>
    <w:pPr>
      <w:widowControl w:val="0"/>
      <w:spacing w:line="298" w:lineRule="exact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qFormat/>
    <w:rsid w:val="005C6A8C"/>
    <w:pPr>
      <w:widowControl w:val="0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qFormat/>
    <w:rsid w:val="005C6A8C"/>
    <w:pPr>
      <w:widowControl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af3">
    <w:name w:val="List Paragraph"/>
    <w:basedOn w:val="a"/>
    <w:uiPriority w:val="34"/>
    <w:qFormat/>
    <w:rsid w:val="00CD3783"/>
    <w:pPr>
      <w:spacing w:after="200" w:line="276" w:lineRule="auto"/>
      <w:ind w:left="720"/>
      <w:contextualSpacing/>
    </w:pPr>
    <w:rPr>
      <w:rFonts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F319EE"/>
    <w:pPr>
      <w:tabs>
        <w:tab w:val="right" w:leader="dot" w:pos="9911"/>
      </w:tabs>
      <w:spacing w:line="360" w:lineRule="auto"/>
      <w:contextualSpacing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F319EE"/>
    <w:pPr>
      <w:tabs>
        <w:tab w:val="right" w:leader="dot" w:pos="9911"/>
      </w:tabs>
      <w:spacing w:line="360" w:lineRule="auto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4">
    <w:name w:val="Balloon Text"/>
    <w:basedOn w:val="a"/>
    <w:uiPriority w:val="99"/>
    <w:semiHidden/>
    <w:unhideWhenUsed/>
    <w:qFormat/>
    <w:rsid w:val="00C97AB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A66CB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Revision"/>
    <w:uiPriority w:val="99"/>
    <w:semiHidden/>
    <w:qFormat/>
    <w:rsid w:val="00476CE8"/>
    <w:rPr>
      <w:rFonts w:cs="Arial"/>
      <w:sz w:val="20"/>
      <w:szCs w:val="20"/>
      <w:lang w:eastAsia="ru-RU"/>
    </w:rPr>
  </w:style>
  <w:style w:type="paragraph" w:customStyle="1" w:styleId="af6">
    <w:name w:val="Верхний и нижний колонтитулы"/>
    <w:basedOn w:val="a"/>
    <w:qFormat/>
  </w:style>
  <w:style w:type="paragraph" w:styleId="af7">
    <w:name w:val="header"/>
    <w:basedOn w:val="a"/>
    <w:uiPriority w:val="99"/>
    <w:unhideWhenUsed/>
    <w:rsid w:val="00B76B05"/>
    <w:pPr>
      <w:tabs>
        <w:tab w:val="center" w:pos="4677"/>
        <w:tab w:val="right" w:pos="9355"/>
      </w:tabs>
    </w:pPr>
  </w:style>
  <w:style w:type="paragraph" w:styleId="af8">
    <w:name w:val="footer"/>
    <w:basedOn w:val="a"/>
    <w:uiPriority w:val="99"/>
    <w:unhideWhenUsed/>
    <w:rsid w:val="00B76B05"/>
    <w:pPr>
      <w:tabs>
        <w:tab w:val="center" w:pos="4677"/>
        <w:tab w:val="right" w:pos="9355"/>
      </w:tabs>
    </w:pPr>
  </w:style>
  <w:style w:type="paragraph" w:styleId="af9">
    <w:name w:val="Normal (Web)"/>
    <w:basedOn w:val="a"/>
    <w:qFormat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afa">
    <w:name w:val="Table Grid"/>
    <w:basedOn w:val="a1"/>
    <w:uiPriority w:val="59"/>
    <w:rsid w:val="00472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Grid Table Light"/>
    <w:basedOn w:val="a1"/>
    <w:uiPriority w:val="40"/>
    <w:rsid w:val="003555CB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customStyle="1" w:styleId="12">
    <w:name w:val="Сетка таблицы1"/>
    <w:basedOn w:val="a1"/>
    <w:uiPriority w:val="59"/>
    <w:rsid w:val="00CE62E0"/>
    <w:rPr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8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19E30-37CE-4FE0-AFA5-AE6EE50CF4AB}"/>
</file>

<file path=customXml/itemProps2.xml><?xml version="1.0" encoding="utf-8"?>
<ds:datastoreItem xmlns:ds="http://schemas.openxmlformats.org/officeDocument/2006/customXml" ds:itemID="{6353E1D0-AA25-4C99-A1B7-CB0428CFC47C}"/>
</file>

<file path=customXml/itemProps3.xml><?xml version="1.0" encoding="utf-8"?>
<ds:datastoreItem xmlns:ds="http://schemas.openxmlformats.org/officeDocument/2006/customXml" ds:itemID="{FD7BD39F-1B97-4E91-8738-F7547564FF5E}"/>
</file>

<file path=customXml/itemProps4.xml><?xml version="1.0" encoding="utf-8"?>
<ds:datastoreItem xmlns:ds="http://schemas.openxmlformats.org/officeDocument/2006/customXml" ds:itemID="{E6487213-DA79-4036-A126-7DBC9ECA4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Кристаль Анастасия Алексеевна</cp:lastModifiedBy>
  <cp:revision>40</cp:revision>
  <dcterms:created xsi:type="dcterms:W3CDTF">2020-04-09T17:02:00Z</dcterms:created>
  <dcterms:modified xsi:type="dcterms:W3CDTF">2023-12-01T12:35:00Z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