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887" w:rsidRDefault="005251E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13887" w:rsidRDefault="005251E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высшего образования</w:t>
      </w:r>
    </w:p>
    <w:p w:rsidR="00D13887" w:rsidRDefault="005251E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3887" w:rsidRDefault="005251E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3887" w:rsidRDefault="005251E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3887" w:rsidRDefault="00D13887">
      <w:pPr>
        <w:ind w:right="-1"/>
        <w:jc w:val="center"/>
        <w:rPr>
          <w:sz w:val="28"/>
          <w:szCs w:val="28"/>
        </w:rPr>
      </w:pPr>
    </w:p>
    <w:p w:rsidR="00D13887" w:rsidRDefault="005251E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D13887" w:rsidRDefault="005251E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D13887" w:rsidRDefault="00D1388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3887" w:rsidRDefault="00D1388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3887" w:rsidRDefault="00D1388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3887" w:rsidRDefault="00D1388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3887" w:rsidRDefault="00D1388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3887" w:rsidRDefault="00D13887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3887" w:rsidRDefault="005251E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</w:t>
      </w:r>
    </w:p>
    <w:p w:rsidR="00D13887" w:rsidRDefault="00D13887">
      <w:pPr>
        <w:ind w:right="-1"/>
        <w:jc w:val="center"/>
        <w:rPr>
          <w:b/>
          <w:sz w:val="28"/>
          <w:szCs w:val="28"/>
        </w:rPr>
      </w:pPr>
    </w:p>
    <w:p w:rsidR="00D13887" w:rsidRDefault="00D13887">
      <w:pPr>
        <w:ind w:right="-1"/>
        <w:jc w:val="center"/>
        <w:rPr>
          <w:b/>
          <w:sz w:val="28"/>
          <w:szCs w:val="28"/>
        </w:rPr>
      </w:pPr>
    </w:p>
    <w:p w:rsidR="00D13887" w:rsidRDefault="005251E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БИЗНЕС-АНАЛИЗА</w:t>
      </w:r>
    </w:p>
    <w:p w:rsidR="00D13887" w:rsidRDefault="00D13887">
      <w:pPr>
        <w:ind w:right="-1"/>
        <w:jc w:val="center"/>
        <w:rPr>
          <w:b/>
          <w:sz w:val="32"/>
          <w:szCs w:val="32"/>
        </w:rPr>
      </w:pPr>
    </w:p>
    <w:p w:rsidR="00D13887" w:rsidRDefault="005251E8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3887" w:rsidRDefault="00D13887">
      <w:pPr>
        <w:ind w:right="-1"/>
        <w:jc w:val="center"/>
        <w:rPr>
          <w:b/>
          <w:sz w:val="32"/>
          <w:szCs w:val="32"/>
        </w:rPr>
      </w:pPr>
    </w:p>
    <w:p w:rsidR="00D13887" w:rsidRDefault="00D13887">
      <w:pPr>
        <w:ind w:right="-1"/>
        <w:jc w:val="center"/>
        <w:rPr>
          <w:sz w:val="28"/>
          <w:szCs w:val="28"/>
        </w:rPr>
      </w:pPr>
    </w:p>
    <w:p w:rsidR="00D13887" w:rsidRDefault="005251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D13887" w:rsidRDefault="005251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38.04.01-Экономика,</w:t>
      </w:r>
    </w:p>
    <w:p w:rsidR="00D13887" w:rsidRDefault="005251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 магистратуры:</w:t>
      </w:r>
    </w:p>
    <w:p w:rsidR="00D13887" w:rsidRDefault="005251E8">
      <w:pPr>
        <w:ind w:right="-1"/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</w:t>
      </w:r>
      <w:r>
        <w:rPr>
          <w:sz w:val="28"/>
          <w:szCs w:val="28"/>
        </w:rPr>
        <w:t xml:space="preserve">«Бизнес-аналитика» </w:t>
      </w:r>
    </w:p>
    <w:p w:rsidR="00D13887" w:rsidRDefault="00D13887">
      <w:pPr>
        <w:ind w:right="-1"/>
        <w:jc w:val="center"/>
        <w:rPr>
          <w:i/>
          <w:sz w:val="32"/>
          <w:szCs w:val="32"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  <w:rPr>
          <w:i/>
        </w:rPr>
      </w:pPr>
    </w:p>
    <w:p w:rsidR="00D13887" w:rsidRDefault="00D13887">
      <w:pPr>
        <w:ind w:right="-1"/>
        <w:jc w:val="center"/>
      </w:pPr>
    </w:p>
    <w:p w:rsidR="00D13887" w:rsidRDefault="005251E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D13887" w:rsidRDefault="005251E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D13887" w:rsidRDefault="005251E8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высшего образования</w:t>
      </w:r>
    </w:p>
    <w:p w:rsidR="00D13887" w:rsidRDefault="005251E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3887" w:rsidRDefault="005251E8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3887" w:rsidRDefault="005251E8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3887" w:rsidRDefault="00D13887">
      <w:pPr>
        <w:ind w:right="-1"/>
        <w:jc w:val="center"/>
        <w:rPr>
          <w:sz w:val="28"/>
          <w:szCs w:val="28"/>
        </w:rPr>
      </w:pPr>
    </w:p>
    <w:p w:rsidR="00D13887" w:rsidRDefault="005251E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D13887" w:rsidRDefault="005251E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D13887" w:rsidRDefault="00D13887">
      <w:pPr>
        <w:jc w:val="center"/>
        <w:rPr>
          <w:b/>
          <w:color w:val="000000" w:themeColor="text1"/>
          <w:sz w:val="28"/>
          <w:szCs w:val="28"/>
        </w:rPr>
      </w:pPr>
    </w:p>
    <w:p w:rsidR="00D13887" w:rsidRDefault="005251E8">
      <w:pPr>
        <w:spacing w:line="360" w:lineRule="auto"/>
      </w:pPr>
      <w:r>
        <w:rPr>
          <w:sz w:val="28"/>
          <w:szCs w:val="28"/>
        </w:rPr>
        <w:t>СОГЛАСОВАНО                                                         УТВЕРЖДАЮ</w:t>
      </w:r>
    </w:p>
    <w:p w:rsidR="00D13887" w:rsidRDefault="005251E8" w:rsidP="005251E8">
      <w:pPr>
        <w:tabs>
          <w:tab w:val="left" w:pos="6135"/>
        </w:tabs>
      </w:pPr>
      <w:r>
        <w:rPr>
          <w:sz w:val="28"/>
          <w:szCs w:val="28"/>
          <w:u w:val="single"/>
        </w:rPr>
        <w:t>УК «</w:t>
      </w:r>
      <w:proofErr w:type="spellStart"/>
      <w:r>
        <w:rPr>
          <w:sz w:val="28"/>
          <w:szCs w:val="28"/>
          <w:u w:val="single"/>
        </w:rPr>
        <w:t>НефтеТрансСервис</w:t>
      </w:r>
      <w:proofErr w:type="spellEnd"/>
      <w:r>
        <w:rPr>
          <w:sz w:val="28"/>
          <w:szCs w:val="28"/>
          <w:u w:val="single"/>
        </w:rPr>
        <w:t>» (УК НТС)</w:t>
      </w:r>
      <w:r>
        <w:rPr>
          <w:sz w:val="28"/>
          <w:szCs w:val="28"/>
        </w:rPr>
        <w:tab/>
        <w:t>Проректор по учебной и</w:t>
      </w:r>
      <w:r>
        <w:t xml:space="preserve">                                                     </w:t>
      </w:r>
    </w:p>
    <w:p w:rsidR="00D13887" w:rsidRDefault="005251E8" w:rsidP="005251E8">
      <w:pPr>
        <w:tabs>
          <w:tab w:val="left" w:pos="6135"/>
        </w:tabs>
        <w:rPr>
          <w:u w:val="single"/>
        </w:rPr>
      </w:pPr>
      <w:r>
        <w:rPr>
          <w:u w:val="single"/>
        </w:rPr>
        <w:t>Начальник управления цифровой</w:t>
      </w:r>
      <w:r w:rsidRPr="005251E8">
        <w:tab/>
      </w:r>
      <w:r>
        <w:rPr>
          <w:sz w:val="28"/>
          <w:szCs w:val="28"/>
        </w:rPr>
        <w:t>методической работе</w:t>
      </w:r>
    </w:p>
    <w:p w:rsidR="00D13887" w:rsidRDefault="005251E8">
      <w:pPr>
        <w:tabs>
          <w:tab w:val="left" w:pos="6195"/>
        </w:tabs>
      </w:pPr>
      <w:r>
        <w:rPr>
          <w:u w:val="single"/>
        </w:rPr>
        <w:t>трансформации</w:t>
      </w:r>
      <w:r>
        <w:t xml:space="preserve">                                                                            </w:t>
      </w:r>
    </w:p>
    <w:p w:rsidR="00D13887" w:rsidRDefault="005251E8">
      <w:pPr>
        <w:tabs>
          <w:tab w:val="left" w:pos="6135"/>
        </w:tabs>
      </w:pPr>
      <w:r>
        <w:rPr>
          <w:sz w:val="28"/>
          <w:szCs w:val="28"/>
        </w:rPr>
        <w:t xml:space="preserve">_________________М.Ю. </w:t>
      </w:r>
      <w:proofErr w:type="spellStart"/>
      <w:r>
        <w:rPr>
          <w:sz w:val="28"/>
          <w:szCs w:val="28"/>
        </w:rPr>
        <w:t>Суятинов</w:t>
      </w:r>
      <w:proofErr w:type="spellEnd"/>
      <w:r>
        <w:rPr>
          <w:sz w:val="28"/>
          <w:szCs w:val="28"/>
        </w:rPr>
        <w:tab/>
        <w:t>__________Е.А. Каменева</w:t>
      </w:r>
    </w:p>
    <w:p w:rsidR="00D13887" w:rsidRDefault="005251E8">
      <w:r>
        <w:rPr>
          <w:sz w:val="28"/>
          <w:szCs w:val="28"/>
        </w:rPr>
        <w:t xml:space="preserve">                  </w:t>
      </w:r>
    </w:p>
    <w:p w:rsidR="00D13887" w:rsidRDefault="005251E8">
      <w:pPr>
        <w:tabs>
          <w:tab w:val="left" w:pos="6135"/>
        </w:tabs>
      </w:pPr>
      <w:r>
        <w:rPr>
          <w:sz w:val="28"/>
          <w:szCs w:val="28"/>
        </w:rPr>
        <w:t>«26» июня 2023 г.</w:t>
      </w:r>
      <w:r>
        <w:rPr>
          <w:sz w:val="28"/>
          <w:szCs w:val="28"/>
        </w:rPr>
        <w:tab/>
        <w:t>«28» июня 2023 г.</w:t>
      </w: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D13887">
        <w:tc>
          <w:tcPr>
            <w:tcW w:w="4915" w:type="dxa"/>
            <w:shd w:val="clear" w:color="auto" w:fill="auto"/>
          </w:tcPr>
          <w:p w:rsidR="00D13887" w:rsidRDefault="00D13887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 w:val="28"/>
                <w:szCs w:val="28"/>
              </w:rPr>
            </w:pPr>
          </w:p>
        </w:tc>
      </w:tr>
    </w:tbl>
    <w:p w:rsidR="00D13887" w:rsidRDefault="00D13887">
      <w:pPr>
        <w:spacing w:line="360" w:lineRule="auto"/>
        <w:ind w:right="-1"/>
        <w:jc w:val="center"/>
        <w:rPr>
          <w:b/>
          <w:sz w:val="32"/>
          <w:szCs w:val="32"/>
        </w:rPr>
      </w:pPr>
    </w:p>
    <w:p w:rsidR="00D13887" w:rsidRDefault="005251E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</w:t>
      </w:r>
    </w:p>
    <w:p w:rsidR="00D13887" w:rsidRDefault="00D13887">
      <w:pPr>
        <w:ind w:right="-1"/>
        <w:rPr>
          <w:b/>
          <w:sz w:val="32"/>
          <w:szCs w:val="32"/>
        </w:rPr>
      </w:pPr>
    </w:p>
    <w:p w:rsidR="00D13887" w:rsidRDefault="005251E8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ИНФОРМАЦИОННЫЕ ТЕХНОЛОГИИ БИЗНЕС-АНАЛИЗА</w:t>
      </w:r>
    </w:p>
    <w:p w:rsidR="00D13887" w:rsidRDefault="00D13887">
      <w:pPr>
        <w:ind w:right="-1"/>
        <w:jc w:val="center"/>
        <w:rPr>
          <w:b/>
          <w:sz w:val="32"/>
          <w:szCs w:val="32"/>
        </w:rPr>
      </w:pPr>
    </w:p>
    <w:p w:rsidR="00D13887" w:rsidRDefault="005251E8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3887" w:rsidRDefault="00D13887">
      <w:pPr>
        <w:ind w:right="-1"/>
        <w:jc w:val="center"/>
        <w:rPr>
          <w:b/>
          <w:sz w:val="32"/>
          <w:szCs w:val="32"/>
        </w:rPr>
      </w:pPr>
    </w:p>
    <w:p w:rsidR="00D13887" w:rsidRDefault="00D13887">
      <w:pPr>
        <w:ind w:right="-1"/>
        <w:jc w:val="center"/>
        <w:rPr>
          <w:sz w:val="28"/>
          <w:szCs w:val="28"/>
        </w:rPr>
      </w:pPr>
    </w:p>
    <w:p w:rsidR="00D13887" w:rsidRDefault="005251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D13887" w:rsidRDefault="005251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38.04.01-Экономика,</w:t>
      </w:r>
    </w:p>
    <w:p w:rsidR="00D13887" w:rsidRDefault="005251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 магистратуры:</w:t>
      </w:r>
    </w:p>
    <w:p w:rsidR="00D13887" w:rsidRDefault="005251E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«Бизнес-аналитика»</w:t>
      </w:r>
    </w:p>
    <w:p w:rsidR="00D13887" w:rsidRDefault="00D13887">
      <w:pPr>
        <w:jc w:val="center"/>
        <w:rPr>
          <w:sz w:val="28"/>
          <w:szCs w:val="28"/>
        </w:rPr>
      </w:pPr>
    </w:p>
    <w:p w:rsidR="00D13887" w:rsidRDefault="00D13887">
      <w:pPr>
        <w:spacing w:line="192" w:lineRule="auto"/>
        <w:rPr>
          <w:sz w:val="28"/>
          <w:szCs w:val="28"/>
        </w:rPr>
      </w:pPr>
    </w:p>
    <w:p w:rsidR="00D13887" w:rsidRDefault="005251E8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D13887" w:rsidRDefault="005251E8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D13887" w:rsidRDefault="00D13887">
      <w:pPr>
        <w:jc w:val="center"/>
        <w:rPr>
          <w:rFonts w:eastAsia="Calibri"/>
          <w:b/>
        </w:rPr>
      </w:pPr>
    </w:p>
    <w:p w:rsidR="00D13887" w:rsidRDefault="005251E8">
      <w:pPr>
        <w:jc w:val="center"/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D13887" w:rsidRDefault="005251E8">
      <w:pPr>
        <w:jc w:val="center"/>
      </w:pPr>
      <w:r>
        <w:rPr>
          <w:rFonts w:eastAsia="Calibri"/>
          <w:i/>
          <w:color w:val="000000"/>
        </w:rPr>
        <w:t>(протокол № 9 от «26» мая 2023 г.)</w:t>
      </w:r>
    </w:p>
    <w:p w:rsidR="00D13887" w:rsidRDefault="00D13887">
      <w:pPr>
        <w:ind w:left="-180" w:right="616" w:firstLine="360"/>
        <w:jc w:val="center"/>
        <w:rPr>
          <w:b/>
          <w:sz w:val="28"/>
          <w:szCs w:val="28"/>
        </w:rPr>
      </w:pPr>
    </w:p>
    <w:p w:rsidR="00D13887" w:rsidRDefault="00D13887">
      <w:pPr>
        <w:ind w:right="616"/>
        <w:jc w:val="center"/>
        <w:rPr>
          <w:i/>
        </w:rPr>
      </w:pPr>
    </w:p>
    <w:p w:rsidR="00D13887" w:rsidRDefault="005251E8">
      <w:pPr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D13887" w:rsidRDefault="005251E8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8F6953" w:rsidRDefault="008F6953" w:rsidP="008F6953">
      <w:pPr>
        <w:pStyle w:val="11"/>
      </w:pPr>
    </w:p>
    <w:sdt>
      <w:sdtPr>
        <w:rPr>
          <w:rFonts w:eastAsia="Times New Roman"/>
          <w:sz w:val="24"/>
          <w:szCs w:val="24"/>
        </w:rPr>
        <w:id w:val="1435636392"/>
        <w:docPartObj>
          <w:docPartGallery w:val="Table of Contents"/>
          <w:docPartUnique/>
        </w:docPartObj>
      </w:sdtPr>
      <w:sdtContent>
        <w:p w:rsidR="008F6953" w:rsidRDefault="008F6953" w:rsidP="008F6953">
          <w:pPr>
            <w:pStyle w:val="11"/>
            <w:rPr>
              <w:b/>
              <w:lang w:eastAsia="ja-JP"/>
            </w:rPr>
          </w:pPr>
          <w:r>
            <w:fldChar w:fldCharType="begin"/>
          </w:r>
          <w:r>
            <w:rPr>
              <w:b/>
              <w:webHidden/>
            </w:rPr>
            <w:instrText>TOC \z \o "1-3" \u \h</w:instrText>
          </w:r>
          <w:r>
            <w:rPr>
              <w:b/>
            </w:rPr>
            <w:fldChar w:fldCharType="separate"/>
          </w:r>
          <w:hyperlink w:anchor="_Toc135852677">
            <w:r w:rsidRPr="00914D4F">
              <w:rPr>
                <w:webHidden/>
              </w:rPr>
              <w:t>1.</w:t>
            </w:r>
          </w:hyperlink>
          <w:r>
            <w:t xml:space="preserve"> Наименование дисциплины…………………………………………………………4</w:t>
          </w:r>
          <w:r>
            <w:rPr>
              <w:b/>
              <w:lang w:eastAsia="ja-JP"/>
            </w:rPr>
            <w:t xml:space="preserve"> </w:t>
          </w:r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78">
            <w:r>
              <w:rPr>
                <w:webHidden/>
              </w:rPr>
              <w:t>2.</w:t>
            </w:r>
            <w:r>
              <w:rPr>
                <w:lang w:eastAsia="ja-JP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Pr="00284E45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8F6953" w:rsidRPr="009F6A24" w:rsidRDefault="008F6953" w:rsidP="008F6953">
          <w:pPr>
            <w:pStyle w:val="11"/>
            <w:rPr>
              <w:lang w:eastAsia="ja-JP"/>
            </w:rPr>
          </w:pPr>
          <w:hyperlink w:anchor="_Toc135852679">
            <w:r w:rsidRPr="009F6A24">
              <w:rPr>
                <w:webHidden/>
              </w:rPr>
              <w:t>3.</w:t>
            </w:r>
            <w:r w:rsidRPr="009F6A24">
              <w:rPr>
                <w:webHidden/>
              </w:rPr>
              <w:fldChar w:fldCharType="begin"/>
            </w:r>
            <w:r w:rsidRPr="009F6A24">
              <w:rPr>
                <w:webHidden/>
              </w:rPr>
              <w:instrText>PAGEREF _Toc135852679 \h</w:instrText>
            </w:r>
            <w:r w:rsidRPr="009F6A24">
              <w:rPr>
                <w:webHidden/>
              </w:rPr>
            </w:r>
            <w:r w:rsidRPr="009F6A24">
              <w:rPr>
                <w:webHidden/>
              </w:rPr>
              <w:fldChar w:fldCharType="separate"/>
            </w:r>
            <w:r w:rsidRPr="009F6A24">
              <w:t>Место дисциплины в структуре образовательной программы</w:t>
            </w:r>
            <w:r>
              <w:t>…………………….4</w:t>
            </w:r>
            <w:r w:rsidRPr="009F6A24"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80">
            <w:r>
              <w:rPr>
                <w:webHidden/>
              </w:rPr>
              <w:t>4.</w:t>
            </w:r>
            <w:r>
              <w:rPr>
                <w:lang w:eastAsia="ja-JP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Pr="00284E45"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81">
            <w:r>
              <w:rPr>
                <w:webHidden/>
              </w:rPr>
              <w:t>5.</w:t>
            </w:r>
            <w:r>
              <w:rPr>
                <w:lang w:eastAsia="ja-JP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22"/>
            <w:jc w:val="both"/>
            <w:rPr>
              <w:rFonts w:eastAsiaTheme="minorEastAsia"/>
              <w:lang w:eastAsia="ja-JP"/>
            </w:rPr>
          </w:pPr>
          <w:hyperlink w:anchor="_Toc135852682">
            <w:r>
              <w:rPr>
                <w:webHidden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………………………………………………………….5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22"/>
            <w:jc w:val="both"/>
            <w:rPr>
              <w:rFonts w:eastAsiaTheme="minorEastAsia"/>
              <w:lang w:eastAsia="ja-JP"/>
            </w:rPr>
          </w:pPr>
          <w:hyperlink w:anchor="_Toc135852683">
            <w:r>
              <w:rPr>
                <w:webHidden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………………………………………………………..7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22"/>
            <w:jc w:val="both"/>
            <w:rPr>
              <w:rFonts w:eastAsiaTheme="minorEastAsia"/>
              <w:lang w:eastAsia="ja-JP"/>
            </w:rPr>
          </w:pPr>
          <w:hyperlink w:anchor="_Toc135852684">
            <w:r>
              <w:rPr>
                <w:webHidden/>
              </w:rPr>
              <w:t>5.3.</w:t>
            </w:r>
            <w:r>
              <w:rPr>
                <w:rFonts w:eastAsiaTheme="minorEastAsia"/>
                <w:lang w:eastAsia="ja-JP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Содержание семинаров, практических занятий………………………………….7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85">
            <w:r>
              <w:rPr>
                <w:webHidden/>
              </w:rPr>
              <w:t>6.</w:t>
            </w:r>
            <w:r>
              <w:rPr>
                <w:lang w:eastAsia="ja-JP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Перечень учебно-методического обеспечения для самостоятельной работы обучающихся по дисциплине</w:t>
            </w:r>
            <w: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22"/>
            <w:jc w:val="both"/>
            <w:rPr>
              <w:rFonts w:eastAsiaTheme="minorEastAsia"/>
              <w:lang w:eastAsia="ja-JP"/>
            </w:rPr>
          </w:pPr>
          <w:hyperlink w:anchor="_Toc135852686">
            <w:r>
              <w:rPr>
                <w:webHidden/>
              </w:rPr>
              <w:t>6.1.</w:t>
            </w:r>
            <w:r>
              <w:rPr>
                <w:rFonts w:eastAsiaTheme="minorEastAsia"/>
                <w:lang w:eastAsia="ja-JP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Перечень вопросов, отводимых на самостоятельное освоение дисциплины, формы внеаудиторной самостоятельной работы………………………………….….8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22"/>
            <w:jc w:val="both"/>
            <w:rPr>
              <w:rFonts w:eastAsiaTheme="minorEastAsia"/>
              <w:lang w:eastAsia="ja-JP"/>
            </w:rPr>
          </w:pPr>
          <w:hyperlink w:anchor="_Toc135852687">
            <w:r>
              <w:rPr>
                <w:webHidden/>
              </w:rPr>
              <w:t>6.2.</w:t>
            </w:r>
            <w:r>
              <w:rPr>
                <w:rFonts w:eastAsiaTheme="minorEastAsia"/>
                <w:lang w:eastAsia="ja-JP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Перечень вопросов, заданий, тем для подготовки к текущему контролю……..9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88">
            <w:r>
              <w:rPr>
                <w:webHidden/>
              </w:rPr>
              <w:t>7.</w:t>
            </w:r>
            <w:r>
              <w:rPr>
                <w:lang w:eastAsia="ja-JP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Фонд оценочных средств для проведения промежуточной аттестации обучающихся по дисциплине</w:t>
            </w:r>
            <w: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89">
            <w:r>
              <w:rPr>
                <w:webHidden/>
              </w:rPr>
              <w:t>8.Перечень основной и дополнительной учебной литературы, необходимой для освоения</w:t>
            </w:r>
            <w:r>
              <w:rPr>
                <w:spacing w:val="-6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дисциплины</w:t>
            </w:r>
            <w: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90">
            <w:r>
              <w:rPr>
                <w:webHidden/>
              </w:rPr>
              <w:t>9.</w:t>
            </w:r>
            <w:r>
              <w:rPr>
                <w:lang w:eastAsia="ja-JP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91">
            <w:r>
              <w:rPr>
                <w:webHidden/>
              </w:rPr>
              <w:t>10.Методические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8F6953" w:rsidRDefault="008F6953" w:rsidP="008F6953">
          <w:pPr>
            <w:pStyle w:val="11"/>
            <w:rPr>
              <w:lang w:eastAsia="ja-JP"/>
            </w:rPr>
          </w:pPr>
          <w:hyperlink w:anchor="_Toc135852692">
            <w:r>
              <w:rPr>
                <w:webHidden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_Toc135852692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8F6953" w:rsidRPr="009F6A24" w:rsidRDefault="008F6953" w:rsidP="008F6953">
          <w:pPr>
            <w:pStyle w:val="11"/>
            <w:rPr>
              <w:rFonts w:eastAsia="Times New Roman"/>
            </w:rPr>
          </w:pPr>
          <w:r>
            <w:fldChar w:fldCharType="end"/>
          </w:r>
          <w:r w:rsidRPr="009F6A24">
            <w:rPr>
              <w:webHidden/>
            </w:rPr>
            <w:t>12.Описание материально-технической базы, необходимой для осуществления образовательного процесса по дисциплине…………………………………...</w:t>
          </w:r>
          <w:proofErr w:type="gramStart"/>
          <w:r w:rsidRPr="009F6A24">
            <w:rPr>
              <w:webHidden/>
            </w:rPr>
            <w:t>…….</w:t>
          </w:r>
          <w:proofErr w:type="gramEnd"/>
          <w:r w:rsidRPr="009F6A24">
            <w:rPr>
              <w:webHidden/>
            </w:rPr>
            <w:t>1</w:t>
          </w:r>
          <w:r>
            <w:rPr>
              <w:webHidden/>
            </w:rPr>
            <w:t>4</w:t>
          </w:r>
        </w:p>
        <w:p w:rsidR="008F6953" w:rsidRDefault="008F6953" w:rsidP="008F6953"/>
      </w:sdtContent>
    </w:sdt>
    <w:p w:rsidR="00D13887" w:rsidRPr="008F6953" w:rsidRDefault="005251E8">
      <w:pPr>
        <w:rPr>
          <w:b/>
          <w:sz w:val="28"/>
          <w:szCs w:val="28"/>
        </w:rPr>
      </w:pPr>
      <w:bookmarkStart w:id="0" w:name="_GoBack"/>
      <w:bookmarkEnd w:id="0"/>
      <w:r w:rsidRPr="008F6953">
        <w:rPr>
          <w:sz w:val="28"/>
          <w:szCs w:val="28"/>
        </w:rPr>
        <w:br w:type="page"/>
      </w:r>
    </w:p>
    <w:p w:rsidR="00D13887" w:rsidRDefault="005251E8">
      <w:pPr>
        <w:pStyle w:val="1"/>
        <w:keepNext w:val="0"/>
        <w:widowControl w:val="0"/>
        <w:numPr>
          <w:ilvl w:val="0"/>
          <w:numId w:val="16"/>
        </w:numPr>
        <w:suppressAutoHyphens w:val="0"/>
        <w:ind w:left="426"/>
        <w:jc w:val="left"/>
      </w:pPr>
      <w:bookmarkStart w:id="1" w:name="_Toc125583438"/>
      <w:bookmarkStart w:id="2" w:name="_Toc96073771"/>
      <w:bookmarkStart w:id="3" w:name="_Toc135852677"/>
      <w:r>
        <w:lastRenderedPageBreak/>
        <w:t>Наименование дисциплины</w:t>
      </w:r>
      <w:bookmarkEnd w:id="1"/>
      <w:bookmarkEnd w:id="2"/>
      <w:bookmarkEnd w:id="3"/>
    </w:p>
    <w:p w:rsidR="00D13887" w:rsidRDefault="005251E8">
      <w:pPr>
        <w:pStyle w:val="ae"/>
        <w:widowControl w:val="0"/>
        <w:suppressAutoHyphens w:val="0"/>
        <w:ind w:firstLine="426"/>
        <w:rPr>
          <w:sz w:val="28"/>
          <w:szCs w:val="28"/>
        </w:rPr>
      </w:pPr>
      <w:bookmarkStart w:id="4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Информационные технологии бизнес-анализа</w:t>
      </w:r>
      <w:r>
        <w:rPr>
          <w:sz w:val="28"/>
          <w:szCs w:val="28"/>
        </w:rPr>
        <w:t>».</w:t>
      </w:r>
      <w:bookmarkEnd w:id="4"/>
    </w:p>
    <w:p w:rsidR="00D13887" w:rsidRDefault="00D13887">
      <w:pPr>
        <w:widowControl w:val="0"/>
        <w:suppressAutoHyphens w:val="0"/>
        <w:rPr>
          <w:sz w:val="28"/>
          <w:szCs w:val="28"/>
        </w:rPr>
      </w:pPr>
    </w:p>
    <w:p w:rsidR="00D13887" w:rsidRDefault="005251E8">
      <w:pPr>
        <w:pStyle w:val="ae"/>
        <w:widowControl w:val="0"/>
        <w:suppressAutoHyphens w:val="0"/>
        <w:spacing w:before="56"/>
        <w:ind w:right="369"/>
        <w:jc w:val="both"/>
        <w:rPr>
          <w:b/>
          <w:sz w:val="28"/>
          <w:szCs w:val="28"/>
        </w:rPr>
      </w:pPr>
      <w:bookmarkStart w:id="5" w:name="_Toc28560380"/>
      <w:bookmarkStart w:id="6" w:name="_Toc92533356"/>
      <w:r>
        <w:rPr>
          <w:b/>
          <w:sz w:val="28"/>
          <w:szCs w:val="28"/>
        </w:rPr>
        <w:t xml:space="preserve">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r>
        <w:rPr>
          <w:b/>
          <w:sz w:val="28"/>
          <w:szCs w:val="28"/>
        </w:rPr>
        <w:t xml:space="preserve"> </w:t>
      </w:r>
    </w:p>
    <w:p w:rsidR="00D13887" w:rsidRDefault="005251E8">
      <w:pPr>
        <w:pStyle w:val="ae"/>
        <w:widowControl w:val="0"/>
        <w:suppressAutoHyphens w:val="0"/>
        <w:spacing w:before="56"/>
        <w:ind w:right="369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D13887" w:rsidRDefault="005251E8">
      <w:pPr>
        <w:pStyle w:val="Style37"/>
        <w:widowControl w:val="0"/>
        <w:suppressAutoHyphens w:val="0"/>
        <w:ind w:right="511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c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835"/>
        <w:gridCol w:w="3685"/>
      </w:tblGrid>
      <w:tr w:rsidR="00D13887">
        <w:trPr>
          <w:trHeight w:val="1050"/>
          <w:tblHeader/>
        </w:trPr>
        <w:tc>
          <w:tcPr>
            <w:tcW w:w="1134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gramStart"/>
            <w:r>
              <w:rPr>
                <w:b/>
              </w:rPr>
              <w:t>компе-</w:t>
            </w:r>
            <w:proofErr w:type="spellStart"/>
            <w:r>
              <w:rPr>
                <w:b/>
              </w:rPr>
              <w:t>тенции</w:t>
            </w:r>
            <w:proofErr w:type="spellEnd"/>
            <w:proofErr w:type="gramEnd"/>
          </w:p>
        </w:tc>
        <w:tc>
          <w:tcPr>
            <w:tcW w:w="2126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5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13887">
        <w:trPr>
          <w:trHeight w:val="2134"/>
        </w:trPr>
        <w:tc>
          <w:tcPr>
            <w:tcW w:w="1134" w:type="dxa"/>
            <w:vMerge w:val="restart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</w:pPr>
            <w:r>
              <w:t>ПКН-3</w:t>
            </w:r>
          </w:p>
        </w:tc>
        <w:tc>
          <w:tcPr>
            <w:tcW w:w="2126" w:type="dxa"/>
            <w:vMerge w:val="restart"/>
          </w:tcPr>
          <w:p w:rsidR="00D13887" w:rsidRDefault="005251E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моделирования. экономических процессов при постановке и решении экономических задач</w:t>
            </w:r>
          </w:p>
        </w:tc>
        <w:tc>
          <w:tcPr>
            <w:tcW w:w="2835" w:type="dxa"/>
          </w:tcPr>
          <w:p w:rsidR="00D13887" w:rsidRDefault="005251E8">
            <w:pPr>
              <w:pStyle w:val="paragraph"/>
              <w:widowControl w:val="0"/>
              <w:numPr>
                <w:ilvl w:val="0"/>
                <w:numId w:val="9"/>
              </w:numPr>
              <w:suppressAutoHyphens w:val="0"/>
              <w:spacing w:after="280"/>
              <w:ind w:left="313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3685" w:type="dxa"/>
          </w:tcPr>
          <w:p w:rsidR="00D13887" w:rsidRDefault="005251E8">
            <w:pPr>
              <w:widowControl w:val="0"/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Знать: </w:t>
            </w:r>
          </w:p>
          <w:p w:rsidR="00D13887" w:rsidRDefault="005251E8">
            <w:pPr>
              <w:widowControl w:val="0"/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Cs/>
              </w:rPr>
              <w:t>методы кластерного анализа, регрессионного анализа данных, корреляционные методы.</w:t>
            </w:r>
          </w:p>
          <w:p w:rsidR="00D13887" w:rsidRDefault="005251E8">
            <w:pPr>
              <w:widowControl w:val="0"/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</w:p>
          <w:p w:rsidR="00D13887" w:rsidRDefault="005251E8">
            <w:pPr>
              <w:widowControl w:val="0"/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Cs/>
              </w:rPr>
              <w:t>применять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методы кластерного анализа, регрессионного анализа данных, корреляционные методы для решения научных и практических задач</w:t>
            </w:r>
          </w:p>
        </w:tc>
      </w:tr>
      <w:tr w:rsidR="00D13887">
        <w:trPr>
          <w:trHeight w:val="4182"/>
        </w:trPr>
        <w:tc>
          <w:tcPr>
            <w:tcW w:w="1134" w:type="dxa"/>
            <w:vMerge/>
          </w:tcPr>
          <w:p w:rsidR="00D13887" w:rsidRDefault="00D13887">
            <w:pPr>
              <w:widowControl w:val="0"/>
              <w:tabs>
                <w:tab w:val="left" w:pos="540"/>
              </w:tabs>
              <w:suppressAutoHyphens w:val="0"/>
            </w:pPr>
          </w:p>
        </w:tc>
        <w:tc>
          <w:tcPr>
            <w:tcW w:w="2126" w:type="dxa"/>
            <w:vMerge/>
            <w:vAlign w:val="center"/>
          </w:tcPr>
          <w:p w:rsidR="00D13887" w:rsidRDefault="00D13887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3887" w:rsidRDefault="005251E8">
            <w:pPr>
              <w:pStyle w:val="paragraph"/>
              <w:widowControl w:val="0"/>
              <w:suppressAutoHyphens w:val="0"/>
              <w:ind w:left="313" w:hanging="313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</w:t>
            </w:r>
          </w:p>
        </w:tc>
        <w:tc>
          <w:tcPr>
            <w:tcW w:w="3685" w:type="dxa"/>
          </w:tcPr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Знать: </w:t>
            </w:r>
            <w:r>
              <w:rPr>
                <w:rFonts w:eastAsia="MS Mincho"/>
                <w:bCs/>
              </w:rPr>
              <w:t xml:space="preserve"> </w:t>
            </w:r>
          </w:p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методы дата-аналитики и продвинутой аналитики.</w:t>
            </w:r>
          </w:p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 </w:t>
            </w:r>
          </w:p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/>
              </w:rPr>
            </w:pPr>
            <w:r>
              <w:rPr>
                <w:rFonts w:eastAsia="MS Mincho"/>
                <w:bCs/>
              </w:rPr>
              <w:t>применять методы дата-аналитики для формулирования тактических целей, методы продвинутой аналитики для формулирования стратегических целей.</w:t>
            </w:r>
          </w:p>
        </w:tc>
      </w:tr>
    </w:tbl>
    <w:p w:rsidR="00D13887" w:rsidRDefault="00D13887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21"/>
        <w:jc w:val="left"/>
      </w:pPr>
    </w:p>
    <w:p w:rsidR="00D13887" w:rsidRDefault="005251E8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21"/>
        <w:jc w:val="left"/>
      </w:pPr>
      <w:r>
        <w:t xml:space="preserve">3. Место дисциплины в структуре образовательной программы </w:t>
      </w:r>
    </w:p>
    <w:p w:rsidR="00D13887" w:rsidRDefault="005251E8">
      <w:pPr>
        <w:pStyle w:val="ae"/>
        <w:widowControl w:val="0"/>
        <w:suppressAutoHyphens w:val="0"/>
        <w:spacing w:before="4" w:line="276" w:lineRule="auto"/>
        <w:ind w:right="369" w:firstLine="284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>Информационные технологии бизнес-анализа</w:t>
      </w:r>
      <w:r>
        <w:rPr>
          <w:color w:val="000000"/>
          <w:sz w:val="28"/>
          <w:szCs w:val="28"/>
        </w:rPr>
        <w:t xml:space="preserve">» относится к модулю направленности программы магистратуры </w:t>
      </w:r>
      <w:r>
        <w:rPr>
          <w:sz w:val="28"/>
          <w:szCs w:val="28"/>
          <w:lang w:eastAsia="en-US"/>
        </w:rPr>
        <w:t>«Бизнес-аналитика»</w:t>
      </w:r>
      <w:r>
        <w:rPr>
          <w:color w:val="000000"/>
          <w:sz w:val="28"/>
          <w:szCs w:val="28"/>
        </w:rPr>
        <w:t xml:space="preserve"> по направлению подготовки: </w:t>
      </w:r>
      <w:r>
        <w:rPr>
          <w:sz w:val="28"/>
          <w:szCs w:val="28"/>
          <w:lang w:eastAsia="en-US"/>
        </w:rPr>
        <w:t>38.04.01-Экономика.</w:t>
      </w:r>
    </w:p>
    <w:p w:rsidR="00D13887" w:rsidRDefault="00D13887">
      <w:pPr>
        <w:pStyle w:val="ae"/>
        <w:widowControl w:val="0"/>
        <w:suppressAutoHyphens w:val="0"/>
        <w:spacing w:before="4"/>
        <w:ind w:right="369" w:firstLine="432"/>
        <w:jc w:val="both"/>
        <w:rPr>
          <w:color w:val="000000"/>
          <w:sz w:val="28"/>
          <w:szCs w:val="28"/>
        </w:rPr>
      </w:pPr>
    </w:p>
    <w:p w:rsidR="00D13887" w:rsidRDefault="005251E8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21" w:right="369"/>
        <w:jc w:val="both"/>
      </w:pPr>
      <w:bookmarkStart w:id="7" w:name="_Toc1576229122"/>
      <w:bookmarkStart w:id="8" w:name="_Toc96073774"/>
      <w:bookmarkStart w:id="9" w:name="_Toc135852680"/>
      <w:r>
        <w:t xml:space="preserve">4. </w:t>
      </w:r>
      <w:bookmarkStart w:id="10" w:name="_Toc92533358"/>
      <w:bookmarkEnd w:id="7"/>
      <w:bookmarkEnd w:id="8"/>
      <w:bookmarkEnd w:id="9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D13887" w:rsidRDefault="005251E8">
      <w:pPr>
        <w:pStyle w:val="ae"/>
        <w:widowControl w:val="0"/>
        <w:suppressAutoHyphens w:val="0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781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9"/>
        <w:gridCol w:w="2541"/>
      </w:tblGrid>
      <w:tr w:rsidR="00D13887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Модуль 2</w:t>
            </w:r>
            <w:r>
              <w:rPr>
                <w:b/>
                <w:bCs/>
                <w:spacing w:val="-2"/>
              </w:rPr>
              <w:t xml:space="preserve"> 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D13887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before="2" w:line="261" w:lineRule="exact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D13887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Контактная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Аудиторные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before="131"/>
              <w:ind w:left="121" w:right="112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before="131"/>
              <w:ind w:left="109" w:right="105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D13887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21" w:right="112"/>
              <w:jc w:val="center"/>
            </w:pPr>
            <w:r>
              <w:t>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09" w:right="105"/>
              <w:jc w:val="center"/>
            </w:pPr>
            <w:r>
              <w:t>8</w:t>
            </w:r>
          </w:p>
        </w:tc>
      </w:tr>
      <w:tr w:rsidR="00D13887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3" w:lineRule="exact"/>
              <w:ind w:left="121" w:right="112"/>
              <w:jc w:val="center"/>
            </w:pPr>
            <w:r>
              <w:t>32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3" w:lineRule="exact"/>
              <w:ind w:left="109" w:right="105"/>
              <w:jc w:val="center"/>
            </w:pPr>
            <w:r>
              <w:t>32</w:t>
            </w:r>
          </w:p>
        </w:tc>
      </w:tr>
      <w:tr w:rsidR="00D13887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18" w:right="114"/>
              <w:jc w:val="center"/>
            </w:pPr>
            <w:r>
              <w:t>68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11" w:right="102"/>
              <w:jc w:val="center"/>
            </w:pPr>
            <w:r>
              <w:t>68</w:t>
            </w:r>
          </w:p>
        </w:tc>
      </w:tr>
      <w:tr w:rsidR="00D13887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05"/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21" w:right="114"/>
              <w:jc w:val="center"/>
            </w:pPr>
            <w:r>
              <w:t>Домашнее творческое задание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8" w:lineRule="exact"/>
              <w:ind w:left="111" w:right="100"/>
              <w:jc w:val="center"/>
            </w:pPr>
            <w:r>
              <w:t>Домашнее творческое задание</w:t>
            </w:r>
          </w:p>
        </w:tc>
      </w:tr>
      <w:tr w:rsidR="00D13887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line="253" w:lineRule="exact"/>
              <w:ind w:left="105"/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887" w:rsidRDefault="005251E8">
            <w:pPr>
              <w:pStyle w:val="TableParagraph"/>
              <w:widowControl w:val="0"/>
              <w:suppressAutoHyphens w:val="0"/>
              <w:ind w:right="113"/>
              <w:jc w:val="center"/>
              <w:rPr>
                <w:shd w:val="clear" w:color="auto" w:fill="FFFF00"/>
              </w:rPr>
            </w:pPr>
            <w:r>
              <w:t>Экзамен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ind w:left="121" w:right="113"/>
              <w:jc w:val="center"/>
              <w:rPr>
                <w:shd w:val="clear" w:color="auto" w:fill="FFFF00"/>
              </w:rPr>
            </w:pPr>
            <w:r>
              <w:t>Экзамен</w:t>
            </w:r>
          </w:p>
        </w:tc>
      </w:tr>
    </w:tbl>
    <w:p w:rsidR="00D13887" w:rsidRDefault="00D13887">
      <w:pPr>
        <w:pStyle w:val="ae"/>
        <w:widowControl w:val="0"/>
        <w:suppressAutoHyphens w:val="0"/>
        <w:spacing w:before="57"/>
        <w:ind w:left="8728" w:right="369" w:hanging="223"/>
        <w:rPr>
          <w:sz w:val="28"/>
          <w:szCs w:val="28"/>
        </w:rPr>
      </w:pPr>
    </w:p>
    <w:p w:rsidR="00D13887" w:rsidRDefault="005251E8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21" w:right="369"/>
        <w:jc w:val="both"/>
      </w:pPr>
      <w:bookmarkStart w:id="11" w:name="_Toc1039280114"/>
      <w:bookmarkStart w:id="12" w:name="_Toc96073775"/>
      <w:bookmarkStart w:id="13" w:name="_Toc135852681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  <w:bookmarkEnd w:id="13"/>
    </w:p>
    <w:p w:rsidR="00D13887" w:rsidRDefault="00D13887">
      <w:pPr>
        <w:pStyle w:val="21"/>
        <w:keepNext w:val="0"/>
        <w:widowControl w:val="0"/>
        <w:suppressAutoHyphens w:val="0"/>
        <w:ind w:right="369"/>
      </w:pPr>
    </w:p>
    <w:p w:rsidR="00D13887" w:rsidRDefault="005251E8">
      <w:pPr>
        <w:pStyle w:val="21"/>
        <w:keepNext w:val="0"/>
        <w:widowControl w:val="0"/>
        <w:suppressAutoHyphens w:val="0"/>
        <w:ind w:right="369"/>
        <w:rPr>
          <w:sz w:val="28"/>
          <w:szCs w:val="28"/>
        </w:rPr>
      </w:pPr>
      <w:bookmarkStart w:id="14" w:name="_Toc1277955423"/>
      <w:bookmarkStart w:id="15" w:name="_Toc96073776"/>
      <w:bookmarkStart w:id="16" w:name="_Toc135852682"/>
      <w:r>
        <w:rPr>
          <w:sz w:val="28"/>
          <w:szCs w:val="28"/>
        </w:rPr>
        <w:t>5.1. Содержание дисциплины</w:t>
      </w:r>
      <w:bookmarkEnd w:id="14"/>
      <w:bookmarkEnd w:id="15"/>
      <w:bookmarkEnd w:id="16"/>
    </w:p>
    <w:p w:rsidR="00D13887" w:rsidRDefault="00D13887">
      <w:pPr>
        <w:widowControl w:val="0"/>
        <w:suppressAutoHyphens w:val="0"/>
        <w:ind w:right="57" w:firstLine="720"/>
        <w:jc w:val="both"/>
        <w:rPr>
          <w:b/>
          <w:szCs w:val="28"/>
        </w:rPr>
      </w:pPr>
    </w:p>
    <w:p w:rsidR="00D13887" w:rsidRDefault="005251E8">
      <w:pPr>
        <w:widowControl w:val="0"/>
        <w:suppressAutoHyphens w:val="0"/>
        <w:spacing w:line="360" w:lineRule="auto"/>
        <w:rPr>
          <w:b/>
          <w:bCs/>
          <w:sz w:val="28"/>
          <w:szCs w:val="28"/>
        </w:rPr>
      </w:pPr>
      <w:bookmarkStart w:id="17" w:name="_Toc1999962352"/>
      <w:bookmarkStart w:id="18" w:name="_Hlk515442571"/>
      <w:bookmarkEnd w:id="17"/>
      <w:bookmarkEnd w:id="18"/>
      <w:r>
        <w:rPr>
          <w:b/>
          <w:bCs/>
          <w:sz w:val="28"/>
          <w:szCs w:val="28"/>
        </w:rPr>
        <w:t>Тема 1. Дата грамотность и аналитическая зрелость.</w:t>
      </w:r>
    </w:p>
    <w:p w:rsidR="00D13887" w:rsidRDefault="005251E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в работе с данными. Дата грамотность (Data </w:t>
      </w:r>
      <w:proofErr w:type="spellStart"/>
      <w:r>
        <w:rPr>
          <w:sz w:val="28"/>
          <w:szCs w:val="28"/>
        </w:rPr>
        <w:t>Literacy</w:t>
      </w:r>
      <w:proofErr w:type="spellEnd"/>
      <w:r>
        <w:rPr>
          <w:sz w:val="28"/>
          <w:szCs w:val="28"/>
        </w:rPr>
        <w:t xml:space="preserve">). Умение работать с данными: понимать данные, анализировать, интерпретировать и использовать. Компетенции по работе с данными. Обнаружение и сбор данных. Оценка и подтверждения качества данных и источников данных. Распознавание проблем при работе с данными. Управление данными. Взаимосвязь, причинно-следственные связи и корреляции. Репрезентативность данных. Этика данных. Аналитическая зрелость данных. Свод данных по управлению данными. Технологии хранения данных. Проектирование хранилищ данных. Многомерные хранилища данных и плоские таблицы.  Зрелость аналитических данных. Разница между отчетом и анализом данных. Оценка аналитической зрелости организации. </w:t>
      </w:r>
    </w:p>
    <w:p w:rsidR="00D13887" w:rsidRDefault="00D13887">
      <w:pPr>
        <w:widowControl w:val="0"/>
        <w:suppressAutoHyphens w:val="0"/>
        <w:ind w:firstLine="720"/>
        <w:jc w:val="both"/>
        <w:rPr>
          <w:sz w:val="28"/>
          <w:szCs w:val="28"/>
        </w:rPr>
      </w:pPr>
    </w:p>
    <w:p w:rsidR="00D13887" w:rsidRDefault="005251E8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Технологии оперативного анализа данных.</w:t>
      </w:r>
    </w:p>
    <w:p w:rsidR="00D13887" w:rsidRDefault="005251E8">
      <w:pPr>
        <w:widowControl w:val="0"/>
        <w:suppressAutoHyphens w:val="0"/>
        <w:spacing w:line="360" w:lineRule="auto"/>
        <w:jc w:val="both"/>
        <w:rPr>
          <w:lang w:eastAsia="en-US"/>
        </w:rPr>
      </w:pPr>
      <w:r>
        <w:rPr>
          <w:sz w:val="28"/>
          <w:szCs w:val="28"/>
        </w:rPr>
        <w:tab/>
        <w:t xml:space="preserve">Оперативный анализ данных. Эволюция технологий по работе с данными. </w:t>
      </w:r>
      <w:r>
        <w:rPr>
          <w:sz w:val="28"/>
          <w:szCs w:val="28"/>
        </w:rPr>
        <w:lastRenderedPageBreak/>
        <w:t>Технологии самообслуживания (Data Dyscovery). Описательный анализа данных. Визуальное представление данных. Правила визуализации данных. Подходы к формированию графиков. История визуализации информации. Основные графики в истории анализа данных. Объединение визуализаций в информационные панели – дашборды (</w:t>
      </w:r>
      <w:r>
        <w:rPr>
          <w:sz w:val="28"/>
          <w:szCs w:val="28"/>
          <w:lang w:val="en-US"/>
        </w:rPr>
        <w:t>dashboards</w:t>
      </w:r>
      <w:r>
        <w:rPr>
          <w:sz w:val="28"/>
          <w:szCs w:val="28"/>
        </w:rPr>
        <w:t xml:space="preserve">). Правила формирования информационных панелей. Сторителлинг на основе данных, формирование истории – набора информационных панелей. Рынок информационно-аналитических систем. Методики выбора информационно-аналитических систем. </w:t>
      </w:r>
    </w:p>
    <w:p w:rsidR="00D13887" w:rsidRDefault="00D13887">
      <w:pPr>
        <w:widowControl w:val="0"/>
        <w:suppressAutoHyphens w:val="0"/>
        <w:jc w:val="both"/>
        <w:rPr>
          <w:b/>
          <w:bCs/>
          <w:sz w:val="28"/>
          <w:szCs w:val="28"/>
        </w:rPr>
      </w:pPr>
    </w:p>
    <w:p w:rsidR="00D13887" w:rsidRDefault="005251E8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Технологии интеллектуального анализа данных. </w:t>
      </w:r>
    </w:p>
    <w:p w:rsidR="00D13887" w:rsidRDefault="005251E8">
      <w:pPr>
        <w:widowControl w:val="0"/>
        <w:suppressAutoHyphens w:val="0"/>
        <w:spacing w:line="360" w:lineRule="auto"/>
        <w:ind w:firstLine="720"/>
        <w:jc w:val="both"/>
        <w:rPr>
          <w:lang w:eastAsia="en-US"/>
        </w:rPr>
      </w:pPr>
      <w:r>
        <w:rPr>
          <w:sz w:val="28"/>
          <w:szCs w:val="28"/>
        </w:rPr>
        <w:t>Формирование гипотез. Нулевая и альтернативные гипотезы. Доказательство гипотезы. Метод статистического вывода. Исследовательский анализ данных. Предсказательный анализ данных. Предстательный анализ данных. Регрессионный анализ данных. Линейная регрессия. Полиномиальная регрессия. Использование диаграммы разброса. Логистическая регрессия. Искусственный интеллект (</w:t>
      </w:r>
      <w:proofErr w:type="spellStart"/>
      <w:r>
        <w:rPr>
          <w:rFonts w:eastAsia="Calibri"/>
          <w:sz w:val="28"/>
          <w:szCs w:val="28"/>
        </w:rPr>
        <w:t>Artificial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rFonts w:eastAsia="Calibri"/>
          <w:sz w:val="28"/>
          <w:szCs w:val="28"/>
        </w:rPr>
        <w:t>ntelligence</w:t>
      </w:r>
      <w:proofErr w:type="spellEnd"/>
      <w:r>
        <w:t>)</w:t>
      </w:r>
      <w:r>
        <w:rPr>
          <w:sz w:val="28"/>
          <w:szCs w:val="28"/>
        </w:rPr>
        <w:t>. Машинное обучение. Обучение с учителем, обучение без учителя, обучение с подкреплением. Нейронные сети. Глубокое обучение. Поиск знаний в данных (Data Mining). Алгоритмы классификации. Алгоритмы кластеризации. Прогнозная аналитика. Клиентская аналитика. Финансовая аналитика. Проведение экспериментов и формирование нескольких сценариев.</w:t>
      </w:r>
    </w:p>
    <w:p w:rsidR="00D13887" w:rsidRDefault="00D13887">
      <w:pPr>
        <w:widowControl w:val="0"/>
        <w:suppressAutoHyphens w:val="0"/>
        <w:spacing w:line="360" w:lineRule="auto"/>
        <w:rPr>
          <w:b/>
          <w:bCs/>
          <w:sz w:val="28"/>
          <w:szCs w:val="28"/>
        </w:rPr>
      </w:pPr>
    </w:p>
    <w:p w:rsidR="00D13887" w:rsidRDefault="005251E8">
      <w:pPr>
        <w:widowControl w:val="0"/>
        <w:suppressAutoHyphens w:val="0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Финансовая оценка аналитических инициатив.</w:t>
      </w:r>
    </w:p>
    <w:p w:rsidR="00D13887" w:rsidRDefault="005251E8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Принципы оценки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инициатив. Показатели, используемые для оценки внедрения решения на основе искусственного интеллекта. Методы юнит- экономики. Когортный анализ и сегментация. Определение метрик и плеча метрик. Расчет точки безубыточности. Финансовая оценка гипотез. Разбор кейсов действующих экономик.</w:t>
      </w:r>
    </w:p>
    <w:p w:rsidR="00D13887" w:rsidRDefault="00D13887">
      <w:pPr>
        <w:widowControl w:val="0"/>
        <w:suppressAutoHyphens w:val="0"/>
        <w:jc w:val="both"/>
        <w:rPr>
          <w:sz w:val="28"/>
          <w:szCs w:val="28"/>
        </w:rPr>
      </w:pPr>
    </w:p>
    <w:p w:rsidR="00D13887" w:rsidRDefault="005251E8">
      <w:pPr>
        <w:rPr>
          <w:b/>
          <w:bCs/>
          <w:sz w:val="28"/>
          <w:szCs w:val="28"/>
        </w:rPr>
      </w:pPr>
      <w:bookmarkStart w:id="19" w:name="_Toc1999801668"/>
      <w:bookmarkStart w:id="20" w:name="_Toc723594082"/>
      <w:bookmarkStart w:id="21" w:name="_Toc135852683"/>
      <w:bookmarkEnd w:id="19"/>
      <w:r>
        <w:br w:type="page"/>
      </w:r>
    </w:p>
    <w:p w:rsidR="00D13887" w:rsidRDefault="005251E8">
      <w:pPr>
        <w:pStyle w:val="21"/>
        <w:keepNext w:val="0"/>
        <w:widowControl w:val="0"/>
        <w:suppressAutoHyphens w:val="0"/>
        <w:ind w:left="284" w:hanging="29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</w:t>
      </w:r>
      <w:bookmarkStart w:id="22" w:name="_Toc96073777"/>
      <w:r>
        <w:rPr>
          <w:sz w:val="28"/>
          <w:szCs w:val="28"/>
        </w:rPr>
        <w:t>Учебно-тематический план</w:t>
      </w:r>
      <w:bookmarkEnd w:id="20"/>
      <w:bookmarkEnd w:id="21"/>
      <w:bookmarkEnd w:id="22"/>
    </w:p>
    <w:p w:rsidR="00D13887" w:rsidRDefault="005251E8">
      <w:pPr>
        <w:pStyle w:val="ae"/>
        <w:widowControl w:val="0"/>
        <w:tabs>
          <w:tab w:val="left" w:pos="0"/>
        </w:tabs>
        <w:suppressAutoHyphens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3</w:t>
      </w:r>
    </w:p>
    <w:tbl>
      <w:tblPr>
        <w:tblW w:w="9924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6"/>
        <w:gridCol w:w="2134"/>
        <w:gridCol w:w="849"/>
        <w:gridCol w:w="991"/>
        <w:gridCol w:w="991"/>
        <w:gridCol w:w="1419"/>
        <w:gridCol w:w="1278"/>
        <w:gridCol w:w="1696"/>
      </w:tblGrid>
      <w:tr w:rsidR="00D13887">
        <w:trPr>
          <w:trHeight w:val="255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  <w:p w:rsidR="00D13887" w:rsidRDefault="005251E8">
            <w:pPr>
              <w:widowControl w:val="0"/>
              <w:suppressAutoHyphens w:val="0"/>
              <w:spacing w:line="235" w:lineRule="auto"/>
              <w:ind w:firstLine="48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9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ind w:firstLine="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D13887">
        <w:trPr>
          <w:trHeight w:val="255"/>
        </w:trPr>
        <w:tc>
          <w:tcPr>
            <w:tcW w:w="56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  <w:jc w:val="center"/>
            </w:pPr>
          </w:p>
        </w:tc>
        <w:tc>
          <w:tcPr>
            <w:tcW w:w="21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  <w:jc w:val="center"/>
            </w:pPr>
          </w:p>
        </w:tc>
        <w:tc>
          <w:tcPr>
            <w:tcW w:w="84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D13887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  <w:p w:rsidR="00D13887" w:rsidRPr="008F6953" w:rsidRDefault="005251E8">
            <w:pPr>
              <w:widowControl w:val="0"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8F6953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Контактная работа- Аудиторная работа</w:t>
            </w:r>
          </w:p>
        </w:tc>
        <w:tc>
          <w:tcPr>
            <w:tcW w:w="1278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</w:t>
            </w:r>
          </w:p>
          <w:p w:rsidR="00D13887" w:rsidRDefault="005251E8">
            <w:pPr>
              <w:widowControl w:val="0"/>
              <w:suppressAutoHyphens w:val="0"/>
              <w:spacing w:line="235" w:lineRule="auto"/>
              <w:ind w:firstLine="29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696" w:type="dxa"/>
            <w:vMerge/>
            <w:tcBorders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  <w:rPr>
                <w:b/>
                <w:bCs/>
              </w:rPr>
            </w:pPr>
          </w:p>
        </w:tc>
      </w:tr>
      <w:tr w:rsidR="00D13887">
        <w:trPr>
          <w:trHeight w:val="735"/>
        </w:trPr>
        <w:tc>
          <w:tcPr>
            <w:tcW w:w="5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</w:pPr>
          </w:p>
        </w:tc>
        <w:tc>
          <w:tcPr>
            <w:tcW w:w="2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</w:pPr>
          </w:p>
        </w:tc>
        <w:tc>
          <w:tcPr>
            <w:tcW w:w="849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</w:pPr>
          </w:p>
        </w:tc>
        <w:tc>
          <w:tcPr>
            <w:tcW w:w="9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Pr="008F6953" w:rsidRDefault="005251E8">
            <w:pPr>
              <w:widowControl w:val="0"/>
              <w:suppressAutoHyphens w:val="0"/>
              <w:jc w:val="center"/>
              <w:rPr>
                <w:bCs/>
                <w:sz w:val="21"/>
                <w:szCs w:val="21"/>
              </w:rPr>
            </w:pPr>
            <w:r w:rsidRPr="008F6953">
              <w:rPr>
                <w:bCs/>
              </w:rPr>
              <w:t xml:space="preserve">Общая, </w:t>
            </w:r>
            <w:r w:rsidRPr="008F6953">
              <w:rPr>
                <w:bCs/>
              </w:rPr>
              <w:br/>
              <w:t>в т. ч.:</w:t>
            </w:r>
          </w:p>
        </w:tc>
        <w:tc>
          <w:tcPr>
            <w:tcW w:w="9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</w:t>
            </w:r>
          </w:p>
          <w:p w:rsidR="00D13887" w:rsidRPr="008F6953" w:rsidRDefault="005251E8">
            <w:pPr>
              <w:widowControl w:val="0"/>
              <w:suppressAutoHyphens w:val="0"/>
              <w:jc w:val="center"/>
              <w:rPr>
                <w:bCs/>
                <w:sz w:val="21"/>
                <w:szCs w:val="21"/>
              </w:rPr>
            </w:pPr>
            <w:r w:rsidRPr="008F6953">
              <w:rPr>
                <w:bCs/>
                <w:sz w:val="21"/>
                <w:szCs w:val="21"/>
              </w:rPr>
              <w:t>Лекции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spacing w:line="235" w:lineRule="auto"/>
              <w:ind w:firstLine="29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Семинары, </w:t>
            </w:r>
            <w:proofErr w:type="spellStart"/>
            <w:r>
              <w:rPr>
                <w:b/>
                <w:sz w:val="21"/>
                <w:szCs w:val="21"/>
              </w:rPr>
              <w:t>практичес</w:t>
            </w:r>
            <w:proofErr w:type="spellEnd"/>
            <w:r>
              <w:rPr>
                <w:b/>
                <w:sz w:val="21"/>
                <w:szCs w:val="21"/>
              </w:rPr>
              <w:t xml:space="preserve"> кие занятия</w:t>
            </w:r>
          </w:p>
        </w:tc>
        <w:tc>
          <w:tcPr>
            <w:tcW w:w="1278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  <w:jc w:val="center"/>
            </w:pPr>
          </w:p>
        </w:tc>
        <w:tc>
          <w:tcPr>
            <w:tcW w:w="1696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D13887">
            <w:pPr>
              <w:widowControl w:val="0"/>
              <w:suppressAutoHyphens w:val="0"/>
            </w:pPr>
          </w:p>
        </w:tc>
      </w:tr>
      <w:tr w:rsidR="00D13887">
        <w:trPr>
          <w:trHeight w:val="978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rPr>
                <w:rFonts w:eastAsia="Calibri"/>
              </w:rPr>
              <w:t>1</w:t>
            </w:r>
          </w:p>
        </w:tc>
        <w:tc>
          <w:tcPr>
            <w:tcW w:w="21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грамотность и аналитическая зрелость</w:t>
            </w:r>
          </w:p>
        </w:tc>
        <w:tc>
          <w:tcPr>
            <w:tcW w:w="8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10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17</w:t>
            </w:r>
          </w:p>
        </w:tc>
        <w:tc>
          <w:tcPr>
            <w:tcW w:w="1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D13887">
        <w:trPr>
          <w:trHeight w:val="965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rPr>
                <w:rFonts w:eastAsia="Calibri"/>
              </w:rPr>
              <w:t>2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17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D13887">
        <w:trPr>
          <w:trHeight w:val="111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rPr>
                <w:rFonts w:eastAsia="Calibri"/>
              </w:rPr>
              <w:t>3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29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17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D13887">
        <w:trPr>
          <w:trHeight w:val="99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rPr>
                <w:rFonts w:eastAsia="Calibri"/>
              </w:rPr>
              <w:t>4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Финансовая оценка </w:t>
            </w:r>
            <w:r>
              <w:rPr>
                <w:bCs/>
              </w:rPr>
              <w:t>аналитических</w:t>
            </w:r>
            <w:r>
              <w:t xml:space="preserve"> </w:t>
            </w:r>
            <w:r>
              <w:rPr>
                <w:sz w:val="22"/>
                <w:szCs w:val="22"/>
              </w:rPr>
              <w:t>инициатив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17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D13887">
        <w:trPr>
          <w:trHeight w:val="9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t xml:space="preserve"> 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t>В целом по дисциплине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108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40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8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32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68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Согласно учебному плану:</w:t>
            </w:r>
          </w:p>
          <w:p w:rsidR="00D13887" w:rsidRDefault="005251E8">
            <w:pPr>
              <w:widowControl w:val="0"/>
              <w:suppressAutoHyphens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домашнее творческое задание</w:t>
            </w:r>
          </w:p>
        </w:tc>
      </w:tr>
      <w:tr w:rsidR="00D13887">
        <w:trPr>
          <w:trHeight w:val="27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t>Итого в %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3887" w:rsidRDefault="005251E8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D13887">
            <w:pPr>
              <w:widowControl w:val="0"/>
              <w:suppressAutoHyphens w:val="0"/>
              <w:rPr>
                <w:sz w:val="21"/>
                <w:szCs w:val="21"/>
              </w:rPr>
            </w:pPr>
          </w:p>
        </w:tc>
      </w:tr>
    </w:tbl>
    <w:p w:rsidR="00D13887" w:rsidRDefault="00D13887">
      <w:pPr>
        <w:widowControl w:val="0"/>
        <w:suppressAutoHyphens w:val="0"/>
      </w:pPr>
    </w:p>
    <w:p w:rsidR="00D13887" w:rsidRDefault="00D13887">
      <w:pPr>
        <w:widowControl w:val="0"/>
        <w:suppressAutoHyphens w:val="0"/>
        <w:rPr>
          <w:b/>
          <w:sz w:val="28"/>
          <w:szCs w:val="28"/>
        </w:rPr>
      </w:pPr>
    </w:p>
    <w:p w:rsidR="00D13887" w:rsidRDefault="005251E8">
      <w:pPr>
        <w:widowControl w:val="0"/>
        <w:suppressAutoHyphens w:val="0"/>
        <w:rPr>
          <w:b/>
          <w:sz w:val="28"/>
          <w:szCs w:val="28"/>
        </w:rPr>
      </w:pPr>
      <w:bookmarkStart w:id="23" w:name="_Toc2128684162"/>
      <w:bookmarkStart w:id="24" w:name="_Toc96073778"/>
      <w:bookmarkStart w:id="25" w:name="_Toc135852684"/>
      <w:r>
        <w:rPr>
          <w:b/>
          <w:sz w:val="28"/>
          <w:szCs w:val="28"/>
        </w:rPr>
        <w:t>5.3. Содержание семинаров, практических занятий</w:t>
      </w:r>
      <w:bookmarkEnd w:id="23"/>
      <w:bookmarkEnd w:id="24"/>
      <w:bookmarkEnd w:id="25"/>
    </w:p>
    <w:p w:rsidR="00D13887" w:rsidRDefault="005251E8">
      <w:pPr>
        <w:pStyle w:val="ae"/>
        <w:widowControl w:val="0"/>
        <w:suppressAutoHyphens w:val="0"/>
        <w:ind w:right="227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6"/>
        <w:gridCol w:w="5674"/>
        <w:gridCol w:w="1985"/>
      </w:tblGrid>
      <w:tr w:rsidR="00D13887">
        <w:trPr>
          <w:trHeight w:val="1380"/>
          <w:tblHeader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ind w:right="306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before="1" w:line="257" w:lineRule="exact"/>
              <w:jc w:val="center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ind w:left="365" w:right="349" w:firstLine="5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D13887">
        <w:trPr>
          <w:trHeight w:val="286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spacing w:before="3"/>
              <w:ind w:left="110"/>
            </w:pPr>
            <w:r>
              <w:rPr>
                <w:lang w:eastAsia="ru-RU"/>
              </w:rPr>
              <w:t>Тема 1. Дата грамотность и аналитическая зрелость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5251E8">
            <w:pPr>
              <w:pStyle w:val="af7"/>
              <w:widowControl w:val="0"/>
              <w:numPr>
                <w:ilvl w:val="0"/>
                <w:numId w:val="3"/>
              </w:numPr>
              <w:suppressAutoHyphens w:val="0"/>
              <w:ind w:left="357" w:hanging="357"/>
              <w:jc w:val="left"/>
              <w:rPr>
                <w:sz w:val="22"/>
                <w:szCs w:val="22"/>
              </w:rPr>
            </w:pPr>
            <w:r>
              <w:t xml:space="preserve">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3"/>
              </w:numPr>
              <w:suppressAutoHyphens w:val="0"/>
              <w:ind w:left="357" w:hanging="357"/>
              <w:jc w:val="left"/>
            </w:pPr>
            <w:r>
              <w:t xml:space="preserve">Data </w:t>
            </w:r>
            <w:proofErr w:type="spellStart"/>
            <w:r>
              <w:t>Literacy</w:t>
            </w:r>
            <w:proofErr w:type="spellEnd"/>
            <w:r>
              <w:t xml:space="preserve"> и основные компетенции 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suppressAutoHyphens w:val="0"/>
              <w:ind w:left="357" w:hanging="357"/>
              <w:jc w:val="both"/>
            </w:pPr>
            <w:r>
              <w:t>Умение читать и анализировать данные, организация управления данными и проверка на качество.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suppressAutoHyphens w:val="0"/>
              <w:ind w:left="357" w:hanging="357"/>
              <w:jc w:val="both"/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suppressAutoHyphens w:val="0"/>
              <w:ind w:left="357" w:hanging="357"/>
              <w:jc w:val="both"/>
            </w:pPr>
            <w:r>
              <w:t>Многомерные хранилища данных и плоские таблицы.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suppressAutoHyphens w:val="0"/>
              <w:ind w:left="357" w:hanging="357"/>
              <w:jc w:val="both"/>
            </w:pPr>
            <w:r>
              <w:t>Очистка и преобразование данных.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suppressAutoHyphens w:val="0"/>
              <w:ind w:left="357" w:hanging="357"/>
              <w:jc w:val="both"/>
            </w:pPr>
            <w:r>
              <w:t>Парсинг данных.</w:t>
            </w:r>
          </w:p>
          <w:p w:rsidR="00D13887" w:rsidRDefault="005251E8">
            <w:pPr>
              <w:pStyle w:val="TableParagraph"/>
              <w:widowControl w:val="0"/>
              <w:tabs>
                <w:tab w:val="left" w:pos="471"/>
              </w:tabs>
              <w:suppressAutoHyphens w:val="0"/>
              <w:ind w:left="360" w:right="98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lastRenderedPageBreak/>
              <w:t xml:space="preserve">Компьютерный практикум. 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Дискуссия.</w:t>
            </w:r>
          </w:p>
        </w:tc>
      </w:tr>
      <w:tr w:rsidR="00D13887">
        <w:trPr>
          <w:trHeight w:val="2377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ind w:left="110" w:right="288"/>
            </w:pPr>
            <w:r>
              <w:t>Тема 2. Технологии оперативного анализа данных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Пять основных видов анализа данных.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Формирование графиков в зависимости от имеющихся данных.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 xml:space="preserve">Использование платформ </w:t>
            </w:r>
            <w:r>
              <w:rPr>
                <w:lang w:eastAsia="ru-RU"/>
              </w:rPr>
              <w:t>Data Dyscovery</w:t>
            </w:r>
            <w:r>
              <w:t xml:space="preserve"> для разработки дашбордов.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>Разработка тактических дашбордов.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>Разработка стратегических дашбордов.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 xml:space="preserve">Формирование нескольких сценариев анализа данных. 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</w:pPr>
            <w:r>
              <w:t>Подключение различных источников данных.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</w:pPr>
            <w:r>
              <w:t>Подключение нескольких источников данных.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</w:pPr>
            <w:r>
              <w:t>Создание расчетных показателей.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</w:pPr>
            <w:r>
              <w:t>Работа с картами.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suppressAutoHyphens w:val="0"/>
              <w:ind w:right="91"/>
              <w:jc w:val="both"/>
            </w:pPr>
            <w:r>
              <w:t>Работа с параметрами.</w:t>
            </w:r>
          </w:p>
          <w:p w:rsidR="00D13887" w:rsidRDefault="005251E8">
            <w:pPr>
              <w:pStyle w:val="TableParagraph"/>
              <w:widowControl w:val="0"/>
              <w:tabs>
                <w:tab w:val="left" w:pos="471"/>
              </w:tabs>
              <w:suppressAutoHyphens w:val="0"/>
              <w:ind w:left="360" w:right="91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Дискуссия.</w:t>
            </w:r>
          </w:p>
        </w:tc>
      </w:tr>
      <w:tr w:rsidR="00D13887">
        <w:trPr>
          <w:trHeight w:val="1678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ind w:left="110"/>
            </w:pPr>
            <w:r>
              <w:t>Тема 3. Технологии интеллектуального анализа данных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Прогнозная аналитика.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Предобработка данных.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Машинное обучение.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кластерного анализа данных для решения задач клиентской аналитики.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регрессионного анализа данных для решения задач прогнозирования.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нейронных сетей для решения задач классификации.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Глубокое обучение.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машинного обучения для решения задач распознавания образов.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9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машинного обучения для решения задач распознавания речи.</w:t>
            </w:r>
          </w:p>
          <w:p w:rsidR="00D13887" w:rsidRDefault="005251E8">
            <w:pPr>
              <w:pStyle w:val="TableParagraph"/>
              <w:widowControl w:val="0"/>
              <w:tabs>
                <w:tab w:val="left" w:pos="754"/>
              </w:tabs>
              <w:suppressAutoHyphens w:val="0"/>
              <w:spacing w:line="235" w:lineRule="auto"/>
              <w:ind w:left="360" w:right="97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Дискуссия.</w:t>
            </w:r>
          </w:p>
        </w:tc>
      </w:tr>
      <w:tr w:rsidR="00D13887">
        <w:trPr>
          <w:trHeight w:val="1265"/>
        </w:trPr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suppressAutoHyphens w:val="0"/>
              <w:ind w:left="110"/>
            </w:pPr>
            <w:r>
              <w:rPr>
                <w:lang w:eastAsia="ru-RU"/>
              </w:rPr>
              <w:t>Тема 4. Финансовая оценка аналитических инициатив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887" w:rsidRDefault="005251E8">
            <w:pPr>
              <w:pStyle w:val="TableParagraph"/>
              <w:widowControl w:val="0"/>
              <w:numPr>
                <w:ilvl w:val="0"/>
                <w:numId w:val="13"/>
              </w:numPr>
              <w:suppressAutoHyphens w:val="0"/>
              <w:spacing w:line="235" w:lineRule="auto"/>
              <w:ind w:left="316" w:right="97"/>
              <w:jc w:val="both"/>
            </w:pPr>
            <w:r>
              <w:t>Показатели для принятия решения об экономической целесообразности внедрения решения дата-аналитики и машинного обучения.</w:t>
            </w:r>
          </w:p>
          <w:p w:rsidR="00D13887" w:rsidRDefault="005251E8">
            <w:pPr>
              <w:pStyle w:val="TableParagraph"/>
              <w:widowControl w:val="0"/>
              <w:numPr>
                <w:ilvl w:val="0"/>
                <w:numId w:val="13"/>
              </w:numPr>
              <w:suppressAutoHyphens w:val="0"/>
              <w:spacing w:line="235" w:lineRule="auto"/>
              <w:ind w:left="316" w:right="97"/>
              <w:jc w:val="both"/>
            </w:pPr>
            <w:r>
              <w:t xml:space="preserve">Оценка процессов до внедрения </w:t>
            </w:r>
            <w:r>
              <w:rPr>
                <w:lang w:val="en-US"/>
              </w:rPr>
              <w:t>AI</w:t>
            </w:r>
            <w:r>
              <w:t xml:space="preserve"> инициатив и после внедрения.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316" w:right="97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Компьютерный практикум.</w:t>
            </w:r>
          </w:p>
          <w:p w:rsidR="00D13887" w:rsidRDefault="005251E8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</w:pPr>
            <w:r>
              <w:t>Дискуссия.</w:t>
            </w:r>
          </w:p>
        </w:tc>
      </w:tr>
    </w:tbl>
    <w:p w:rsidR="00D13887" w:rsidRDefault="00D13887">
      <w:pPr>
        <w:pStyle w:val="1"/>
        <w:keepNext w:val="0"/>
        <w:widowControl w:val="0"/>
        <w:numPr>
          <w:ilvl w:val="0"/>
          <w:numId w:val="0"/>
        </w:numPr>
        <w:suppressAutoHyphens w:val="0"/>
        <w:ind w:left="426" w:right="369"/>
        <w:jc w:val="left"/>
      </w:pPr>
    </w:p>
    <w:p w:rsidR="00D13887" w:rsidRDefault="005251E8">
      <w:pPr>
        <w:pStyle w:val="1"/>
        <w:keepNext w:val="0"/>
        <w:widowControl w:val="0"/>
        <w:numPr>
          <w:ilvl w:val="0"/>
          <w:numId w:val="0"/>
        </w:numPr>
        <w:suppressAutoHyphens w:val="0"/>
        <w:ind w:left="321" w:right="369"/>
        <w:jc w:val="both"/>
      </w:pPr>
      <w:r>
        <w:t>6. Перечень учебно-методического обеспечения для самостоятельной работы обучающихся по дисциплине</w:t>
      </w:r>
    </w:p>
    <w:p w:rsidR="00D13887" w:rsidRDefault="00D13887">
      <w:pPr>
        <w:widowControl w:val="0"/>
        <w:suppressAutoHyphens w:val="0"/>
      </w:pPr>
    </w:p>
    <w:p w:rsidR="00D13887" w:rsidRDefault="005251E8">
      <w:pPr>
        <w:pStyle w:val="21"/>
        <w:keepNext w:val="0"/>
        <w:widowControl w:val="0"/>
        <w:suppressAutoHyphens w:val="0"/>
        <w:ind w:left="426"/>
        <w:rPr>
          <w:sz w:val="28"/>
          <w:szCs w:val="28"/>
        </w:rPr>
      </w:pPr>
      <w:bookmarkStart w:id="26" w:name="_Toc26540371"/>
      <w:bookmarkStart w:id="27" w:name="_Toc977093461"/>
      <w:bookmarkStart w:id="28" w:name="_Toc96073780"/>
      <w:bookmarkStart w:id="29" w:name="_Toc135852686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  <w:bookmarkEnd w:id="28"/>
      <w:bookmarkEnd w:id="29"/>
    </w:p>
    <w:p w:rsidR="00D13887" w:rsidRDefault="00D13887">
      <w:pPr>
        <w:widowControl w:val="0"/>
        <w:suppressAutoHyphens w:val="0"/>
        <w:ind w:right="511" w:firstLine="709"/>
        <w:jc w:val="right"/>
        <w:rPr>
          <w:sz w:val="28"/>
          <w:szCs w:val="28"/>
        </w:rPr>
      </w:pPr>
    </w:p>
    <w:p w:rsidR="00D13887" w:rsidRDefault="005251E8">
      <w:pPr>
        <w:widowControl w:val="0"/>
        <w:suppressAutoHyphens w:val="0"/>
        <w:ind w:right="51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D13887">
        <w:trPr>
          <w:trHeight w:val="825"/>
          <w:tblHeader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ind w:firstLine="254"/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 w:rsidP="005251E8">
            <w:pPr>
              <w:widowControl w:val="0"/>
              <w:suppressAutoHyphens w:val="0"/>
              <w:ind w:left="130" w:hanging="130"/>
              <w:jc w:val="center"/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rPr>
                <w:b/>
                <w:bCs/>
              </w:rPr>
              <w:t>Формы внеаудиторной</w:t>
            </w:r>
          </w:p>
          <w:p w:rsidR="00D13887" w:rsidRDefault="005251E8">
            <w:pPr>
              <w:widowControl w:val="0"/>
              <w:suppressAutoHyphens w:val="0"/>
              <w:jc w:val="center"/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D13887">
        <w:trPr>
          <w:trHeight w:val="159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tabs>
                <w:tab w:val="left" w:pos="2135"/>
              </w:tabs>
              <w:suppressAutoHyphens w:val="0"/>
              <w:jc w:val="center"/>
            </w:pPr>
            <w:r>
              <w:t>Тема 1. Дата грамотность и аналитическая зрелость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pStyle w:val="af7"/>
              <w:widowControl w:val="0"/>
              <w:numPr>
                <w:ilvl w:val="0"/>
                <w:numId w:val="10"/>
              </w:numPr>
              <w:suppressAutoHyphens w:val="0"/>
            </w:pPr>
            <w:r>
              <w:rPr>
                <w:lang w:val="en-US"/>
              </w:rPr>
              <w:t xml:space="preserve">Data Driven </w:t>
            </w:r>
            <w:r>
              <w:t>подход.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0"/>
              </w:numPr>
              <w:suppressAutoHyphens w:val="0"/>
            </w:pPr>
            <w:r>
              <w:rPr>
                <w:lang w:val="en-US"/>
              </w:rPr>
              <w:t xml:space="preserve">A/B </w:t>
            </w:r>
            <w:r>
              <w:t>тестирование.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0"/>
              </w:numPr>
              <w:suppressAutoHyphens w:val="0"/>
            </w:pPr>
            <w:r>
              <w:rPr>
                <w:lang w:val="en-US"/>
              </w:rPr>
              <w:t>ABC</w:t>
            </w:r>
            <w:r>
              <w:t>-анализ.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0"/>
              </w:numPr>
              <w:suppressAutoHyphens w:val="0"/>
            </w:pPr>
            <w:r>
              <w:rPr>
                <w:lang w:val="en-US"/>
              </w:rPr>
              <w:t>XYZ-</w:t>
            </w:r>
            <w:r>
              <w:t>анализ.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13887">
        <w:trPr>
          <w:trHeight w:val="138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Тема 2. Технологии оперативного анализа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471"/>
              </w:tabs>
              <w:suppressAutoHyphens w:val="0"/>
              <w:ind w:right="91"/>
              <w:jc w:val="both"/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1"/>
              </w:numPr>
              <w:suppressAutoHyphens w:val="0"/>
            </w:pPr>
            <w:r>
              <w:t>Хранилища данных. Подходы к проектированию и разработке.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1"/>
              </w:numPr>
              <w:suppressAutoHyphens w:val="0"/>
            </w:pPr>
            <w:r>
              <w:t>Правила использования визардов для различных видов данных.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1"/>
              </w:numPr>
              <w:suppressAutoHyphens w:val="0"/>
            </w:pPr>
            <w:r>
              <w:t>Рынок технологий оперативного анализа данных.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3887" w:rsidRDefault="005251E8">
            <w:pPr>
              <w:widowControl w:val="0"/>
              <w:suppressAutoHyphens w:val="0"/>
            </w:pPr>
            <w:r>
              <w:t>Выполнение самостоятельных заданий.</w:t>
            </w:r>
          </w:p>
          <w:p w:rsidR="00D13887" w:rsidRDefault="005251E8">
            <w:pPr>
              <w:widowControl w:val="0"/>
              <w:suppressAutoHyphens w:val="0"/>
            </w:pPr>
            <w:r>
              <w:t>Подготовка к домашней творческой работе</w:t>
            </w:r>
          </w:p>
        </w:tc>
      </w:tr>
      <w:tr w:rsidR="00D13887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suppressAutoHyphens w:val="0"/>
              <w:jc w:val="center"/>
            </w:pPr>
            <w:r>
              <w:t>Тема 3. Технологии интеллектуального анализа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</w:pPr>
            <w:r>
              <w:t xml:space="preserve">Искусственный интеллект 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>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2"/>
              </w:numPr>
              <w:suppressAutoHyphens w:val="0"/>
            </w:pPr>
            <w:r>
              <w:t>Глубокое обучение и компьютерное зрение.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2"/>
              </w:numPr>
              <w:suppressAutoHyphens w:val="0"/>
            </w:pPr>
            <w:r>
              <w:t>Решение задач по распознаванию образов.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2"/>
              </w:numPr>
              <w:suppressAutoHyphens w:val="0"/>
            </w:pPr>
            <w:r>
              <w:t>Решение задач по распознаванию звуков.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tabs>
                <w:tab w:val="left" w:pos="2545"/>
              </w:tabs>
              <w:suppressAutoHyphens w:val="0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3887" w:rsidRDefault="005251E8">
            <w:pPr>
              <w:widowControl w:val="0"/>
              <w:tabs>
                <w:tab w:val="left" w:pos="2545"/>
              </w:tabs>
              <w:suppressAutoHyphens w:val="0"/>
            </w:pPr>
            <w:r>
              <w:t>Выполнение самостоятельных заданий.</w:t>
            </w:r>
          </w:p>
        </w:tc>
      </w:tr>
      <w:tr w:rsidR="00D13887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tabs>
                <w:tab w:val="left" w:pos="1848"/>
              </w:tabs>
              <w:suppressAutoHyphens w:val="0"/>
              <w:jc w:val="center"/>
            </w:pPr>
            <w:r>
              <w:t>Тема 4. Финансовая оценка аналитических инициатив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pStyle w:val="af7"/>
              <w:widowControl w:val="0"/>
              <w:numPr>
                <w:ilvl w:val="0"/>
                <w:numId w:val="14"/>
              </w:numPr>
              <w:suppressAutoHyphens w:val="0"/>
            </w:pPr>
            <w:r>
              <w:t xml:space="preserve">Использование А/А тестов и А/В тестов для оценки </w:t>
            </w:r>
            <w:r>
              <w:rPr>
                <w:lang w:val="en-US"/>
              </w:rPr>
              <w:t>AI</w:t>
            </w:r>
            <w:r>
              <w:t xml:space="preserve"> инициатив.</w:t>
            </w:r>
          </w:p>
          <w:p w:rsidR="00D13887" w:rsidRDefault="005251E8">
            <w:pPr>
              <w:pStyle w:val="af7"/>
              <w:widowControl w:val="0"/>
              <w:numPr>
                <w:ilvl w:val="0"/>
                <w:numId w:val="14"/>
              </w:numPr>
              <w:suppressAutoHyphens w:val="0"/>
            </w:pPr>
            <w:r>
              <w:t>Юнит-экономика.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3887" w:rsidRDefault="005251E8">
            <w:pPr>
              <w:widowControl w:val="0"/>
              <w:tabs>
                <w:tab w:val="left" w:pos="2545"/>
              </w:tabs>
              <w:suppressAutoHyphens w:val="0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3887" w:rsidRDefault="005251E8">
            <w:pPr>
              <w:widowControl w:val="0"/>
              <w:tabs>
                <w:tab w:val="left" w:pos="2545"/>
              </w:tabs>
              <w:suppressAutoHyphens w:val="0"/>
            </w:pPr>
            <w:r>
              <w:t>Выполнение самостоятельных заданий.</w:t>
            </w:r>
          </w:p>
        </w:tc>
      </w:tr>
    </w:tbl>
    <w:p w:rsidR="00D13887" w:rsidRDefault="00D13887">
      <w:pPr>
        <w:widowControl w:val="0"/>
        <w:suppressAutoHyphens w:val="0"/>
      </w:pPr>
    </w:p>
    <w:p w:rsidR="00D13887" w:rsidRDefault="00D13887">
      <w:pPr>
        <w:widowControl w:val="0"/>
        <w:suppressAutoHyphens w:val="0"/>
      </w:pPr>
    </w:p>
    <w:p w:rsidR="00D13887" w:rsidRDefault="00D13887">
      <w:pPr>
        <w:widowControl w:val="0"/>
        <w:suppressAutoHyphens w:val="0"/>
      </w:pPr>
    </w:p>
    <w:p w:rsidR="00D13887" w:rsidRDefault="005251E8">
      <w:pPr>
        <w:pStyle w:val="21"/>
        <w:keepNext w:val="0"/>
        <w:widowControl w:val="0"/>
        <w:suppressAutoHyphens w:val="0"/>
        <w:spacing w:after="120" w:line="276" w:lineRule="auto"/>
        <w:rPr>
          <w:sz w:val="28"/>
          <w:szCs w:val="28"/>
        </w:rPr>
      </w:pPr>
      <w:bookmarkStart w:id="30" w:name="_Toc28560389"/>
      <w:bookmarkStart w:id="31" w:name="_Toc92533374"/>
      <w:r>
        <w:rPr>
          <w:sz w:val="28"/>
          <w:szCs w:val="28"/>
        </w:rPr>
        <w:t xml:space="preserve">   6.2. </w:t>
      </w:r>
      <w:bookmarkStart w:id="32" w:name="_Hlk103935410"/>
      <w:r>
        <w:rPr>
          <w:sz w:val="28"/>
          <w:szCs w:val="28"/>
        </w:rPr>
        <w:t>Перечень вопросов, заданий, тем для подготовки к текущему контролю</w:t>
      </w:r>
      <w:bookmarkEnd w:id="30"/>
      <w:bookmarkEnd w:id="31"/>
      <w:bookmarkEnd w:id="32"/>
    </w:p>
    <w:p w:rsidR="00D13887" w:rsidRDefault="00D13887">
      <w:pPr>
        <w:widowControl w:val="0"/>
        <w:suppressAutoHyphens w:val="0"/>
      </w:pPr>
    </w:p>
    <w:p w:rsidR="00D13887" w:rsidRDefault="005251E8">
      <w:pPr>
        <w:widowControl w:val="0"/>
        <w:suppressAutoHyphens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Примерная тематика домашнего творческого задания</w:t>
      </w:r>
    </w:p>
    <w:p w:rsidR="00D13887" w:rsidRDefault="005251E8">
      <w:pPr>
        <w:pStyle w:val="af7"/>
        <w:widowControl w:val="0"/>
        <w:numPr>
          <w:ilvl w:val="3"/>
          <w:numId w:val="14"/>
        </w:numPr>
        <w:suppressAutoHyphens w:val="0"/>
        <w:ind w:left="993"/>
        <w:rPr>
          <w:i/>
          <w:sz w:val="28"/>
          <w:szCs w:val="28"/>
        </w:rPr>
      </w:pPr>
      <w:r>
        <w:rPr>
          <w:sz w:val="28"/>
          <w:szCs w:val="28"/>
        </w:rPr>
        <w:t>Прогнозирование мошенничества в сфере финансовых платежных услуг.</w:t>
      </w:r>
    </w:p>
    <w:p w:rsidR="00D13887" w:rsidRDefault="005251E8">
      <w:pPr>
        <w:pStyle w:val="af7"/>
        <w:widowControl w:val="0"/>
        <w:numPr>
          <w:ilvl w:val="3"/>
          <w:numId w:val="14"/>
        </w:numPr>
        <w:suppressAutoHyphens w:val="0"/>
        <w:ind w:left="993"/>
        <w:rPr>
          <w:i/>
          <w:sz w:val="28"/>
          <w:szCs w:val="28"/>
        </w:rPr>
      </w:pPr>
      <w:r>
        <w:rPr>
          <w:sz w:val="28"/>
          <w:szCs w:val="28"/>
        </w:rPr>
        <w:t>Прогнозирование финансового бедствия.</w:t>
      </w:r>
    </w:p>
    <w:p w:rsidR="00D13887" w:rsidRDefault="005251E8">
      <w:pPr>
        <w:pStyle w:val="af7"/>
        <w:widowControl w:val="0"/>
        <w:numPr>
          <w:ilvl w:val="3"/>
          <w:numId w:val="14"/>
        </w:numPr>
        <w:suppressAutoHyphens w:val="0"/>
        <w:ind w:left="993"/>
        <w:rPr>
          <w:i/>
          <w:sz w:val="28"/>
          <w:szCs w:val="28"/>
        </w:rPr>
      </w:pPr>
      <w:r>
        <w:rPr>
          <w:sz w:val="28"/>
          <w:szCs w:val="28"/>
        </w:rPr>
        <w:t>Изучение достижений в области финансового машинного обучения.</w:t>
      </w:r>
    </w:p>
    <w:p w:rsidR="00D13887" w:rsidRDefault="005251E8">
      <w:pPr>
        <w:pStyle w:val="af7"/>
        <w:widowControl w:val="0"/>
        <w:numPr>
          <w:ilvl w:val="3"/>
          <w:numId w:val="14"/>
        </w:numPr>
        <w:suppressAutoHyphens w:val="0"/>
        <w:ind w:left="993"/>
        <w:rPr>
          <w:i/>
          <w:sz w:val="28"/>
          <w:szCs w:val="28"/>
        </w:rPr>
      </w:pPr>
      <w:r>
        <w:rPr>
          <w:sz w:val="28"/>
          <w:szCs w:val="28"/>
        </w:rPr>
        <w:t>Анализ настроений в отношении финансовых новостей.</w:t>
      </w:r>
    </w:p>
    <w:p w:rsidR="00D13887" w:rsidRDefault="005251E8">
      <w:pPr>
        <w:pStyle w:val="af7"/>
        <w:widowControl w:val="0"/>
        <w:numPr>
          <w:ilvl w:val="3"/>
          <w:numId w:val="14"/>
        </w:numPr>
        <w:suppressAutoHyphens w:val="0"/>
        <w:ind w:left="993"/>
        <w:rPr>
          <w:i/>
          <w:sz w:val="28"/>
          <w:szCs w:val="28"/>
        </w:rPr>
      </w:pPr>
      <w:r>
        <w:rPr>
          <w:sz w:val="28"/>
          <w:szCs w:val="28"/>
        </w:rPr>
        <w:t>Анализ жалоб потребителей на финансовые продукты.</w:t>
      </w:r>
    </w:p>
    <w:p w:rsidR="00D13887" w:rsidRDefault="00D13887">
      <w:pPr>
        <w:widowControl w:val="0"/>
        <w:suppressAutoHyphens w:val="0"/>
        <w:rPr>
          <w:sz w:val="28"/>
          <w:szCs w:val="28"/>
        </w:rPr>
      </w:pPr>
    </w:p>
    <w:p w:rsidR="00D13887" w:rsidRDefault="00D13887">
      <w:pPr>
        <w:widowControl w:val="0"/>
        <w:suppressAutoHyphens w:val="0"/>
        <w:rPr>
          <w:sz w:val="28"/>
          <w:szCs w:val="28"/>
        </w:rPr>
      </w:pPr>
    </w:p>
    <w:p w:rsidR="00D13887" w:rsidRDefault="005251E8">
      <w:pPr>
        <w:widowControl w:val="0"/>
        <w:tabs>
          <w:tab w:val="left" w:pos="-180"/>
        </w:tabs>
        <w:suppressAutoHyphens w:val="0"/>
        <w:spacing w:line="360" w:lineRule="exact"/>
        <w:ind w:right="70"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Критерии балльной оценки различных форм текущего контроля успеваемости</w:t>
      </w:r>
    </w:p>
    <w:p w:rsidR="00D13887" w:rsidRDefault="005251E8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D13887" w:rsidRDefault="00D13887">
      <w:pPr>
        <w:widowControl w:val="0"/>
        <w:suppressAutoHyphens w:val="0"/>
        <w:rPr>
          <w:sz w:val="28"/>
          <w:szCs w:val="28"/>
        </w:rPr>
      </w:pPr>
    </w:p>
    <w:p w:rsidR="00D13887" w:rsidRDefault="005251E8" w:rsidP="005251E8">
      <w:pPr>
        <w:pStyle w:val="1"/>
        <w:keepNext w:val="0"/>
        <w:widowControl w:val="0"/>
        <w:numPr>
          <w:ilvl w:val="0"/>
          <w:numId w:val="0"/>
        </w:numPr>
        <w:suppressAutoHyphens w:val="0"/>
        <w:jc w:val="left"/>
      </w:pPr>
      <w:bookmarkStart w:id="33" w:name="_Toc26540373"/>
      <w:bookmarkStart w:id="34" w:name="_Toc96073782"/>
      <w:bookmarkStart w:id="35" w:name="_Toc135852688"/>
      <w:r>
        <w:t>7. Фонд оценочных средств для проведения промежуточной аттестации обучающихся по дисциплине</w:t>
      </w:r>
      <w:bookmarkEnd w:id="33"/>
      <w:bookmarkEnd w:id="34"/>
      <w:bookmarkEnd w:id="35"/>
    </w:p>
    <w:p w:rsidR="00D13887" w:rsidRDefault="005251E8">
      <w:pPr>
        <w:widowControl w:val="0"/>
        <w:suppressAutoHyphens w:val="0"/>
        <w:spacing w:line="360" w:lineRule="exact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13887" w:rsidRDefault="005251E8">
      <w:pPr>
        <w:widowControl w:val="0"/>
        <w:suppressAutoHyphens w:val="0"/>
        <w:spacing w:line="360" w:lineRule="exact"/>
        <w:ind w:firstLine="709"/>
        <w:jc w:val="both"/>
        <w:rPr>
          <w:b/>
          <w:sz w:val="28"/>
          <w:szCs w:val="28"/>
        </w:rPr>
      </w:pPr>
      <w:bookmarkStart w:id="36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7" w:name="_Hlk107308697"/>
      <w:bookmarkEnd w:id="36"/>
      <w:bookmarkEnd w:id="37"/>
    </w:p>
    <w:p w:rsidR="00D13887" w:rsidRDefault="00D13887">
      <w:pPr>
        <w:widowControl w:val="0"/>
        <w:suppressAutoHyphens w:val="0"/>
      </w:pPr>
    </w:p>
    <w:p w:rsidR="00D13887" w:rsidRDefault="005251E8">
      <w:pPr>
        <w:pStyle w:val="Style353"/>
        <w:widowControl w:val="0"/>
        <w:tabs>
          <w:tab w:val="left" w:pos="8789"/>
        </w:tabs>
        <w:suppressAutoHyphens w:val="0"/>
        <w:ind w:right="421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</w:t>
      </w:r>
    </w:p>
    <w:tbl>
      <w:tblPr>
        <w:tblStyle w:val="afc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2"/>
        <w:gridCol w:w="2553"/>
        <w:gridCol w:w="2837"/>
        <w:gridCol w:w="3116"/>
      </w:tblGrid>
      <w:tr w:rsidR="00D13887">
        <w:trPr>
          <w:trHeight w:val="1050"/>
          <w:tblHeader/>
        </w:trPr>
        <w:tc>
          <w:tcPr>
            <w:tcW w:w="1841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553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837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6" w:type="dxa"/>
          </w:tcPr>
          <w:p w:rsidR="00D13887" w:rsidRDefault="005251E8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D13887">
        <w:trPr>
          <w:trHeight w:val="2134"/>
        </w:trPr>
        <w:tc>
          <w:tcPr>
            <w:tcW w:w="1841" w:type="dxa"/>
            <w:vMerge w:val="restart"/>
          </w:tcPr>
          <w:p w:rsidR="00D13887" w:rsidRDefault="005251E8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ПКН-3.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моделирования. экономических процессов при постановке и решении экономических задач</w:t>
            </w:r>
          </w:p>
        </w:tc>
        <w:tc>
          <w:tcPr>
            <w:tcW w:w="2553" w:type="dxa"/>
          </w:tcPr>
          <w:p w:rsidR="00D13887" w:rsidRDefault="005251E8">
            <w:pPr>
              <w:pStyle w:val="paragraph"/>
              <w:widowControl w:val="0"/>
              <w:numPr>
                <w:ilvl w:val="0"/>
                <w:numId w:val="15"/>
              </w:numPr>
              <w:suppressAutoHyphens w:val="0"/>
              <w:spacing w:after="280"/>
              <w:ind w:left="321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2837" w:type="dxa"/>
          </w:tcPr>
          <w:p w:rsidR="00D13887" w:rsidRDefault="005251E8">
            <w:pPr>
              <w:pStyle w:val="af7"/>
              <w:widowControl w:val="0"/>
              <w:suppressAutoHyphens w:val="0"/>
              <w:ind w:left="31" w:firstLine="0"/>
              <w:jc w:val="left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Знать: </w:t>
            </w:r>
          </w:p>
          <w:p w:rsidR="00D13887" w:rsidRDefault="005251E8">
            <w:pPr>
              <w:pStyle w:val="af7"/>
              <w:widowControl w:val="0"/>
              <w:suppressAutoHyphens w:val="0"/>
              <w:ind w:left="31" w:firstLine="0"/>
              <w:jc w:val="left"/>
              <w:rPr>
                <w:rFonts w:eastAsia="MS Mincho"/>
                <w:b/>
              </w:rPr>
            </w:pPr>
            <w:r>
              <w:rPr>
                <w:rFonts w:eastAsia="MS Mincho"/>
                <w:bCs/>
              </w:rPr>
              <w:t>методы кластерного анализа, регрессионного анализа данных, корреляционные методы.</w:t>
            </w:r>
          </w:p>
          <w:p w:rsidR="00D13887" w:rsidRDefault="005251E8">
            <w:pPr>
              <w:pStyle w:val="af7"/>
              <w:widowControl w:val="0"/>
              <w:suppressAutoHyphens w:val="0"/>
              <w:ind w:left="31" w:firstLine="0"/>
              <w:jc w:val="left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</w:p>
          <w:p w:rsidR="00D13887" w:rsidRDefault="005251E8">
            <w:pPr>
              <w:pStyle w:val="af7"/>
              <w:widowControl w:val="0"/>
              <w:suppressAutoHyphens w:val="0"/>
              <w:ind w:left="31" w:firstLine="0"/>
              <w:jc w:val="left"/>
              <w:rPr>
                <w:rFonts w:eastAsia="MS Mincho"/>
                <w:b/>
              </w:rPr>
            </w:pPr>
            <w:r>
              <w:rPr>
                <w:rFonts w:eastAsia="MS Mincho"/>
                <w:bCs/>
              </w:rPr>
              <w:t>применять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методы кластерного анализа, регрессионного анализа данных, корреляционные методы для решения научных и практических задач</w:t>
            </w:r>
          </w:p>
        </w:tc>
        <w:tc>
          <w:tcPr>
            <w:tcW w:w="3116" w:type="dxa"/>
          </w:tcPr>
          <w:p w:rsidR="00D13887" w:rsidRDefault="005251E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>подобрать необходимые алгоритмы под решение поставленных задач: разбиение клиентов по предпочтениям и предсказание следующей покупки.</w:t>
            </w:r>
          </w:p>
          <w:p w:rsidR="00D13887" w:rsidRDefault="005251E8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Задание 2: </w:t>
            </w:r>
          </w:p>
          <w:p w:rsidR="00D13887" w:rsidRDefault="005251E8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разработать скоринговую модель для оценки надежности клиентов банка, рассчитать веса для каждого из параметров.</w:t>
            </w:r>
          </w:p>
          <w:p w:rsidR="00D13887" w:rsidRDefault="00D13887">
            <w:pPr>
              <w:widowControl w:val="0"/>
              <w:suppressAutoHyphens w:val="0"/>
              <w:ind w:left="-39"/>
              <w:jc w:val="both"/>
              <w:rPr>
                <w:rFonts w:eastAsia="MS Mincho"/>
                <w:bCs/>
              </w:rPr>
            </w:pPr>
          </w:p>
          <w:p w:rsidR="00D13887" w:rsidRDefault="00D13887">
            <w:pPr>
              <w:widowControl w:val="0"/>
              <w:suppressAutoHyphens w:val="0"/>
              <w:ind w:left="-39"/>
              <w:jc w:val="both"/>
              <w:rPr>
                <w:rFonts w:eastAsia="MS Mincho"/>
                <w:b/>
              </w:rPr>
            </w:pPr>
          </w:p>
        </w:tc>
      </w:tr>
      <w:tr w:rsidR="00D13887">
        <w:trPr>
          <w:trHeight w:val="4182"/>
        </w:trPr>
        <w:tc>
          <w:tcPr>
            <w:tcW w:w="1841" w:type="dxa"/>
            <w:vMerge/>
            <w:vAlign w:val="center"/>
          </w:tcPr>
          <w:p w:rsidR="00D13887" w:rsidRDefault="00D13887">
            <w:pPr>
              <w:pStyle w:val="ConsPlusNormal"/>
              <w:widowControl w:val="0"/>
              <w:suppressAutoHyphens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:rsidR="00D13887" w:rsidRDefault="005251E8">
            <w:pPr>
              <w:pStyle w:val="paragraph"/>
              <w:widowControl w:val="0"/>
              <w:suppressAutoHyphens w:val="0"/>
              <w:ind w:left="313" w:hanging="313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</w:t>
            </w:r>
          </w:p>
        </w:tc>
        <w:tc>
          <w:tcPr>
            <w:tcW w:w="2837" w:type="dxa"/>
          </w:tcPr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Знать: </w:t>
            </w:r>
            <w:r>
              <w:rPr>
                <w:rFonts w:eastAsia="MS Mincho"/>
                <w:bCs/>
              </w:rPr>
              <w:t xml:space="preserve"> </w:t>
            </w:r>
          </w:p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методы дата-аналитики и продвинутой аналитики.</w:t>
            </w:r>
          </w:p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 </w:t>
            </w:r>
          </w:p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/>
              </w:rPr>
            </w:pPr>
            <w:r>
              <w:rPr>
                <w:rFonts w:eastAsia="MS Mincho"/>
                <w:bCs/>
              </w:rPr>
              <w:t>применять методы дата-аналитики для формулирования тактических целей, методы продвинутой аналитики для формулирования стратегических целей.</w:t>
            </w:r>
          </w:p>
        </w:tc>
        <w:tc>
          <w:tcPr>
            <w:tcW w:w="3116" w:type="dxa"/>
          </w:tcPr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>разработка карт сбалансированных показателей.</w:t>
            </w:r>
          </w:p>
          <w:p w:rsidR="00D13887" w:rsidRDefault="005251E8">
            <w:pPr>
              <w:widowControl w:val="0"/>
              <w:suppressAutoHyphens w:val="0"/>
              <w:ind w:left="38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отображение динамики изменения ключевых показателей с помощью дашборда.</w:t>
            </w:r>
          </w:p>
        </w:tc>
      </w:tr>
    </w:tbl>
    <w:p w:rsidR="00D13887" w:rsidRPr="005251E8" w:rsidRDefault="005251E8">
      <w:pPr>
        <w:spacing w:before="240" w:after="120" w:line="360" w:lineRule="exact"/>
        <w:jc w:val="center"/>
        <w:rPr>
          <w:b/>
          <w:i/>
          <w:color w:val="000000" w:themeColor="text1"/>
          <w:sz w:val="28"/>
          <w:szCs w:val="28"/>
        </w:rPr>
      </w:pPr>
      <w:r w:rsidRPr="005251E8">
        <w:rPr>
          <w:b/>
          <w:i/>
          <w:color w:val="000000" w:themeColor="text1"/>
          <w:sz w:val="28"/>
          <w:szCs w:val="28"/>
        </w:rPr>
        <w:t>Теоретические вопросы для подготовки к экзамену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Интеграция моделей машинного обучения и технологий интернета вещей.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алгоритмов машинного обучения для формирования различных скоринговых карт.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алгоритмов машинного обучения в задачах клиентской аналитики.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Использование машинного обучения для задач, связанных с оценкой бизнеса.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Показатели для расчета экономической эффективности аналитических проектов.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аналитической зрелости компании на основе ее бизнес-процессов.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компетенций грамотности данных.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Фокусировка на важном при анализе данных. Формирование основных метрик.</w:t>
      </w:r>
    </w:p>
    <w:p w:rsidR="00D13887" w:rsidRDefault="005251E8">
      <w:pPr>
        <w:numPr>
          <w:ilvl w:val="0"/>
          <w:numId w:val="18"/>
        </w:numPr>
        <w:suppressAutoHyphens w:val="0"/>
        <w:overflowPunct w:val="0"/>
        <w:spacing w:line="276" w:lineRule="auto"/>
        <w:ind w:left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Вопросы о природе данных. Оценка интервалов, распределений и средних тенденций.</w:t>
      </w:r>
    </w:p>
    <w:p w:rsidR="00D13887" w:rsidRDefault="005251E8">
      <w:pPr>
        <w:numPr>
          <w:ilvl w:val="0"/>
          <w:numId w:val="18"/>
        </w:num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для формирования различных скоринговых карт.</w:t>
      </w:r>
    </w:p>
    <w:p w:rsidR="00D13887" w:rsidRDefault="005251E8">
      <w:pPr>
        <w:numPr>
          <w:ilvl w:val="0"/>
          <w:numId w:val="18"/>
        </w:num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D13887" w:rsidRDefault="005251E8">
      <w:pPr>
        <w:numPr>
          <w:ilvl w:val="0"/>
          <w:numId w:val="18"/>
        </w:num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оценкой бизнеса.</w:t>
      </w:r>
    </w:p>
    <w:p w:rsidR="00D13887" w:rsidRDefault="005251E8">
      <w:pPr>
        <w:numPr>
          <w:ilvl w:val="0"/>
          <w:numId w:val="18"/>
        </w:num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в задачах компьютерного зрения.</w:t>
      </w:r>
    </w:p>
    <w:p w:rsidR="00D13887" w:rsidRDefault="005251E8">
      <w:pPr>
        <w:numPr>
          <w:ilvl w:val="0"/>
          <w:numId w:val="18"/>
        </w:numPr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Использование машинного обучения в задачах распознавания речи. Голосовые помощники.</w:t>
      </w:r>
    </w:p>
    <w:p w:rsidR="00D13887" w:rsidRPr="005251E8" w:rsidRDefault="005251E8">
      <w:pPr>
        <w:widowControl w:val="0"/>
        <w:suppressAutoHyphens w:val="0"/>
        <w:spacing w:before="53" w:line="276" w:lineRule="auto"/>
        <w:ind w:left="1010" w:hanging="1010"/>
        <w:jc w:val="center"/>
        <w:rPr>
          <w:b/>
          <w:i/>
          <w:iCs/>
          <w:shd w:val="clear" w:color="auto" w:fill="FFFF00"/>
        </w:rPr>
      </w:pPr>
      <w:r w:rsidRPr="005251E8">
        <w:rPr>
          <w:b/>
          <w:i/>
          <w:iCs/>
          <w:sz w:val="28"/>
          <w:szCs w:val="28"/>
        </w:rPr>
        <w:t>Примерные задания к экзамену:</w:t>
      </w:r>
    </w:p>
    <w:p w:rsidR="00D13887" w:rsidRDefault="005251E8">
      <w:pPr>
        <w:pStyle w:val="af7"/>
        <w:widowControl w:val="0"/>
        <w:numPr>
          <w:ilvl w:val="0"/>
          <w:numId w:val="17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The World Happiness Report (индекс счастья)</w:t>
      </w:r>
      <w:proofErr w:type="gramStart"/>
      <w:r>
        <w:rPr>
          <w:sz w:val="28"/>
          <w:szCs w:val="28"/>
        </w:rPr>
        <w:t>- это</w:t>
      </w:r>
      <w:proofErr w:type="gramEnd"/>
      <w:r>
        <w:rPr>
          <w:sz w:val="28"/>
          <w:szCs w:val="28"/>
        </w:rPr>
        <w:t xml:space="preserve"> отчет, опубликованный Организацией Объединенных Наций и содержащий информацию о факторах, влияющих на ощущение счастья. Оцените влияние перечисленных в отчете факторов на уровень счастья, выделите основные показатели.  Выберите подходящий </w:t>
      </w:r>
      <w:proofErr w:type="spellStart"/>
      <w:r>
        <w:rPr>
          <w:sz w:val="28"/>
          <w:szCs w:val="28"/>
        </w:rPr>
        <w:t>алгорим</w:t>
      </w:r>
      <w:proofErr w:type="spellEnd"/>
      <w:r>
        <w:rPr>
          <w:sz w:val="28"/>
          <w:szCs w:val="28"/>
        </w:rPr>
        <w:t xml:space="preserve"> машинного обучения, обучите модель и оцените ее точность. Задание выполните в любой из систем глубокой аналитики.</w:t>
      </w:r>
    </w:p>
    <w:p w:rsidR="00D13887" w:rsidRDefault="005251E8">
      <w:pPr>
        <w:pStyle w:val="af7"/>
        <w:widowControl w:val="0"/>
        <w:numPr>
          <w:ilvl w:val="0"/>
          <w:numId w:val="17"/>
        </w:numPr>
        <w:suppressAutoHyphens w:val="0"/>
        <w:rPr>
          <w:sz w:val="28"/>
          <w:szCs w:val="28"/>
        </w:rPr>
      </w:pPr>
      <w:r>
        <w:rPr>
          <w:sz w:val="28"/>
          <w:szCs w:val="28"/>
        </w:rPr>
        <w:t>На основе данных из первого задания постройте дашборд, отражающий основные на Ваш взгляд показатели, и опубликуйте его в облаке со своего аккаунта. Задание может быть выполнен в любой из платформ визуальной аналитики.</w:t>
      </w:r>
    </w:p>
    <w:p w:rsidR="00D13887" w:rsidRDefault="00D13887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D13887" w:rsidRDefault="005251E8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D13887" w:rsidRDefault="005251E8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D13887" w:rsidRDefault="00D13887">
      <w:pPr>
        <w:pStyle w:val="1"/>
        <w:numPr>
          <w:ilvl w:val="0"/>
          <w:numId w:val="0"/>
        </w:numPr>
        <w:jc w:val="left"/>
      </w:pPr>
      <w:bookmarkStart w:id="38" w:name="_Toc96073783"/>
    </w:p>
    <w:p w:rsidR="00D13887" w:rsidRDefault="005251E8">
      <w:pPr>
        <w:pStyle w:val="1"/>
        <w:numPr>
          <w:ilvl w:val="0"/>
          <w:numId w:val="0"/>
        </w:numPr>
        <w:jc w:val="both"/>
      </w:pPr>
      <w:bookmarkStart w:id="39" w:name="_Toc135852689"/>
      <w:r>
        <w:t>8. 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8"/>
      <w:bookmarkEnd w:id="39"/>
    </w:p>
    <w:p w:rsidR="00D13887" w:rsidRDefault="005251E8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Нормативно-правовые акты</w:t>
      </w:r>
    </w:p>
    <w:p w:rsidR="00D13887" w:rsidRDefault="005251E8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D13887" w:rsidRDefault="005251E8">
      <w:pPr>
        <w:pStyle w:val="Default"/>
        <w:numPr>
          <w:ilvl w:val="0"/>
          <w:numId w:val="7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D13887" w:rsidRDefault="005251E8">
      <w:pPr>
        <w:pStyle w:val="af7"/>
        <w:numPr>
          <w:ilvl w:val="0"/>
          <w:numId w:val="7"/>
        </w:numPr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D13887" w:rsidRDefault="005251E8">
      <w:pPr>
        <w:pStyle w:val="af7"/>
        <w:numPr>
          <w:ilvl w:val="0"/>
          <w:numId w:val="7"/>
        </w:numPr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D13887" w:rsidRDefault="005251E8">
      <w:pPr>
        <w:pStyle w:val="af7"/>
        <w:numPr>
          <w:ilvl w:val="0"/>
          <w:numId w:val="7"/>
        </w:numPr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</w:t>
      </w:r>
      <w:hyperlink r:id="rId8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>.</w:t>
      </w:r>
    </w:p>
    <w:p w:rsidR="00D13887" w:rsidRDefault="005251E8">
      <w:pPr>
        <w:pStyle w:val="af7"/>
        <w:spacing w:line="276" w:lineRule="auto"/>
        <w:ind w:left="0" w:firstLine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Литература</w:t>
      </w:r>
    </w:p>
    <w:p w:rsidR="00D13887" w:rsidRDefault="005251E8">
      <w:pPr>
        <w:keepNext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основная:</w:t>
      </w:r>
    </w:p>
    <w:p w:rsidR="00D13887" w:rsidRDefault="005251E8">
      <w:pPr>
        <w:ind w:left="426"/>
      </w:pPr>
      <w:r>
        <w:rPr>
          <w:color w:val="000000"/>
          <w:sz w:val="28"/>
          <w:szCs w:val="28"/>
        </w:rPr>
        <w:t xml:space="preserve">1.  DAMA-DMBOK. Свод знаний по управлению данными, Москва: Олимп-бизнес, 2020 – 828 с. – URL: </w:t>
      </w:r>
      <w:hyperlink r:id="rId9">
        <w:r>
          <w:rPr>
            <w:sz w:val="28"/>
            <w:szCs w:val="28"/>
          </w:rPr>
          <w:t>https://dataliteracy.ru/dmbok</w:t>
        </w:r>
      </w:hyperlink>
      <w:r>
        <w:rPr>
          <w:color w:val="000000"/>
          <w:sz w:val="28"/>
          <w:szCs w:val="28"/>
        </w:rPr>
        <w:t xml:space="preserve"> (дата обращения 30.05.2023)</w:t>
      </w:r>
    </w:p>
    <w:p w:rsidR="00D13887" w:rsidRDefault="005251E8">
      <w:pPr>
        <w:ind w:left="426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hyperlink r:id="rId10">
        <w:r>
          <w:rPr>
            <w:rFonts w:eastAsia="Calibri"/>
            <w:color w:val="000000"/>
            <w:sz w:val="28"/>
            <w:szCs w:val="28"/>
          </w:rPr>
          <w:t>Плас Дж. Вандер</w:t>
        </w:r>
      </w:hyperlink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 xml:space="preserve"> для сложных задач: наука о данных и машинное обучение, Санкт-Петербург: Питер – 2021. – 576 с. - ЭБС ZNANIUM.com. – URL: </w:t>
      </w:r>
      <w:hyperlink r:id="rId11">
        <w:r>
          <w:rPr>
            <w:color w:val="000000"/>
            <w:sz w:val="28"/>
            <w:szCs w:val="28"/>
          </w:rPr>
          <w:t>http://znanium.com/catalog/product/378619</w:t>
        </w:r>
      </w:hyperlink>
      <w:r>
        <w:rPr>
          <w:color w:val="000000"/>
          <w:sz w:val="28"/>
          <w:szCs w:val="28"/>
        </w:rPr>
        <w:t xml:space="preserve"> (дата обращения 30.05.2023)</w:t>
      </w:r>
    </w:p>
    <w:p w:rsidR="00D13887" w:rsidRDefault="005251E8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2019. – 303 с. -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ЭБС ZNANIUM.com. – URL: </w:t>
      </w:r>
      <w:hyperlink r:id="rId12">
        <w:r>
          <w:rPr>
            <w:sz w:val="28"/>
            <w:szCs w:val="28"/>
          </w:rPr>
          <w:t>http://znanium.com/catalog/product/352376</w:t>
        </w:r>
      </w:hyperlink>
      <w:r>
        <w:rPr>
          <w:color w:val="000000"/>
          <w:sz w:val="28"/>
          <w:szCs w:val="28"/>
        </w:rPr>
        <w:t xml:space="preserve"> (дата обращения 30.05.2023)</w:t>
      </w:r>
    </w:p>
    <w:p w:rsidR="00D13887" w:rsidRDefault="005251E8">
      <w:pPr>
        <w:pStyle w:val="Default"/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D13887" w:rsidRDefault="005251E8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Зыков Р.В., Роман с Data Science. Как монетизировать большие данные</w:t>
      </w:r>
      <w:r>
        <w:rPr>
          <w:color w:val="000000"/>
        </w:rPr>
        <w:t xml:space="preserve">, </w:t>
      </w:r>
      <w:r>
        <w:rPr>
          <w:color w:val="000000"/>
          <w:sz w:val="28"/>
          <w:szCs w:val="28"/>
        </w:rPr>
        <w:t xml:space="preserve">Санкт-Петербург: Питер – 2021. – </w:t>
      </w:r>
      <w:r>
        <w:rPr>
          <w:color w:val="000000"/>
        </w:rPr>
        <w:t xml:space="preserve"> 320 с. -</w:t>
      </w:r>
      <w:r>
        <w:rPr>
          <w:b/>
          <w:bCs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ЭБС ZNANIUM.com. – URL: </w:t>
      </w:r>
      <w:hyperlink r:id="rId13">
        <w:r>
          <w:rPr>
            <w:color w:val="000000"/>
            <w:sz w:val="28"/>
            <w:szCs w:val="28"/>
          </w:rPr>
          <w:t>http://znanium.com/catalog/product/378619</w:t>
        </w:r>
      </w:hyperlink>
      <w:r>
        <w:rPr>
          <w:color w:val="000000"/>
          <w:sz w:val="28"/>
          <w:szCs w:val="28"/>
        </w:rPr>
        <w:t xml:space="preserve"> (дата обращения 30.05.2023)</w:t>
      </w:r>
    </w:p>
    <w:p w:rsidR="00D13887" w:rsidRDefault="005251E8">
      <w:pPr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Нанеишвили</w:t>
      </w:r>
      <w:proofErr w:type="spellEnd"/>
      <w:r>
        <w:rPr>
          <w:color w:val="000000"/>
          <w:sz w:val="28"/>
          <w:szCs w:val="28"/>
        </w:rPr>
        <w:t xml:space="preserve"> Г., Оптимизируй ЭТО немедленно! Как, используя современные IT-инструменты, сократить издержки и обойти конкурентов, Москва: Интеллектуальная литература – 2021. – 192 с. - ЭБС ZNANIUM.com. – URL: </w:t>
      </w:r>
      <w:hyperlink r:id="rId14">
        <w:r>
          <w:rPr>
            <w:sz w:val="28"/>
            <w:szCs w:val="28"/>
          </w:rPr>
          <w:t>http://znanium.com/catalog/product/418076</w:t>
        </w:r>
      </w:hyperlink>
      <w:r>
        <w:rPr>
          <w:color w:val="000000"/>
          <w:sz w:val="28"/>
          <w:szCs w:val="28"/>
        </w:rPr>
        <w:t xml:space="preserve"> (дата обращения 30.05.2023)</w:t>
      </w:r>
    </w:p>
    <w:p w:rsidR="00D13887" w:rsidRDefault="005251E8">
      <w:pPr>
        <w:pStyle w:val="1"/>
        <w:numPr>
          <w:ilvl w:val="0"/>
          <w:numId w:val="8"/>
        </w:numPr>
        <w:spacing w:before="240" w:after="240"/>
        <w:ind w:hanging="720"/>
        <w:contextualSpacing/>
        <w:jc w:val="both"/>
      </w:pPr>
      <w:bookmarkStart w:id="40" w:name="_Toc515397811"/>
      <w:bookmarkStart w:id="41" w:name="_Toc518311575"/>
      <w:bookmarkStart w:id="42" w:name="_Toc12280781"/>
      <w:bookmarkStart w:id="43" w:name="_Toc135852690"/>
      <w:r>
        <w:t>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  <w:bookmarkEnd w:id="42"/>
      <w:bookmarkEnd w:id="43"/>
    </w:p>
    <w:p w:rsidR="00D13887" w:rsidRDefault="005251E8">
      <w:pPr>
        <w:numPr>
          <w:ilvl w:val="0"/>
          <w:numId w:val="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D13887" w:rsidRDefault="005251E8">
      <w:pPr>
        <w:numPr>
          <w:ilvl w:val="0"/>
          <w:numId w:val="6"/>
        </w:numPr>
        <w:spacing w:line="276" w:lineRule="auto"/>
        <w:ind w:left="714" w:hanging="35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D13887" w:rsidRDefault="005251E8">
      <w:pPr>
        <w:numPr>
          <w:ilvl w:val="0"/>
          <w:numId w:val="6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D13887" w:rsidRDefault="005251E8">
      <w:pPr>
        <w:numPr>
          <w:ilvl w:val="0"/>
          <w:numId w:val="6"/>
        </w:num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www.compress.ru – Сайт журнала «КомпьютерПресс».</w:t>
      </w:r>
    </w:p>
    <w:p w:rsidR="00D13887" w:rsidRDefault="005251E8">
      <w:pPr>
        <w:numPr>
          <w:ilvl w:val="0"/>
          <w:numId w:val="6"/>
        </w:numPr>
        <w:spacing w:line="276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D13887" w:rsidRDefault="005251E8">
      <w:pPr>
        <w:numPr>
          <w:ilvl w:val="0"/>
          <w:numId w:val="6"/>
        </w:numPr>
        <w:spacing w:line="276" w:lineRule="auto"/>
        <w:ind w:left="714" w:hanging="35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  <w:u w:val="single"/>
          </w:rPr>
          <w:t>http://www.znanium.com</w:t>
        </w:r>
      </w:hyperlink>
    </w:p>
    <w:p w:rsidR="00D13887" w:rsidRDefault="005251E8">
      <w:pPr>
        <w:pStyle w:val="af8"/>
        <w:numPr>
          <w:ilvl w:val="0"/>
          <w:numId w:val="6"/>
        </w:numPr>
        <w:spacing w:before="280" w:beforeAutospacing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D13887" w:rsidRDefault="005251E8">
      <w:pPr>
        <w:pStyle w:val="af8"/>
        <w:numPr>
          <w:ilvl w:val="0"/>
          <w:numId w:val="6"/>
        </w:numPr>
        <w:spacing w:beforeAutospacing="0" w:afterAutospacing="0"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6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  <w:u w:val="single"/>
        </w:rPr>
        <w:t xml:space="preserve"> </w:t>
      </w:r>
    </w:p>
    <w:p w:rsidR="00D13887" w:rsidRDefault="005251E8">
      <w:pPr>
        <w:pStyle w:val="af7"/>
        <w:numPr>
          <w:ilvl w:val="0"/>
          <w:numId w:val="6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7">
        <w:r>
          <w:rPr>
            <w:color w:val="000000"/>
            <w:sz w:val="28"/>
            <w:szCs w:val="28"/>
          </w:rPr>
          <w:t>http://biblioclub.ru/</w:t>
        </w:r>
      </w:hyperlink>
    </w:p>
    <w:p w:rsidR="00D13887" w:rsidRDefault="005251E8">
      <w:pPr>
        <w:pStyle w:val="af7"/>
        <w:numPr>
          <w:ilvl w:val="0"/>
          <w:numId w:val="6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8">
        <w:r>
          <w:rPr>
            <w:color w:val="000000"/>
            <w:sz w:val="28"/>
            <w:szCs w:val="28"/>
          </w:rPr>
          <w:t>https://e.lanbook.com/</w:t>
        </w:r>
      </w:hyperlink>
    </w:p>
    <w:p w:rsidR="00D13887" w:rsidRDefault="005251E8">
      <w:pPr>
        <w:pStyle w:val="af7"/>
        <w:numPr>
          <w:ilvl w:val="0"/>
          <w:numId w:val="6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9">
        <w:r>
          <w:rPr>
            <w:sz w:val="28"/>
            <w:szCs w:val="28"/>
          </w:rPr>
          <w:t>http://lib.alpinadigital.ru/</w:t>
        </w:r>
      </w:hyperlink>
    </w:p>
    <w:p w:rsidR="00D13887" w:rsidRDefault="005251E8">
      <w:pPr>
        <w:pStyle w:val="af7"/>
        <w:numPr>
          <w:ilvl w:val="0"/>
          <w:numId w:val="6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20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D13887" w:rsidRDefault="005251E8">
      <w:pPr>
        <w:pStyle w:val="af7"/>
        <w:numPr>
          <w:ilvl w:val="0"/>
          <w:numId w:val="6"/>
        </w:numPr>
        <w:spacing w:line="276" w:lineRule="auto"/>
        <w:ind w:left="714" w:hanging="357"/>
        <w:rPr>
          <w:rStyle w:val="-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Коллекция научных журналов 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https://academic.oup.com/journals/</w:t>
        </w:r>
      </w:hyperlink>
    </w:p>
    <w:p w:rsidR="00D13887" w:rsidRDefault="005251E8">
      <w:pPr>
        <w:pStyle w:val="af7"/>
        <w:numPr>
          <w:ilvl w:val="0"/>
          <w:numId w:val="6"/>
        </w:numPr>
        <w:spacing w:line="276" w:lineRule="auto"/>
        <w:ind w:left="714" w:hanging="357"/>
        <w:rPr>
          <w:rStyle w:val="-"/>
          <w:color w:val="000000"/>
          <w:spacing w:val="-1"/>
          <w:sz w:val="28"/>
          <w:szCs w:val="28"/>
        </w:rPr>
      </w:pPr>
      <w:r w:rsidRPr="005251E8">
        <w:rPr>
          <w:color w:val="000000"/>
          <w:sz w:val="28"/>
          <w:szCs w:val="28"/>
        </w:rPr>
        <w:t>Э</w:t>
      </w:r>
      <w:r w:rsidRPr="005251E8">
        <w:rPr>
          <w:rStyle w:val="a8"/>
          <w:b w:val="0"/>
          <w:color w:val="000000"/>
          <w:sz w:val="28"/>
          <w:szCs w:val="28"/>
        </w:rPr>
        <w:t xml:space="preserve">лектронная коллекция книг издательства </w:t>
      </w:r>
      <w:proofErr w:type="spellStart"/>
      <w:r w:rsidRPr="005251E8">
        <w:rPr>
          <w:rStyle w:val="a8"/>
          <w:b w:val="0"/>
          <w:color w:val="000000"/>
          <w:sz w:val="28"/>
          <w:szCs w:val="28"/>
        </w:rPr>
        <w:t>Springer</w:t>
      </w:r>
      <w:proofErr w:type="spellEnd"/>
      <w:r w:rsidRPr="005251E8">
        <w:rPr>
          <w:rStyle w:val="a8"/>
          <w:b w:val="0"/>
          <w:color w:val="000000"/>
          <w:sz w:val="28"/>
          <w:szCs w:val="28"/>
        </w:rPr>
        <w:t>:</w:t>
      </w:r>
      <w:r w:rsidRPr="005251E8">
        <w:rPr>
          <w:b/>
          <w:spacing w:val="-1"/>
          <w:sz w:val="28"/>
          <w:szCs w:val="28"/>
        </w:rPr>
        <w:t xml:space="preserve"> </w:t>
      </w:r>
      <w:proofErr w:type="spellStart"/>
      <w:r w:rsidRPr="005251E8">
        <w:rPr>
          <w:color w:val="000000"/>
          <w:spacing w:val="-1"/>
          <w:sz w:val="28"/>
          <w:szCs w:val="28"/>
        </w:rPr>
        <w:t>Springer</w:t>
      </w:r>
      <w:proofErr w:type="spellEnd"/>
      <w:r w:rsidRPr="005251E8"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eBooks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hyperlink r:id="rId22">
        <w:r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:rsidR="00D13887" w:rsidRDefault="00D13887">
      <w:pPr>
        <w:pStyle w:val="1"/>
        <w:numPr>
          <w:ilvl w:val="0"/>
          <w:numId w:val="0"/>
        </w:numPr>
        <w:spacing w:line="276" w:lineRule="auto"/>
        <w:rPr>
          <w:b w:val="0"/>
          <w:bCs w:val="0"/>
        </w:rPr>
      </w:pPr>
    </w:p>
    <w:p w:rsidR="00D13887" w:rsidRDefault="005251E8">
      <w:pPr>
        <w:pStyle w:val="1"/>
        <w:numPr>
          <w:ilvl w:val="0"/>
          <w:numId w:val="0"/>
        </w:numPr>
        <w:tabs>
          <w:tab w:val="left" w:pos="8789"/>
        </w:tabs>
        <w:ind w:left="432" w:right="3" w:hanging="432"/>
        <w:jc w:val="left"/>
      </w:pPr>
      <w:bookmarkStart w:id="44" w:name="_Toc462962415"/>
      <w:bookmarkStart w:id="45" w:name="_Toc525680799"/>
      <w:bookmarkStart w:id="46" w:name="_Toc96073785"/>
      <w:bookmarkStart w:id="47" w:name="_Toc135852691"/>
      <w:r>
        <w:t>10.Методические указания для обучающихся по освоению дисциплины</w:t>
      </w:r>
      <w:bookmarkEnd w:id="44"/>
      <w:bookmarkEnd w:id="45"/>
      <w:bookmarkEnd w:id="46"/>
      <w:bookmarkEnd w:id="47"/>
    </w:p>
    <w:p w:rsidR="00D13887" w:rsidRDefault="00D13887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48" w:name="page63"/>
      <w:bookmarkEnd w:id="48"/>
    </w:p>
    <w:p w:rsidR="00D13887" w:rsidRDefault="005251E8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8F6953" w:rsidRPr="008F6953" w:rsidRDefault="008F6953" w:rsidP="008F6953"/>
    <w:p w:rsidR="00D13887" w:rsidRDefault="00D13887"/>
    <w:p w:rsidR="00D13887" w:rsidRDefault="005251E8">
      <w:pPr>
        <w:pStyle w:val="21"/>
        <w:rPr>
          <w:rFonts w:eastAsia="Calibri"/>
          <w:sz w:val="28"/>
          <w:szCs w:val="28"/>
        </w:rPr>
      </w:pPr>
      <w:bookmarkStart w:id="49" w:name="_Toc531686467"/>
      <w:bookmarkStart w:id="50" w:name="_Toc531614950"/>
      <w:bookmarkStart w:id="51" w:name="_Toc135832472"/>
      <w:r>
        <w:rPr>
          <w:rFonts w:eastAsia="Calibri"/>
          <w:sz w:val="28"/>
          <w:szCs w:val="28"/>
        </w:rPr>
        <w:t>11. 1. Комплект лицензионного программного обеспечения:</w:t>
      </w:r>
      <w:bookmarkEnd w:id="49"/>
      <w:bookmarkEnd w:id="50"/>
      <w:bookmarkEnd w:id="51"/>
    </w:p>
    <w:p w:rsidR="00D13887" w:rsidRPr="005251E8" w:rsidRDefault="005251E8">
      <w:pPr>
        <w:rPr>
          <w:sz w:val="28"/>
          <w:szCs w:val="28"/>
          <w:lang w:val="en-US"/>
        </w:rPr>
      </w:pPr>
      <w:bookmarkStart w:id="52" w:name="_Toc531686468"/>
      <w:bookmarkStart w:id="53" w:name="_Toc531614951"/>
      <w:r w:rsidRPr="005251E8">
        <w:rPr>
          <w:rFonts w:eastAsia="Calibri"/>
          <w:lang w:val="en-US"/>
        </w:rPr>
        <w:t xml:space="preserve">1. </w:t>
      </w:r>
      <w:r w:rsidRPr="005251E8">
        <w:rPr>
          <w:rFonts w:eastAsia="Calibri"/>
          <w:sz w:val="28"/>
          <w:szCs w:val="28"/>
          <w:lang w:val="en-US"/>
        </w:rPr>
        <w:t>Windows, Microsoft Office.</w:t>
      </w:r>
      <w:bookmarkEnd w:id="52"/>
      <w:bookmarkEnd w:id="53"/>
    </w:p>
    <w:p w:rsidR="00D13887" w:rsidRPr="005251E8" w:rsidRDefault="005251E8">
      <w:pPr>
        <w:rPr>
          <w:lang w:val="en-US"/>
        </w:rPr>
      </w:pPr>
      <w:bookmarkStart w:id="54" w:name="_Toc531686469"/>
      <w:bookmarkStart w:id="55" w:name="_Toc531614952"/>
      <w:r w:rsidRPr="005251E8">
        <w:rPr>
          <w:rFonts w:eastAsia="Calibri"/>
          <w:sz w:val="28"/>
          <w:szCs w:val="28"/>
          <w:lang w:val="en-US"/>
        </w:rPr>
        <w:t xml:space="preserve">2. </w:t>
      </w:r>
      <w:bookmarkEnd w:id="54"/>
      <w:bookmarkEnd w:id="55"/>
      <w:r w:rsidRPr="005251E8">
        <w:rPr>
          <w:bCs/>
          <w:sz w:val="28"/>
          <w:szCs w:val="28"/>
        </w:rPr>
        <w:t>Антивирус</w:t>
      </w:r>
      <w:r w:rsidRPr="005251E8">
        <w:rPr>
          <w:bCs/>
          <w:sz w:val="28"/>
          <w:szCs w:val="28"/>
          <w:lang w:val="en-US"/>
        </w:rPr>
        <w:t xml:space="preserve"> Kaspersky</w:t>
      </w:r>
      <w:r w:rsidRPr="005251E8">
        <w:rPr>
          <w:bCs/>
          <w:szCs w:val="28"/>
          <w:lang w:val="en-US"/>
        </w:rPr>
        <w:t xml:space="preserve"> </w:t>
      </w:r>
    </w:p>
    <w:p w:rsidR="00D13887" w:rsidRPr="005251E8" w:rsidRDefault="00D13887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  <w:lang w:val="en-US"/>
        </w:rPr>
      </w:pPr>
    </w:p>
    <w:p w:rsidR="00D13887" w:rsidRDefault="005251E8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</w:rPr>
      </w:pPr>
      <w:r w:rsidRPr="005251E8">
        <w:rPr>
          <w:b/>
          <w:bCs/>
          <w:sz w:val="28"/>
          <w:szCs w:val="28"/>
          <w:lang w:val="en-US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D13887" w:rsidRDefault="005251E8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</w:p>
    <w:p w:rsidR="00D13887" w:rsidRDefault="005251E8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2. Yandex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</w:p>
    <w:p w:rsidR="00D13887" w:rsidRDefault="005251E8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3. Tableau</w:t>
      </w:r>
    </w:p>
    <w:p w:rsidR="00D13887" w:rsidRDefault="005251E8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4. Power BI</w:t>
      </w:r>
    </w:p>
    <w:p w:rsidR="00D13887" w:rsidRDefault="005251E8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5.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</w:p>
    <w:p w:rsidR="00D13887" w:rsidRDefault="00D13887">
      <w:pPr>
        <w:tabs>
          <w:tab w:val="left" w:pos="8647"/>
        </w:tabs>
        <w:ind w:left="284" w:right="3" w:firstLine="426"/>
        <w:jc w:val="both"/>
        <w:rPr>
          <w:color w:val="1B1B1D"/>
          <w:sz w:val="28"/>
          <w:szCs w:val="28"/>
        </w:rPr>
      </w:pPr>
    </w:p>
    <w:p w:rsidR="00D13887" w:rsidRDefault="005251E8">
      <w:pPr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56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56"/>
    </w:p>
    <w:p w:rsidR="00D13887" w:rsidRDefault="00D13887"/>
    <w:p w:rsidR="00D13887" w:rsidRDefault="00D13887">
      <w:pPr>
        <w:pStyle w:val="af9"/>
      </w:pPr>
    </w:p>
    <w:p w:rsidR="00D13887" w:rsidRDefault="005251E8">
      <w:pPr>
        <w:pStyle w:val="1"/>
        <w:numPr>
          <w:ilvl w:val="0"/>
          <w:numId w:val="0"/>
        </w:numPr>
        <w:ind w:left="360" w:hanging="360"/>
        <w:jc w:val="both"/>
      </w:pPr>
      <w:bookmarkStart w:id="57" w:name="_Toc96073787"/>
      <w:bookmarkStart w:id="58" w:name="_Toc135852693"/>
      <w:bookmarkStart w:id="59" w:name="_Toc417973967"/>
      <w:bookmarkStart w:id="60" w:name="_Toc462962417"/>
      <w:bookmarkStart w:id="61" w:name="_Toc525680801"/>
      <w:r>
        <w:t>12.Описание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58"/>
      <w:bookmarkEnd w:id="59"/>
      <w:bookmarkEnd w:id="60"/>
      <w:bookmarkEnd w:id="61"/>
      <w:r>
        <w:t xml:space="preserve"> </w:t>
      </w:r>
    </w:p>
    <w:p w:rsidR="00D13887" w:rsidRDefault="005251E8">
      <w:pPr>
        <w:ind w:right="3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3887" w:rsidRDefault="00D13887">
      <w:pPr>
        <w:pStyle w:val="ae"/>
        <w:spacing w:before="9"/>
        <w:ind w:right="369"/>
        <w:rPr>
          <w:sz w:val="28"/>
          <w:szCs w:val="28"/>
        </w:rPr>
      </w:pPr>
    </w:p>
    <w:p w:rsidR="00D13887" w:rsidRDefault="00D13887">
      <w:pPr>
        <w:ind w:left="-180" w:right="616" w:firstLine="360"/>
        <w:jc w:val="center"/>
        <w:rPr>
          <w:b/>
          <w:sz w:val="32"/>
          <w:szCs w:val="32"/>
        </w:rPr>
      </w:pPr>
    </w:p>
    <w:sectPr w:rsidR="00D13887">
      <w:footerReference w:type="default" r:id="rId23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1C2" w:rsidRDefault="00F901C2">
      <w:r>
        <w:separator/>
      </w:r>
    </w:p>
  </w:endnote>
  <w:endnote w:type="continuationSeparator" w:id="0">
    <w:p w:rsidR="00F901C2" w:rsidRDefault="00F9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1"/>
    <w:family w:val="roman"/>
    <w:pitch w:val="default"/>
  </w:font>
  <w:font w:name="Verdana">
    <w:panose1 w:val="020B0604030504040204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irce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E8" w:rsidRDefault="005251E8">
    <w:pPr>
      <w:pStyle w:val="af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16" behindDoc="1" locked="0" layoutInCell="0" allowOverlap="1" wp14:anchorId="2E72DD2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940" cy="175196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751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251E8" w:rsidRDefault="005251E8">
                          <w:pPr>
                            <w:pStyle w:val="af4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t>16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E72DD2D" id="Врезка1" o:spid="_x0000_s1026" style="position:absolute;margin-left:0;margin-top:.05pt;width:12.2pt;height:137.95pt;z-index:-5033164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5251E8" w:rsidRDefault="005251E8">
                    <w:pPr>
                      <w:pStyle w:val="af4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>
                      <w:rPr>
                        <w:rStyle w:val="a3"/>
                        <w:color w:val="000000"/>
                      </w:rPr>
                      <w:t>16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1C2" w:rsidRDefault="00F901C2">
      <w:r>
        <w:separator/>
      </w:r>
    </w:p>
  </w:footnote>
  <w:footnote w:type="continuationSeparator" w:id="0">
    <w:p w:rsidR="00F901C2" w:rsidRDefault="00F90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614F"/>
    <w:multiLevelType w:val="multilevel"/>
    <w:tmpl w:val="BA9461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0A36D5"/>
    <w:multiLevelType w:val="multilevel"/>
    <w:tmpl w:val="9C167B18"/>
    <w:lvl w:ilvl="0">
      <w:start w:val="1"/>
      <w:numFmt w:val="bullet"/>
      <w:pStyle w:val="2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4832"/>
        </w:tabs>
        <w:ind w:left="4832" w:hanging="360"/>
      </w:pPr>
    </w:lvl>
    <w:lvl w:ilvl="2">
      <w:start w:val="1"/>
      <w:numFmt w:val="decimal"/>
      <w:lvlText w:val="%3."/>
      <w:lvlJc w:val="left"/>
      <w:pPr>
        <w:tabs>
          <w:tab w:val="num" w:pos="5192"/>
        </w:tabs>
        <w:ind w:left="5192" w:hanging="360"/>
      </w:pPr>
    </w:lvl>
    <w:lvl w:ilvl="3">
      <w:start w:val="1"/>
      <w:numFmt w:val="decimal"/>
      <w:lvlText w:val="%4."/>
      <w:lvlJc w:val="left"/>
      <w:pPr>
        <w:tabs>
          <w:tab w:val="num" w:pos="5552"/>
        </w:tabs>
        <w:ind w:left="5552" w:hanging="360"/>
      </w:pPr>
    </w:lvl>
    <w:lvl w:ilvl="4">
      <w:start w:val="1"/>
      <w:numFmt w:val="decimal"/>
      <w:lvlText w:val="%5."/>
      <w:lvlJc w:val="left"/>
      <w:pPr>
        <w:tabs>
          <w:tab w:val="num" w:pos="5912"/>
        </w:tabs>
        <w:ind w:left="5912" w:hanging="360"/>
      </w:pPr>
    </w:lvl>
    <w:lvl w:ilvl="5">
      <w:start w:val="1"/>
      <w:numFmt w:val="decimal"/>
      <w:lvlText w:val="%6."/>
      <w:lvlJc w:val="left"/>
      <w:pPr>
        <w:tabs>
          <w:tab w:val="num" w:pos="6272"/>
        </w:tabs>
        <w:ind w:left="6272" w:hanging="360"/>
      </w:pPr>
    </w:lvl>
    <w:lvl w:ilvl="6">
      <w:start w:val="1"/>
      <w:numFmt w:val="decimal"/>
      <w:lvlText w:val="%7."/>
      <w:lvlJc w:val="left"/>
      <w:pPr>
        <w:tabs>
          <w:tab w:val="num" w:pos="6632"/>
        </w:tabs>
        <w:ind w:left="6632" w:hanging="360"/>
      </w:pPr>
    </w:lvl>
    <w:lvl w:ilvl="7">
      <w:start w:val="1"/>
      <w:numFmt w:val="decimal"/>
      <w:lvlText w:val="%8."/>
      <w:lvlJc w:val="left"/>
      <w:pPr>
        <w:tabs>
          <w:tab w:val="num" w:pos="6992"/>
        </w:tabs>
        <w:ind w:left="6992" w:hanging="360"/>
      </w:pPr>
    </w:lvl>
    <w:lvl w:ilvl="8">
      <w:start w:val="1"/>
      <w:numFmt w:val="decimal"/>
      <w:lvlText w:val="%9."/>
      <w:lvlJc w:val="left"/>
      <w:pPr>
        <w:tabs>
          <w:tab w:val="num" w:pos="7352"/>
        </w:tabs>
        <w:ind w:left="7352" w:hanging="360"/>
      </w:pPr>
    </w:lvl>
  </w:abstractNum>
  <w:abstractNum w:abstractNumId="2" w15:restartNumberingAfterBreak="0">
    <w:nsid w:val="06104200"/>
    <w:multiLevelType w:val="multilevel"/>
    <w:tmpl w:val="84D665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B8A69D2"/>
    <w:multiLevelType w:val="multilevel"/>
    <w:tmpl w:val="C2C6C3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CBC3985"/>
    <w:multiLevelType w:val="multilevel"/>
    <w:tmpl w:val="B76E86AA"/>
    <w:lvl w:ilvl="0">
      <w:start w:val="1"/>
      <w:numFmt w:val="bullet"/>
      <w:pStyle w:val="20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4832"/>
        </w:tabs>
        <w:ind w:left="4832" w:hanging="360"/>
      </w:pPr>
    </w:lvl>
    <w:lvl w:ilvl="2">
      <w:start w:val="1"/>
      <w:numFmt w:val="decimal"/>
      <w:lvlText w:val="%3."/>
      <w:lvlJc w:val="left"/>
      <w:pPr>
        <w:tabs>
          <w:tab w:val="num" w:pos="5192"/>
        </w:tabs>
        <w:ind w:left="5192" w:hanging="360"/>
      </w:pPr>
    </w:lvl>
    <w:lvl w:ilvl="3">
      <w:start w:val="1"/>
      <w:numFmt w:val="decimal"/>
      <w:lvlText w:val="%4."/>
      <w:lvlJc w:val="left"/>
      <w:pPr>
        <w:tabs>
          <w:tab w:val="num" w:pos="5552"/>
        </w:tabs>
        <w:ind w:left="5552" w:hanging="360"/>
      </w:pPr>
    </w:lvl>
    <w:lvl w:ilvl="4">
      <w:start w:val="1"/>
      <w:numFmt w:val="decimal"/>
      <w:lvlText w:val="%5."/>
      <w:lvlJc w:val="left"/>
      <w:pPr>
        <w:tabs>
          <w:tab w:val="num" w:pos="5912"/>
        </w:tabs>
        <w:ind w:left="5912" w:hanging="360"/>
      </w:pPr>
    </w:lvl>
    <w:lvl w:ilvl="5">
      <w:start w:val="1"/>
      <w:numFmt w:val="decimal"/>
      <w:lvlText w:val="%6."/>
      <w:lvlJc w:val="left"/>
      <w:pPr>
        <w:tabs>
          <w:tab w:val="num" w:pos="6272"/>
        </w:tabs>
        <w:ind w:left="6272" w:hanging="360"/>
      </w:pPr>
    </w:lvl>
    <w:lvl w:ilvl="6">
      <w:start w:val="1"/>
      <w:numFmt w:val="decimal"/>
      <w:lvlText w:val="%7."/>
      <w:lvlJc w:val="left"/>
      <w:pPr>
        <w:tabs>
          <w:tab w:val="num" w:pos="6632"/>
        </w:tabs>
        <w:ind w:left="6632" w:hanging="360"/>
      </w:pPr>
    </w:lvl>
    <w:lvl w:ilvl="7">
      <w:start w:val="1"/>
      <w:numFmt w:val="decimal"/>
      <w:lvlText w:val="%8."/>
      <w:lvlJc w:val="left"/>
      <w:pPr>
        <w:tabs>
          <w:tab w:val="num" w:pos="6992"/>
        </w:tabs>
        <w:ind w:left="6992" w:hanging="360"/>
      </w:pPr>
    </w:lvl>
    <w:lvl w:ilvl="8">
      <w:start w:val="1"/>
      <w:numFmt w:val="decimal"/>
      <w:lvlText w:val="%9."/>
      <w:lvlJc w:val="left"/>
      <w:pPr>
        <w:tabs>
          <w:tab w:val="num" w:pos="7352"/>
        </w:tabs>
        <w:ind w:left="7352" w:hanging="360"/>
      </w:pPr>
    </w:lvl>
  </w:abstractNum>
  <w:abstractNum w:abstractNumId="5" w15:restartNumberingAfterBreak="0">
    <w:nsid w:val="139501A3"/>
    <w:multiLevelType w:val="multilevel"/>
    <w:tmpl w:val="D8420D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2F34D7"/>
    <w:multiLevelType w:val="multilevel"/>
    <w:tmpl w:val="D47AE4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5381E47"/>
    <w:multiLevelType w:val="multilevel"/>
    <w:tmpl w:val="66A674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AB5004"/>
    <w:multiLevelType w:val="multilevel"/>
    <w:tmpl w:val="C608CA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B1045C1"/>
    <w:multiLevelType w:val="multilevel"/>
    <w:tmpl w:val="A0C422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2608C1"/>
    <w:multiLevelType w:val="multilevel"/>
    <w:tmpl w:val="17987B8C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24E710C"/>
    <w:multiLevelType w:val="multilevel"/>
    <w:tmpl w:val="59E63B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4CD1CB4"/>
    <w:multiLevelType w:val="multilevel"/>
    <w:tmpl w:val="A9D4A0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9D118DD"/>
    <w:multiLevelType w:val="multilevel"/>
    <w:tmpl w:val="C44C1E9C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B7D434F"/>
    <w:multiLevelType w:val="multilevel"/>
    <w:tmpl w:val="CD4EA35C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15" w15:restartNumberingAfterBreak="0">
    <w:nsid w:val="4E6070DF"/>
    <w:multiLevelType w:val="multilevel"/>
    <w:tmpl w:val="F6ACEA1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EB07263"/>
    <w:multiLevelType w:val="multilevel"/>
    <w:tmpl w:val="4664FE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273D6C"/>
    <w:multiLevelType w:val="multilevel"/>
    <w:tmpl w:val="5002C8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557771ED"/>
    <w:multiLevelType w:val="multilevel"/>
    <w:tmpl w:val="E2B49E5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C48028A"/>
    <w:multiLevelType w:val="multilevel"/>
    <w:tmpl w:val="3C5E55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4"/>
  </w:num>
  <w:num w:numId="3">
    <w:abstractNumId w:val="17"/>
  </w:num>
  <w:num w:numId="4">
    <w:abstractNumId w:val="2"/>
  </w:num>
  <w:num w:numId="5">
    <w:abstractNumId w:val="3"/>
  </w:num>
  <w:num w:numId="6">
    <w:abstractNumId w:val="13"/>
  </w:num>
  <w:num w:numId="7">
    <w:abstractNumId w:val="15"/>
  </w:num>
  <w:num w:numId="8">
    <w:abstractNumId w:val="10"/>
  </w:num>
  <w:num w:numId="9">
    <w:abstractNumId w:val="8"/>
  </w:num>
  <w:num w:numId="10">
    <w:abstractNumId w:val="12"/>
  </w:num>
  <w:num w:numId="11">
    <w:abstractNumId w:val="0"/>
  </w:num>
  <w:num w:numId="12">
    <w:abstractNumId w:val="9"/>
  </w:num>
  <w:num w:numId="13">
    <w:abstractNumId w:val="5"/>
  </w:num>
  <w:num w:numId="14">
    <w:abstractNumId w:val="7"/>
  </w:num>
  <w:num w:numId="15">
    <w:abstractNumId w:val="11"/>
  </w:num>
  <w:num w:numId="16">
    <w:abstractNumId w:val="6"/>
  </w:num>
  <w:num w:numId="17">
    <w:abstractNumId w:val="19"/>
  </w:num>
  <w:num w:numId="18">
    <w:abstractNumId w:val="14"/>
  </w:num>
  <w:num w:numId="19">
    <w:abstractNumId w:val="1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887"/>
    <w:rsid w:val="005251E8"/>
    <w:rsid w:val="008F6953"/>
    <w:rsid w:val="00D13887"/>
    <w:rsid w:val="00F9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7C13"/>
  <w15:docId w15:val="{04A4536B-CD60-4CBD-B5BA-361C32F9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1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uiPriority w:val="99"/>
    <w:rsid w:val="00931DE7"/>
    <w:rPr>
      <w:rFonts w:ascii="Arial" w:hAnsi="Arial" w:cs="Arial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FontStyle429">
    <w:name w:val="Font Style429"/>
    <w:qFormat/>
    <w:rsid w:val="00EA05AE"/>
    <w:rPr>
      <w:rFonts w:ascii="Times New Roman" w:hAnsi="Times New Roman"/>
      <w:sz w:val="26"/>
    </w:rPr>
  </w:style>
  <w:style w:type="character" w:styleId="a8">
    <w:name w:val="Strong"/>
    <w:basedOn w:val="a0"/>
    <w:uiPriority w:val="22"/>
    <w:qFormat/>
    <w:rsid w:val="00EA05AE"/>
    <w:rPr>
      <w:b/>
      <w:bCs/>
    </w:rPr>
  </w:style>
  <w:style w:type="character" w:customStyle="1" w:styleId="a9">
    <w:name w:val="Обычный (Интернет) Знак"/>
    <w:uiPriority w:val="99"/>
    <w:qFormat/>
    <w:rsid w:val="00EA05AE"/>
    <w:rPr>
      <w:rFonts w:ascii="Times" w:hAnsi="Times"/>
    </w:rPr>
  </w:style>
  <w:style w:type="character" w:customStyle="1" w:styleId="normaltextrun">
    <w:name w:val="normaltextrun"/>
    <w:basedOn w:val="a0"/>
    <w:qFormat/>
    <w:rsid w:val="00EA05AE"/>
  </w:style>
  <w:style w:type="character" w:styleId="aa">
    <w:name w:val="Unresolved Mention"/>
    <w:basedOn w:val="a0"/>
    <w:uiPriority w:val="99"/>
    <w:semiHidden/>
    <w:unhideWhenUsed/>
    <w:qFormat/>
    <w:rsid w:val="004C6911"/>
    <w:rPr>
      <w:color w:val="605E5C"/>
      <w:shd w:val="clear" w:color="auto" w:fill="E1DFDD"/>
    </w:rPr>
  </w:style>
  <w:style w:type="character" w:customStyle="1" w:styleId="ab">
    <w:name w:val="Ссылка указателя"/>
    <w:qFormat/>
  </w:style>
  <w:style w:type="character" w:customStyle="1" w:styleId="ac">
    <w:name w:val="Верхний колонтитул Знак"/>
    <w:basedOn w:val="a0"/>
    <w:qFormat/>
    <w:rsid w:val="00046D59"/>
    <w:rPr>
      <w:sz w:val="24"/>
      <w:szCs w:val="24"/>
    </w:rPr>
  </w:style>
  <w:style w:type="paragraph" w:styleId="ad">
    <w:name w:val="Title"/>
    <w:basedOn w:val="a"/>
    <w:next w:val="ae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e">
    <w:name w:val="Body Text"/>
    <w:basedOn w:val="a"/>
    <w:rsid w:val="000D271E"/>
    <w:pPr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</w:rPr>
  </w:style>
  <w:style w:type="paragraph" w:styleId="af2">
    <w:name w:val="Body Text Indent"/>
    <w:basedOn w:val="a"/>
    <w:rsid w:val="00931DE7"/>
    <w:pPr>
      <w:spacing w:after="120"/>
      <w:ind w:left="283"/>
    </w:pPr>
  </w:style>
  <w:style w:type="paragraph" w:styleId="2">
    <w:name w:val="Body Text Indent 2"/>
    <w:basedOn w:val="a"/>
    <w:qFormat/>
    <w:rsid w:val="00931DE7"/>
    <w:pPr>
      <w:spacing w:after="120" w:line="480" w:lineRule="auto"/>
      <w:ind w:left="283"/>
    </w:pPr>
  </w:style>
  <w:style w:type="paragraph" w:customStyle="1" w:styleId="20">
    <w:name w:val="Стиль2"/>
    <w:basedOn w:val="a"/>
    <w:qFormat/>
    <w:rsid w:val="00931DE7"/>
    <w:pPr>
      <w:numPr>
        <w:numId w:val="2"/>
      </w:numPr>
    </w:pPr>
    <w:rPr>
      <w:sz w:val="20"/>
      <w:szCs w:val="20"/>
    </w:rPr>
  </w:style>
  <w:style w:type="paragraph" w:styleId="11">
    <w:name w:val="toc 1"/>
    <w:basedOn w:val="a"/>
    <w:next w:val="a"/>
    <w:autoRedefine/>
    <w:uiPriority w:val="39"/>
    <w:rsid w:val="009F6A24"/>
    <w:pPr>
      <w:tabs>
        <w:tab w:val="right" w:leader="dot" w:pos="9913"/>
      </w:tabs>
      <w:spacing w:line="276" w:lineRule="auto"/>
      <w:jc w:val="both"/>
    </w:pPr>
    <w:rPr>
      <w:rFonts w:eastAsiaTheme="minorEastAsia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footer"/>
    <w:basedOn w:val="a"/>
    <w:rsid w:val="00996BFE"/>
    <w:pPr>
      <w:tabs>
        <w:tab w:val="center" w:pos="4677"/>
        <w:tab w:val="right" w:pos="9355"/>
      </w:tabs>
    </w:pPr>
  </w:style>
  <w:style w:type="paragraph" w:styleId="af5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customStyle="1" w:styleId="af6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46814"/>
    <w:pPr>
      <w:ind w:left="720" w:hanging="499"/>
      <w:contextualSpacing/>
      <w:jc w:val="both"/>
    </w:p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8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A05AE"/>
    <w:rPr>
      <w:lang w:eastAsia="ja-JP"/>
    </w:rPr>
  </w:style>
  <w:style w:type="paragraph" w:customStyle="1" w:styleId="Style353">
    <w:name w:val="Style353"/>
    <w:basedOn w:val="a"/>
    <w:qFormat/>
    <w:rsid w:val="00EA05AE"/>
    <w:rPr>
      <w:lang w:eastAsia="ja-JP"/>
    </w:rPr>
  </w:style>
  <w:style w:type="paragraph" w:customStyle="1" w:styleId="Style37">
    <w:name w:val="Style37"/>
    <w:basedOn w:val="a"/>
    <w:qFormat/>
    <w:rsid w:val="00EA05AE"/>
    <w:rPr>
      <w:lang w:eastAsia="ja-JP"/>
    </w:rPr>
  </w:style>
  <w:style w:type="paragraph" w:styleId="af9">
    <w:name w:val="No Spacing"/>
    <w:uiPriority w:val="1"/>
    <w:qFormat/>
    <w:rsid w:val="00EA05AE"/>
    <w:pPr>
      <w:widowControl w:val="0"/>
    </w:pPr>
    <w:rPr>
      <w:sz w:val="22"/>
      <w:szCs w:val="22"/>
    </w:rPr>
  </w:style>
  <w:style w:type="paragraph" w:customStyle="1" w:styleId="ConsPlusNormal">
    <w:name w:val="ConsPlusNormal"/>
    <w:basedOn w:val="a"/>
    <w:qFormat/>
    <w:rsid w:val="00EA05AE"/>
    <w:pPr>
      <w:ind w:firstLine="720"/>
    </w:pPr>
    <w:rPr>
      <w:rFonts w:ascii="Arial" w:hAnsi="Arial" w:cs="Arial"/>
      <w:sz w:val="20"/>
      <w:szCs w:val="20"/>
      <w:lang w:eastAsia="ja-JP"/>
    </w:rPr>
  </w:style>
  <w:style w:type="paragraph" w:customStyle="1" w:styleId="paragraph">
    <w:name w:val="paragraph"/>
    <w:basedOn w:val="a"/>
    <w:qFormat/>
    <w:rsid w:val="00EA05AE"/>
    <w:pPr>
      <w:spacing w:beforeAutospacing="1" w:afterAutospacing="1"/>
    </w:pPr>
    <w:rPr>
      <w:lang w:eastAsia="zh-CN" w:bidi="th-TH"/>
    </w:rPr>
  </w:style>
  <w:style w:type="paragraph" w:customStyle="1" w:styleId="afa">
    <w:name w:val="Содержимое врезки"/>
    <w:basedOn w:val="a"/>
    <w:qFormat/>
  </w:style>
  <w:style w:type="paragraph" w:styleId="afb">
    <w:name w:val="header"/>
    <w:basedOn w:val="a"/>
    <w:unhideWhenUsed/>
    <w:rsid w:val="00046D59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"/>
    <w:uiPriority w:val="34"/>
    <w:qFormat/>
    <w:rsid w:val="00EB3955"/>
    <w:pPr>
      <w:widowControl w:val="0"/>
      <w:ind w:left="708"/>
    </w:pPr>
    <w:rPr>
      <w:sz w:val="20"/>
      <w:szCs w:val="20"/>
      <w:lang w:val="x-none" w:eastAsia="x-none"/>
    </w:rPr>
  </w:style>
  <w:style w:type="table" w:styleId="afc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y.gov.ru/" TargetMode="External"/><Relationship Id="rId13" Type="http://schemas.openxmlformats.org/officeDocument/2006/relationships/hyperlink" Target="http://znanium.com/catalog/product/378619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352376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37861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znanium.com/catalog/authors/plas-dz-vander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ataliteracy.ru/dmbok" TargetMode="External"/><Relationship Id="rId14" Type="http://schemas.openxmlformats.org/officeDocument/2006/relationships/hyperlink" Target="http://znanium.com/catalog/product/418076" TargetMode="External"/><Relationship Id="rId22" Type="http://schemas.openxmlformats.org/officeDocument/2006/relationships/hyperlink" Target="http://link.springe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3099-917C-47D7-BAE6-C2E2390D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Васильева Светлана Юрьевна</cp:lastModifiedBy>
  <cp:revision>6</cp:revision>
  <cp:lastPrinted>2023-05-25T11:53:00Z</cp:lastPrinted>
  <dcterms:created xsi:type="dcterms:W3CDTF">2023-05-29T13:40:00Z</dcterms:created>
  <dcterms:modified xsi:type="dcterms:W3CDTF">2023-07-21T08:40:00Z</dcterms:modified>
  <dc:language>ru-RU</dc:language>
</cp:coreProperties>
</file>